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97" w:rsidRDefault="00937FB3">
      <w:pPr>
        <w:spacing w:after="0" w:line="246" w:lineRule="auto"/>
        <w:ind w:left="0" w:right="0" w:firstLine="0"/>
        <w:jc w:val="center"/>
      </w:pPr>
      <w:r>
        <w:rPr>
          <w:b/>
          <w:sz w:val="32"/>
        </w:rPr>
        <w:t>Licenční</w:t>
      </w:r>
      <w:r>
        <w:rPr>
          <w:rFonts w:ascii="Cambria" w:eastAsia="Cambria" w:hAnsi="Cambria" w:cs="Cambria"/>
          <w:b/>
          <w:sz w:val="32"/>
        </w:rPr>
        <w:t xml:space="preserve"> </w:t>
      </w:r>
      <w:r>
        <w:rPr>
          <w:b/>
          <w:sz w:val="32"/>
        </w:rPr>
        <w:t xml:space="preserve">smlouva a smlouva o poskytování služby webové aplikace </w:t>
      </w:r>
      <w:proofErr w:type="spellStart"/>
      <w:r>
        <w:rPr>
          <w:b/>
          <w:sz w:val="32"/>
        </w:rPr>
        <w:t>eQuip</w:t>
      </w:r>
      <w:proofErr w:type="spellEnd"/>
      <w:r>
        <w:rPr>
          <w:rFonts w:ascii="Cambria" w:eastAsia="Cambria" w:hAnsi="Cambria" w:cs="Cambria"/>
          <w:b/>
          <w:sz w:val="32"/>
        </w:rPr>
        <w:t xml:space="preserve"> </w:t>
      </w:r>
    </w:p>
    <w:p w:rsidR="00014D97" w:rsidRDefault="00937FB3">
      <w:pPr>
        <w:spacing w:after="5" w:line="250" w:lineRule="auto"/>
        <w:ind w:left="246" w:hanging="10"/>
        <w:jc w:val="center"/>
      </w:pPr>
      <w:r>
        <w:t>uzavřená v</w:t>
      </w:r>
      <w:r>
        <w:t xml:space="preserve"> souladu s </w:t>
      </w:r>
      <w:r>
        <w:t>ustanoveními zákona č. 121/2000 Sb., autorský zákon, a v</w:t>
      </w:r>
      <w:r>
        <w:t xml:space="preserve"> souladu s </w:t>
      </w:r>
      <w:r>
        <w:t>ustanovením § 1746 odst. 2 zákona č. 89/2012 Sb., občanský zákoník</w:t>
      </w:r>
      <w:r>
        <w:t xml:space="preserve"> </w:t>
      </w:r>
    </w:p>
    <w:p w:rsidR="00014D97" w:rsidRDefault="00937FB3">
      <w:pPr>
        <w:spacing w:after="50" w:line="259" w:lineRule="auto"/>
        <w:ind w:left="-29" w:right="-2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4599" name="Group 4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5722" name="Shape 5722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9" style="width:456.55pt;height:1.44pt;mso-position-horizontal-relative:char;mso-position-vertical-relative:line" coordsize="57981,182">
                <v:shape id="Shape 5723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14D97" w:rsidRDefault="00937FB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14D97" w:rsidRDefault="00937FB3">
      <w:pPr>
        <w:spacing w:after="0"/>
        <w:ind w:left="-15" w:right="2343" w:firstLine="0"/>
      </w:pPr>
      <w:r>
        <w:rPr>
          <w:b/>
        </w:rPr>
        <w:t xml:space="preserve">Software </w:t>
      </w:r>
      <w:proofErr w:type="spellStart"/>
      <w:r>
        <w:rPr>
          <w:b/>
        </w:rPr>
        <w:t>production</w:t>
      </w:r>
      <w:proofErr w:type="spellEnd"/>
      <w:r>
        <w:rPr>
          <w:b/>
        </w:rPr>
        <w:t xml:space="preserve"> </w:t>
      </w:r>
      <w:r>
        <w:rPr>
          <w:b/>
        </w:rPr>
        <w:t xml:space="preserve">s.r.o. </w:t>
      </w:r>
      <w:r>
        <w:t xml:space="preserve">se sídlem Denisovo nábřeží 2568/6, </w:t>
      </w:r>
      <w:r>
        <w:rPr>
          <w:rFonts w:ascii="Cambria" w:eastAsia="Cambria" w:hAnsi="Cambria" w:cs="Cambria"/>
          <w:sz w:val="22"/>
        </w:rPr>
        <w:t xml:space="preserve">Východní předměstí, </w:t>
      </w:r>
      <w:r>
        <w:t>301 00 Plzeň</w:t>
      </w:r>
      <w:r>
        <w:t xml:space="preserve"> </w:t>
      </w:r>
    </w:p>
    <w:p w:rsidR="00014D97" w:rsidRDefault="00937FB3">
      <w:pPr>
        <w:spacing w:after="0"/>
        <w:ind w:left="-15" w:right="0" w:firstLine="0"/>
      </w:pPr>
      <w:r>
        <w:t>IČ: 279 73</w:t>
      </w:r>
      <w:r>
        <w:t xml:space="preserve"> 956 </w:t>
      </w:r>
    </w:p>
    <w:p w:rsidR="00014D97" w:rsidRDefault="00937FB3">
      <w:pPr>
        <w:spacing w:after="0"/>
        <w:ind w:left="-15" w:right="0" w:firstLine="0"/>
      </w:pPr>
      <w:r>
        <w:t>DIČ CZ27973956</w:t>
      </w:r>
      <w:r>
        <w:t xml:space="preserve"> </w:t>
      </w:r>
    </w:p>
    <w:p w:rsidR="00014D97" w:rsidRDefault="00937FB3">
      <w:pPr>
        <w:spacing w:after="0"/>
        <w:ind w:left="-15" w:right="0" w:firstLine="0"/>
      </w:pPr>
      <w:r>
        <w:t xml:space="preserve">zapsaná v obchodním rejstříku vedeném Krajským soudem v Plzni, </w:t>
      </w:r>
      <w:proofErr w:type="spellStart"/>
      <w:r>
        <w:t>sp.zn</w:t>
      </w:r>
      <w:proofErr w:type="spellEnd"/>
      <w:r>
        <w:t>. C 19541</w:t>
      </w:r>
      <w:r>
        <w:t xml:space="preserve"> </w:t>
      </w:r>
    </w:p>
    <w:p w:rsidR="00014D97" w:rsidRDefault="00937FB3">
      <w:pPr>
        <w:spacing w:after="0" w:line="250" w:lineRule="auto"/>
        <w:ind w:left="-5" w:right="5827" w:hanging="10"/>
        <w:jc w:val="left"/>
      </w:pPr>
      <w:r>
        <w:t xml:space="preserve">Telefon: +420 374 802 452 email: info@sopr.cz  </w:t>
      </w:r>
    </w:p>
    <w:p w:rsidR="00014D97" w:rsidRDefault="00937FB3">
      <w:pPr>
        <w:spacing w:after="137" w:line="356" w:lineRule="auto"/>
        <w:ind w:left="-15" w:right="5126" w:firstLine="0"/>
        <w:jc w:val="left"/>
      </w:pPr>
      <w:r>
        <w:t>Zastoupená Petrem Suc</w:t>
      </w:r>
      <w:r>
        <w:t>hým, jednatelem</w:t>
      </w:r>
      <w:r>
        <w:t xml:space="preserve"> jako Poskytovatel a </w:t>
      </w:r>
    </w:p>
    <w:p w:rsidR="00014D97" w:rsidRDefault="00937FB3">
      <w:pPr>
        <w:spacing w:after="0" w:line="259" w:lineRule="auto"/>
        <w:ind w:left="0" w:right="0" w:firstLine="0"/>
        <w:jc w:val="left"/>
      </w:pPr>
      <w:r>
        <w:rPr>
          <w:b/>
        </w:rPr>
        <w:t>Centrum komunitních služeb Pro život</w:t>
      </w:r>
      <w:r>
        <w:t xml:space="preserve"> </w:t>
      </w:r>
    </w:p>
    <w:p w:rsidR="00014D97" w:rsidRDefault="00937FB3">
      <w:pPr>
        <w:spacing w:after="0"/>
        <w:ind w:left="-15" w:right="3582" w:firstLine="0"/>
      </w:pPr>
      <w:r>
        <w:t>se sídlem Praha, Malá Strana, Vlašská 344/25, 11800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t xml:space="preserve">IČ: </w:t>
      </w:r>
      <w:r>
        <w:t>708 75 430</w:t>
      </w:r>
      <w:r>
        <w:rPr>
          <w:rFonts w:ascii="Times New Roman" w:eastAsia="Times New Roman" w:hAnsi="Times New Roman" w:cs="Times New Roman"/>
        </w:rPr>
        <w:t xml:space="preserve"> </w:t>
      </w:r>
    </w:p>
    <w:p w:rsidR="00014D97" w:rsidRDefault="00937FB3">
      <w:pPr>
        <w:spacing w:after="0" w:line="250" w:lineRule="auto"/>
        <w:ind w:left="-5" w:right="5827" w:hanging="10"/>
        <w:jc w:val="left"/>
      </w:pPr>
      <w:r>
        <w:t xml:space="preserve">telefon: +420 702 088 912 </w:t>
      </w:r>
    </w:p>
    <w:p w:rsidR="00014D97" w:rsidRDefault="00937FB3">
      <w:pPr>
        <w:spacing w:after="0"/>
        <w:ind w:left="-15" w:right="0" w:firstLine="0"/>
      </w:pPr>
      <w:r>
        <w:t>Zastoupená Mgr. Martinem Kahánkem, ředitelem</w:t>
      </w:r>
      <w:r>
        <w:rPr>
          <w:rFonts w:ascii="Times New Roman" w:eastAsia="Times New Roman" w:hAnsi="Times New Roman" w:cs="Times New Roman"/>
        </w:rPr>
        <w:t xml:space="preserve"> </w:t>
      </w:r>
    </w:p>
    <w:p w:rsidR="00014D97" w:rsidRDefault="00937F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D97" w:rsidRDefault="00937FB3">
      <w:pPr>
        <w:spacing w:after="0"/>
        <w:ind w:left="-15" w:right="0" w:firstLine="0"/>
      </w:pPr>
      <w:r>
        <w:t>jako Uživatel</w:t>
      </w:r>
      <w:r>
        <w:t xml:space="preserve"> </w:t>
      </w:r>
    </w:p>
    <w:p w:rsidR="00014D97" w:rsidRDefault="00937F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D97" w:rsidRDefault="00937FB3">
      <w:pPr>
        <w:spacing w:after="0"/>
        <w:ind w:left="-15" w:right="0" w:firstLine="0"/>
      </w:pPr>
      <w:r>
        <w:t>společně též jako „</w:t>
      </w:r>
      <w:r>
        <w:rPr>
          <w:b/>
        </w:rPr>
        <w:t>Smluvní strany</w:t>
      </w:r>
      <w:r>
        <w:t>“ a každá samostatně jako „</w:t>
      </w:r>
      <w:r>
        <w:rPr>
          <w:b/>
        </w:rPr>
        <w:t>Smluvní strana</w:t>
      </w:r>
      <w:r>
        <w:t>“</w:t>
      </w:r>
      <w:r>
        <w:t xml:space="preserve"> </w:t>
      </w:r>
    </w:p>
    <w:p w:rsidR="00014D97" w:rsidRDefault="00937F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D97" w:rsidRDefault="00937FB3">
      <w:pPr>
        <w:spacing w:after="5" w:line="250" w:lineRule="auto"/>
        <w:ind w:left="246" w:right="251" w:hanging="10"/>
        <w:jc w:val="center"/>
      </w:pPr>
      <w:r>
        <w:t>uzavírají níže uvedeného dne měsíce a roku tuto licenční smlouvu</w:t>
      </w:r>
      <w:r>
        <w:t xml:space="preserve"> </w:t>
      </w:r>
    </w:p>
    <w:p w:rsidR="00014D97" w:rsidRDefault="00937FB3">
      <w:pPr>
        <w:spacing w:after="5" w:line="250" w:lineRule="auto"/>
        <w:ind w:left="246" w:right="243" w:hanging="10"/>
        <w:jc w:val="center"/>
      </w:pPr>
      <w:r>
        <w:t>(dále jen „</w:t>
      </w:r>
      <w:r>
        <w:rPr>
          <w:b/>
        </w:rPr>
        <w:t>Smlouva</w:t>
      </w:r>
      <w:r>
        <w:t>“)</w:t>
      </w:r>
      <w:r>
        <w:t xml:space="preserve"> </w:t>
      </w:r>
    </w:p>
    <w:p w:rsidR="00014D97" w:rsidRDefault="00937FB3">
      <w:pPr>
        <w:spacing w:after="140" w:line="259" w:lineRule="auto"/>
        <w:ind w:left="47" w:right="0" w:firstLine="0"/>
        <w:jc w:val="center"/>
      </w:pPr>
      <w:r>
        <w:t xml:space="preserve"> </w:t>
      </w:r>
    </w:p>
    <w:p w:rsidR="00014D97" w:rsidRDefault="00937FB3">
      <w:pPr>
        <w:spacing w:after="21" w:line="259" w:lineRule="auto"/>
        <w:ind w:left="362" w:right="360" w:hanging="10"/>
        <w:jc w:val="center"/>
      </w:pPr>
      <w:r>
        <w:rPr>
          <w:b/>
        </w:rPr>
        <w:t xml:space="preserve">I. </w:t>
      </w:r>
    </w:p>
    <w:p w:rsidR="00014D97" w:rsidRDefault="00937FB3">
      <w:pPr>
        <w:pStyle w:val="Nadpis1"/>
        <w:ind w:left="361" w:right="358"/>
      </w:pPr>
      <w:r>
        <w:t>Úvodní prohlášení</w:t>
      </w:r>
      <w:r>
        <w:t xml:space="preserve"> </w:t>
      </w:r>
    </w:p>
    <w:p w:rsidR="00014D97" w:rsidRDefault="00937FB3">
      <w:pPr>
        <w:numPr>
          <w:ilvl w:val="0"/>
          <w:numId w:val="1"/>
        </w:numPr>
        <w:ind w:right="0" w:hanging="427"/>
      </w:pPr>
      <w:r>
        <w:t>Poskytovatel prohlašuje, že je oprávněn za úplatu distribuovat třetím osobám, jako uživatelům, on</w:t>
      </w:r>
      <w:r>
        <w:t xml:space="preserve">-line aplikaci </w:t>
      </w:r>
      <w:proofErr w:type="spellStart"/>
      <w:r>
        <w:t>eQuip</w:t>
      </w:r>
      <w:proofErr w:type="spellEnd"/>
      <w:r>
        <w:t xml:space="preserve"> dostupnou na adrese </w:t>
      </w:r>
      <w:hyperlink r:id="rId5">
        <w:r>
          <w:rPr>
            <w:color w:val="0000FF"/>
            <w:u w:val="single" w:color="0000FF"/>
          </w:rPr>
          <w:t>www.e</w:t>
        </w:r>
      </w:hyperlink>
      <w:hyperlink r:id="rId6">
        <w:r>
          <w:rPr>
            <w:color w:val="0000FF"/>
            <w:u w:val="single" w:color="0000FF"/>
          </w:rPr>
          <w:t>-</w:t>
        </w:r>
      </w:hyperlink>
      <w:hyperlink r:id="rId7">
        <w:r>
          <w:rPr>
            <w:color w:val="0000FF"/>
            <w:u w:val="single" w:color="0000FF"/>
          </w:rPr>
          <w:t>quip.cz</w:t>
        </w:r>
      </w:hyperlink>
      <w:hyperlink r:id="rId8">
        <w:r>
          <w:t xml:space="preserve"> </w:t>
        </w:r>
      </w:hyperlink>
      <w:r>
        <w:t>(dále jen „</w:t>
      </w:r>
      <w:r>
        <w:rPr>
          <w:b/>
        </w:rPr>
        <w:t>Aplikace</w:t>
      </w:r>
      <w:r>
        <w:t xml:space="preserve">“). </w:t>
      </w:r>
      <w:r>
        <w:t xml:space="preserve"> </w:t>
      </w:r>
    </w:p>
    <w:p w:rsidR="00014D97" w:rsidRDefault="00937FB3">
      <w:pPr>
        <w:numPr>
          <w:ilvl w:val="0"/>
          <w:numId w:val="1"/>
        </w:numPr>
        <w:ind w:right="0" w:hanging="427"/>
      </w:pPr>
      <w:r>
        <w:t>Aplikace je informační systém určený pro elektronickou evidenci poskytovaných sociálních a zdravotních služeb, přidružených aktivit a týmovou komunikaci poskytovatelů</w:t>
      </w:r>
      <w:r>
        <w:t xml:space="preserve"> soci</w:t>
      </w:r>
      <w:r>
        <w:t xml:space="preserve">álních a zdravotních služeb. </w:t>
      </w:r>
      <w:r>
        <w:t xml:space="preserve"> </w:t>
      </w:r>
    </w:p>
    <w:p w:rsidR="00014D97" w:rsidRDefault="00937FB3">
      <w:pPr>
        <w:numPr>
          <w:ilvl w:val="0"/>
          <w:numId w:val="1"/>
        </w:numPr>
        <w:ind w:right="0" w:hanging="427"/>
      </w:pPr>
      <w:r>
        <w:t>Poskytovatel prohlašuje, že užíváním Aplikace Uživatelem v rozsahu dle této Smlouvy nebudou porušena osobnostní ani majetková autorská práva třetích osob.</w:t>
      </w:r>
      <w:r>
        <w:t xml:space="preserve"> </w:t>
      </w:r>
    </w:p>
    <w:p w:rsidR="00014D97" w:rsidRDefault="00937FB3">
      <w:pPr>
        <w:numPr>
          <w:ilvl w:val="0"/>
          <w:numId w:val="1"/>
        </w:numPr>
        <w:ind w:right="0" w:hanging="427"/>
      </w:pPr>
      <w:r>
        <w:t>Poskytovatel prohlašuje, že na Aplikaci ani na jiném plnění z této Sm</w:t>
      </w:r>
      <w:r>
        <w:t xml:space="preserve">louvy neváznou žádné právní vady ani jiné vady, které by bránily řádnému užívání Aplikace Uživatelem. </w:t>
      </w:r>
      <w:r>
        <w:t xml:space="preserve"> </w:t>
      </w:r>
    </w:p>
    <w:p w:rsidR="00014D97" w:rsidRDefault="00937FB3">
      <w:pPr>
        <w:numPr>
          <w:ilvl w:val="0"/>
          <w:numId w:val="1"/>
        </w:numPr>
        <w:spacing w:after="9"/>
        <w:ind w:right="0" w:hanging="427"/>
      </w:pPr>
      <w:r>
        <w:lastRenderedPageBreak/>
        <w:t>Účelem této Smlouvy je zajistit pro Uživatele dodání Aplikace v</w:t>
      </w:r>
      <w:r>
        <w:t xml:space="preserve"> </w:t>
      </w:r>
      <w:r>
        <w:t>rozsahu dle této Smlouvy, včetně její údržby po dobu trvání této Smlouvy.</w:t>
      </w:r>
      <w:r>
        <w:t xml:space="preserve"> </w:t>
      </w:r>
    </w:p>
    <w:p w:rsidR="00014D97" w:rsidRDefault="00937FB3">
      <w:pPr>
        <w:spacing w:after="332" w:line="259" w:lineRule="auto"/>
        <w:ind w:left="0" w:right="3" w:firstLine="0"/>
        <w:jc w:val="center"/>
      </w:pPr>
      <w:r>
        <w:rPr>
          <w:b/>
          <w:sz w:val="2"/>
        </w:rPr>
        <w:t xml:space="preserve"> </w:t>
      </w:r>
    </w:p>
    <w:p w:rsidR="00014D97" w:rsidRDefault="00937FB3">
      <w:pPr>
        <w:spacing w:after="21" w:line="259" w:lineRule="auto"/>
        <w:ind w:left="362" w:right="357" w:hanging="10"/>
        <w:jc w:val="center"/>
      </w:pPr>
      <w:r>
        <w:rPr>
          <w:b/>
        </w:rPr>
        <w:t xml:space="preserve">II. </w:t>
      </w:r>
    </w:p>
    <w:p w:rsidR="00014D97" w:rsidRDefault="00937FB3">
      <w:pPr>
        <w:spacing w:after="35" w:line="376" w:lineRule="auto"/>
        <w:ind w:left="-15" w:right="2456" w:firstLine="3661"/>
      </w:pPr>
      <w:r>
        <w:rPr>
          <w:b/>
        </w:rPr>
        <w:t>Předmě</w:t>
      </w:r>
      <w:r>
        <w:rPr>
          <w:b/>
        </w:rPr>
        <w:t xml:space="preserve">t smlouvy </w:t>
      </w:r>
      <w:r>
        <w:t>Předmětem této Smlouvy je závazek Poskytovatele:</w:t>
      </w:r>
      <w:r>
        <w:t xml:space="preserve"> </w:t>
      </w:r>
    </w:p>
    <w:p w:rsidR="00014D97" w:rsidRDefault="00937FB3">
      <w:pPr>
        <w:numPr>
          <w:ilvl w:val="0"/>
          <w:numId w:val="2"/>
        </w:numPr>
        <w:ind w:right="0" w:hanging="427"/>
      </w:pPr>
      <w:r>
        <w:t>poskytnout Uživateli bezvadnou licenci (dále jen „</w:t>
      </w:r>
      <w:r>
        <w:rPr>
          <w:b/>
        </w:rPr>
        <w:t>Licence</w:t>
      </w:r>
      <w:r>
        <w:t>“), na základě které, je Uživatel oprávněn Aplikaci užívat v</w:t>
      </w:r>
      <w:r>
        <w:t xml:space="preserve"> </w:t>
      </w:r>
      <w:r>
        <w:t>plném rozsahu v</w:t>
      </w:r>
      <w:r>
        <w:t xml:space="preserve"> </w:t>
      </w:r>
      <w:r>
        <w:t xml:space="preserve">těchto sociálních službách: Centra denních služeb, Domovy pro </w:t>
      </w:r>
      <w:r>
        <w:t>osoby se zdravotním postižením, Chráněné bydlení</w:t>
      </w:r>
      <w:r>
        <w:t xml:space="preserve"> a </w:t>
      </w:r>
      <w:r>
        <w:t xml:space="preserve">Sociální rehabilitace. Seznam funkcí, které jsou předmětem Licence, jsou dostupné na adrese </w:t>
      </w:r>
      <w:hyperlink r:id="rId9">
        <w:r>
          <w:rPr>
            <w:color w:val="0000FF"/>
            <w:u w:val="single" w:color="0000FF"/>
          </w:rPr>
          <w:t>https://info.e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quip.cz/</w:t>
        </w:r>
        <w:proofErr w:type="spellStart"/>
        <w:r>
          <w:rPr>
            <w:color w:val="0000FF"/>
            <w:u w:val="single" w:color="0000FF"/>
          </w:rPr>
          <w:t>equip</w:t>
        </w:r>
        <w:proofErr w:type="spellEnd"/>
        <w:r>
          <w:rPr>
            <w:color w:val="0000FF"/>
            <w:u w:val="single" w:color="0000FF"/>
          </w:rPr>
          <w:t>/mapa</w:t>
        </w:r>
      </w:hyperlink>
      <w:hyperlink r:id="rId12">
        <w:r>
          <w:t>.</w:t>
        </w:r>
      </w:hyperlink>
      <w:r>
        <w:t xml:space="preserve"> </w:t>
      </w:r>
    </w:p>
    <w:p w:rsidR="00014D97" w:rsidRDefault="00937FB3">
      <w:pPr>
        <w:numPr>
          <w:ilvl w:val="0"/>
          <w:numId w:val="2"/>
        </w:numPr>
        <w:spacing w:after="127"/>
        <w:ind w:right="0" w:hanging="427"/>
      </w:pPr>
      <w:r>
        <w:t>zajistit po dobu trvání této Smlouvy údržbu a provoz Aplikace (dále jen „</w:t>
      </w:r>
      <w:r>
        <w:rPr>
          <w:b/>
        </w:rPr>
        <w:t>Údržba</w:t>
      </w:r>
      <w:r>
        <w:t>“), kterou se rozumí poskytování technické podpory (tj. pomoc s</w:t>
      </w:r>
      <w:r>
        <w:t xml:space="preserve"> </w:t>
      </w:r>
      <w:r>
        <w:t>řešením funkčním problémů při užívání Aplikace) a zajištění dostupnosti Aplikace dle článku 5 této smlouvy,</w:t>
      </w:r>
      <w:r>
        <w:t xml:space="preserve"> </w:t>
      </w:r>
    </w:p>
    <w:p w:rsidR="00014D97" w:rsidRDefault="00937FB3">
      <w:pPr>
        <w:spacing w:after="129"/>
        <w:ind w:left="-15" w:right="0" w:firstLine="0"/>
      </w:pPr>
      <w:r>
        <w:t>a to oproti závazku Uživatele zaplatit za Licenci a Údržbu odměnu sjednanou v</w:t>
      </w:r>
      <w:r>
        <w:t xml:space="preserve"> </w:t>
      </w:r>
      <w:r>
        <w:t xml:space="preserve">čl. VIII. této </w:t>
      </w:r>
      <w:r>
        <w:t xml:space="preserve">Smlouvy. </w:t>
      </w:r>
    </w:p>
    <w:p w:rsidR="00014D97" w:rsidRDefault="00937FB3">
      <w:pPr>
        <w:spacing w:after="140" w:line="259" w:lineRule="auto"/>
        <w:ind w:left="362" w:right="360" w:hanging="10"/>
        <w:jc w:val="center"/>
      </w:pPr>
      <w:r>
        <w:rPr>
          <w:b/>
        </w:rPr>
        <w:t xml:space="preserve">III. </w:t>
      </w:r>
    </w:p>
    <w:p w:rsidR="00014D97" w:rsidRDefault="00937FB3">
      <w:pPr>
        <w:pStyle w:val="Nadpis1"/>
        <w:ind w:left="361" w:right="362"/>
      </w:pPr>
      <w:r>
        <w:t>Způsob a lhůta plnění smlouvy</w:t>
      </w:r>
      <w:r>
        <w:t xml:space="preserve"> </w:t>
      </w:r>
    </w:p>
    <w:p w:rsidR="00014D97" w:rsidRDefault="00937FB3">
      <w:pPr>
        <w:numPr>
          <w:ilvl w:val="0"/>
          <w:numId w:val="3"/>
        </w:numPr>
        <w:ind w:right="0" w:hanging="427"/>
      </w:pPr>
      <w:r>
        <w:t xml:space="preserve">V </w:t>
      </w:r>
      <w:r>
        <w:t xml:space="preserve">rámci Údržby je Poskytovatel povinen poskytovat technickou podporu formou „autorizovaného požadavku“ v Aplikaci, nebo prostřednictvím elektronické komunikace na email </w:t>
      </w:r>
      <w:r>
        <w:rPr>
          <w:color w:val="0000FF"/>
          <w:u w:val="single" w:color="0000FF"/>
        </w:rPr>
        <w:t>info@sopr.cz</w:t>
      </w:r>
      <w:r>
        <w:t xml:space="preserve"> s </w:t>
      </w:r>
      <w:r>
        <w:t>odezvou Po</w:t>
      </w:r>
      <w:r>
        <w:t xml:space="preserve">skytovatele nejpozději do jednoho pracovního dne od podání požadavku Uživatelem, nebo telefonicky na </w:t>
      </w:r>
      <w:proofErr w:type="spellStart"/>
      <w:r>
        <w:t>tel.č</w:t>
      </w:r>
      <w:proofErr w:type="spellEnd"/>
      <w:r>
        <w:t>. 602605511 v</w:t>
      </w:r>
      <w:r>
        <w:t xml:space="preserve"> </w:t>
      </w:r>
      <w:r>
        <w:t xml:space="preserve">pracovní dny od 8:00 do </w:t>
      </w:r>
      <w:r>
        <w:t xml:space="preserve">16:30.  </w:t>
      </w:r>
    </w:p>
    <w:p w:rsidR="00014D97" w:rsidRDefault="00937FB3">
      <w:pPr>
        <w:numPr>
          <w:ilvl w:val="0"/>
          <w:numId w:val="3"/>
        </w:numPr>
        <w:spacing w:after="8"/>
        <w:ind w:right="0" w:hanging="427"/>
      </w:pPr>
      <w:r>
        <w:t>Poskytovatel se zavazuje, že po dobu trvání této Smlouvy neprovede bez souhlasu Uživatele takovou změnu</w:t>
      </w:r>
      <w:r>
        <w:t xml:space="preserve"> ve funkčnosti Aplikace, která by vedla k omezení nebo odstranění některých funkcí Aplikace.</w:t>
      </w:r>
      <w:r>
        <w:t xml:space="preserve"> </w:t>
      </w:r>
    </w:p>
    <w:p w:rsidR="00014D97" w:rsidRDefault="00937FB3">
      <w:pPr>
        <w:spacing w:after="330" w:line="259" w:lineRule="auto"/>
        <w:ind w:left="64" w:right="0" w:firstLine="0"/>
        <w:jc w:val="center"/>
      </w:pPr>
      <w:r>
        <w:rPr>
          <w:b/>
          <w:sz w:val="2"/>
        </w:rPr>
        <w:t xml:space="preserve"> </w:t>
      </w:r>
    </w:p>
    <w:p w:rsidR="00014D97" w:rsidRDefault="00937FB3">
      <w:pPr>
        <w:spacing w:after="21" w:line="259" w:lineRule="auto"/>
        <w:ind w:left="362" w:right="295" w:hanging="10"/>
        <w:jc w:val="center"/>
      </w:pPr>
      <w:r>
        <w:rPr>
          <w:b/>
        </w:rPr>
        <w:t xml:space="preserve">IV. </w:t>
      </w:r>
    </w:p>
    <w:p w:rsidR="00014D97" w:rsidRDefault="00937FB3">
      <w:pPr>
        <w:pStyle w:val="Nadpis1"/>
        <w:ind w:left="361" w:right="360"/>
      </w:pPr>
      <w:r>
        <w:t>Práva a povinnosti Uživatele</w:t>
      </w:r>
      <w:r>
        <w:t xml:space="preserve"> </w:t>
      </w:r>
    </w:p>
    <w:p w:rsidR="00014D97" w:rsidRDefault="00937FB3">
      <w:pPr>
        <w:numPr>
          <w:ilvl w:val="0"/>
          <w:numId w:val="4"/>
        </w:numPr>
        <w:ind w:right="0" w:hanging="425"/>
      </w:pPr>
      <w:r>
        <w:t>Uživatel není oprávněn poskytnout či umožnit přístup do Aplikace třetí osobě. V případě porušení této povinnosti ze strany Už</w:t>
      </w:r>
      <w:r>
        <w:t>ivatele nebo i v případě, že dojde k zneužití přístupových práv třetí osobou, má Poskytovatel právo okamžitě zamezit přístup Uživat</w:t>
      </w:r>
      <w:r>
        <w:t xml:space="preserve">eli k </w:t>
      </w:r>
      <w:r>
        <w:t>Aplikaci, bez nároku na vrácení zaplacené ceny za Licenci nebo její části a bez nároku na jakoukoli kompenzaci případně</w:t>
      </w:r>
      <w:r>
        <w:t xml:space="preserve"> vzniklých škod. Aplikace bude Poskytovatelem zpřístupněna po zajištění bezpečného přístupu.</w:t>
      </w:r>
      <w:r>
        <w:t xml:space="preserve"> </w:t>
      </w:r>
    </w:p>
    <w:p w:rsidR="00014D97" w:rsidRDefault="00937FB3">
      <w:pPr>
        <w:numPr>
          <w:ilvl w:val="0"/>
          <w:numId w:val="4"/>
        </w:numPr>
        <w:ind w:right="0" w:hanging="425"/>
      </w:pPr>
      <w:r>
        <w:t xml:space="preserve">Uživatel je povinen nahlásit bez zbytečného odkladu zjištěné závady Aplikace. </w:t>
      </w:r>
      <w:r>
        <w:t xml:space="preserve"> </w:t>
      </w:r>
    </w:p>
    <w:p w:rsidR="00014D97" w:rsidRDefault="00937FB3">
      <w:pPr>
        <w:numPr>
          <w:ilvl w:val="0"/>
          <w:numId w:val="4"/>
        </w:numPr>
        <w:spacing w:after="0"/>
        <w:ind w:right="0" w:hanging="425"/>
      </w:pPr>
      <w:r>
        <w:t>Uživatel není povinen Licenci využít.</w:t>
      </w:r>
      <w:r>
        <w:t xml:space="preserve"> </w:t>
      </w:r>
    </w:p>
    <w:p w:rsidR="00014D97" w:rsidRDefault="00937FB3">
      <w:pPr>
        <w:spacing w:after="0" w:line="259" w:lineRule="auto"/>
        <w:ind w:left="0" w:right="0" w:firstLine="0"/>
        <w:jc w:val="left"/>
      </w:pPr>
      <w:r>
        <w:rPr>
          <w:sz w:val="2"/>
        </w:rPr>
        <w:lastRenderedPageBreak/>
        <w:t xml:space="preserve"> </w:t>
      </w:r>
    </w:p>
    <w:p w:rsidR="00014D97" w:rsidRDefault="00937FB3">
      <w:pPr>
        <w:spacing w:after="21" w:line="259" w:lineRule="auto"/>
        <w:ind w:left="362" w:right="293" w:hanging="10"/>
        <w:jc w:val="center"/>
      </w:pPr>
      <w:r>
        <w:rPr>
          <w:b/>
        </w:rPr>
        <w:t xml:space="preserve">V. </w:t>
      </w:r>
    </w:p>
    <w:p w:rsidR="00014D97" w:rsidRDefault="00937FB3">
      <w:pPr>
        <w:pStyle w:val="Nadpis1"/>
        <w:ind w:left="361" w:right="293"/>
      </w:pPr>
      <w:r>
        <w:t>Práva a povinnosti Poskytovatele</w:t>
      </w:r>
      <w:r>
        <w:t xml:space="preserve"> </w:t>
      </w:r>
    </w:p>
    <w:p w:rsidR="00014D97" w:rsidRDefault="00937FB3">
      <w:pPr>
        <w:numPr>
          <w:ilvl w:val="0"/>
          <w:numId w:val="5"/>
        </w:numPr>
        <w:ind w:right="0" w:hanging="427"/>
      </w:pPr>
      <w:r>
        <w:t>Poskytovatel se zavazuje zajistit časovou dostupnost Aplikace z</w:t>
      </w:r>
      <w:r>
        <w:t xml:space="preserve"> </w:t>
      </w:r>
      <w:r>
        <w:t>99,5 procent dvacet čtyři (24) hodin denně sedm (7) dní v</w:t>
      </w:r>
      <w:r>
        <w:t xml:space="preserve"> </w:t>
      </w:r>
      <w:r>
        <w:t>týdnu po celou dobu trvání této Smlouvy, vyjma ohlášených servisních odstávek, nestanoví –</w:t>
      </w:r>
      <w:r>
        <w:t xml:space="preserve"> </w:t>
      </w:r>
      <w:proofErr w:type="spellStart"/>
      <w:r>
        <w:t>li</w:t>
      </w:r>
      <w:proofErr w:type="spellEnd"/>
      <w:r>
        <w:t xml:space="preserve"> smlouva nebo právní předpisy jinak.</w:t>
      </w:r>
      <w:r>
        <w:t xml:space="preserve"> </w:t>
      </w:r>
    </w:p>
    <w:p w:rsidR="00014D97" w:rsidRDefault="00937FB3">
      <w:pPr>
        <w:numPr>
          <w:ilvl w:val="0"/>
          <w:numId w:val="5"/>
        </w:numPr>
        <w:ind w:right="0" w:hanging="427"/>
      </w:pPr>
      <w:r>
        <w:t>Za výpadek se považuje zejména nefunkčnost serveru, na kterém je Aplikace provozována, či chybné nastavení softwaru nutného pro běh Aplikace v rámci serveru, či chyba softwaru umístěného na serveru zajišťujícího běh samotné Aplikace.</w:t>
      </w:r>
      <w:r>
        <w:t xml:space="preserve"> </w:t>
      </w:r>
    </w:p>
    <w:p w:rsidR="00014D97" w:rsidRDefault="00937FB3">
      <w:pPr>
        <w:numPr>
          <w:ilvl w:val="0"/>
          <w:numId w:val="5"/>
        </w:numPr>
        <w:ind w:right="0" w:hanging="427"/>
      </w:pPr>
      <w:r>
        <w:t>Za výpadek se nepovaž</w:t>
      </w:r>
      <w:r>
        <w:t>uje nefunkčnost hardwaru či softwaru na straně Uživatele, ani nefunkčnost přenosové cesty.</w:t>
      </w:r>
      <w:r>
        <w:t xml:space="preserve"> </w:t>
      </w:r>
    </w:p>
    <w:p w:rsidR="00014D97" w:rsidRDefault="00937FB3">
      <w:pPr>
        <w:numPr>
          <w:ilvl w:val="0"/>
          <w:numId w:val="5"/>
        </w:numPr>
        <w:ind w:right="0" w:hanging="427"/>
      </w:pPr>
      <w:r>
        <w:t xml:space="preserve">Poskytovatel je povinen prostřednictvím Aplikace nahlásit servisní odstávku nejméně dvacet čtyři (24) hodin před jejím provedením. </w:t>
      </w:r>
      <w:r>
        <w:t xml:space="preserve"> </w:t>
      </w:r>
    </w:p>
    <w:p w:rsidR="00014D97" w:rsidRDefault="00937FB3">
      <w:pPr>
        <w:numPr>
          <w:ilvl w:val="0"/>
          <w:numId w:val="5"/>
        </w:numPr>
        <w:ind w:right="0" w:hanging="427"/>
      </w:pPr>
      <w:r>
        <w:t>Poskytovatel se zavazuje, že se</w:t>
      </w:r>
      <w:r>
        <w:t>rvisní odstávky nepřesáhnou osm (8) hodin v</w:t>
      </w:r>
      <w:r>
        <w:t xml:space="preserve"> jednom ka</w:t>
      </w:r>
      <w:r>
        <w:t>lendářním měsíci trvání této Smlouvy, nedohodnou</w:t>
      </w:r>
      <w:r>
        <w:t xml:space="preserve">-li se Poskytovatel s </w:t>
      </w:r>
      <w:r>
        <w:t xml:space="preserve">Uživatelem jinak. </w:t>
      </w:r>
      <w:r>
        <w:t xml:space="preserve"> </w:t>
      </w:r>
    </w:p>
    <w:p w:rsidR="00014D97" w:rsidRDefault="00937FB3">
      <w:pPr>
        <w:numPr>
          <w:ilvl w:val="0"/>
          <w:numId w:val="5"/>
        </w:numPr>
        <w:ind w:right="0" w:hanging="427"/>
      </w:pPr>
      <w:r>
        <w:t xml:space="preserve">V </w:t>
      </w:r>
      <w:r>
        <w:t>případě, že dojde k</w:t>
      </w:r>
      <w:r>
        <w:t xml:space="preserve"> </w:t>
      </w:r>
      <w:r>
        <w:t>nedostupnosti Aplikace mimo servisní odstávku prováděnou v</w:t>
      </w:r>
      <w:r>
        <w:t xml:space="preserve"> souladu s </w:t>
      </w:r>
      <w:r>
        <w:t>čl. VI odst. 1 až 3 té</w:t>
      </w:r>
      <w:r>
        <w:t>to Smlouvy, je Poskytovatel povinen obnovit dostupnost Aplikace do dvaceti čtyř (24) hodin.</w:t>
      </w:r>
      <w:r>
        <w:t xml:space="preserve"> </w:t>
      </w:r>
    </w:p>
    <w:p w:rsidR="00014D97" w:rsidRDefault="00937FB3">
      <w:pPr>
        <w:numPr>
          <w:ilvl w:val="0"/>
          <w:numId w:val="5"/>
        </w:numPr>
        <w:ind w:right="0" w:hanging="427"/>
      </w:pPr>
      <w:r>
        <w:t xml:space="preserve">Poskytovatel se zavazuje zajistit každodenní vytváření kopie veškerých dat a souborů vložených do Aplikace Uživatelem a Uživatelem nastavených parametrů Aplikace, </w:t>
      </w:r>
      <w:r>
        <w:t>a to zejména pro případ jejich obnovy v</w:t>
      </w:r>
      <w:r>
        <w:t xml:space="preserve"> </w:t>
      </w:r>
      <w:r>
        <w:t>případě nenadálé ztráty či poškození. Uživatel bere n</w:t>
      </w:r>
      <w:r>
        <w:t xml:space="preserve">a </w:t>
      </w:r>
      <w:r>
        <w:t>vědomí, že k</w:t>
      </w:r>
      <w:r>
        <w:t xml:space="preserve"> </w:t>
      </w:r>
      <w:r>
        <w:t>zálohování dat a souborů vložených do Aplikace dochází z</w:t>
      </w:r>
      <w:r>
        <w:t xml:space="preserve"> pravidla v </w:t>
      </w:r>
      <w:r>
        <w:t>nočních hodinách mezi 01.00 hod –</w:t>
      </w:r>
      <w:r>
        <w:t xml:space="preserve"> 07.00 hod. </w:t>
      </w:r>
    </w:p>
    <w:p w:rsidR="00014D97" w:rsidRDefault="00937FB3">
      <w:pPr>
        <w:numPr>
          <w:ilvl w:val="0"/>
          <w:numId w:val="5"/>
        </w:numPr>
        <w:spacing w:after="7"/>
        <w:ind w:right="0" w:hanging="427"/>
      </w:pPr>
      <w:r>
        <w:t xml:space="preserve">Poskytovatel se zavazuje zajistit </w:t>
      </w:r>
      <w:r>
        <w:t>dostupnost Aplikace a odstraňování závad Aplikace v</w:t>
      </w:r>
      <w:r>
        <w:t xml:space="preserve"> roz</w:t>
      </w:r>
      <w:r>
        <w:t>sahu a způsobem dle čl. VI této Smlouvy.</w:t>
      </w:r>
      <w:r>
        <w:t xml:space="preserve"> </w:t>
      </w:r>
    </w:p>
    <w:p w:rsidR="00014D97" w:rsidRDefault="00937FB3">
      <w:pPr>
        <w:spacing w:after="33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014D97" w:rsidRDefault="00937FB3">
      <w:pPr>
        <w:spacing w:after="21" w:line="259" w:lineRule="auto"/>
        <w:ind w:left="362" w:right="363" w:hanging="10"/>
        <w:jc w:val="center"/>
      </w:pPr>
      <w:r>
        <w:rPr>
          <w:b/>
        </w:rPr>
        <w:t xml:space="preserve">VI. </w:t>
      </w:r>
    </w:p>
    <w:p w:rsidR="00014D97" w:rsidRDefault="00937FB3">
      <w:pPr>
        <w:pStyle w:val="Nadpis1"/>
        <w:spacing w:after="140"/>
        <w:ind w:left="361" w:right="360"/>
      </w:pPr>
      <w:r>
        <w:t>Mlčenlivost</w:t>
      </w:r>
      <w:r>
        <w:t xml:space="preserve"> </w:t>
      </w:r>
    </w:p>
    <w:p w:rsidR="00014D97" w:rsidRDefault="00937FB3">
      <w:pPr>
        <w:spacing w:after="7"/>
        <w:ind w:left="-15" w:right="0" w:firstLine="0"/>
      </w:pPr>
      <w:r>
        <w:t>Smluvní strany se zavazují zachovávat mlčenlivost o důvěrných informacích vyplývajících z plnění této Smlouvy. Důvěrnou informací se pro tyto účely rozumí zejména informace, které jsou předmětem obchodního tajemství a/nebo jsou proti zpřístupnění neoprávně</w:t>
      </w:r>
      <w:r>
        <w:t>ným osobám chráněny obecně závaznými právními předpisy (zejm. GDPR) a/nebo jsou chráněny dle právních předpisů upravujících oblast duševního vlastnictví (dále jen „Důvěrné informace“). S Důvěrnými informacemi je oprávněna disponovat výhradně ta Smluvní str</w:t>
      </w:r>
      <w:r>
        <w:t xml:space="preserve">ana, která tyto Důvěrné informace poskytla. </w:t>
      </w:r>
      <w:bookmarkStart w:id="0" w:name="_GoBack"/>
      <w:bookmarkEnd w:id="0"/>
      <w:r>
        <w:t xml:space="preserve">Druhá Smluvní strana není oprávněna se zpřístupněnými Důvěrnými </w:t>
      </w:r>
      <w:proofErr w:type="gramStart"/>
      <w:r>
        <w:t>informacemi</w:t>
      </w:r>
      <w:proofErr w:type="gramEnd"/>
      <w:r>
        <w:t xml:space="preserve"> jakkoliv dále disponovat (zejm. je využívat pro svou vlastní potřebu či potřebu třetích osob a/nebo je zpřístupňovat třetím osobám, poku</w:t>
      </w:r>
      <w:r>
        <w:t xml:space="preserve">d toto zprostředkování není </w:t>
      </w:r>
      <w:r>
        <w:lastRenderedPageBreak/>
        <w:t xml:space="preserve">z </w:t>
      </w:r>
      <w:r>
        <w:t>pokynu Uživatele). Každá Smluvní strana je povinna vyvinout pro ochranu Důvěrných informací druhé Smluvní strany alespoň takové úsilí, jako by se jednalo o její vlastní Důvěrné informace. Povinnost mlčenlivosti dle tohoto odst</w:t>
      </w:r>
      <w:r>
        <w:t>avce trvá i po skončení této Smlouvy, a to až do doby, než se Důvěrné informace stanou všeobecně známými.</w:t>
      </w:r>
      <w:r>
        <w:t xml:space="preserve"> </w:t>
      </w:r>
    </w:p>
    <w:p w:rsidR="00014D97" w:rsidRDefault="00937FB3">
      <w:pPr>
        <w:spacing w:after="33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014D97" w:rsidRDefault="00937FB3">
      <w:pPr>
        <w:spacing w:after="21" w:line="259" w:lineRule="auto"/>
        <w:ind w:left="362" w:right="0" w:hanging="10"/>
        <w:jc w:val="center"/>
      </w:pPr>
      <w:r>
        <w:rPr>
          <w:b/>
        </w:rPr>
        <w:t xml:space="preserve">VII. </w:t>
      </w:r>
    </w:p>
    <w:p w:rsidR="00014D97" w:rsidRDefault="00937FB3">
      <w:pPr>
        <w:pStyle w:val="Nadpis1"/>
        <w:ind w:left="361"/>
      </w:pPr>
      <w:r>
        <w:t>Zpracování a ochrana osobních dat</w:t>
      </w:r>
      <w:r>
        <w:rPr>
          <w:b w:val="0"/>
        </w:rPr>
        <w:t xml:space="preserve"> </w:t>
      </w:r>
    </w:p>
    <w:p w:rsidR="00014D97" w:rsidRDefault="00937FB3">
      <w:pPr>
        <w:numPr>
          <w:ilvl w:val="0"/>
          <w:numId w:val="6"/>
        </w:numPr>
        <w:ind w:right="0" w:hanging="425"/>
      </w:pPr>
      <w:r>
        <w:t>Pro účely identifikace odpovědností ve vztahu k</w:t>
      </w:r>
      <w:r>
        <w:t xml:space="preserve"> </w:t>
      </w:r>
      <w:r>
        <w:t>osobním údajům je Uživatel „Správcem“ osobních údajů a Pos</w:t>
      </w:r>
      <w:r>
        <w:t xml:space="preserve">kytovatel „Zpracovatelem“ osobních údajů ve smyslu Nařízení Evropského parlamentu a Rady (EU) 2016/679 ze dne 27. 04. 2016, obecného nařízení o </w:t>
      </w:r>
      <w:r>
        <w:t>ochran</w:t>
      </w:r>
      <w:r>
        <w:t>ě osobních údajů (GDPR) a zákona č. dle 110/2019 Sb., o zpracování osobních údajů</w:t>
      </w:r>
      <w:r>
        <w:t xml:space="preserve">.  </w:t>
      </w:r>
    </w:p>
    <w:p w:rsidR="00014D97" w:rsidRDefault="00937FB3">
      <w:pPr>
        <w:numPr>
          <w:ilvl w:val="0"/>
          <w:numId w:val="6"/>
        </w:numPr>
        <w:spacing w:after="7"/>
        <w:ind w:right="0" w:hanging="425"/>
      </w:pPr>
      <w:r>
        <w:t xml:space="preserve">Zpracování a ochrana </w:t>
      </w:r>
      <w:r>
        <w:t>osobních údajů se řídí Přílohou číslo 1, která je nedílnou součástí této smlouvy.</w:t>
      </w:r>
      <w:r>
        <w:t xml:space="preserve"> </w:t>
      </w:r>
    </w:p>
    <w:p w:rsidR="00014D97" w:rsidRDefault="00937FB3">
      <w:pPr>
        <w:spacing w:after="33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014D97" w:rsidRDefault="00937FB3">
      <w:pPr>
        <w:spacing w:after="21" w:line="259" w:lineRule="auto"/>
        <w:ind w:left="362" w:right="358" w:hanging="10"/>
        <w:jc w:val="center"/>
      </w:pPr>
      <w:r>
        <w:rPr>
          <w:b/>
        </w:rPr>
        <w:t xml:space="preserve">VIII. </w:t>
      </w:r>
    </w:p>
    <w:p w:rsidR="00014D97" w:rsidRDefault="00937FB3">
      <w:pPr>
        <w:pStyle w:val="Nadpis1"/>
        <w:ind w:left="361" w:right="359"/>
      </w:pPr>
      <w:r>
        <w:t>Cena a platební podmínky</w:t>
      </w:r>
      <w:r>
        <w:t xml:space="preserve"> </w:t>
      </w:r>
    </w:p>
    <w:p w:rsidR="00014D97" w:rsidRDefault="00937FB3">
      <w:pPr>
        <w:numPr>
          <w:ilvl w:val="0"/>
          <w:numId w:val="7"/>
        </w:numPr>
        <w:ind w:right="0" w:hanging="427"/>
      </w:pPr>
      <w:r>
        <w:t>Uživatel se zavazuje zaplatit paušální roční cenu za Licenci a Údržbu (dále jen „</w:t>
      </w:r>
      <w:r>
        <w:rPr>
          <w:b/>
        </w:rPr>
        <w:t>Cena</w:t>
      </w:r>
      <w:r>
        <w:t xml:space="preserve">“) ve výši </w:t>
      </w:r>
      <w:r>
        <w:rPr>
          <w:b/>
        </w:rPr>
        <w:t>149.600,- Kč</w:t>
      </w:r>
      <w:r>
        <w:t xml:space="preserve"> </w:t>
      </w:r>
      <w:r>
        <w:t>bez DPH za období od 01.01.20</w:t>
      </w:r>
      <w:r>
        <w:t>2</w:t>
      </w:r>
      <w:r>
        <w:t xml:space="preserve">4 do 31.12.2024. </w:t>
      </w:r>
    </w:p>
    <w:p w:rsidR="00014D97" w:rsidRDefault="00937FB3">
      <w:pPr>
        <w:numPr>
          <w:ilvl w:val="0"/>
          <w:numId w:val="7"/>
        </w:numPr>
        <w:ind w:right="0" w:hanging="427"/>
      </w:pPr>
      <w:r>
        <w:t xml:space="preserve">Cena </w:t>
      </w:r>
      <w:r>
        <w:t>bude Uživatelem uhrazena na základě faktury, předložené Poskytovatelem. Uživatel je povinen zaplatit fakturu na účet Poskytovatele do 14 dnů od vystavení faktury.</w:t>
      </w:r>
      <w:r>
        <w:t xml:space="preserve">  </w:t>
      </w:r>
    </w:p>
    <w:p w:rsidR="00014D97" w:rsidRDefault="00937FB3">
      <w:pPr>
        <w:numPr>
          <w:ilvl w:val="0"/>
          <w:numId w:val="7"/>
        </w:numPr>
        <w:ind w:right="0" w:hanging="427"/>
      </w:pPr>
      <w:r>
        <w:t xml:space="preserve">Paušální roční cena za Licenci a Údržbu (Cena) zahrnuje maximálně </w:t>
      </w:r>
      <w:r>
        <w:t xml:space="preserve">100 </w:t>
      </w:r>
      <w:r>
        <w:t>hodin technické podpory za jeden kalendářní rok. Pokud Uživatel v</w:t>
      </w:r>
      <w:r>
        <w:t xml:space="preserve"> </w:t>
      </w:r>
      <w:r>
        <w:t>daném kalendářním roce vyčerpá hodiny podpory zahrnuté v</w:t>
      </w:r>
      <w:r>
        <w:t xml:space="preserve"> </w:t>
      </w:r>
      <w:r>
        <w:t xml:space="preserve">Ceně, zavazuje se zaplatit Poskytovateli cenu ve </w:t>
      </w:r>
      <w:proofErr w:type="gramStart"/>
      <w:r>
        <w:t>výši  500</w:t>
      </w:r>
      <w:proofErr w:type="gramEnd"/>
      <w:r>
        <w:t>,00 Kč bez DPH za každou započatou hodinu poskytnuté technické podpory.</w:t>
      </w:r>
      <w:r>
        <w:t xml:space="preserve"> Ce</w:t>
      </w:r>
      <w:r>
        <w:t xml:space="preserve">na za placenou </w:t>
      </w:r>
      <w:r>
        <w:t>technickou podporu bude Poskytovatelem účtována na základě faktury vystavené do</w:t>
      </w:r>
      <w:r>
        <w:t xml:space="preserve"> 31. </w:t>
      </w:r>
      <w:r>
        <w:t>března kalendářního roku, následujícího po roce, ve kterém byla podpora poskytnuta, popř</w:t>
      </w:r>
      <w:r>
        <w:t xml:space="preserve">. k </w:t>
      </w:r>
      <w:r>
        <w:t>poslednímu dni trvání této Smlouvy, se splatností čtrnáct (14)</w:t>
      </w:r>
      <w:r>
        <w:t xml:space="preserve"> dnů od vystavení </w:t>
      </w:r>
      <w:r>
        <w:t xml:space="preserve">faktury. </w:t>
      </w:r>
    </w:p>
    <w:p w:rsidR="00014D97" w:rsidRDefault="00937FB3">
      <w:pPr>
        <w:numPr>
          <w:ilvl w:val="0"/>
          <w:numId w:val="7"/>
        </w:numPr>
        <w:spacing w:after="7"/>
        <w:ind w:right="0" w:hanging="427"/>
      </w:pPr>
      <w:r>
        <w:t>Faktury vystavené Poskytovatelem musí obsahovat veškeré náležitosti daňového dokladu stanovené právními. Poskytovatel je plátcem DPH.</w:t>
      </w:r>
      <w:r>
        <w:t xml:space="preserve"> </w:t>
      </w:r>
    </w:p>
    <w:p w:rsidR="00014D97" w:rsidRDefault="00937FB3">
      <w:pPr>
        <w:spacing w:after="332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014D97" w:rsidRDefault="00937FB3">
      <w:pPr>
        <w:spacing w:after="21" w:line="259" w:lineRule="auto"/>
        <w:ind w:left="362" w:right="717" w:hanging="10"/>
        <w:jc w:val="center"/>
      </w:pPr>
      <w:r>
        <w:rPr>
          <w:b/>
        </w:rPr>
        <w:t xml:space="preserve">IX. </w:t>
      </w:r>
    </w:p>
    <w:p w:rsidR="00014D97" w:rsidRDefault="00937FB3">
      <w:pPr>
        <w:pStyle w:val="Nadpis1"/>
        <w:ind w:left="361" w:right="359"/>
      </w:pPr>
      <w:r>
        <w:t>Ukončení smlouvy a nakládání s daty</w:t>
      </w:r>
      <w:r>
        <w:t xml:space="preserve"> </w:t>
      </w:r>
    </w:p>
    <w:p w:rsidR="00014D97" w:rsidRDefault="00937FB3">
      <w:pPr>
        <w:numPr>
          <w:ilvl w:val="0"/>
          <w:numId w:val="8"/>
        </w:numPr>
        <w:ind w:right="0" w:hanging="427"/>
      </w:pPr>
      <w:r>
        <w:t xml:space="preserve">Smlouva se uzavírá na dobu určitou, do </w:t>
      </w:r>
      <w:r>
        <w:rPr>
          <w:b/>
        </w:rPr>
        <w:t>31.12.2024</w:t>
      </w:r>
      <w:r>
        <w:t xml:space="preserve">. </w:t>
      </w:r>
    </w:p>
    <w:p w:rsidR="00014D97" w:rsidRDefault="00937FB3">
      <w:pPr>
        <w:numPr>
          <w:ilvl w:val="0"/>
          <w:numId w:val="8"/>
        </w:numPr>
        <w:ind w:right="0" w:hanging="427"/>
      </w:pPr>
      <w:r>
        <w:t>Ukončení smlouvy před dobou její platnosti nevytváří nárok na vrácení poměrné části za nevyužití služby za dané období.</w:t>
      </w:r>
      <w:r>
        <w:t xml:space="preserve"> </w:t>
      </w:r>
    </w:p>
    <w:p w:rsidR="00014D97" w:rsidRDefault="00937FB3">
      <w:pPr>
        <w:numPr>
          <w:ilvl w:val="0"/>
          <w:numId w:val="8"/>
        </w:numPr>
        <w:spacing w:after="7"/>
        <w:ind w:right="0" w:hanging="427"/>
      </w:pPr>
      <w:r>
        <w:lastRenderedPageBreak/>
        <w:t xml:space="preserve">Poskytovatel se zavazuje umožnit Uživateli přístup do </w:t>
      </w:r>
      <w:proofErr w:type="spellStart"/>
      <w:r>
        <w:t>eQuipu</w:t>
      </w:r>
      <w:proofErr w:type="spellEnd"/>
      <w:r>
        <w:t xml:space="preserve"> ještě následujících 14 dní po skončení platnosti této smlouvy.</w:t>
      </w:r>
      <w:r>
        <w:t xml:space="preserve"> </w:t>
      </w:r>
    </w:p>
    <w:p w:rsidR="00014D97" w:rsidRDefault="00937FB3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014D97" w:rsidRDefault="00937FB3">
      <w:pPr>
        <w:spacing w:after="21" w:line="259" w:lineRule="auto"/>
        <w:ind w:left="362" w:right="720" w:hanging="10"/>
        <w:jc w:val="center"/>
      </w:pPr>
      <w:r>
        <w:rPr>
          <w:b/>
        </w:rPr>
        <w:t xml:space="preserve">X. </w:t>
      </w:r>
    </w:p>
    <w:p w:rsidR="00014D97" w:rsidRDefault="00937FB3">
      <w:pPr>
        <w:pStyle w:val="Nadpis1"/>
        <w:ind w:left="361" w:right="359"/>
      </w:pPr>
      <w:r>
        <w:t>O</w:t>
      </w:r>
      <w:r>
        <w:t>statní ujednání</w:t>
      </w:r>
      <w:r>
        <w:t xml:space="preserve"> </w:t>
      </w:r>
    </w:p>
    <w:p w:rsidR="00014D97" w:rsidRDefault="00937FB3">
      <w:pPr>
        <w:numPr>
          <w:ilvl w:val="0"/>
          <w:numId w:val="9"/>
        </w:numPr>
        <w:ind w:right="0" w:hanging="427"/>
      </w:pPr>
      <w:r>
        <w:t>Tato smlouva může být měněna nebo doplňována pouze v</w:t>
      </w:r>
      <w:r>
        <w:t xml:space="preserve"> </w:t>
      </w:r>
      <w:r>
        <w:t>písemné formě, a to očíslovanými dodatky podepsanými oběma smluvními stranami. Smluvní strany současně vylučují, že by ke změně smlouvy mohlo dojít jiným způsobem; to platí í pro vzdání se písemné formy, rovněž vylučují</w:t>
      </w:r>
      <w:r>
        <w:t xml:space="preserve"> </w:t>
      </w:r>
      <w:r>
        <w:t>aplikaci ustanovení § 1740 odst. 3 z</w:t>
      </w:r>
      <w:r>
        <w:t>ákona č. 89/2012 Sb., občanského zákoníku.</w:t>
      </w:r>
      <w:r>
        <w:t xml:space="preserve"> </w:t>
      </w:r>
    </w:p>
    <w:p w:rsidR="00014D97" w:rsidRDefault="00937FB3">
      <w:pPr>
        <w:numPr>
          <w:ilvl w:val="0"/>
          <w:numId w:val="9"/>
        </w:numPr>
        <w:ind w:right="0" w:hanging="427"/>
      </w:pPr>
      <w:r>
        <w:t xml:space="preserve">Tato smlouva nabývá platnosti a účinnosti dnem podpisu této smlouvy oběma smluvními stranami, pokud však tato smlouva podléhá povinnosti uveřejnění </w:t>
      </w:r>
      <w:r>
        <w:t xml:space="preserve">v registru smluv podle </w:t>
      </w:r>
      <w:r>
        <w:t>zákona č. 340/2015 Sb., o registru smluv,</w:t>
      </w:r>
      <w:r>
        <w:t xml:space="preserve"> nabývá účinnosti dnem uveřejnění v</w:t>
      </w:r>
      <w:r>
        <w:t xml:space="preserve"> registru smluv, v </w:t>
      </w:r>
      <w:r>
        <w:t>takovém případě uveřejní smlouvou v registru smluv v</w:t>
      </w:r>
      <w:r>
        <w:t xml:space="preserve"> </w:t>
      </w:r>
      <w:r>
        <w:t>zákonné lhůtě Uživatel.</w:t>
      </w:r>
      <w:r>
        <w:t xml:space="preserve"> </w:t>
      </w:r>
    </w:p>
    <w:p w:rsidR="00014D97" w:rsidRDefault="00937FB3">
      <w:pPr>
        <w:numPr>
          <w:ilvl w:val="0"/>
          <w:numId w:val="9"/>
        </w:numPr>
        <w:ind w:right="0" w:hanging="427"/>
      </w:pPr>
      <w:r>
        <w:t>Tato Smlouva se řídí příslušnými ustanoveními zákona č. 121/2000 Sb., autorský zákon a zákona č. 89/2012 Sb., občanský zákon</w:t>
      </w:r>
      <w:r>
        <w:t>ík.</w:t>
      </w:r>
      <w:r>
        <w:rPr>
          <w:sz w:val="22"/>
        </w:rPr>
        <w:t xml:space="preserve"> </w:t>
      </w:r>
    </w:p>
    <w:p w:rsidR="00014D97" w:rsidRDefault="00937FB3">
      <w:pPr>
        <w:numPr>
          <w:ilvl w:val="0"/>
          <w:numId w:val="9"/>
        </w:numPr>
        <w:spacing w:after="137" w:line="277" w:lineRule="auto"/>
        <w:ind w:right="0" w:hanging="427"/>
      </w:pPr>
      <w:r>
        <w:t xml:space="preserve">V </w:t>
      </w:r>
      <w:r>
        <w:t>případě, že některé ustanovení této smlouvy se stane neplatné, neúčinné či nevykonatelné, nemá tato skutečnost vliv na platnost, účinnost či vykonavatelnost dalších ustanovení. Smluvní strany se zavazují neplatná, neúčinná či nevykonatelná ustanoven</w:t>
      </w:r>
      <w:r>
        <w:t>í nah</w:t>
      </w:r>
      <w:r>
        <w:t xml:space="preserve">radit </w:t>
      </w:r>
      <w:r>
        <w:t xml:space="preserve">právně relevantními tak, aby byl obsah této smlouvy ve stejném smyslu zachován. </w:t>
      </w:r>
      <w:r>
        <w:rPr>
          <w:sz w:val="22"/>
        </w:rPr>
        <w:t xml:space="preserve"> </w:t>
      </w:r>
    </w:p>
    <w:p w:rsidR="00014D97" w:rsidRDefault="00937FB3">
      <w:pPr>
        <w:numPr>
          <w:ilvl w:val="0"/>
          <w:numId w:val="9"/>
        </w:numPr>
        <w:ind w:right="0" w:hanging="427"/>
      </w:pPr>
      <w:r>
        <w:t>Tato smlouva je vyhotovena v českém jazyce ve dvojím vyhotovení a každá ze smluvních stran obdrží po jednom z nich.</w:t>
      </w:r>
      <w:r>
        <w:t xml:space="preserve"> </w:t>
      </w:r>
    </w:p>
    <w:p w:rsidR="00014D97" w:rsidRDefault="00937FB3">
      <w:pPr>
        <w:numPr>
          <w:ilvl w:val="0"/>
          <w:numId w:val="9"/>
        </w:numPr>
        <w:spacing w:after="127"/>
        <w:ind w:right="0" w:hanging="427"/>
      </w:pPr>
      <w:r>
        <w:t>Obě smluvní strany potvrzují autentičnost této</w:t>
      </w:r>
      <w:r>
        <w:t xml:space="preserve"> smlouvy a po jejím přečtení prohlašují, že tato byla sepsána na základě pravdivých údajů, jejich pravé a svobodné vůle, že tato nebyla ujednána v tísni ani za jinak jednostranně nevýhodných podmínek a na důkaz</w:t>
      </w:r>
      <w:r>
        <w:t xml:space="preserve"> toho </w:t>
      </w:r>
      <w:r>
        <w:t xml:space="preserve">připojují své podpisy. </w:t>
      </w:r>
      <w:r>
        <w:t xml:space="preserve"> </w:t>
      </w:r>
    </w:p>
    <w:p w:rsidR="00014D97" w:rsidRDefault="00937FB3">
      <w:pPr>
        <w:spacing w:after="142" w:line="259" w:lineRule="auto"/>
        <w:ind w:left="427" w:right="0" w:firstLine="0"/>
        <w:jc w:val="left"/>
      </w:pPr>
      <w:r>
        <w:t xml:space="preserve"> </w:t>
      </w:r>
    </w:p>
    <w:p w:rsidR="00014D97" w:rsidRDefault="00937FB3">
      <w:pPr>
        <w:spacing w:after="87"/>
        <w:ind w:left="-15" w:right="0" w:firstLine="0"/>
      </w:pPr>
      <w:r>
        <w:t>Příloha 1: Zp</w:t>
      </w:r>
      <w:r>
        <w:t>racování a ochrana osobních údajů</w:t>
      </w:r>
      <w:r>
        <w:t xml:space="preserve"> </w:t>
      </w:r>
    </w:p>
    <w:p w:rsidR="00014D97" w:rsidRDefault="00937FB3">
      <w:pPr>
        <w:spacing w:after="96" w:line="259" w:lineRule="auto"/>
        <w:ind w:left="0" w:right="0" w:firstLine="0"/>
        <w:jc w:val="left"/>
      </w:pPr>
      <w:r>
        <w:t xml:space="preserve"> </w:t>
      </w:r>
    </w:p>
    <w:p w:rsidR="00014D97" w:rsidRDefault="00937FB3">
      <w:pPr>
        <w:spacing w:after="2659" w:line="250" w:lineRule="auto"/>
        <w:ind w:left="-5" w:right="5827" w:hanging="10"/>
        <w:jc w:val="left"/>
      </w:pPr>
      <w:r>
        <w:t xml:space="preserve">V Plzni dne </w:t>
      </w:r>
    </w:p>
    <w:tbl>
      <w:tblPr>
        <w:tblStyle w:val="TableGrid"/>
        <w:tblW w:w="7974" w:type="dxa"/>
        <w:tblInd w:w="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3162"/>
      </w:tblGrid>
      <w:tr w:rsidR="00014D97">
        <w:trPr>
          <w:trHeight w:val="82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014D97" w:rsidRDefault="00937FB3">
            <w:pPr>
              <w:spacing w:after="237" w:line="259" w:lineRule="auto"/>
              <w:ind w:left="0" w:right="0" w:firstLine="0"/>
              <w:jc w:val="left"/>
            </w:pPr>
            <w:r>
              <w:lastRenderedPageBreak/>
              <w:t>__________________________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14D97" w:rsidRDefault="00937FB3">
            <w:pPr>
              <w:spacing w:after="0" w:line="259" w:lineRule="auto"/>
              <w:ind w:left="0" w:right="0" w:firstLine="0"/>
              <w:jc w:val="left"/>
            </w:pPr>
            <w:r>
              <w:t>za Poskytovatele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014D97" w:rsidRDefault="00937FB3">
            <w:pPr>
              <w:spacing w:after="205" w:line="259" w:lineRule="auto"/>
              <w:ind w:left="0" w:right="0" w:firstLine="0"/>
            </w:pPr>
            <w:r>
              <w:t>__________________________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14D97" w:rsidRDefault="00937FB3">
            <w:pPr>
              <w:spacing w:after="0" w:line="259" w:lineRule="auto"/>
              <w:ind w:left="0" w:right="0" w:firstLine="0"/>
              <w:jc w:val="left"/>
            </w:pPr>
            <w:r>
              <w:t>za Uživatele</w:t>
            </w:r>
            <w:r>
              <w:t xml:space="preserve"> </w:t>
            </w:r>
          </w:p>
        </w:tc>
      </w:tr>
    </w:tbl>
    <w:p w:rsidR="00014D97" w:rsidRDefault="00937FB3">
      <w:pPr>
        <w:spacing w:after="0" w:line="259" w:lineRule="auto"/>
        <w:ind w:left="599" w:right="0" w:firstLine="0"/>
        <w:jc w:val="center"/>
      </w:pPr>
      <w:r>
        <w:t xml:space="preserve"> </w:t>
      </w:r>
    </w:p>
    <w:sectPr w:rsidR="00014D97">
      <w:pgSz w:w="11906" w:h="16838"/>
      <w:pgMar w:top="1464" w:right="1409" w:bottom="9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60CA"/>
    <w:multiLevelType w:val="hybridMultilevel"/>
    <w:tmpl w:val="F3C0B790"/>
    <w:lvl w:ilvl="0" w:tplc="AD1205B6">
      <w:start w:val="1"/>
      <w:numFmt w:val="lowerLetter"/>
      <w:lvlText w:val="(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44E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901C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AEE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AF9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27C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EE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37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AA6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30DC5"/>
    <w:multiLevelType w:val="hybridMultilevel"/>
    <w:tmpl w:val="FC1C7A6A"/>
    <w:lvl w:ilvl="0" w:tplc="C1C06A6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2CE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E401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22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EBC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6BE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ED6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42C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C91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7E2A7A"/>
    <w:multiLevelType w:val="hybridMultilevel"/>
    <w:tmpl w:val="AF66797E"/>
    <w:lvl w:ilvl="0" w:tplc="4B5EA57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74FC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8AA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E3E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ED1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E9F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340F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8DF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426D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6D52D1"/>
    <w:multiLevelType w:val="hybridMultilevel"/>
    <w:tmpl w:val="A28A27FE"/>
    <w:lvl w:ilvl="0" w:tplc="C2A24C34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014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CE6A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8437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1EC6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4B4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06A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05A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D4BB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D828F3"/>
    <w:multiLevelType w:val="hybridMultilevel"/>
    <w:tmpl w:val="50123A02"/>
    <w:lvl w:ilvl="0" w:tplc="D8E68014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42D1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891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458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5F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8AD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426B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6F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C01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DB6BFA"/>
    <w:multiLevelType w:val="hybridMultilevel"/>
    <w:tmpl w:val="652247DA"/>
    <w:lvl w:ilvl="0" w:tplc="CE72AB4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2FD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A9F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EC9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0C6D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672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4EA1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880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8E7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8432F6"/>
    <w:multiLevelType w:val="hybridMultilevel"/>
    <w:tmpl w:val="86A0089A"/>
    <w:lvl w:ilvl="0" w:tplc="5C78E94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8AA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EABA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26A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EA5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03A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682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084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085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D65BD9"/>
    <w:multiLevelType w:val="hybridMultilevel"/>
    <w:tmpl w:val="C2A0EB2A"/>
    <w:lvl w:ilvl="0" w:tplc="5774868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CE0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ADA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0BB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0CC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D885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AD2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61F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83A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CC0DBA"/>
    <w:multiLevelType w:val="hybridMultilevel"/>
    <w:tmpl w:val="BBAAE5FA"/>
    <w:lvl w:ilvl="0" w:tplc="49E8AB5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49E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82C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299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81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C22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02E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430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68A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97"/>
    <w:rsid w:val="00014D97"/>
    <w:rsid w:val="0093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BEBDC-0B14-453D-BB8A-0D53730A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6" w:line="268" w:lineRule="auto"/>
      <w:ind w:left="671" w:right="189" w:hanging="435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78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quip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quip.cz/" TargetMode="External"/><Relationship Id="rId12" Type="http://schemas.openxmlformats.org/officeDocument/2006/relationships/hyperlink" Target="https://info.e-quip.cz/equip/ma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quip.cz/" TargetMode="External"/><Relationship Id="rId11" Type="http://schemas.openxmlformats.org/officeDocument/2006/relationships/hyperlink" Target="https://info.e-quip.cz/equip/mapa" TargetMode="External"/><Relationship Id="rId5" Type="http://schemas.openxmlformats.org/officeDocument/2006/relationships/hyperlink" Target="http://www.e-quip.cz/" TargetMode="External"/><Relationship Id="rId10" Type="http://schemas.openxmlformats.org/officeDocument/2006/relationships/hyperlink" Target="https://info.e-quip.cz/equip/ma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e-quip.cz/equip/map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1547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(projektové práce)</vt:lpstr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(projektové práce)</dc:title>
  <dc:subject/>
  <dc:creator>Paral</dc:creator>
  <cp:keywords/>
  <cp:lastModifiedBy>Martin Kahánek (ŘED)</cp:lastModifiedBy>
  <cp:revision>2</cp:revision>
  <dcterms:created xsi:type="dcterms:W3CDTF">2023-11-28T16:16:00Z</dcterms:created>
  <dcterms:modified xsi:type="dcterms:W3CDTF">2023-11-28T16:16:00Z</dcterms:modified>
</cp:coreProperties>
</file>