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29F75" w14:textId="16E15732" w:rsidR="00211BB3" w:rsidRDefault="003F6C2C" w:rsidP="003F6C2C">
      <w:pPr>
        <w:jc w:val="center"/>
        <w:rPr>
          <w:rFonts w:ascii="Calibri" w:hAnsi="Calibri" w:cs="Calibri"/>
          <w:b/>
          <w:bCs/>
        </w:rPr>
      </w:pPr>
      <w:r w:rsidRPr="00960883">
        <w:rPr>
          <w:rFonts w:ascii="Calibri" w:hAnsi="Calibri" w:cs="Calibri"/>
          <w:b/>
          <w:bCs/>
        </w:rPr>
        <w:t>Př</w:t>
      </w:r>
      <w:r>
        <w:rPr>
          <w:rFonts w:ascii="Calibri" w:hAnsi="Calibri" w:cs="Calibri"/>
          <w:b/>
          <w:bCs/>
        </w:rPr>
        <w:t>íloha č.5 ke Smlouvě č. 20231031</w:t>
      </w:r>
    </w:p>
    <w:p w14:paraId="311433C9" w14:textId="77777777" w:rsidR="003F6C2C" w:rsidRDefault="003F6C2C" w:rsidP="003F6C2C">
      <w:pPr>
        <w:jc w:val="center"/>
      </w:pPr>
    </w:p>
    <w:p w14:paraId="3C0C12FC" w14:textId="74555949" w:rsidR="003D6C6A" w:rsidRPr="00507172" w:rsidRDefault="0017674E" w:rsidP="00830346">
      <w:pPr>
        <w:pStyle w:val="Nadpis1"/>
        <w:spacing w:after="240"/>
        <w:jc w:val="center"/>
        <w:rPr>
          <w:rFonts w:asciiTheme="minorHAnsi" w:hAnsiTheme="minorHAnsi"/>
          <w:sz w:val="32"/>
        </w:rPr>
      </w:pPr>
      <w:r>
        <w:rPr>
          <w:rFonts w:asciiTheme="minorHAnsi" w:hAnsiTheme="minorHAnsi"/>
          <w:sz w:val="32"/>
        </w:rPr>
        <w:t>DOHODA O OCHRANĚ DŮVĚRNÝCH INFORMACÍ</w:t>
      </w:r>
    </w:p>
    <w:p w14:paraId="5DF8DB17" w14:textId="3C6DC252" w:rsidR="0017674E" w:rsidRPr="0017674E" w:rsidRDefault="0017674E" w:rsidP="0017674E">
      <w:pPr>
        <w:spacing w:after="40"/>
        <w:jc w:val="center"/>
        <w:outlineLvl w:val="0"/>
        <w:rPr>
          <w:rFonts w:asciiTheme="minorHAnsi" w:hAnsiTheme="minorHAnsi"/>
          <w:sz w:val="22"/>
          <w:szCs w:val="22"/>
        </w:rPr>
      </w:pPr>
      <w:r w:rsidRPr="0017674E">
        <w:rPr>
          <w:rFonts w:asciiTheme="minorHAnsi" w:hAnsiTheme="minorHAnsi"/>
          <w:sz w:val="22"/>
          <w:szCs w:val="22"/>
        </w:rPr>
        <w:t>kterou uzavřely</w:t>
      </w:r>
      <w:r>
        <w:rPr>
          <w:rFonts w:asciiTheme="minorHAnsi" w:hAnsiTheme="minorHAnsi"/>
          <w:sz w:val="22"/>
          <w:szCs w:val="22"/>
        </w:rPr>
        <w:t xml:space="preserve">, </w:t>
      </w:r>
      <w:r w:rsidRPr="0017674E">
        <w:rPr>
          <w:rFonts w:asciiTheme="minorHAnsi" w:hAnsiTheme="minorHAnsi"/>
          <w:sz w:val="22"/>
          <w:szCs w:val="22"/>
        </w:rPr>
        <w:t>podle § 1746 odst. 2 a v souladu § 1730 odst. 2 a § 504 zákona č. 89/2012 Sb.,</w:t>
      </w:r>
      <w:r>
        <w:rPr>
          <w:rFonts w:asciiTheme="minorHAnsi" w:hAnsiTheme="minorHAnsi"/>
          <w:sz w:val="22"/>
          <w:szCs w:val="22"/>
        </w:rPr>
        <w:br/>
      </w:r>
      <w:r w:rsidRPr="0017674E">
        <w:rPr>
          <w:rFonts w:asciiTheme="minorHAnsi" w:hAnsiTheme="minorHAnsi"/>
          <w:sz w:val="22"/>
          <w:szCs w:val="22"/>
        </w:rPr>
        <w:t>občanský zákoník, ve znění pozdějších předpisů (dále jen „</w:t>
      </w:r>
      <w:r w:rsidRPr="0017674E">
        <w:rPr>
          <w:rFonts w:asciiTheme="minorHAnsi" w:hAnsiTheme="minorHAnsi"/>
          <w:b/>
          <w:bCs/>
          <w:sz w:val="22"/>
          <w:szCs w:val="22"/>
        </w:rPr>
        <w:t>občanský zákoník</w:t>
      </w:r>
      <w:r w:rsidRPr="0017674E">
        <w:rPr>
          <w:rFonts w:asciiTheme="minorHAnsi" w:hAnsiTheme="minorHAnsi"/>
          <w:sz w:val="22"/>
          <w:szCs w:val="22"/>
        </w:rPr>
        <w:t>“)</w:t>
      </w:r>
      <w:r>
        <w:rPr>
          <w:rFonts w:asciiTheme="minorHAnsi" w:hAnsiTheme="minorHAnsi"/>
          <w:sz w:val="22"/>
          <w:szCs w:val="22"/>
        </w:rPr>
        <w:t>,</w:t>
      </w:r>
    </w:p>
    <w:p w14:paraId="36413254" w14:textId="2EF9EAA2" w:rsidR="00507172" w:rsidRDefault="0017674E" w:rsidP="0017674E">
      <w:pPr>
        <w:spacing w:after="40"/>
        <w:jc w:val="center"/>
        <w:outlineLvl w:val="0"/>
        <w:rPr>
          <w:rFonts w:asciiTheme="minorHAnsi" w:hAnsiTheme="minorHAnsi"/>
          <w:sz w:val="22"/>
          <w:szCs w:val="22"/>
        </w:rPr>
      </w:pPr>
      <w:r w:rsidRPr="0017674E">
        <w:rPr>
          <w:rFonts w:asciiTheme="minorHAnsi" w:hAnsiTheme="minorHAnsi"/>
          <w:sz w:val="22"/>
          <w:szCs w:val="22"/>
        </w:rPr>
        <w:t xml:space="preserve"> níže uvedeného dne, měsíce a roku</w:t>
      </w:r>
    </w:p>
    <w:p w14:paraId="7E347FC0" w14:textId="272F6376" w:rsidR="00405245" w:rsidRDefault="00405245" w:rsidP="00D50CF1">
      <w:pPr>
        <w:rPr>
          <w:rFonts w:asciiTheme="minorHAnsi" w:hAnsiTheme="minorHAnsi"/>
          <w:sz w:val="22"/>
          <w:szCs w:val="22"/>
        </w:rPr>
      </w:pPr>
    </w:p>
    <w:p w14:paraId="60076B5D" w14:textId="77777777" w:rsidR="00830346" w:rsidRDefault="00830346" w:rsidP="00D50CF1">
      <w:pPr>
        <w:rPr>
          <w:rFonts w:asciiTheme="minorHAnsi" w:hAnsiTheme="minorHAnsi"/>
          <w:sz w:val="22"/>
          <w:szCs w:val="22"/>
        </w:rPr>
      </w:pPr>
    </w:p>
    <w:p w14:paraId="4FFBFF44" w14:textId="77777777" w:rsidR="00310058" w:rsidRPr="00310058" w:rsidRDefault="00310058" w:rsidP="00310058">
      <w:pPr>
        <w:widowControl w:val="0"/>
        <w:shd w:val="clear" w:color="auto" w:fill="FFFFFF"/>
        <w:autoSpaceDE w:val="0"/>
        <w:autoSpaceDN w:val="0"/>
        <w:adjustRightInd w:val="0"/>
        <w:jc w:val="both"/>
        <w:rPr>
          <w:rFonts w:asciiTheme="minorHAnsi" w:hAnsiTheme="minorHAnsi"/>
          <w:sz w:val="22"/>
          <w:szCs w:val="22"/>
        </w:rPr>
      </w:pPr>
    </w:p>
    <w:p w14:paraId="117CB1E4" w14:textId="77777777" w:rsidR="00310058" w:rsidRPr="00211BB3" w:rsidRDefault="00310058" w:rsidP="001A1E59">
      <w:pPr>
        <w:pStyle w:val="Odstavecseseznamem"/>
        <w:widowControl w:val="0"/>
        <w:numPr>
          <w:ilvl w:val="0"/>
          <w:numId w:val="9"/>
        </w:numPr>
        <w:shd w:val="clear" w:color="auto" w:fill="FFFFFF"/>
        <w:autoSpaceDE w:val="0"/>
        <w:autoSpaceDN w:val="0"/>
        <w:adjustRightInd w:val="0"/>
        <w:spacing w:after="120" w:line="240" w:lineRule="auto"/>
        <w:ind w:left="357" w:hanging="357"/>
        <w:jc w:val="both"/>
        <w:rPr>
          <w:rFonts w:asciiTheme="minorHAnsi" w:hAnsiTheme="minorHAnsi"/>
          <w:b/>
          <w:bCs/>
          <w:color w:val="000000"/>
        </w:rPr>
      </w:pPr>
      <w:r w:rsidRPr="00211BB3">
        <w:rPr>
          <w:rFonts w:asciiTheme="minorHAnsi" w:hAnsiTheme="minorHAnsi"/>
          <w:b/>
        </w:rPr>
        <w:t>Česká republika – Úřad průmyslového vlastnictví</w:t>
      </w:r>
    </w:p>
    <w:p w14:paraId="77C137AA" w14:textId="26C07C11" w:rsidR="00310058" w:rsidRDefault="00310058" w:rsidP="0017674E">
      <w:pPr>
        <w:tabs>
          <w:tab w:val="left" w:pos="4253"/>
        </w:tabs>
        <w:ind w:left="357"/>
        <w:jc w:val="both"/>
        <w:rPr>
          <w:rFonts w:asciiTheme="minorHAnsi" w:hAnsiTheme="minorHAnsi"/>
          <w:sz w:val="22"/>
          <w:szCs w:val="22"/>
        </w:rPr>
      </w:pPr>
      <w:r w:rsidRPr="00310058">
        <w:rPr>
          <w:rFonts w:asciiTheme="minorHAnsi" w:hAnsiTheme="minorHAnsi"/>
          <w:sz w:val="22"/>
          <w:szCs w:val="22"/>
        </w:rPr>
        <w:t>Sídlo:</w:t>
      </w:r>
      <w:r w:rsidRPr="00310058">
        <w:rPr>
          <w:rFonts w:asciiTheme="minorHAnsi" w:hAnsiTheme="minorHAnsi"/>
          <w:sz w:val="22"/>
          <w:szCs w:val="22"/>
        </w:rPr>
        <w:tab/>
        <w:t xml:space="preserve">Antonína Čermáka </w:t>
      </w:r>
      <w:r w:rsidR="0018039D">
        <w:rPr>
          <w:rFonts w:asciiTheme="minorHAnsi" w:hAnsiTheme="minorHAnsi"/>
          <w:sz w:val="22"/>
          <w:szCs w:val="22"/>
        </w:rPr>
        <w:t>1057/</w:t>
      </w:r>
      <w:proofErr w:type="gramStart"/>
      <w:r w:rsidRPr="00310058">
        <w:rPr>
          <w:rFonts w:asciiTheme="minorHAnsi" w:hAnsiTheme="minorHAnsi"/>
          <w:sz w:val="22"/>
          <w:szCs w:val="22"/>
        </w:rPr>
        <w:t>2a</w:t>
      </w:r>
      <w:proofErr w:type="gramEnd"/>
      <w:r w:rsidRPr="00310058">
        <w:rPr>
          <w:rFonts w:asciiTheme="minorHAnsi" w:hAnsiTheme="minorHAnsi"/>
          <w:sz w:val="22"/>
          <w:szCs w:val="22"/>
        </w:rPr>
        <w:t xml:space="preserve">, 160 68 Praha 6 </w:t>
      </w:r>
      <w:r w:rsidR="005762C3" w:rsidRPr="00D50CF1">
        <w:rPr>
          <w:rFonts w:asciiTheme="minorHAnsi" w:hAnsiTheme="minorHAnsi"/>
          <w:sz w:val="22"/>
          <w:szCs w:val="22"/>
        </w:rPr>
        <w:t>–</w:t>
      </w:r>
      <w:r w:rsidRPr="00310058">
        <w:rPr>
          <w:rFonts w:asciiTheme="minorHAnsi" w:hAnsiTheme="minorHAnsi"/>
          <w:sz w:val="22"/>
          <w:szCs w:val="22"/>
        </w:rPr>
        <w:t xml:space="preserve"> Bubeneč</w:t>
      </w:r>
    </w:p>
    <w:p w14:paraId="4A816BAB" w14:textId="77777777" w:rsidR="005762C3" w:rsidRPr="00310058" w:rsidRDefault="005762C3" w:rsidP="0017674E">
      <w:pPr>
        <w:tabs>
          <w:tab w:val="left" w:pos="4253"/>
        </w:tabs>
        <w:ind w:left="357"/>
        <w:jc w:val="both"/>
        <w:rPr>
          <w:rFonts w:asciiTheme="minorHAnsi" w:hAnsiTheme="minorHAnsi"/>
          <w:sz w:val="22"/>
          <w:szCs w:val="22"/>
        </w:rPr>
      </w:pPr>
      <w:r w:rsidRPr="00D50CF1">
        <w:rPr>
          <w:rFonts w:asciiTheme="minorHAnsi" w:hAnsiTheme="minorHAnsi"/>
          <w:sz w:val="22"/>
          <w:szCs w:val="22"/>
        </w:rPr>
        <w:t>Právní forma:</w:t>
      </w:r>
      <w:r w:rsidRPr="00D50CF1">
        <w:rPr>
          <w:rFonts w:asciiTheme="minorHAnsi" w:hAnsiTheme="minorHAnsi"/>
          <w:sz w:val="22"/>
          <w:szCs w:val="22"/>
        </w:rPr>
        <w:tab/>
        <w:t>325 – organizační složka státu</w:t>
      </w:r>
    </w:p>
    <w:p w14:paraId="620C6326" w14:textId="77777777" w:rsidR="005762C3" w:rsidRPr="00310058" w:rsidRDefault="005762C3" w:rsidP="0017674E">
      <w:pPr>
        <w:tabs>
          <w:tab w:val="left" w:pos="4253"/>
        </w:tabs>
        <w:ind w:left="357"/>
        <w:jc w:val="both"/>
        <w:rPr>
          <w:rFonts w:asciiTheme="minorHAnsi" w:hAnsiTheme="minorHAnsi"/>
          <w:sz w:val="22"/>
          <w:szCs w:val="22"/>
        </w:rPr>
      </w:pPr>
      <w:r w:rsidRPr="00310058">
        <w:rPr>
          <w:rFonts w:asciiTheme="minorHAnsi" w:hAnsiTheme="minorHAnsi"/>
          <w:sz w:val="22"/>
          <w:szCs w:val="22"/>
        </w:rPr>
        <w:t>IČ</w:t>
      </w:r>
      <w:r>
        <w:rPr>
          <w:rFonts w:asciiTheme="minorHAnsi" w:hAnsiTheme="minorHAnsi"/>
          <w:sz w:val="22"/>
          <w:szCs w:val="22"/>
        </w:rPr>
        <w:t>O</w:t>
      </w:r>
      <w:r w:rsidRPr="00310058">
        <w:rPr>
          <w:rFonts w:asciiTheme="minorHAnsi" w:hAnsiTheme="minorHAnsi"/>
          <w:sz w:val="22"/>
          <w:szCs w:val="22"/>
        </w:rPr>
        <w:t>:</w:t>
      </w:r>
      <w:r w:rsidRPr="00310058">
        <w:rPr>
          <w:rFonts w:asciiTheme="minorHAnsi" w:hAnsiTheme="minorHAnsi"/>
          <w:sz w:val="22"/>
          <w:szCs w:val="22"/>
        </w:rPr>
        <w:tab/>
        <w:t>481</w:t>
      </w:r>
      <w:r>
        <w:rPr>
          <w:rFonts w:asciiTheme="minorHAnsi" w:hAnsiTheme="minorHAnsi"/>
          <w:sz w:val="22"/>
          <w:szCs w:val="22"/>
        </w:rPr>
        <w:t xml:space="preserve"> </w:t>
      </w:r>
      <w:r w:rsidRPr="00310058">
        <w:rPr>
          <w:rFonts w:asciiTheme="minorHAnsi" w:hAnsiTheme="minorHAnsi"/>
          <w:sz w:val="22"/>
          <w:szCs w:val="22"/>
        </w:rPr>
        <w:t>35</w:t>
      </w:r>
      <w:r>
        <w:rPr>
          <w:rFonts w:asciiTheme="minorHAnsi" w:hAnsiTheme="minorHAnsi"/>
          <w:sz w:val="22"/>
          <w:szCs w:val="22"/>
        </w:rPr>
        <w:t xml:space="preserve"> </w:t>
      </w:r>
      <w:r w:rsidRPr="00310058">
        <w:rPr>
          <w:rFonts w:asciiTheme="minorHAnsi" w:hAnsiTheme="minorHAnsi"/>
          <w:sz w:val="22"/>
          <w:szCs w:val="22"/>
        </w:rPr>
        <w:t>097</w:t>
      </w:r>
    </w:p>
    <w:p w14:paraId="10449574" w14:textId="77777777" w:rsidR="005762C3" w:rsidRPr="00310058" w:rsidRDefault="005762C3" w:rsidP="0017674E">
      <w:pPr>
        <w:tabs>
          <w:tab w:val="left" w:pos="4253"/>
        </w:tabs>
        <w:ind w:left="357"/>
        <w:jc w:val="both"/>
        <w:rPr>
          <w:rFonts w:asciiTheme="minorHAnsi" w:hAnsiTheme="minorHAnsi"/>
          <w:sz w:val="22"/>
          <w:szCs w:val="22"/>
        </w:rPr>
      </w:pPr>
      <w:r w:rsidRPr="00310058">
        <w:rPr>
          <w:rFonts w:asciiTheme="minorHAnsi" w:hAnsiTheme="minorHAnsi"/>
          <w:sz w:val="22"/>
          <w:szCs w:val="22"/>
        </w:rPr>
        <w:t>DIČ:</w:t>
      </w:r>
      <w:r w:rsidRPr="00310058">
        <w:rPr>
          <w:rFonts w:asciiTheme="minorHAnsi" w:hAnsiTheme="minorHAnsi"/>
          <w:sz w:val="22"/>
          <w:szCs w:val="22"/>
        </w:rPr>
        <w:tab/>
        <w:t>CZ48135097</w:t>
      </w:r>
    </w:p>
    <w:p w14:paraId="32264527" w14:textId="77777777" w:rsidR="005762C3" w:rsidRDefault="005762C3" w:rsidP="0017674E">
      <w:pPr>
        <w:tabs>
          <w:tab w:val="left" w:pos="4253"/>
        </w:tabs>
        <w:spacing w:after="120"/>
        <w:ind w:left="357"/>
        <w:jc w:val="both"/>
        <w:rPr>
          <w:rFonts w:asciiTheme="minorHAnsi" w:hAnsiTheme="minorHAnsi"/>
          <w:sz w:val="22"/>
          <w:szCs w:val="22"/>
        </w:rPr>
      </w:pPr>
      <w:r w:rsidRPr="00310058">
        <w:rPr>
          <w:rFonts w:asciiTheme="minorHAnsi" w:hAnsiTheme="minorHAnsi"/>
          <w:sz w:val="22"/>
          <w:szCs w:val="22"/>
        </w:rPr>
        <w:t>Bankovní spojení:</w:t>
      </w:r>
      <w:r w:rsidRPr="00310058">
        <w:rPr>
          <w:rFonts w:asciiTheme="minorHAnsi" w:hAnsiTheme="minorHAnsi"/>
          <w:sz w:val="22"/>
          <w:szCs w:val="22"/>
        </w:rPr>
        <w:tab/>
      </w:r>
      <w:r w:rsidRPr="002E702A">
        <w:rPr>
          <w:rFonts w:asciiTheme="minorHAnsi" w:hAnsiTheme="minorHAnsi"/>
          <w:sz w:val="22"/>
          <w:szCs w:val="22"/>
        </w:rPr>
        <w:t>Česká národní banka</w:t>
      </w:r>
      <w:r w:rsidRPr="00310058">
        <w:rPr>
          <w:rFonts w:asciiTheme="minorHAnsi" w:hAnsiTheme="minorHAnsi"/>
          <w:sz w:val="22"/>
          <w:szCs w:val="22"/>
        </w:rPr>
        <w:t>, č. účtu</w:t>
      </w:r>
      <w:r>
        <w:rPr>
          <w:rFonts w:asciiTheme="minorHAnsi" w:hAnsiTheme="minorHAnsi"/>
          <w:sz w:val="22"/>
          <w:szCs w:val="22"/>
        </w:rPr>
        <w:t>:</w:t>
      </w:r>
      <w:r w:rsidRPr="00310058">
        <w:rPr>
          <w:rFonts w:asciiTheme="minorHAnsi" w:hAnsiTheme="minorHAnsi"/>
          <w:sz w:val="22"/>
          <w:szCs w:val="22"/>
        </w:rPr>
        <w:t xml:space="preserve"> 21526001/0710</w:t>
      </w:r>
    </w:p>
    <w:p w14:paraId="0137C3FC" w14:textId="743A8FB6" w:rsidR="005762C3" w:rsidRDefault="0017674E" w:rsidP="0017674E">
      <w:pPr>
        <w:tabs>
          <w:tab w:val="left" w:pos="4253"/>
        </w:tabs>
        <w:ind w:left="357"/>
        <w:jc w:val="both"/>
        <w:rPr>
          <w:rFonts w:asciiTheme="minorHAnsi" w:hAnsiTheme="minorHAnsi"/>
          <w:sz w:val="22"/>
          <w:szCs w:val="22"/>
        </w:rPr>
      </w:pPr>
      <w:r>
        <w:rPr>
          <w:rFonts w:asciiTheme="minorHAnsi" w:hAnsiTheme="minorHAnsi"/>
          <w:sz w:val="22"/>
          <w:szCs w:val="22"/>
        </w:rPr>
        <w:t>Zastoupená</w:t>
      </w:r>
      <w:r w:rsidR="005762C3" w:rsidRPr="00310058">
        <w:rPr>
          <w:rFonts w:asciiTheme="minorHAnsi" w:hAnsiTheme="minorHAnsi"/>
          <w:sz w:val="22"/>
          <w:szCs w:val="22"/>
        </w:rPr>
        <w:t>:</w:t>
      </w:r>
      <w:r w:rsidR="005762C3" w:rsidRPr="00310058">
        <w:rPr>
          <w:rFonts w:asciiTheme="minorHAnsi" w:hAnsiTheme="minorHAnsi"/>
          <w:sz w:val="22"/>
          <w:szCs w:val="22"/>
        </w:rPr>
        <w:tab/>
      </w:r>
      <w:r w:rsidR="005A67A7" w:rsidRPr="005A67A7">
        <w:rPr>
          <w:rFonts w:asciiTheme="minorHAnsi" w:hAnsiTheme="minorHAnsi"/>
          <w:sz w:val="22"/>
          <w:szCs w:val="22"/>
        </w:rPr>
        <w:t>Mgr. Ing. Josef</w:t>
      </w:r>
      <w:r w:rsidR="005A67A7">
        <w:rPr>
          <w:rFonts w:asciiTheme="minorHAnsi" w:hAnsiTheme="minorHAnsi"/>
          <w:sz w:val="22"/>
          <w:szCs w:val="22"/>
        </w:rPr>
        <w:t>em</w:t>
      </w:r>
      <w:r w:rsidR="005A67A7" w:rsidRPr="005A67A7">
        <w:rPr>
          <w:rFonts w:asciiTheme="minorHAnsi" w:hAnsiTheme="minorHAnsi"/>
          <w:sz w:val="22"/>
          <w:szCs w:val="22"/>
        </w:rPr>
        <w:t xml:space="preserve"> Kratochvíl</w:t>
      </w:r>
      <w:r w:rsidR="005A67A7">
        <w:rPr>
          <w:rFonts w:asciiTheme="minorHAnsi" w:hAnsiTheme="minorHAnsi"/>
          <w:sz w:val="22"/>
          <w:szCs w:val="22"/>
        </w:rPr>
        <w:t>em</w:t>
      </w:r>
      <w:r w:rsidR="005A67A7" w:rsidRPr="005A67A7">
        <w:rPr>
          <w:rFonts w:asciiTheme="minorHAnsi" w:hAnsiTheme="minorHAnsi"/>
          <w:sz w:val="22"/>
          <w:szCs w:val="22"/>
        </w:rPr>
        <w:t>, Ph.D., předsed</w:t>
      </w:r>
      <w:r w:rsidR="005A67A7">
        <w:rPr>
          <w:rFonts w:asciiTheme="minorHAnsi" w:hAnsiTheme="minorHAnsi"/>
          <w:sz w:val="22"/>
          <w:szCs w:val="22"/>
        </w:rPr>
        <w:t>ou</w:t>
      </w:r>
    </w:p>
    <w:p w14:paraId="6A23B8BD" w14:textId="77777777" w:rsidR="005762C3" w:rsidRPr="00310058" w:rsidRDefault="005762C3" w:rsidP="005762C3">
      <w:pPr>
        <w:tabs>
          <w:tab w:val="left" w:pos="4536"/>
        </w:tabs>
        <w:ind w:left="357"/>
        <w:jc w:val="both"/>
        <w:rPr>
          <w:rFonts w:asciiTheme="minorHAnsi" w:hAnsiTheme="minorHAnsi"/>
          <w:sz w:val="22"/>
          <w:szCs w:val="22"/>
        </w:rPr>
      </w:pPr>
    </w:p>
    <w:p w14:paraId="77730D56" w14:textId="72CBED16"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 xml:space="preserve">(dále jen </w:t>
      </w:r>
      <w:r w:rsidRPr="00310058">
        <w:rPr>
          <w:rFonts w:asciiTheme="minorHAnsi" w:hAnsiTheme="minorHAnsi"/>
          <w:b/>
          <w:sz w:val="22"/>
          <w:szCs w:val="22"/>
        </w:rPr>
        <w:t>„</w:t>
      </w:r>
      <w:r w:rsidR="0017674E">
        <w:rPr>
          <w:rFonts w:asciiTheme="minorHAnsi" w:hAnsiTheme="minorHAnsi"/>
          <w:b/>
          <w:sz w:val="22"/>
          <w:szCs w:val="22"/>
        </w:rPr>
        <w:t>objednatel</w:t>
      </w:r>
      <w:r w:rsidRPr="00310058">
        <w:rPr>
          <w:rFonts w:asciiTheme="minorHAnsi" w:hAnsiTheme="minorHAnsi"/>
          <w:b/>
          <w:sz w:val="22"/>
          <w:szCs w:val="22"/>
        </w:rPr>
        <w:t>“</w:t>
      </w:r>
      <w:r w:rsidRPr="00310058">
        <w:rPr>
          <w:rFonts w:asciiTheme="minorHAnsi" w:hAnsiTheme="minorHAnsi"/>
          <w:sz w:val="22"/>
          <w:szCs w:val="22"/>
        </w:rPr>
        <w:t>)</w:t>
      </w:r>
    </w:p>
    <w:p w14:paraId="13D3A4EA" w14:textId="77777777" w:rsidR="005762C3" w:rsidRPr="005762C3" w:rsidRDefault="005762C3" w:rsidP="005762C3">
      <w:pPr>
        <w:ind w:left="357"/>
        <w:jc w:val="both"/>
        <w:rPr>
          <w:rFonts w:asciiTheme="minorHAnsi" w:hAnsiTheme="minorHAnsi"/>
          <w:sz w:val="22"/>
          <w:szCs w:val="22"/>
        </w:rPr>
      </w:pPr>
    </w:p>
    <w:p w14:paraId="396A6479" w14:textId="77777777" w:rsidR="00310058" w:rsidRDefault="00310058" w:rsidP="005762C3">
      <w:pPr>
        <w:ind w:left="357"/>
        <w:jc w:val="both"/>
        <w:rPr>
          <w:rFonts w:asciiTheme="minorHAnsi" w:hAnsiTheme="minorHAnsi"/>
          <w:sz w:val="22"/>
          <w:szCs w:val="22"/>
        </w:rPr>
      </w:pPr>
      <w:r w:rsidRPr="00310058">
        <w:rPr>
          <w:rFonts w:asciiTheme="minorHAnsi" w:hAnsiTheme="minorHAnsi"/>
          <w:b/>
          <w:sz w:val="22"/>
          <w:szCs w:val="22"/>
        </w:rPr>
        <w:t>a</w:t>
      </w:r>
    </w:p>
    <w:p w14:paraId="419D4A07" w14:textId="77777777" w:rsidR="005762C3" w:rsidRPr="005762C3" w:rsidRDefault="005762C3" w:rsidP="005762C3">
      <w:pPr>
        <w:ind w:left="357"/>
        <w:jc w:val="both"/>
        <w:rPr>
          <w:rFonts w:asciiTheme="minorHAnsi" w:hAnsiTheme="minorHAnsi"/>
          <w:sz w:val="22"/>
          <w:szCs w:val="22"/>
        </w:rPr>
      </w:pPr>
    </w:p>
    <w:p w14:paraId="4A2DC0BD" w14:textId="5B3CE734" w:rsidR="005762C3" w:rsidRPr="00211BB3" w:rsidRDefault="005762C3" w:rsidP="0017674E">
      <w:pPr>
        <w:pStyle w:val="Odstavecseseznamem"/>
        <w:numPr>
          <w:ilvl w:val="0"/>
          <w:numId w:val="9"/>
        </w:numPr>
        <w:tabs>
          <w:tab w:val="left" w:pos="4253"/>
        </w:tabs>
        <w:spacing w:after="120" w:line="240" w:lineRule="auto"/>
        <w:ind w:left="357" w:hanging="357"/>
        <w:jc w:val="both"/>
        <w:rPr>
          <w:rFonts w:asciiTheme="minorHAnsi" w:hAnsiTheme="minorHAnsi"/>
          <w:b/>
        </w:rPr>
      </w:pPr>
      <w:r w:rsidRPr="00211BB3">
        <w:rPr>
          <w:rFonts w:asciiTheme="minorHAnsi" w:hAnsiTheme="minorHAnsi"/>
          <w:b/>
        </w:rPr>
        <w:t>Obchodní firma</w:t>
      </w:r>
      <w:r w:rsidR="007E7A15">
        <w:rPr>
          <w:rFonts w:asciiTheme="minorHAnsi" w:hAnsiTheme="minorHAnsi"/>
          <w:b/>
        </w:rPr>
        <w:t xml:space="preserve"> / jméno</w:t>
      </w:r>
      <w:r w:rsidRPr="00211BB3">
        <w:rPr>
          <w:rFonts w:asciiTheme="minorHAnsi" w:hAnsiTheme="minorHAnsi"/>
          <w:b/>
        </w:rPr>
        <w:t>:</w:t>
      </w:r>
      <w:r>
        <w:rPr>
          <w:rFonts w:asciiTheme="minorHAnsi" w:hAnsiTheme="minorHAnsi"/>
          <w:b/>
        </w:rPr>
        <w:tab/>
      </w:r>
      <w:r w:rsidR="00EF46A5">
        <w:rPr>
          <w:rFonts w:asciiTheme="minorHAnsi" w:hAnsiTheme="minorHAnsi"/>
          <w:b/>
        </w:rPr>
        <w:t>KP-SYS spol. s r.o.</w:t>
      </w:r>
    </w:p>
    <w:p w14:paraId="5847F677" w14:textId="48FEC211" w:rsidR="005762C3" w:rsidRPr="00EF46A5" w:rsidRDefault="005762C3" w:rsidP="0017674E">
      <w:pPr>
        <w:tabs>
          <w:tab w:val="left" w:pos="4253"/>
        </w:tabs>
        <w:ind w:left="357"/>
        <w:jc w:val="both"/>
        <w:rPr>
          <w:rFonts w:asciiTheme="minorHAnsi" w:hAnsiTheme="minorHAnsi"/>
          <w:sz w:val="22"/>
          <w:szCs w:val="22"/>
        </w:rPr>
      </w:pPr>
      <w:r w:rsidRPr="00310058">
        <w:rPr>
          <w:rFonts w:asciiTheme="minorHAnsi" w:hAnsiTheme="minorHAnsi"/>
          <w:sz w:val="22"/>
          <w:szCs w:val="22"/>
        </w:rPr>
        <w:t>Adresa:</w:t>
      </w:r>
      <w:r w:rsidRPr="00310058">
        <w:rPr>
          <w:rFonts w:asciiTheme="minorHAnsi" w:hAnsiTheme="minorHAnsi"/>
          <w:sz w:val="22"/>
          <w:szCs w:val="22"/>
        </w:rPr>
        <w:tab/>
      </w:r>
      <w:r w:rsidR="00EF46A5" w:rsidRPr="00EF46A5">
        <w:rPr>
          <w:rFonts w:asciiTheme="minorHAnsi" w:hAnsiTheme="minorHAnsi"/>
          <w:sz w:val="22"/>
          <w:szCs w:val="22"/>
        </w:rPr>
        <w:t>Čacké 2735, 530 02 Pardubice</w:t>
      </w:r>
    </w:p>
    <w:p w14:paraId="5BC70AF8" w14:textId="672BBD60" w:rsidR="005762C3" w:rsidRPr="00EF46A5" w:rsidRDefault="005762C3" w:rsidP="0017674E">
      <w:pPr>
        <w:tabs>
          <w:tab w:val="left" w:pos="4253"/>
        </w:tabs>
        <w:ind w:left="357"/>
        <w:jc w:val="both"/>
        <w:rPr>
          <w:rFonts w:asciiTheme="minorHAnsi" w:hAnsiTheme="minorHAnsi"/>
          <w:sz w:val="22"/>
          <w:szCs w:val="22"/>
        </w:rPr>
      </w:pPr>
      <w:r w:rsidRPr="00EF46A5">
        <w:rPr>
          <w:rFonts w:asciiTheme="minorHAnsi" w:hAnsiTheme="minorHAnsi"/>
          <w:sz w:val="22"/>
          <w:szCs w:val="22"/>
        </w:rPr>
        <w:t>IČO:</w:t>
      </w:r>
      <w:r w:rsidRPr="00EF46A5">
        <w:rPr>
          <w:rFonts w:asciiTheme="minorHAnsi" w:hAnsiTheme="minorHAnsi"/>
          <w:sz w:val="22"/>
          <w:szCs w:val="22"/>
        </w:rPr>
        <w:tab/>
      </w:r>
      <w:r w:rsidR="00EF46A5" w:rsidRPr="00EF46A5">
        <w:rPr>
          <w:rFonts w:asciiTheme="minorHAnsi" w:hAnsiTheme="minorHAnsi"/>
          <w:sz w:val="22"/>
          <w:szCs w:val="22"/>
        </w:rPr>
        <w:t>64824390</w:t>
      </w:r>
    </w:p>
    <w:p w14:paraId="7DFCC0D4" w14:textId="014E33D1" w:rsidR="005762C3" w:rsidRPr="00EF46A5" w:rsidRDefault="005762C3" w:rsidP="0017674E">
      <w:pPr>
        <w:tabs>
          <w:tab w:val="left" w:pos="4253"/>
        </w:tabs>
        <w:ind w:left="357"/>
        <w:jc w:val="both"/>
        <w:rPr>
          <w:rFonts w:asciiTheme="minorHAnsi" w:hAnsiTheme="minorHAnsi"/>
          <w:sz w:val="22"/>
          <w:szCs w:val="22"/>
        </w:rPr>
      </w:pPr>
      <w:r w:rsidRPr="00EF46A5">
        <w:rPr>
          <w:rFonts w:asciiTheme="minorHAnsi" w:hAnsiTheme="minorHAnsi"/>
          <w:sz w:val="22"/>
          <w:szCs w:val="22"/>
        </w:rPr>
        <w:t>DIČ:</w:t>
      </w:r>
      <w:r w:rsidRPr="00EF46A5">
        <w:rPr>
          <w:rFonts w:asciiTheme="minorHAnsi" w:hAnsiTheme="minorHAnsi"/>
          <w:sz w:val="22"/>
          <w:szCs w:val="22"/>
        </w:rPr>
        <w:tab/>
      </w:r>
      <w:r w:rsidR="00EF46A5" w:rsidRPr="00EF46A5">
        <w:rPr>
          <w:rFonts w:asciiTheme="minorHAnsi" w:hAnsiTheme="minorHAnsi"/>
          <w:sz w:val="22"/>
          <w:szCs w:val="22"/>
        </w:rPr>
        <w:t>CZ64824390</w:t>
      </w:r>
    </w:p>
    <w:p w14:paraId="647E8511" w14:textId="412FD502" w:rsidR="007E7A15" w:rsidRPr="00EF46A5" w:rsidRDefault="007E7A15" w:rsidP="0017674E">
      <w:pPr>
        <w:tabs>
          <w:tab w:val="left" w:pos="4253"/>
        </w:tabs>
        <w:ind w:left="357"/>
        <w:jc w:val="both"/>
        <w:rPr>
          <w:rFonts w:asciiTheme="minorHAnsi" w:hAnsiTheme="minorHAnsi"/>
          <w:sz w:val="22"/>
          <w:szCs w:val="22"/>
        </w:rPr>
      </w:pPr>
      <w:r w:rsidRPr="00EF46A5">
        <w:rPr>
          <w:rFonts w:asciiTheme="minorHAnsi" w:hAnsiTheme="minorHAnsi"/>
          <w:sz w:val="22"/>
          <w:szCs w:val="22"/>
        </w:rPr>
        <w:t>Zapsaná u:</w:t>
      </w:r>
      <w:r w:rsidRPr="00EF46A5">
        <w:rPr>
          <w:rFonts w:asciiTheme="minorHAnsi" w:hAnsiTheme="minorHAnsi"/>
          <w:sz w:val="22"/>
          <w:szCs w:val="22"/>
        </w:rPr>
        <w:tab/>
      </w:r>
      <w:r w:rsidR="00EF46A5" w:rsidRPr="00EF46A5">
        <w:rPr>
          <w:rFonts w:asciiTheme="minorHAnsi" w:hAnsiTheme="minorHAnsi"/>
          <w:sz w:val="22"/>
          <w:szCs w:val="22"/>
        </w:rPr>
        <w:t>Krajského</w:t>
      </w:r>
      <w:r w:rsidRPr="00EF46A5">
        <w:rPr>
          <w:rFonts w:asciiTheme="minorHAnsi" w:hAnsiTheme="minorHAnsi"/>
          <w:sz w:val="22"/>
          <w:szCs w:val="22"/>
        </w:rPr>
        <w:t xml:space="preserve"> soudu v</w:t>
      </w:r>
      <w:r w:rsidR="00EF46A5" w:rsidRPr="00EF46A5">
        <w:rPr>
          <w:rFonts w:asciiTheme="minorHAnsi" w:hAnsiTheme="minorHAnsi"/>
          <w:sz w:val="22"/>
          <w:szCs w:val="22"/>
        </w:rPr>
        <w:t> Hradci Králové</w:t>
      </w:r>
      <w:r w:rsidRPr="00EF46A5">
        <w:rPr>
          <w:rFonts w:asciiTheme="minorHAnsi" w:hAnsiTheme="minorHAnsi"/>
          <w:sz w:val="22"/>
          <w:szCs w:val="22"/>
        </w:rPr>
        <w:t xml:space="preserve">, spisová značka </w:t>
      </w:r>
      <w:r w:rsidR="00EF46A5" w:rsidRPr="00EF46A5">
        <w:rPr>
          <w:rFonts w:asciiTheme="minorHAnsi" w:hAnsiTheme="minorHAnsi"/>
          <w:sz w:val="22"/>
          <w:szCs w:val="22"/>
        </w:rPr>
        <w:t>C 8682</w:t>
      </w:r>
    </w:p>
    <w:p w14:paraId="64C3C759" w14:textId="14CAA119" w:rsidR="007E7A15" w:rsidRPr="00EF46A5" w:rsidRDefault="007E7A15" w:rsidP="00EF46A5">
      <w:pPr>
        <w:tabs>
          <w:tab w:val="left" w:pos="4253"/>
        </w:tabs>
        <w:spacing w:after="120"/>
        <w:ind w:left="4248" w:hanging="3891"/>
        <w:jc w:val="both"/>
        <w:rPr>
          <w:rFonts w:asciiTheme="minorHAnsi" w:hAnsiTheme="minorHAnsi"/>
          <w:sz w:val="22"/>
          <w:szCs w:val="22"/>
        </w:rPr>
      </w:pPr>
      <w:r w:rsidRPr="00EF46A5">
        <w:rPr>
          <w:rFonts w:asciiTheme="minorHAnsi" w:hAnsiTheme="minorHAnsi"/>
          <w:sz w:val="22"/>
          <w:szCs w:val="22"/>
        </w:rPr>
        <w:t>Bankovní spojení:</w:t>
      </w:r>
      <w:r w:rsidRPr="00EF46A5">
        <w:rPr>
          <w:rFonts w:asciiTheme="minorHAnsi" w:hAnsiTheme="minorHAnsi"/>
          <w:sz w:val="22"/>
          <w:szCs w:val="22"/>
        </w:rPr>
        <w:tab/>
      </w:r>
      <w:r w:rsidR="00EF46A5">
        <w:rPr>
          <w:rFonts w:asciiTheme="minorHAnsi" w:hAnsiTheme="minorHAnsi"/>
          <w:sz w:val="22"/>
          <w:szCs w:val="22"/>
        </w:rPr>
        <w:tab/>
        <w:t>Československá obchodní banka Pardubice</w:t>
      </w:r>
      <w:r w:rsidRPr="00EF46A5">
        <w:rPr>
          <w:rFonts w:asciiTheme="minorHAnsi" w:hAnsiTheme="minorHAnsi"/>
          <w:sz w:val="22"/>
          <w:szCs w:val="22"/>
        </w:rPr>
        <w:t xml:space="preserve">, č. účtu: </w:t>
      </w:r>
      <w:r w:rsidR="00EF46A5">
        <w:rPr>
          <w:rFonts w:asciiTheme="minorHAnsi" w:hAnsiTheme="minorHAnsi"/>
          <w:sz w:val="22"/>
          <w:szCs w:val="22"/>
        </w:rPr>
        <w:t>271919633/0300</w:t>
      </w:r>
    </w:p>
    <w:p w14:paraId="45C389EF" w14:textId="146F1607" w:rsidR="005762C3" w:rsidRPr="00310058" w:rsidRDefault="0017674E" w:rsidP="0017674E">
      <w:pPr>
        <w:tabs>
          <w:tab w:val="left" w:pos="4253"/>
        </w:tabs>
        <w:ind w:left="357"/>
        <w:jc w:val="both"/>
        <w:rPr>
          <w:rFonts w:asciiTheme="minorHAnsi" w:hAnsiTheme="minorHAnsi"/>
          <w:sz w:val="22"/>
          <w:szCs w:val="22"/>
        </w:rPr>
      </w:pPr>
      <w:r w:rsidRPr="00EF46A5">
        <w:rPr>
          <w:rFonts w:asciiTheme="minorHAnsi" w:hAnsiTheme="minorHAnsi"/>
          <w:sz w:val="22"/>
          <w:szCs w:val="22"/>
        </w:rPr>
        <w:t>Zastoupená</w:t>
      </w:r>
      <w:r w:rsidR="005762C3" w:rsidRPr="00EF46A5">
        <w:rPr>
          <w:rFonts w:asciiTheme="minorHAnsi" w:hAnsiTheme="minorHAnsi"/>
          <w:sz w:val="22"/>
          <w:szCs w:val="22"/>
        </w:rPr>
        <w:t>:</w:t>
      </w:r>
      <w:r w:rsidR="005762C3" w:rsidRPr="00EF46A5">
        <w:rPr>
          <w:rFonts w:asciiTheme="minorHAnsi" w:hAnsiTheme="minorHAnsi"/>
          <w:sz w:val="22"/>
          <w:szCs w:val="22"/>
        </w:rPr>
        <w:tab/>
      </w:r>
      <w:r w:rsidR="008C02BC">
        <w:t>XXXXXXXXX</w:t>
      </w:r>
      <w:r w:rsidR="00EF46A5">
        <w:rPr>
          <w:rFonts w:asciiTheme="minorHAnsi" w:hAnsiTheme="minorHAnsi"/>
          <w:sz w:val="22"/>
          <w:szCs w:val="22"/>
        </w:rPr>
        <w:t>, jednatel</w:t>
      </w:r>
    </w:p>
    <w:p w14:paraId="0C433AE3" w14:textId="77777777" w:rsidR="00310058" w:rsidRPr="00310058" w:rsidRDefault="00310058" w:rsidP="005762C3">
      <w:pPr>
        <w:ind w:left="357"/>
        <w:jc w:val="both"/>
        <w:rPr>
          <w:rFonts w:asciiTheme="minorHAnsi" w:hAnsiTheme="minorHAnsi"/>
          <w:sz w:val="22"/>
          <w:szCs w:val="22"/>
        </w:rPr>
      </w:pPr>
    </w:p>
    <w:p w14:paraId="0A36BB8F" w14:textId="0C9EF4D4" w:rsidR="00310058" w:rsidRDefault="00310058" w:rsidP="005762C3">
      <w:pPr>
        <w:ind w:left="357"/>
        <w:jc w:val="both"/>
        <w:rPr>
          <w:rFonts w:asciiTheme="minorHAnsi" w:hAnsiTheme="minorHAnsi"/>
          <w:sz w:val="22"/>
          <w:szCs w:val="22"/>
        </w:rPr>
      </w:pPr>
      <w:r w:rsidRPr="00310058">
        <w:rPr>
          <w:rFonts w:asciiTheme="minorHAnsi" w:hAnsiTheme="minorHAnsi"/>
          <w:sz w:val="22"/>
          <w:szCs w:val="22"/>
        </w:rPr>
        <w:t>(dále jen „</w:t>
      </w:r>
      <w:r w:rsidR="00740C14">
        <w:rPr>
          <w:rFonts w:asciiTheme="minorHAnsi" w:hAnsiTheme="minorHAnsi"/>
          <w:b/>
          <w:sz w:val="22"/>
          <w:szCs w:val="22"/>
        </w:rPr>
        <w:t>p</w:t>
      </w:r>
      <w:r w:rsidR="0017674E">
        <w:rPr>
          <w:rFonts w:asciiTheme="minorHAnsi" w:hAnsiTheme="minorHAnsi"/>
          <w:b/>
          <w:sz w:val="22"/>
          <w:szCs w:val="22"/>
        </w:rPr>
        <w:t>oskytovatel</w:t>
      </w:r>
      <w:r w:rsidRPr="00310058">
        <w:rPr>
          <w:rFonts w:asciiTheme="minorHAnsi" w:hAnsiTheme="minorHAnsi"/>
          <w:sz w:val="22"/>
          <w:szCs w:val="22"/>
        </w:rPr>
        <w:t>“)</w:t>
      </w:r>
    </w:p>
    <w:p w14:paraId="70C60D0D" w14:textId="77777777" w:rsidR="007F7BD3" w:rsidRDefault="007F7BD3" w:rsidP="005762C3">
      <w:pPr>
        <w:ind w:left="357"/>
        <w:jc w:val="both"/>
        <w:rPr>
          <w:rFonts w:asciiTheme="minorHAnsi" w:hAnsiTheme="minorHAnsi"/>
          <w:sz w:val="22"/>
          <w:szCs w:val="22"/>
        </w:rPr>
      </w:pPr>
    </w:p>
    <w:p w14:paraId="78EF9D16" w14:textId="6B609BE3" w:rsidR="007F7BD3" w:rsidRPr="00310058" w:rsidRDefault="007F7BD3" w:rsidP="005762C3">
      <w:pPr>
        <w:ind w:left="357"/>
        <w:jc w:val="both"/>
        <w:rPr>
          <w:rFonts w:asciiTheme="minorHAnsi" w:hAnsiTheme="minorHAnsi"/>
          <w:sz w:val="22"/>
          <w:szCs w:val="22"/>
        </w:rPr>
      </w:pPr>
      <w:r>
        <w:rPr>
          <w:rFonts w:asciiTheme="minorHAnsi" w:hAnsiTheme="minorHAnsi"/>
          <w:sz w:val="22"/>
          <w:szCs w:val="22"/>
        </w:rPr>
        <w:t xml:space="preserve">(dále </w:t>
      </w:r>
      <w:r w:rsidR="0017674E">
        <w:rPr>
          <w:rFonts w:asciiTheme="minorHAnsi" w:hAnsiTheme="minorHAnsi"/>
          <w:sz w:val="22"/>
          <w:szCs w:val="22"/>
        </w:rPr>
        <w:t>i jako „</w:t>
      </w:r>
      <w:r w:rsidR="0017674E" w:rsidRPr="0017674E">
        <w:rPr>
          <w:rFonts w:asciiTheme="minorHAnsi" w:hAnsiTheme="minorHAnsi"/>
          <w:b/>
          <w:bCs/>
          <w:sz w:val="22"/>
          <w:szCs w:val="22"/>
        </w:rPr>
        <w:t>smluvní strana</w:t>
      </w:r>
      <w:r w:rsidR="0017674E">
        <w:rPr>
          <w:rFonts w:asciiTheme="minorHAnsi" w:hAnsiTheme="minorHAnsi"/>
          <w:sz w:val="22"/>
          <w:szCs w:val="22"/>
        </w:rPr>
        <w:t xml:space="preserve">“ či </w:t>
      </w:r>
      <w:r>
        <w:rPr>
          <w:rFonts w:asciiTheme="minorHAnsi" w:hAnsiTheme="minorHAnsi"/>
          <w:sz w:val="22"/>
          <w:szCs w:val="22"/>
        </w:rPr>
        <w:t>společně „</w:t>
      </w:r>
      <w:r w:rsidRPr="007F7BD3">
        <w:rPr>
          <w:rFonts w:asciiTheme="minorHAnsi" w:hAnsiTheme="minorHAnsi"/>
          <w:b/>
          <w:sz w:val="22"/>
          <w:szCs w:val="22"/>
        </w:rPr>
        <w:t>smluvní strany</w:t>
      </w:r>
      <w:r>
        <w:rPr>
          <w:rFonts w:asciiTheme="minorHAnsi" w:hAnsiTheme="minorHAnsi"/>
          <w:sz w:val="22"/>
          <w:szCs w:val="22"/>
        </w:rPr>
        <w:t>“)</w:t>
      </w:r>
    </w:p>
    <w:p w14:paraId="22C700D8" w14:textId="77777777" w:rsidR="00646FCD" w:rsidRDefault="00646FCD" w:rsidP="00766E2F">
      <w:pPr>
        <w:jc w:val="both"/>
        <w:rPr>
          <w:rFonts w:asciiTheme="minorHAnsi" w:hAnsiTheme="minorHAnsi"/>
          <w:sz w:val="22"/>
          <w:szCs w:val="22"/>
        </w:rPr>
      </w:pPr>
    </w:p>
    <w:p w14:paraId="47782D38" w14:textId="77777777" w:rsidR="00B5439B" w:rsidRDefault="00B5439B" w:rsidP="00766E2F">
      <w:pPr>
        <w:jc w:val="both"/>
        <w:rPr>
          <w:rFonts w:asciiTheme="minorHAnsi" w:hAnsiTheme="minorHAnsi"/>
          <w:sz w:val="22"/>
          <w:szCs w:val="22"/>
        </w:rPr>
      </w:pPr>
    </w:p>
    <w:p w14:paraId="686B9382" w14:textId="77777777" w:rsidR="00D803BC" w:rsidRPr="00CC5FF5" w:rsidRDefault="00D803BC" w:rsidP="00D803BC">
      <w:pPr>
        <w:jc w:val="center"/>
        <w:rPr>
          <w:rFonts w:asciiTheme="minorHAnsi" w:hAnsiTheme="minorHAnsi"/>
          <w:b/>
        </w:rPr>
      </w:pPr>
      <w:r w:rsidRPr="00CC5FF5">
        <w:rPr>
          <w:rFonts w:asciiTheme="minorHAnsi" w:hAnsiTheme="minorHAnsi"/>
          <w:b/>
        </w:rPr>
        <w:t>I.</w:t>
      </w:r>
    </w:p>
    <w:p w14:paraId="0206DE16" w14:textId="5422CBF8" w:rsidR="00E856A8" w:rsidRPr="00CC5FF5" w:rsidRDefault="00E856A8" w:rsidP="00E856A8">
      <w:pPr>
        <w:spacing w:after="120"/>
        <w:jc w:val="center"/>
        <w:rPr>
          <w:rFonts w:asciiTheme="minorHAnsi" w:hAnsiTheme="minorHAnsi"/>
          <w:b/>
        </w:rPr>
      </w:pPr>
      <w:r w:rsidRPr="00CC5FF5">
        <w:rPr>
          <w:rFonts w:asciiTheme="minorHAnsi" w:hAnsiTheme="minorHAnsi"/>
          <w:b/>
        </w:rPr>
        <w:t>Ú</w:t>
      </w:r>
      <w:r w:rsidR="0017674E">
        <w:rPr>
          <w:rFonts w:asciiTheme="minorHAnsi" w:hAnsiTheme="minorHAnsi"/>
          <w:b/>
        </w:rPr>
        <w:t>čel a předmět</w:t>
      </w:r>
    </w:p>
    <w:p w14:paraId="3EAF1C1D" w14:textId="7253447F" w:rsidR="00D4223F" w:rsidRDefault="00511E78" w:rsidP="00D4223F">
      <w:pPr>
        <w:pStyle w:val="Odstavecseseznamem"/>
        <w:numPr>
          <w:ilvl w:val="0"/>
          <w:numId w:val="11"/>
        </w:numPr>
        <w:spacing w:after="120" w:line="240" w:lineRule="auto"/>
        <w:ind w:left="357" w:hanging="357"/>
        <w:contextualSpacing w:val="0"/>
        <w:jc w:val="both"/>
        <w:rPr>
          <w:rFonts w:asciiTheme="minorHAnsi" w:hAnsiTheme="minorHAnsi"/>
        </w:rPr>
      </w:pPr>
      <w:r w:rsidRPr="00511E78">
        <w:rPr>
          <w:rFonts w:asciiTheme="minorHAnsi" w:hAnsiTheme="minorHAnsi"/>
        </w:rPr>
        <w:t xml:space="preserve">Účelem této </w:t>
      </w:r>
      <w:r>
        <w:rPr>
          <w:rFonts w:asciiTheme="minorHAnsi" w:hAnsiTheme="minorHAnsi"/>
        </w:rPr>
        <w:t>D</w:t>
      </w:r>
      <w:r w:rsidRPr="00511E78">
        <w:rPr>
          <w:rFonts w:asciiTheme="minorHAnsi" w:hAnsiTheme="minorHAnsi"/>
        </w:rPr>
        <w:t xml:space="preserve">ohody o ochraně důvěrných informací (dále </w:t>
      </w:r>
      <w:r>
        <w:rPr>
          <w:rFonts w:asciiTheme="minorHAnsi" w:hAnsiTheme="minorHAnsi"/>
        </w:rPr>
        <w:t>jen „</w:t>
      </w:r>
      <w:r w:rsidRPr="00511E78">
        <w:rPr>
          <w:rFonts w:asciiTheme="minorHAnsi" w:hAnsiTheme="minorHAnsi"/>
          <w:b/>
          <w:bCs/>
        </w:rPr>
        <w:t>dohoda</w:t>
      </w:r>
      <w:r>
        <w:rPr>
          <w:rFonts w:asciiTheme="minorHAnsi" w:hAnsiTheme="minorHAnsi"/>
        </w:rPr>
        <w:t>“</w:t>
      </w:r>
      <w:r w:rsidRPr="00511E78">
        <w:rPr>
          <w:rFonts w:asciiTheme="minorHAnsi" w:hAnsiTheme="minorHAnsi"/>
        </w:rPr>
        <w:t>) je ochrana důvěrných</w:t>
      </w:r>
      <w:r w:rsidR="003F15EE">
        <w:rPr>
          <w:rFonts w:asciiTheme="minorHAnsi" w:hAnsiTheme="minorHAnsi"/>
        </w:rPr>
        <w:br/>
      </w:r>
      <w:r w:rsidRPr="00511E78">
        <w:rPr>
          <w:rFonts w:asciiTheme="minorHAnsi" w:hAnsiTheme="minorHAnsi"/>
        </w:rPr>
        <w:t xml:space="preserve">informací smluvních stran, se kterými se smluvní strany seznámí v rámci jednání o </w:t>
      </w:r>
      <w:r w:rsidRPr="00023DD0">
        <w:rPr>
          <w:rFonts w:asciiTheme="minorHAnsi" w:hAnsiTheme="minorHAnsi"/>
        </w:rPr>
        <w:t>smlouvě</w:t>
      </w:r>
      <w:r w:rsidR="00023DD0" w:rsidRPr="00023DD0">
        <w:rPr>
          <w:rFonts w:asciiTheme="minorHAnsi" w:hAnsiTheme="minorHAnsi"/>
        </w:rPr>
        <w:t xml:space="preserve"> o poskytování služeb</w:t>
      </w:r>
      <w:r w:rsidRPr="00023DD0">
        <w:rPr>
          <w:rFonts w:asciiTheme="minorHAnsi" w:hAnsiTheme="minorHAnsi"/>
        </w:rPr>
        <w:t xml:space="preserve"> </w:t>
      </w:r>
      <w:r w:rsidR="00023DD0" w:rsidRPr="00023DD0">
        <w:rPr>
          <w:rFonts w:asciiTheme="minorHAnsi" w:hAnsiTheme="minorHAnsi"/>
        </w:rPr>
        <w:t>č. 20</w:t>
      </w:r>
      <w:r w:rsidR="00023DD0">
        <w:rPr>
          <w:rFonts w:asciiTheme="minorHAnsi" w:hAnsiTheme="minorHAnsi"/>
        </w:rPr>
        <w:t>231031</w:t>
      </w:r>
      <w:r w:rsidRPr="004731AE">
        <w:rPr>
          <w:rFonts w:asciiTheme="minorHAnsi" w:hAnsiTheme="minorHAnsi"/>
        </w:rPr>
        <w:t>,</w:t>
      </w:r>
      <w:r w:rsidR="00620473">
        <w:rPr>
          <w:rFonts w:asciiTheme="minorHAnsi" w:hAnsiTheme="minorHAnsi"/>
        </w:rPr>
        <w:t xml:space="preserve"> </w:t>
      </w:r>
      <w:r w:rsidR="00265A6C" w:rsidRPr="00FB23A8">
        <w:rPr>
          <w:rFonts w:asciiTheme="minorHAnsi" w:hAnsiTheme="minorHAnsi"/>
        </w:rPr>
        <w:t xml:space="preserve">jejíž součástí je tato dohoda a </w:t>
      </w:r>
      <w:r w:rsidR="00620473" w:rsidRPr="00FB23A8">
        <w:rPr>
          <w:rFonts w:asciiTheme="minorHAnsi" w:hAnsiTheme="minorHAnsi"/>
        </w:rPr>
        <w:t>která má být uzavřena v návaznosti na výsledek zadávacího postupu</w:t>
      </w:r>
      <w:r w:rsidR="003F15EE" w:rsidRPr="00FB23A8">
        <w:rPr>
          <w:rFonts w:asciiTheme="minorHAnsi" w:hAnsiTheme="minorHAnsi"/>
        </w:rPr>
        <w:t xml:space="preserve"> </w:t>
      </w:r>
      <w:r w:rsidR="00620473" w:rsidRPr="00FB23A8">
        <w:rPr>
          <w:rFonts w:asciiTheme="minorHAnsi" w:hAnsiTheme="minorHAnsi"/>
        </w:rPr>
        <w:t xml:space="preserve">k veřejné zakázce malého rozsahu s názvem </w:t>
      </w:r>
      <w:r w:rsidR="00620473" w:rsidRPr="00F10392">
        <w:rPr>
          <w:rFonts w:asciiTheme="minorHAnsi" w:hAnsiTheme="minorHAnsi"/>
          <w:b/>
          <w:bCs/>
        </w:rPr>
        <w:t>„</w:t>
      </w:r>
      <w:r w:rsidR="00431766" w:rsidRPr="00431766">
        <w:rPr>
          <w:rFonts w:asciiTheme="minorHAnsi" w:hAnsiTheme="minorHAnsi"/>
          <w:b/>
          <w:bCs/>
        </w:rPr>
        <w:t>Poskytování knihovního systém prostřednictvím cloudové služby</w:t>
      </w:r>
      <w:r w:rsidR="00D4223F" w:rsidRPr="00F10392">
        <w:rPr>
          <w:rFonts w:asciiTheme="minorHAnsi" w:hAnsiTheme="minorHAnsi"/>
          <w:b/>
          <w:bCs/>
        </w:rPr>
        <w:t>“</w:t>
      </w:r>
      <w:r w:rsidR="00486926">
        <w:rPr>
          <w:rFonts w:asciiTheme="minorHAnsi" w:hAnsiTheme="minorHAnsi"/>
          <w:b/>
          <w:bCs/>
        </w:rPr>
        <w:t xml:space="preserve"> </w:t>
      </w:r>
      <w:r w:rsidR="00D4223F" w:rsidRPr="00FB23A8">
        <w:rPr>
          <w:rFonts w:asciiTheme="minorHAnsi" w:hAnsiTheme="minorHAnsi"/>
        </w:rPr>
        <w:t>a</w:t>
      </w:r>
      <w:r w:rsidR="00486926">
        <w:rPr>
          <w:rFonts w:asciiTheme="minorHAnsi" w:hAnsiTheme="minorHAnsi"/>
        </w:rPr>
        <w:t xml:space="preserve"> </w:t>
      </w:r>
      <w:r w:rsidRPr="00FB23A8">
        <w:rPr>
          <w:rFonts w:asciiTheme="minorHAnsi" w:hAnsiTheme="minorHAnsi"/>
        </w:rPr>
        <w:t>na</w:t>
      </w:r>
      <w:r w:rsidR="00486926">
        <w:rPr>
          <w:rFonts w:asciiTheme="minorHAnsi" w:hAnsiTheme="minorHAnsi"/>
        </w:rPr>
        <w:t xml:space="preserve"> </w:t>
      </w:r>
      <w:r w:rsidRPr="00FB23A8">
        <w:rPr>
          <w:rFonts w:asciiTheme="minorHAnsi" w:hAnsiTheme="minorHAnsi"/>
        </w:rPr>
        <w:t>jejímž</w:t>
      </w:r>
      <w:r w:rsidR="00486926">
        <w:rPr>
          <w:rFonts w:asciiTheme="minorHAnsi" w:hAnsiTheme="minorHAnsi"/>
        </w:rPr>
        <w:t xml:space="preserve"> </w:t>
      </w:r>
      <w:r w:rsidRPr="00FB23A8">
        <w:rPr>
          <w:rFonts w:asciiTheme="minorHAnsi" w:hAnsiTheme="minorHAnsi"/>
        </w:rPr>
        <w:t>základě</w:t>
      </w:r>
      <w:r w:rsidR="00486926">
        <w:rPr>
          <w:rFonts w:asciiTheme="minorHAnsi" w:hAnsiTheme="minorHAnsi"/>
        </w:rPr>
        <w:t xml:space="preserve"> </w:t>
      </w:r>
      <w:r w:rsidRPr="00FB23A8">
        <w:rPr>
          <w:rFonts w:asciiTheme="minorHAnsi" w:hAnsiTheme="minorHAnsi"/>
        </w:rPr>
        <w:t>bude poskytovatel poskytovat objednateli</w:t>
      </w:r>
      <w:r w:rsidR="004731AE" w:rsidRPr="00FB23A8">
        <w:rPr>
          <w:rFonts w:asciiTheme="minorHAnsi" w:hAnsiTheme="minorHAnsi"/>
        </w:rPr>
        <w:t xml:space="preserve"> plnění v podobě </w:t>
      </w:r>
      <w:r w:rsidR="0002450A">
        <w:rPr>
          <w:rFonts w:eastAsia="Times New Roman"/>
        </w:rPr>
        <w:t xml:space="preserve">implementace systému včetně konfigurace, importu dat ze stávajícího systému Clavius, uživatelského školení a </w:t>
      </w:r>
      <w:r w:rsidR="0002450A">
        <w:t>poskytování knihovního systému prostřednictvím cloudové služby včetně uživatelské podpory</w:t>
      </w:r>
      <w:r w:rsidR="0002450A">
        <w:rPr>
          <w:rFonts w:asciiTheme="minorHAnsi" w:hAnsiTheme="minorHAnsi"/>
        </w:rPr>
        <w:t xml:space="preserve"> </w:t>
      </w:r>
      <w:r w:rsidR="00130344">
        <w:rPr>
          <w:rFonts w:asciiTheme="minorHAnsi" w:hAnsiTheme="minorHAnsi"/>
        </w:rPr>
        <w:t>(dále jen „</w:t>
      </w:r>
      <w:r w:rsidR="00130344" w:rsidRPr="00130344">
        <w:rPr>
          <w:rFonts w:asciiTheme="minorHAnsi" w:hAnsiTheme="minorHAnsi"/>
          <w:b/>
          <w:bCs/>
        </w:rPr>
        <w:t>smlouva</w:t>
      </w:r>
      <w:r w:rsidR="00130344">
        <w:rPr>
          <w:rFonts w:asciiTheme="minorHAnsi" w:hAnsiTheme="minorHAnsi"/>
        </w:rPr>
        <w:t>“)</w:t>
      </w:r>
      <w:r w:rsidR="00D4223F">
        <w:rPr>
          <w:rFonts w:asciiTheme="minorHAnsi" w:hAnsiTheme="minorHAnsi"/>
        </w:rPr>
        <w:t>.</w:t>
      </w:r>
    </w:p>
    <w:p w14:paraId="4A9582FE" w14:textId="35B6BE4B" w:rsidR="00D803BC" w:rsidRPr="00D4223F" w:rsidRDefault="00511E78" w:rsidP="00D4223F">
      <w:pPr>
        <w:pStyle w:val="Odstavecseseznamem"/>
        <w:numPr>
          <w:ilvl w:val="0"/>
          <w:numId w:val="11"/>
        </w:numPr>
        <w:spacing w:after="0" w:line="240" w:lineRule="auto"/>
        <w:ind w:left="357" w:hanging="357"/>
        <w:contextualSpacing w:val="0"/>
        <w:jc w:val="both"/>
        <w:rPr>
          <w:rFonts w:asciiTheme="minorHAnsi" w:hAnsiTheme="minorHAnsi"/>
        </w:rPr>
      </w:pPr>
      <w:r w:rsidRPr="00D4223F">
        <w:rPr>
          <w:rFonts w:asciiTheme="minorHAnsi" w:hAnsiTheme="minorHAnsi"/>
        </w:rPr>
        <w:t>Předmětem této dohody je bližší vymezení důvěrných informac</w:t>
      </w:r>
      <w:r w:rsidR="004731AE" w:rsidRPr="00D4223F">
        <w:rPr>
          <w:rFonts w:asciiTheme="minorHAnsi" w:hAnsiTheme="minorHAnsi"/>
        </w:rPr>
        <w:t>í</w:t>
      </w:r>
      <w:r w:rsidRPr="00D4223F">
        <w:rPr>
          <w:rFonts w:asciiTheme="minorHAnsi" w:hAnsiTheme="minorHAnsi"/>
        </w:rPr>
        <w:t xml:space="preserve"> smluvních stran a převzetí závazku smluvních stran zachovat o těchto důvěrných informacích mlčenlivost a nesdělit je </w:t>
      </w:r>
      <w:r w:rsidR="004731AE" w:rsidRPr="00D4223F">
        <w:rPr>
          <w:rFonts w:asciiTheme="minorHAnsi" w:hAnsiTheme="minorHAnsi"/>
        </w:rPr>
        <w:t xml:space="preserve">a </w:t>
      </w:r>
      <w:r w:rsidRPr="00D4223F">
        <w:rPr>
          <w:rFonts w:asciiTheme="minorHAnsi" w:hAnsiTheme="minorHAnsi"/>
        </w:rPr>
        <w:t xml:space="preserve">ani neumožnit k nim přístup třetím osobám, nebo je nevyužít ve svůj prospěch </w:t>
      </w:r>
      <w:r w:rsidR="004731AE" w:rsidRPr="00D4223F">
        <w:rPr>
          <w:rFonts w:asciiTheme="minorHAnsi" w:hAnsiTheme="minorHAnsi"/>
        </w:rPr>
        <w:t xml:space="preserve">či </w:t>
      </w:r>
      <w:r w:rsidRPr="00D4223F">
        <w:rPr>
          <w:rFonts w:asciiTheme="minorHAnsi" w:hAnsiTheme="minorHAnsi"/>
        </w:rPr>
        <w:t>ve prospěch třetích osob, není-li v této dohodě dohodnuto jinak.</w:t>
      </w:r>
    </w:p>
    <w:p w14:paraId="780E30B3" w14:textId="40754FF8" w:rsidR="00766E2F" w:rsidRPr="00CC5FF5" w:rsidRDefault="00D803BC" w:rsidP="00F30934">
      <w:pPr>
        <w:jc w:val="center"/>
        <w:rPr>
          <w:rFonts w:asciiTheme="minorHAnsi" w:hAnsiTheme="minorHAnsi"/>
          <w:b/>
        </w:rPr>
      </w:pPr>
      <w:r>
        <w:rPr>
          <w:rFonts w:asciiTheme="minorHAnsi" w:hAnsiTheme="minorHAnsi"/>
          <w:b/>
          <w:sz w:val="22"/>
          <w:szCs w:val="22"/>
        </w:rPr>
        <w:br w:type="page"/>
      </w:r>
      <w:r w:rsidR="006B7DD9" w:rsidRPr="00CC5FF5">
        <w:rPr>
          <w:rFonts w:asciiTheme="minorHAnsi" w:hAnsiTheme="minorHAnsi"/>
          <w:b/>
        </w:rPr>
        <w:lastRenderedPageBreak/>
        <w:t>I</w:t>
      </w:r>
      <w:r w:rsidRPr="00CC5FF5">
        <w:rPr>
          <w:rFonts w:asciiTheme="minorHAnsi" w:hAnsiTheme="minorHAnsi"/>
          <w:b/>
        </w:rPr>
        <w:t>I</w:t>
      </w:r>
      <w:r w:rsidR="006B7DD9" w:rsidRPr="00CC5FF5">
        <w:rPr>
          <w:rFonts w:asciiTheme="minorHAnsi" w:hAnsiTheme="minorHAnsi"/>
          <w:b/>
        </w:rPr>
        <w:t>.</w:t>
      </w:r>
    </w:p>
    <w:p w14:paraId="536F2A47" w14:textId="54056232" w:rsidR="00E712FF" w:rsidRPr="00CC5FF5" w:rsidRDefault="003F15EE" w:rsidP="0047110C">
      <w:pPr>
        <w:spacing w:after="120"/>
        <w:jc w:val="center"/>
        <w:rPr>
          <w:rFonts w:asciiTheme="minorHAnsi" w:hAnsiTheme="minorHAnsi"/>
          <w:b/>
        </w:rPr>
      </w:pPr>
      <w:r>
        <w:rPr>
          <w:rFonts w:asciiTheme="minorHAnsi" w:hAnsiTheme="minorHAnsi"/>
          <w:b/>
        </w:rPr>
        <w:t>Důvěrné informace</w:t>
      </w:r>
    </w:p>
    <w:p w14:paraId="76013E6F" w14:textId="5EF546C6" w:rsidR="003F15EE" w:rsidRDefault="003F15EE" w:rsidP="003F15EE">
      <w:pPr>
        <w:pStyle w:val="Odstavecseseznamem"/>
        <w:numPr>
          <w:ilvl w:val="0"/>
          <w:numId w:val="10"/>
        </w:numPr>
        <w:spacing w:after="120" w:line="240" w:lineRule="auto"/>
        <w:ind w:left="357" w:hanging="357"/>
        <w:contextualSpacing w:val="0"/>
        <w:jc w:val="both"/>
        <w:rPr>
          <w:rFonts w:asciiTheme="minorHAnsi" w:hAnsiTheme="minorHAnsi"/>
        </w:rPr>
      </w:pPr>
      <w:r w:rsidRPr="003F15EE">
        <w:rPr>
          <w:rFonts w:asciiTheme="minorHAnsi" w:hAnsiTheme="minorHAnsi"/>
        </w:rPr>
        <w:t>Za důvěrné informace podle této dohody jsou považovány důvěrné údaje nebo sdělení ve smyslu</w:t>
      </w:r>
      <w:r w:rsidR="00BC479E">
        <w:rPr>
          <w:rFonts w:asciiTheme="minorHAnsi" w:hAnsiTheme="minorHAnsi"/>
        </w:rPr>
        <w:br/>
      </w:r>
      <w:r w:rsidRPr="003F15EE">
        <w:rPr>
          <w:rFonts w:asciiTheme="minorHAnsi" w:hAnsiTheme="minorHAnsi"/>
        </w:rPr>
        <w:t>§ 1730 odst. 2 občanského zákoníku a obchodní tajemství ve smyslu § 504 občanského zákoníku.</w:t>
      </w:r>
      <w:r w:rsidR="00BC479E">
        <w:rPr>
          <w:rFonts w:asciiTheme="minorHAnsi" w:hAnsiTheme="minorHAnsi"/>
        </w:rPr>
        <w:t xml:space="preserve"> </w:t>
      </w:r>
      <w:r w:rsidRPr="003F15EE">
        <w:rPr>
          <w:rFonts w:asciiTheme="minorHAnsi" w:hAnsiTheme="minorHAnsi"/>
        </w:rPr>
        <w:t xml:space="preserve">Součástí důvěrných informací mohou být i osobní údaje ve smyslu </w:t>
      </w:r>
      <w:r w:rsidRPr="00BC479E">
        <w:rPr>
          <w:rFonts w:asciiTheme="minorHAnsi" w:hAnsiTheme="minorHAnsi"/>
          <w:b/>
          <w:bCs/>
        </w:rPr>
        <w:t>Obecného nařízení o ochraně osobních údajů</w:t>
      </w:r>
      <w:r w:rsidRPr="003F15EE">
        <w:rPr>
          <w:rFonts w:asciiTheme="minorHAnsi" w:hAnsiTheme="minorHAnsi"/>
        </w:rPr>
        <w:t>.</w:t>
      </w:r>
    </w:p>
    <w:p w14:paraId="2BDA5DAA" w14:textId="02A8FEDD" w:rsidR="003F15EE" w:rsidRDefault="003F15EE" w:rsidP="003F15EE">
      <w:pPr>
        <w:pStyle w:val="Odstavecseseznamem"/>
        <w:numPr>
          <w:ilvl w:val="0"/>
          <w:numId w:val="10"/>
        </w:numPr>
        <w:spacing w:after="120" w:line="240" w:lineRule="auto"/>
        <w:ind w:left="357" w:hanging="357"/>
        <w:contextualSpacing w:val="0"/>
        <w:jc w:val="both"/>
        <w:rPr>
          <w:rFonts w:asciiTheme="minorHAnsi" w:hAnsiTheme="minorHAnsi"/>
        </w:rPr>
      </w:pPr>
      <w:r w:rsidRPr="003F15EE">
        <w:rPr>
          <w:rFonts w:asciiTheme="minorHAnsi" w:hAnsiTheme="minorHAnsi"/>
        </w:rPr>
        <w:t>Důvěrnými informacemi se rozumí skutečnosti týkající se druhé smluvní strany, o kterých se smluvní strana v souvislosti se smlouvou dozví (ústně, písemně, prostřednictvím prostředků elektronických komunikací nebo jakýmkoli jiným způsobem, případně prostřednictvím jakéhokoli nosiče informací), jakož i veškeré další skutečnosti a informace (zejména obchodní a technické povahy) v hmotné nebo nehmotné formě, které byly jednou ze smluvních stran takto označeny a byly poskytnuty druhé smluvní straně. Tyto skutečnosti nejsou zpravidla běžně dostupné a obě smluvní strany mají zájem na jejich utajení a na odpovídajícím způsobu jejich ochrany.</w:t>
      </w:r>
    </w:p>
    <w:p w14:paraId="3A67497E" w14:textId="1BB42942" w:rsidR="00245F59" w:rsidRDefault="003F15EE" w:rsidP="00245F59">
      <w:pPr>
        <w:pStyle w:val="Odstavecseseznamem"/>
        <w:numPr>
          <w:ilvl w:val="0"/>
          <w:numId w:val="10"/>
        </w:numPr>
        <w:spacing w:after="120" w:line="240" w:lineRule="auto"/>
        <w:ind w:left="357" w:hanging="357"/>
        <w:contextualSpacing w:val="0"/>
        <w:jc w:val="both"/>
        <w:rPr>
          <w:rFonts w:asciiTheme="minorHAnsi" w:hAnsiTheme="minorHAnsi"/>
        </w:rPr>
      </w:pPr>
      <w:r w:rsidRPr="003F15EE">
        <w:rPr>
          <w:rFonts w:asciiTheme="minorHAnsi" w:hAnsiTheme="minorHAnsi"/>
        </w:rPr>
        <w:t>Nedohodnou-li se smluvní strany výslovně jinak, považují se konkrétně za důvěrné výslovně všechny informace, které by mohly ohrozit bezpečnost informačního systému jedné ze smluvních stran nebo informace, které patří do obchodního tajemství jedné ze smluvních stran, tj. například technické informace o provozovaných informačních a komunikačních technologiích, seznamy zákazníků,</w:t>
      </w:r>
      <w:r w:rsidR="00BC479E">
        <w:rPr>
          <w:rFonts w:asciiTheme="minorHAnsi" w:hAnsiTheme="minorHAnsi"/>
        </w:rPr>
        <w:t xml:space="preserve"> </w:t>
      </w:r>
      <w:r w:rsidRPr="003F15EE">
        <w:rPr>
          <w:rFonts w:asciiTheme="minorHAnsi" w:hAnsiTheme="minorHAnsi"/>
        </w:rPr>
        <w:t xml:space="preserve">nákupní prameny, seznamy zástupců stran, popisy </w:t>
      </w:r>
      <w:r w:rsidR="00BC479E">
        <w:rPr>
          <w:rFonts w:asciiTheme="minorHAnsi" w:hAnsiTheme="minorHAnsi"/>
        </w:rPr>
        <w:t xml:space="preserve">či </w:t>
      </w:r>
      <w:r w:rsidRPr="003F15EE">
        <w:rPr>
          <w:rFonts w:asciiTheme="minorHAnsi" w:hAnsiTheme="minorHAnsi"/>
        </w:rPr>
        <w:t>části popisů technologických procesů a vzorců, technických vzorců a technického know-how, informace o provozních metodách, procedurách a pracovních postupech, obchodní nebo marketingové plány, koncepce a strategie nebo jejich části, nabídky, kontrakty, smlouvy, dohody nebo jiná ujednání s</w:t>
      </w:r>
      <w:r w:rsidR="00BC479E">
        <w:rPr>
          <w:rFonts w:asciiTheme="minorHAnsi" w:hAnsiTheme="minorHAnsi"/>
        </w:rPr>
        <w:t>e</w:t>
      </w:r>
      <w:r w:rsidRPr="003F15EE">
        <w:rPr>
          <w:rFonts w:asciiTheme="minorHAnsi" w:hAnsiTheme="minorHAnsi"/>
        </w:rPr>
        <w:t xml:space="preserve"> třetími stranami, informace o výsledcích hospodaření, o vztazích s obchodními partnery, personální politika, odměňování zaměstnanců a všechny </w:t>
      </w:r>
      <w:r w:rsidR="00BC479E">
        <w:rPr>
          <w:rFonts w:asciiTheme="minorHAnsi" w:hAnsiTheme="minorHAnsi"/>
        </w:rPr>
        <w:t>ostatní</w:t>
      </w:r>
      <w:r w:rsidRPr="003F15EE">
        <w:rPr>
          <w:rFonts w:asciiTheme="minorHAnsi" w:hAnsiTheme="minorHAnsi"/>
        </w:rPr>
        <w:t xml:space="preserve"> informace, jejichž zveřejnění přijímající smluvní stranou by předávající smluvní straně mohlo způsobit škodu.</w:t>
      </w:r>
    </w:p>
    <w:p w14:paraId="2FDB3178" w14:textId="059DF5EC" w:rsidR="00245F59" w:rsidRDefault="003F15EE" w:rsidP="00245F59">
      <w:pPr>
        <w:pStyle w:val="Odstavecseseznamem"/>
        <w:numPr>
          <w:ilvl w:val="0"/>
          <w:numId w:val="10"/>
        </w:numPr>
        <w:spacing w:after="120" w:line="240" w:lineRule="auto"/>
        <w:ind w:left="357" w:hanging="357"/>
        <w:contextualSpacing w:val="0"/>
        <w:jc w:val="both"/>
        <w:rPr>
          <w:rFonts w:asciiTheme="minorHAnsi" w:hAnsiTheme="minorHAnsi"/>
        </w:rPr>
      </w:pPr>
      <w:r w:rsidRPr="00245F59">
        <w:rPr>
          <w:rFonts w:asciiTheme="minorHAnsi" w:hAnsiTheme="minorHAnsi"/>
        </w:rPr>
        <w:t>Veškeré důvěrné informace zůstávají výhradním vlastnictvím smluvní strany předávající informace</w:t>
      </w:r>
      <w:r w:rsidR="007173F2">
        <w:rPr>
          <w:rFonts w:asciiTheme="minorHAnsi" w:hAnsiTheme="minorHAnsi"/>
        </w:rPr>
        <w:br/>
      </w:r>
      <w:r w:rsidRPr="00245F59">
        <w:rPr>
          <w:rFonts w:asciiTheme="minorHAnsi" w:hAnsiTheme="minorHAnsi"/>
        </w:rPr>
        <w:t>a přijímající smluvní strana vyvine pro zachování jejich důvěrnosti stejné úsilí, jako by se jednalo o její vlastní důvěrné informace. Pořizovat kopie nebo záložní kopie důvěrných informací druhé smluvní</w:t>
      </w:r>
      <w:r w:rsidR="007173F2">
        <w:rPr>
          <w:rFonts w:asciiTheme="minorHAnsi" w:hAnsiTheme="minorHAnsi"/>
        </w:rPr>
        <w:br/>
      </w:r>
      <w:r w:rsidRPr="00245F59">
        <w:rPr>
          <w:rFonts w:asciiTheme="minorHAnsi" w:hAnsiTheme="minorHAnsi"/>
        </w:rPr>
        <w:t xml:space="preserve">strany je možné pouze na základě předchozího písemného souhlasu druhé smluvní strany. Bez předchozího písemného souhlasu druhé smluvní strany se obě strany zavazují nepředat důvěrné informace třetí straně. Smluvní strany se zároveň zavazují nepoužít důvěrné informace druhé smluvní strany jinak než za účelem realizace smlouvy způsobem </w:t>
      </w:r>
      <w:r w:rsidR="003253C8">
        <w:rPr>
          <w:rFonts w:asciiTheme="minorHAnsi" w:hAnsiTheme="minorHAnsi"/>
        </w:rPr>
        <w:t>popsaným</w:t>
      </w:r>
      <w:r w:rsidRPr="00245F59">
        <w:rPr>
          <w:rFonts w:asciiTheme="minorHAnsi" w:hAnsiTheme="minorHAnsi"/>
        </w:rPr>
        <w:t xml:space="preserve"> v této smlouvě, jak je uvedeno</w:t>
      </w:r>
      <w:r w:rsidR="007173F2">
        <w:rPr>
          <w:rFonts w:asciiTheme="minorHAnsi" w:hAnsiTheme="minorHAnsi"/>
        </w:rPr>
        <w:br/>
      </w:r>
      <w:r w:rsidRPr="00FB23A8">
        <w:rPr>
          <w:rFonts w:asciiTheme="minorHAnsi" w:hAnsiTheme="minorHAnsi"/>
        </w:rPr>
        <w:t>v č</w:t>
      </w:r>
      <w:r w:rsidR="007173F2" w:rsidRPr="00FB23A8">
        <w:rPr>
          <w:rFonts w:asciiTheme="minorHAnsi" w:hAnsiTheme="minorHAnsi"/>
        </w:rPr>
        <w:t>l. I</w:t>
      </w:r>
      <w:r w:rsidRPr="00FB23A8">
        <w:rPr>
          <w:rFonts w:asciiTheme="minorHAnsi" w:hAnsiTheme="minorHAnsi"/>
        </w:rPr>
        <w:t>. této dohody.</w:t>
      </w:r>
    </w:p>
    <w:p w14:paraId="251453D1" w14:textId="346F60A4" w:rsidR="003F15EE" w:rsidRPr="00245F59" w:rsidRDefault="003F15EE" w:rsidP="00245F59">
      <w:pPr>
        <w:pStyle w:val="Odstavecseseznamem"/>
        <w:numPr>
          <w:ilvl w:val="0"/>
          <w:numId w:val="10"/>
        </w:numPr>
        <w:spacing w:after="120" w:line="240" w:lineRule="auto"/>
        <w:ind w:left="357" w:hanging="357"/>
        <w:contextualSpacing w:val="0"/>
        <w:jc w:val="both"/>
        <w:rPr>
          <w:rFonts w:asciiTheme="minorHAnsi" w:hAnsiTheme="minorHAnsi"/>
        </w:rPr>
      </w:pPr>
      <w:r w:rsidRPr="00245F59">
        <w:rPr>
          <w:rFonts w:asciiTheme="minorHAnsi" w:hAnsiTheme="minorHAnsi"/>
        </w:rPr>
        <w:t>Bez ohledu na výše uvedená ustanovení se za důvěrné nepovažují informace, které:</w:t>
      </w:r>
    </w:p>
    <w:p w14:paraId="0E0E7D5A" w14:textId="08089351" w:rsidR="003F15EE" w:rsidRPr="00245F59" w:rsidRDefault="003F15EE" w:rsidP="007173F2">
      <w:pPr>
        <w:pStyle w:val="Odstavecseseznamem"/>
        <w:numPr>
          <w:ilvl w:val="0"/>
          <w:numId w:val="32"/>
        </w:numPr>
        <w:spacing w:after="60" w:line="240" w:lineRule="auto"/>
        <w:ind w:left="714" w:hanging="357"/>
        <w:contextualSpacing w:val="0"/>
        <w:jc w:val="both"/>
        <w:rPr>
          <w:rFonts w:asciiTheme="minorHAnsi" w:hAnsiTheme="minorHAnsi"/>
        </w:rPr>
      </w:pPr>
      <w:r w:rsidRPr="00245F59">
        <w:rPr>
          <w:rFonts w:asciiTheme="minorHAnsi" w:hAnsiTheme="minorHAnsi"/>
        </w:rPr>
        <w:t>jsou nebo se staly veřejně známými nebo dostupnými, aniž došlo k porušení povinnosti jedné</w:t>
      </w:r>
      <w:r w:rsidR="007173F2">
        <w:rPr>
          <w:rFonts w:asciiTheme="minorHAnsi" w:hAnsiTheme="minorHAnsi"/>
        </w:rPr>
        <w:br/>
      </w:r>
      <w:r w:rsidRPr="00245F59">
        <w:rPr>
          <w:rFonts w:asciiTheme="minorHAnsi" w:hAnsiTheme="minorHAnsi"/>
        </w:rPr>
        <w:t>ze smluvních stran;</w:t>
      </w:r>
    </w:p>
    <w:p w14:paraId="5CEBA0F6" w14:textId="73CFB8AF" w:rsidR="003F15EE" w:rsidRPr="00245F59" w:rsidRDefault="003F15EE" w:rsidP="007173F2">
      <w:pPr>
        <w:pStyle w:val="Odstavecseseznamem"/>
        <w:numPr>
          <w:ilvl w:val="0"/>
          <w:numId w:val="32"/>
        </w:numPr>
        <w:spacing w:after="60" w:line="240" w:lineRule="auto"/>
        <w:ind w:left="714" w:hanging="357"/>
        <w:contextualSpacing w:val="0"/>
        <w:jc w:val="both"/>
        <w:rPr>
          <w:rFonts w:asciiTheme="minorHAnsi" w:hAnsiTheme="minorHAnsi"/>
        </w:rPr>
      </w:pPr>
      <w:r w:rsidRPr="00245F59">
        <w:rPr>
          <w:rFonts w:asciiTheme="minorHAnsi" w:hAnsiTheme="minorHAnsi"/>
        </w:rPr>
        <w:t>měla přijímající smluvní strana legálně k dispozici před uzavřením této dohody, pokud takové informace nebyly předmětem jiné, dříve mezi smluvními stranami uzavřené</w:t>
      </w:r>
      <w:r w:rsidR="005F6C11">
        <w:rPr>
          <w:rFonts w:asciiTheme="minorHAnsi" w:hAnsiTheme="minorHAnsi"/>
        </w:rPr>
        <w:t xml:space="preserve"> dohody</w:t>
      </w:r>
      <w:r w:rsidR="00D74DCC">
        <w:rPr>
          <w:rFonts w:asciiTheme="minorHAnsi" w:hAnsiTheme="minorHAnsi"/>
        </w:rPr>
        <w:t xml:space="preserve"> </w:t>
      </w:r>
      <w:r w:rsidRPr="00245F59">
        <w:rPr>
          <w:rFonts w:asciiTheme="minorHAnsi" w:hAnsiTheme="minorHAnsi"/>
        </w:rPr>
        <w:t>o ochraně informací;</w:t>
      </w:r>
    </w:p>
    <w:p w14:paraId="603030BD" w14:textId="4A47AEBB" w:rsidR="00245F59" w:rsidRPr="00245F59" w:rsidRDefault="003F15EE" w:rsidP="007173F2">
      <w:pPr>
        <w:pStyle w:val="Odstavecseseznamem"/>
        <w:numPr>
          <w:ilvl w:val="0"/>
          <w:numId w:val="32"/>
        </w:numPr>
        <w:spacing w:after="60" w:line="240" w:lineRule="auto"/>
        <w:ind w:left="714" w:hanging="357"/>
        <w:contextualSpacing w:val="0"/>
        <w:jc w:val="both"/>
        <w:rPr>
          <w:rFonts w:asciiTheme="minorHAnsi" w:hAnsiTheme="minorHAnsi"/>
        </w:rPr>
      </w:pPr>
      <w:r w:rsidRPr="00245F59">
        <w:rPr>
          <w:rFonts w:asciiTheme="minorHAnsi" w:hAnsiTheme="minorHAnsi"/>
        </w:rPr>
        <w:t>jsou výsledkem postupu, při kterém k nim přijímající strana dospěje nezávisle a je to schopna</w:t>
      </w:r>
      <w:r w:rsidR="007173F2">
        <w:rPr>
          <w:rFonts w:asciiTheme="minorHAnsi" w:hAnsiTheme="minorHAnsi"/>
        </w:rPr>
        <w:br/>
      </w:r>
      <w:r w:rsidRPr="00245F59">
        <w:rPr>
          <w:rFonts w:asciiTheme="minorHAnsi" w:hAnsiTheme="minorHAnsi"/>
        </w:rPr>
        <w:t>doložit svými záznamy nebo informacemi třetí strany, bez ohledu na to</w:t>
      </w:r>
      <w:r w:rsidR="007173F2">
        <w:rPr>
          <w:rFonts w:asciiTheme="minorHAnsi" w:hAnsiTheme="minorHAnsi"/>
        </w:rPr>
        <w:t>,</w:t>
      </w:r>
      <w:r w:rsidRPr="00245F59">
        <w:rPr>
          <w:rFonts w:asciiTheme="minorHAnsi" w:hAnsiTheme="minorHAnsi"/>
        </w:rPr>
        <w:t xml:space="preserve"> zda obsahuje důvěrné informace či nikoli;</w:t>
      </w:r>
    </w:p>
    <w:p w14:paraId="2B54510D" w14:textId="41C2A91B" w:rsidR="003F15EE" w:rsidRDefault="003F15EE" w:rsidP="00245F59">
      <w:pPr>
        <w:pStyle w:val="Odstavecseseznamem"/>
        <w:numPr>
          <w:ilvl w:val="0"/>
          <w:numId w:val="32"/>
        </w:numPr>
        <w:spacing w:after="0" w:line="240" w:lineRule="auto"/>
        <w:ind w:left="714" w:hanging="357"/>
        <w:contextualSpacing w:val="0"/>
        <w:jc w:val="both"/>
        <w:rPr>
          <w:rFonts w:asciiTheme="minorHAnsi" w:hAnsiTheme="minorHAnsi"/>
        </w:rPr>
      </w:pPr>
      <w:r w:rsidRPr="00245F59">
        <w:rPr>
          <w:rFonts w:asciiTheme="minorHAnsi" w:hAnsiTheme="minorHAnsi"/>
        </w:rPr>
        <w:t>po podpisu této dohody poskytne přijímající smluvní straně třetí osoba, která takové informace získala jinak než porušením povinnosti jedné ze smluvních stran.</w:t>
      </w:r>
    </w:p>
    <w:p w14:paraId="46BD64AC" w14:textId="77777777" w:rsidR="00251A9E" w:rsidRDefault="00251A9E">
      <w:pPr>
        <w:rPr>
          <w:rFonts w:asciiTheme="minorHAnsi" w:hAnsiTheme="minorHAnsi"/>
          <w:b/>
          <w:szCs w:val="22"/>
        </w:rPr>
      </w:pPr>
      <w:r>
        <w:rPr>
          <w:rFonts w:asciiTheme="minorHAnsi" w:hAnsiTheme="minorHAnsi"/>
          <w:b/>
          <w:szCs w:val="22"/>
        </w:rPr>
        <w:br w:type="page"/>
      </w:r>
    </w:p>
    <w:p w14:paraId="5F816B2D" w14:textId="3CA5FBE5" w:rsidR="005B78DC" w:rsidRPr="00CC5FF5" w:rsidRDefault="001D06DF" w:rsidP="00CD6485">
      <w:pPr>
        <w:jc w:val="center"/>
        <w:rPr>
          <w:rFonts w:asciiTheme="minorHAnsi" w:hAnsiTheme="minorHAnsi"/>
          <w:b/>
          <w:szCs w:val="22"/>
        </w:rPr>
      </w:pPr>
      <w:r>
        <w:rPr>
          <w:rFonts w:asciiTheme="minorHAnsi" w:hAnsiTheme="minorHAnsi"/>
          <w:b/>
          <w:szCs w:val="22"/>
        </w:rPr>
        <w:lastRenderedPageBreak/>
        <w:t>I</w:t>
      </w:r>
      <w:r w:rsidR="00245F59">
        <w:rPr>
          <w:rFonts w:asciiTheme="minorHAnsi" w:hAnsiTheme="minorHAnsi"/>
          <w:b/>
          <w:szCs w:val="22"/>
        </w:rPr>
        <w:t>II</w:t>
      </w:r>
      <w:r w:rsidR="00CD6485" w:rsidRPr="00CC5FF5">
        <w:rPr>
          <w:rFonts w:asciiTheme="minorHAnsi" w:hAnsiTheme="minorHAnsi"/>
          <w:b/>
          <w:szCs w:val="22"/>
        </w:rPr>
        <w:t>.</w:t>
      </w:r>
    </w:p>
    <w:p w14:paraId="02F990D1" w14:textId="78726ED0" w:rsidR="00EE44E8" w:rsidRPr="00CC5FF5" w:rsidRDefault="00245F59" w:rsidP="00A208DC">
      <w:pPr>
        <w:spacing w:after="120"/>
        <w:jc w:val="center"/>
        <w:rPr>
          <w:rFonts w:asciiTheme="minorHAnsi" w:hAnsiTheme="minorHAnsi"/>
          <w:b/>
          <w:szCs w:val="22"/>
        </w:rPr>
      </w:pPr>
      <w:r>
        <w:rPr>
          <w:rFonts w:asciiTheme="minorHAnsi" w:hAnsiTheme="minorHAnsi"/>
          <w:b/>
          <w:szCs w:val="22"/>
        </w:rPr>
        <w:t>P</w:t>
      </w:r>
      <w:r w:rsidR="00A208DC" w:rsidRPr="00CC5FF5">
        <w:rPr>
          <w:rFonts w:asciiTheme="minorHAnsi" w:hAnsiTheme="minorHAnsi"/>
          <w:b/>
          <w:szCs w:val="22"/>
        </w:rPr>
        <w:t>ráva a povinnosti smluvních stran</w:t>
      </w:r>
    </w:p>
    <w:p w14:paraId="430AB9AF" w14:textId="0D823F33" w:rsidR="00251A9E" w:rsidRDefault="00251A9E" w:rsidP="00251A9E">
      <w:pPr>
        <w:pStyle w:val="Odstavecseseznamem"/>
        <w:numPr>
          <w:ilvl w:val="3"/>
          <w:numId w:val="1"/>
        </w:numPr>
        <w:spacing w:after="120" w:line="240" w:lineRule="auto"/>
        <w:ind w:left="357" w:hanging="357"/>
        <w:contextualSpacing w:val="0"/>
        <w:jc w:val="both"/>
        <w:rPr>
          <w:rFonts w:asciiTheme="minorHAnsi" w:hAnsiTheme="minorHAnsi"/>
        </w:rPr>
      </w:pPr>
      <w:r w:rsidRPr="00251A9E">
        <w:rPr>
          <w:rFonts w:asciiTheme="minorHAnsi" w:hAnsiTheme="minorHAnsi"/>
        </w:rPr>
        <w:t>Smluvní strany se zavazují:</w:t>
      </w:r>
    </w:p>
    <w:p w14:paraId="5B400FE8" w14:textId="08E06C0B" w:rsidR="00AE61AD" w:rsidRDefault="00251A9E" w:rsidP="00251A9E">
      <w:pPr>
        <w:pStyle w:val="Odstavecseseznamem"/>
        <w:numPr>
          <w:ilvl w:val="3"/>
          <w:numId w:val="34"/>
        </w:numPr>
        <w:spacing w:after="60" w:line="240" w:lineRule="auto"/>
        <w:ind w:left="714" w:hanging="357"/>
        <w:contextualSpacing w:val="0"/>
        <w:jc w:val="both"/>
        <w:rPr>
          <w:rFonts w:asciiTheme="minorHAnsi" w:hAnsiTheme="minorHAnsi"/>
        </w:rPr>
      </w:pPr>
      <w:r w:rsidRPr="00251A9E">
        <w:rPr>
          <w:rFonts w:asciiTheme="minorHAnsi" w:hAnsiTheme="minorHAnsi"/>
        </w:rPr>
        <w:t xml:space="preserve">zajistit, aby nedošlo k úniku, zveřejnění a šíření </w:t>
      </w:r>
      <w:r w:rsidR="00AE61AD">
        <w:rPr>
          <w:rFonts w:asciiTheme="minorHAnsi" w:hAnsiTheme="minorHAnsi"/>
        </w:rPr>
        <w:t xml:space="preserve">jakýchkoli </w:t>
      </w:r>
      <w:r w:rsidRPr="00251A9E">
        <w:rPr>
          <w:rFonts w:asciiTheme="minorHAnsi" w:hAnsiTheme="minorHAnsi"/>
        </w:rPr>
        <w:t>důvěrných informací týkajících</w:t>
      </w:r>
      <w:r w:rsidR="00AE61AD">
        <w:rPr>
          <w:rFonts w:asciiTheme="minorHAnsi" w:hAnsiTheme="minorHAnsi"/>
        </w:rPr>
        <w:br/>
      </w:r>
      <w:r w:rsidRPr="00251A9E">
        <w:rPr>
          <w:rFonts w:asciiTheme="minorHAnsi" w:hAnsiTheme="minorHAnsi"/>
        </w:rPr>
        <w:t>se či získaných od druhé smluvní strany a zachovávat je v tajnosti;</w:t>
      </w:r>
    </w:p>
    <w:p w14:paraId="6D2D61F5" w14:textId="5BDBD4DF" w:rsidR="00251A9E" w:rsidRPr="00251A9E" w:rsidRDefault="00251A9E" w:rsidP="00251A9E">
      <w:pPr>
        <w:pStyle w:val="Odstavecseseznamem"/>
        <w:numPr>
          <w:ilvl w:val="3"/>
          <w:numId w:val="34"/>
        </w:numPr>
        <w:spacing w:after="60" w:line="240" w:lineRule="auto"/>
        <w:ind w:left="714" w:hanging="357"/>
        <w:contextualSpacing w:val="0"/>
        <w:jc w:val="both"/>
        <w:rPr>
          <w:rFonts w:asciiTheme="minorHAnsi" w:hAnsiTheme="minorHAnsi"/>
        </w:rPr>
      </w:pPr>
      <w:r w:rsidRPr="00251A9E">
        <w:rPr>
          <w:rFonts w:asciiTheme="minorHAnsi" w:hAnsiTheme="minorHAnsi"/>
        </w:rPr>
        <w:t xml:space="preserve">používat důvěrné informace týkající se druhé smluvní strany pouze pro účely stanovené touto </w:t>
      </w:r>
      <w:r w:rsidR="00AE61AD">
        <w:rPr>
          <w:rFonts w:asciiTheme="minorHAnsi" w:hAnsiTheme="minorHAnsi"/>
        </w:rPr>
        <w:t>dohodou</w:t>
      </w:r>
      <w:r w:rsidRPr="00251A9E">
        <w:rPr>
          <w:rFonts w:asciiTheme="minorHAnsi" w:hAnsiTheme="minorHAnsi"/>
        </w:rPr>
        <w:t>, respektive smlouvou a související smluvní dokumentací;</w:t>
      </w:r>
    </w:p>
    <w:p w14:paraId="0113D890" w14:textId="1C10FF15" w:rsidR="00251A9E" w:rsidRPr="00251A9E" w:rsidRDefault="00251A9E" w:rsidP="00251A9E">
      <w:pPr>
        <w:pStyle w:val="Odstavecseseznamem"/>
        <w:numPr>
          <w:ilvl w:val="3"/>
          <w:numId w:val="34"/>
        </w:numPr>
        <w:spacing w:after="60" w:line="240" w:lineRule="auto"/>
        <w:ind w:left="714" w:hanging="357"/>
        <w:contextualSpacing w:val="0"/>
        <w:jc w:val="both"/>
        <w:rPr>
          <w:rFonts w:asciiTheme="minorHAnsi" w:hAnsiTheme="minorHAnsi"/>
        </w:rPr>
      </w:pPr>
      <w:r w:rsidRPr="00251A9E">
        <w:rPr>
          <w:rFonts w:asciiTheme="minorHAnsi" w:hAnsiTheme="minorHAnsi"/>
        </w:rPr>
        <w:t>neodtajňovat obsah jednání nebo důvěrné informace třetím osobám s výjimkou vlastních zaměstnanců a osob určených smluvní stranou k plnění předmětu smlouvy, je-li to nezbytné pro</w:t>
      </w:r>
      <w:r w:rsidR="001900E8">
        <w:rPr>
          <w:rFonts w:asciiTheme="minorHAnsi" w:hAnsiTheme="minorHAnsi"/>
        </w:rPr>
        <w:br/>
      </w:r>
      <w:r w:rsidRPr="00251A9E">
        <w:rPr>
          <w:rFonts w:asciiTheme="minorHAnsi" w:hAnsiTheme="minorHAnsi"/>
        </w:rPr>
        <w:t xml:space="preserve">účely </w:t>
      </w:r>
      <w:r w:rsidR="00AE61AD">
        <w:rPr>
          <w:rFonts w:asciiTheme="minorHAnsi" w:hAnsiTheme="minorHAnsi"/>
        </w:rPr>
        <w:t xml:space="preserve">její </w:t>
      </w:r>
      <w:r w:rsidRPr="00251A9E">
        <w:rPr>
          <w:rFonts w:asciiTheme="minorHAnsi" w:hAnsiTheme="minorHAnsi"/>
        </w:rPr>
        <w:t>realizace. Všichni</w:t>
      </w:r>
      <w:r>
        <w:rPr>
          <w:rFonts w:asciiTheme="minorHAnsi" w:hAnsiTheme="minorHAnsi"/>
        </w:rPr>
        <w:t xml:space="preserve"> </w:t>
      </w:r>
      <w:r w:rsidRPr="00251A9E">
        <w:rPr>
          <w:rFonts w:asciiTheme="minorHAnsi" w:hAnsiTheme="minorHAnsi"/>
        </w:rPr>
        <w:t xml:space="preserve">zaměstnanci a určené osoby musí být před odtajněním důvěrných informací upozorněny na závazky ochrany důvěrných informací obsažených v této </w:t>
      </w:r>
      <w:r w:rsidR="005C05D3">
        <w:rPr>
          <w:rFonts w:asciiTheme="minorHAnsi" w:hAnsiTheme="minorHAnsi"/>
        </w:rPr>
        <w:t>dohodě</w:t>
      </w:r>
      <w:r w:rsidRPr="00251A9E">
        <w:rPr>
          <w:rFonts w:asciiTheme="minorHAnsi" w:hAnsiTheme="minorHAnsi"/>
        </w:rPr>
        <w:t xml:space="preserve"> a musí</w:t>
      </w:r>
      <w:r w:rsidR="001900E8">
        <w:rPr>
          <w:rFonts w:asciiTheme="minorHAnsi" w:hAnsiTheme="minorHAnsi"/>
        </w:rPr>
        <w:br/>
      </w:r>
      <w:r w:rsidRPr="00251A9E">
        <w:rPr>
          <w:rFonts w:asciiTheme="minorHAnsi" w:hAnsiTheme="minorHAnsi"/>
        </w:rPr>
        <w:t xml:space="preserve">se písemně zavázat, že se budou řídit </w:t>
      </w:r>
      <w:r w:rsidRPr="00FB23A8">
        <w:rPr>
          <w:rFonts w:asciiTheme="minorHAnsi" w:hAnsiTheme="minorHAnsi"/>
        </w:rPr>
        <w:t>ustanovením čl</w:t>
      </w:r>
      <w:r w:rsidR="00AE61AD" w:rsidRPr="00FB23A8">
        <w:rPr>
          <w:rFonts w:asciiTheme="minorHAnsi" w:hAnsiTheme="minorHAnsi"/>
        </w:rPr>
        <w:t>.</w:t>
      </w:r>
      <w:r w:rsidRPr="00FB23A8">
        <w:rPr>
          <w:rFonts w:asciiTheme="minorHAnsi" w:hAnsiTheme="minorHAnsi"/>
        </w:rPr>
        <w:t xml:space="preserve"> III. této do</w:t>
      </w:r>
      <w:r w:rsidRPr="00251A9E">
        <w:rPr>
          <w:rFonts w:asciiTheme="minorHAnsi" w:hAnsiTheme="minorHAnsi"/>
        </w:rPr>
        <w:t>hody;</w:t>
      </w:r>
    </w:p>
    <w:p w14:paraId="7167B6CB" w14:textId="10B33E8B" w:rsidR="00251A9E" w:rsidRPr="00251A9E" w:rsidRDefault="00251A9E" w:rsidP="00251A9E">
      <w:pPr>
        <w:pStyle w:val="Odstavecseseznamem"/>
        <w:numPr>
          <w:ilvl w:val="3"/>
          <w:numId w:val="34"/>
        </w:numPr>
        <w:spacing w:after="60" w:line="240" w:lineRule="auto"/>
        <w:ind w:left="714" w:hanging="357"/>
        <w:contextualSpacing w:val="0"/>
        <w:jc w:val="both"/>
        <w:rPr>
          <w:rFonts w:asciiTheme="minorHAnsi" w:hAnsiTheme="minorHAnsi"/>
        </w:rPr>
      </w:pPr>
      <w:r w:rsidRPr="00251A9E">
        <w:rPr>
          <w:rFonts w:asciiTheme="minorHAnsi" w:hAnsiTheme="minorHAnsi"/>
        </w:rPr>
        <w:t>po obdržení písemné žádosti druhé smluvní strany bez zbytečného odkladu vrátit druhé smluvní straně všechny kopie důvěrných informací, které se druhé smluvní strany týkají, nebo tyto kopie</w:t>
      </w:r>
      <w:r w:rsidR="005C05D3">
        <w:rPr>
          <w:rFonts w:asciiTheme="minorHAnsi" w:hAnsiTheme="minorHAnsi"/>
        </w:rPr>
        <w:br/>
      </w:r>
      <w:r w:rsidRPr="00251A9E">
        <w:rPr>
          <w:rFonts w:asciiTheme="minorHAnsi" w:hAnsiTheme="minorHAnsi"/>
        </w:rPr>
        <w:t>na žádost druhé smluvní strany zničit a písemně potvrdit druhé smluvní straně jejich zničení;</w:t>
      </w:r>
    </w:p>
    <w:p w14:paraId="32DC8993" w14:textId="75657399" w:rsidR="00251A9E" w:rsidRPr="00251A9E" w:rsidRDefault="005C05D3" w:rsidP="00251A9E">
      <w:pPr>
        <w:pStyle w:val="Odstavecseseznamem"/>
        <w:numPr>
          <w:ilvl w:val="3"/>
          <w:numId w:val="34"/>
        </w:numPr>
        <w:spacing w:after="120" w:line="240" w:lineRule="auto"/>
        <w:ind w:left="714" w:hanging="357"/>
        <w:contextualSpacing w:val="0"/>
        <w:jc w:val="both"/>
        <w:rPr>
          <w:rFonts w:asciiTheme="minorHAnsi" w:hAnsiTheme="minorHAnsi"/>
        </w:rPr>
      </w:pPr>
      <w:r>
        <w:rPr>
          <w:rFonts w:asciiTheme="minorHAnsi" w:hAnsiTheme="minorHAnsi"/>
        </w:rPr>
        <w:t>v</w:t>
      </w:r>
      <w:r w:rsidR="00251A9E" w:rsidRPr="00251A9E">
        <w:rPr>
          <w:rFonts w:asciiTheme="minorHAnsi" w:hAnsiTheme="minorHAnsi"/>
        </w:rPr>
        <w:t xml:space="preserve"> případě, že by došlo k situaci, u které lze důvodně předpokládat ohrožení důvěrných informací, oznámit tuto skutečnost bezodkladně druhé smluvní straně.</w:t>
      </w:r>
    </w:p>
    <w:p w14:paraId="2F59B49A" w14:textId="29FD4B53" w:rsidR="00251A9E" w:rsidRPr="00251A9E" w:rsidRDefault="00251A9E" w:rsidP="00251A9E">
      <w:pPr>
        <w:pStyle w:val="Odstavecseseznamem"/>
        <w:numPr>
          <w:ilvl w:val="3"/>
          <w:numId w:val="1"/>
        </w:numPr>
        <w:spacing w:after="0" w:line="240" w:lineRule="auto"/>
        <w:ind w:left="357" w:hanging="357"/>
        <w:contextualSpacing w:val="0"/>
        <w:jc w:val="both"/>
        <w:rPr>
          <w:rFonts w:asciiTheme="minorHAnsi" w:hAnsiTheme="minorHAnsi"/>
        </w:rPr>
      </w:pPr>
      <w:r w:rsidRPr="00251A9E">
        <w:rPr>
          <w:rFonts w:asciiTheme="minorHAnsi" w:hAnsiTheme="minorHAnsi"/>
        </w:rPr>
        <w:t>Tato dohoda se nevztahuje na poskytnutí důvěrných informací v případě, že tyto informace bude potřeba poskytnout na základě ustanovení zákona nebo jiného právního předpisu, na základě žádosti soudu</w:t>
      </w:r>
      <w:r w:rsidR="005C05D3">
        <w:rPr>
          <w:rFonts w:asciiTheme="minorHAnsi" w:hAnsiTheme="minorHAnsi"/>
        </w:rPr>
        <w:br/>
      </w:r>
      <w:r w:rsidRPr="00251A9E">
        <w:rPr>
          <w:rFonts w:asciiTheme="minorHAnsi" w:hAnsiTheme="minorHAnsi"/>
        </w:rPr>
        <w:t>nebo správního orgánu, a to za podmínky, že žádné poskytnutí důvěrných informací nebude uskutečněno bez předchozí konzultace s druhou smluvní stranou.</w:t>
      </w:r>
    </w:p>
    <w:p w14:paraId="73F1C5DC" w14:textId="77777777" w:rsidR="00372278" w:rsidRPr="008D05AD" w:rsidRDefault="00372278" w:rsidP="00372278">
      <w:pPr>
        <w:jc w:val="both"/>
        <w:rPr>
          <w:rFonts w:asciiTheme="minorHAnsi" w:hAnsiTheme="minorHAnsi"/>
          <w:sz w:val="22"/>
          <w:szCs w:val="22"/>
        </w:rPr>
      </w:pPr>
    </w:p>
    <w:p w14:paraId="783EAA1B" w14:textId="0D0FCEAA" w:rsidR="00A208DC" w:rsidRPr="00372278" w:rsidRDefault="00C06AE3" w:rsidP="00372278">
      <w:pPr>
        <w:jc w:val="center"/>
        <w:rPr>
          <w:rFonts w:asciiTheme="minorHAnsi" w:hAnsiTheme="minorHAnsi"/>
        </w:rPr>
      </w:pPr>
      <w:r w:rsidRPr="00372278">
        <w:rPr>
          <w:rFonts w:asciiTheme="minorHAnsi" w:hAnsiTheme="minorHAnsi"/>
          <w:b/>
        </w:rPr>
        <w:t>I</w:t>
      </w:r>
      <w:r w:rsidR="00251A9E">
        <w:rPr>
          <w:rFonts w:asciiTheme="minorHAnsi" w:hAnsiTheme="minorHAnsi"/>
          <w:b/>
        </w:rPr>
        <w:t>V</w:t>
      </w:r>
      <w:r w:rsidRPr="00372278">
        <w:rPr>
          <w:rFonts w:asciiTheme="minorHAnsi" w:hAnsiTheme="minorHAnsi"/>
          <w:b/>
        </w:rPr>
        <w:t>.</w:t>
      </w:r>
    </w:p>
    <w:p w14:paraId="1710B866" w14:textId="12DBB5D5" w:rsidR="00A208DC" w:rsidRPr="005320BF" w:rsidRDefault="00A9102F" w:rsidP="00372278">
      <w:pPr>
        <w:spacing w:after="120"/>
        <w:jc w:val="center"/>
        <w:rPr>
          <w:rFonts w:asciiTheme="minorHAnsi" w:hAnsiTheme="minorHAnsi"/>
          <w:b/>
          <w:szCs w:val="22"/>
        </w:rPr>
      </w:pPr>
      <w:r w:rsidRPr="005320BF">
        <w:rPr>
          <w:rFonts w:asciiTheme="minorHAnsi" w:hAnsiTheme="minorHAnsi"/>
          <w:b/>
          <w:szCs w:val="22"/>
        </w:rPr>
        <w:t>Z</w:t>
      </w:r>
      <w:r w:rsidR="00251A9E">
        <w:rPr>
          <w:rFonts w:asciiTheme="minorHAnsi" w:hAnsiTheme="minorHAnsi"/>
          <w:b/>
          <w:szCs w:val="22"/>
        </w:rPr>
        <w:t>vláštní ujednání o ochraně osobních údajů</w:t>
      </w:r>
    </w:p>
    <w:p w14:paraId="2FE1D4F4" w14:textId="3CBD3DD9" w:rsidR="00251A9E" w:rsidRDefault="00251A9E" w:rsidP="00251A9E">
      <w:pPr>
        <w:pStyle w:val="Odstavecseseznamem"/>
        <w:numPr>
          <w:ilvl w:val="3"/>
          <w:numId w:val="14"/>
        </w:numPr>
        <w:spacing w:after="120" w:line="240" w:lineRule="auto"/>
        <w:ind w:left="357" w:hanging="357"/>
        <w:contextualSpacing w:val="0"/>
        <w:jc w:val="both"/>
        <w:rPr>
          <w:rFonts w:asciiTheme="minorHAnsi" w:hAnsiTheme="minorHAnsi"/>
        </w:rPr>
      </w:pPr>
      <w:r w:rsidRPr="00251A9E">
        <w:rPr>
          <w:rFonts w:asciiTheme="minorHAnsi" w:hAnsiTheme="minorHAnsi"/>
        </w:rPr>
        <w:t>Objednatel v rámci své působnosti zpracovává osobní údaje účastníků a jiných osob v jím vedených řízeních, jakož i dalších osob v souvislosti s činností objednatele, včetně jeho zaměstnanců, pracovníků</w:t>
      </w:r>
      <w:r w:rsidR="00001B76">
        <w:rPr>
          <w:rFonts w:asciiTheme="minorHAnsi" w:hAnsiTheme="minorHAnsi"/>
        </w:rPr>
        <w:br/>
      </w:r>
      <w:r w:rsidRPr="00251A9E">
        <w:rPr>
          <w:rFonts w:asciiTheme="minorHAnsi" w:hAnsiTheme="minorHAnsi"/>
        </w:rPr>
        <w:t>či obchodních partnerů (dále</w:t>
      </w:r>
      <w:r w:rsidR="00001B76">
        <w:rPr>
          <w:rFonts w:asciiTheme="minorHAnsi" w:hAnsiTheme="minorHAnsi"/>
        </w:rPr>
        <w:t xml:space="preserve"> jen</w:t>
      </w:r>
      <w:r w:rsidRPr="00251A9E">
        <w:rPr>
          <w:rFonts w:asciiTheme="minorHAnsi" w:hAnsiTheme="minorHAnsi"/>
        </w:rPr>
        <w:t xml:space="preserve"> „</w:t>
      </w:r>
      <w:r w:rsidRPr="00001B76">
        <w:rPr>
          <w:rFonts w:asciiTheme="minorHAnsi" w:hAnsiTheme="minorHAnsi"/>
          <w:b/>
          <w:bCs/>
        </w:rPr>
        <w:t>subjekt údajů</w:t>
      </w:r>
      <w:r w:rsidRPr="00251A9E">
        <w:rPr>
          <w:rFonts w:asciiTheme="minorHAnsi" w:hAnsiTheme="minorHAnsi"/>
        </w:rPr>
        <w:t>“).</w:t>
      </w:r>
    </w:p>
    <w:p w14:paraId="6B3CF0EA" w14:textId="12D49B39" w:rsidR="00251A9E" w:rsidRDefault="00130344" w:rsidP="00251A9E">
      <w:pPr>
        <w:pStyle w:val="Odstavecseseznamem"/>
        <w:numPr>
          <w:ilvl w:val="3"/>
          <w:numId w:val="14"/>
        </w:numPr>
        <w:spacing w:after="120" w:line="240" w:lineRule="auto"/>
        <w:ind w:left="357" w:hanging="357"/>
        <w:contextualSpacing w:val="0"/>
        <w:jc w:val="both"/>
        <w:rPr>
          <w:rFonts w:asciiTheme="minorHAnsi" w:hAnsiTheme="minorHAnsi"/>
        </w:rPr>
      </w:pPr>
      <w:r>
        <w:rPr>
          <w:rFonts w:asciiTheme="minorHAnsi" w:hAnsiTheme="minorHAnsi"/>
        </w:rPr>
        <w:t>Poskytovatel</w:t>
      </w:r>
      <w:r w:rsidR="00251A9E" w:rsidRPr="00251A9E">
        <w:rPr>
          <w:rFonts w:asciiTheme="minorHAnsi" w:hAnsiTheme="minorHAnsi"/>
        </w:rPr>
        <w:t>, pokud takové osobní údaje získá, není oprávněn je mimo rámec smlouvy zpracovávat</w:t>
      </w:r>
      <w:r>
        <w:rPr>
          <w:rFonts w:asciiTheme="minorHAnsi" w:hAnsiTheme="minorHAnsi"/>
        </w:rPr>
        <w:br/>
      </w:r>
      <w:r w:rsidR="00251A9E" w:rsidRPr="00251A9E">
        <w:rPr>
          <w:rFonts w:asciiTheme="minorHAnsi" w:hAnsiTheme="minorHAnsi"/>
        </w:rPr>
        <w:t>k jinému účelu</w:t>
      </w:r>
      <w:r w:rsidR="00251A9E">
        <w:rPr>
          <w:rFonts w:asciiTheme="minorHAnsi" w:hAnsiTheme="minorHAnsi"/>
        </w:rPr>
        <w:t xml:space="preserve"> </w:t>
      </w:r>
      <w:r w:rsidR="00251A9E" w:rsidRPr="00251A9E">
        <w:rPr>
          <w:rFonts w:asciiTheme="minorHAnsi" w:hAnsiTheme="minorHAnsi"/>
        </w:rPr>
        <w:t>než účelu vymezenému touto dohodou, s výjimkou případů, kdy bude mezi smluvními stranami uzavřena dohoda o zpracování takových údajů.</w:t>
      </w:r>
    </w:p>
    <w:p w14:paraId="5A93C0BF" w14:textId="7B107A82" w:rsidR="00251A9E" w:rsidRDefault="00251A9E" w:rsidP="00251A9E">
      <w:pPr>
        <w:pStyle w:val="Odstavecseseznamem"/>
        <w:numPr>
          <w:ilvl w:val="3"/>
          <w:numId w:val="14"/>
        </w:numPr>
        <w:spacing w:after="120" w:line="240" w:lineRule="auto"/>
        <w:ind w:left="357" w:hanging="357"/>
        <w:contextualSpacing w:val="0"/>
        <w:jc w:val="both"/>
        <w:rPr>
          <w:rFonts w:asciiTheme="minorHAnsi" w:hAnsiTheme="minorHAnsi"/>
        </w:rPr>
      </w:pPr>
      <w:r w:rsidRPr="00251A9E">
        <w:rPr>
          <w:rFonts w:asciiTheme="minorHAnsi" w:hAnsiTheme="minorHAnsi"/>
        </w:rPr>
        <w:t xml:space="preserve">V případě náhodného přístupu k osobním údajům subjektů údajů je druhá smluvní strana povinna dbát ochrany před neoprávněným zásahem do práv subjektů údajů a tyto údaje nesmí poskytnout žádné třetí osobě. Dojde-li k náhodnému přístupu k osobním údajům subjektů údajů, je druhá smluvní strana povinna informovat o tom </w:t>
      </w:r>
      <w:r w:rsidR="00130344">
        <w:rPr>
          <w:rFonts w:asciiTheme="minorHAnsi" w:hAnsiTheme="minorHAnsi"/>
        </w:rPr>
        <w:t xml:space="preserve">objednatele </w:t>
      </w:r>
      <w:r w:rsidRPr="00251A9E">
        <w:rPr>
          <w:rFonts w:asciiTheme="minorHAnsi" w:hAnsiTheme="minorHAnsi"/>
        </w:rPr>
        <w:t>a zajistit, aby nemohlo dojít k neoprávněnému přístupu k těmto údajům, k jejich změně, zničení či ztrátě, neoprávněnému přenosu či zpracování, jakož i k jejich zneužití</w:t>
      </w:r>
      <w:r>
        <w:rPr>
          <w:rFonts w:asciiTheme="minorHAnsi" w:hAnsiTheme="minorHAnsi"/>
        </w:rPr>
        <w:t>.</w:t>
      </w:r>
    </w:p>
    <w:p w14:paraId="669733C4" w14:textId="49A55269" w:rsidR="00273CF2" w:rsidRPr="00F10392" w:rsidRDefault="00273CF2" w:rsidP="00273CF2">
      <w:pPr>
        <w:pStyle w:val="Odstavecseseznamem"/>
        <w:numPr>
          <w:ilvl w:val="3"/>
          <w:numId w:val="14"/>
        </w:numPr>
        <w:spacing w:after="0" w:line="240" w:lineRule="auto"/>
        <w:ind w:left="357" w:hanging="357"/>
        <w:contextualSpacing w:val="0"/>
        <w:jc w:val="both"/>
        <w:rPr>
          <w:rFonts w:asciiTheme="minorHAnsi" w:hAnsiTheme="minorHAnsi"/>
        </w:rPr>
      </w:pPr>
      <w:r w:rsidRPr="00251A9E">
        <w:rPr>
          <w:rFonts w:asciiTheme="minorHAnsi" w:hAnsiTheme="minorHAnsi"/>
        </w:rPr>
        <w:t xml:space="preserve">Nestanoví-li ustanovení této dohody jinak, je druhá smluvní strana povinna postupovat </w:t>
      </w:r>
      <w:r w:rsidRPr="00D6791A">
        <w:t xml:space="preserve">v souladu s podmínkami uvedenými </w:t>
      </w:r>
      <w:r w:rsidRPr="00DE6B3B">
        <w:t xml:space="preserve">v dokumentu </w:t>
      </w:r>
      <w:r w:rsidRPr="00AB719E">
        <w:rPr>
          <w:b/>
        </w:rPr>
        <w:t>Informace o ochraně osobních údajů</w:t>
      </w:r>
      <w:r w:rsidRPr="006F6AA9">
        <w:rPr>
          <w:bCs/>
        </w:rPr>
        <w:t>,</w:t>
      </w:r>
      <w:r w:rsidRPr="00DE6B3B">
        <w:t xml:space="preserve"> </w:t>
      </w:r>
      <w:r>
        <w:t xml:space="preserve">v aktuálním znění, který </w:t>
      </w:r>
      <w:r w:rsidRPr="00DE6B3B">
        <w:t>vyda</w:t>
      </w:r>
      <w:r>
        <w:t xml:space="preserve">l </w:t>
      </w:r>
      <w:r w:rsidRPr="00DE6B3B">
        <w:t xml:space="preserve">Úřad </w:t>
      </w:r>
      <w:r w:rsidRPr="00396465">
        <w:t>průmyslového vlastnictví a který tvoří přílohu smlouvy</w:t>
      </w:r>
      <w:r w:rsidRPr="00FB23A8">
        <w:t>.</w:t>
      </w:r>
    </w:p>
    <w:p w14:paraId="04605AEC" w14:textId="776FD6BB" w:rsidR="00251A9E" w:rsidRPr="008D7F85" w:rsidRDefault="00251A9E">
      <w:pPr>
        <w:rPr>
          <w:rFonts w:asciiTheme="minorHAnsi" w:hAnsiTheme="minorHAnsi"/>
          <w:bCs/>
          <w:sz w:val="22"/>
          <w:szCs w:val="22"/>
        </w:rPr>
      </w:pPr>
    </w:p>
    <w:p w14:paraId="46750381" w14:textId="1811F7E9" w:rsidR="00CF6406" w:rsidRPr="00CF459C" w:rsidRDefault="00DE0FEC" w:rsidP="00CF6406">
      <w:pPr>
        <w:jc w:val="center"/>
        <w:rPr>
          <w:rFonts w:asciiTheme="minorHAnsi" w:hAnsiTheme="minorHAnsi"/>
          <w:b/>
          <w:szCs w:val="22"/>
        </w:rPr>
      </w:pPr>
      <w:r w:rsidRPr="00CF459C">
        <w:rPr>
          <w:rFonts w:asciiTheme="minorHAnsi" w:hAnsiTheme="minorHAnsi"/>
          <w:b/>
          <w:szCs w:val="22"/>
        </w:rPr>
        <w:t>V</w:t>
      </w:r>
      <w:r w:rsidR="00CF6406" w:rsidRPr="00CF459C">
        <w:rPr>
          <w:rFonts w:asciiTheme="minorHAnsi" w:hAnsiTheme="minorHAnsi"/>
          <w:b/>
          <w:szCs w:val="22"/>
        </w:rPr>
        <w:t>.</w:t>
      </w:r>
    </w:p>
    <w:p w14:paraId="1214428F" w14:textId="0F2EFF0C" w:rsidR="006836D4" w:rsidRPr="00CF459C" w:rsidRDefault="00251A9E" w:rsidP="006836D4">
      <w:pPr>
        <w:pStyle w:val="Nadpis6"/>
        <w:spacing w:after="120"/>
        <w:jc w:val="center"/>
        <w:rPr>
          <w:rFonts w:asciiTheme="minorHAnsi" w:hAnsiTheme="minorHAnsi"/>
          <w:szCs w:val="24"/>
        </w:rPr>
      </w:pPr>
      <w:r>
        <w:rPr>
          <w:rFonts w:asciiTheme="minorHAnsi" w:hAnsiTheme="minorHAnsi"/>
          <w:szCs w:val="24"/>
        </w:rPr>
        <w:t>Sankční ujednání</w:t>
      </w:r>
    </w:p>
    <w:p w14:paraId="73AA7856" w14:textId="0ADCA50E" w:rsidR="00251A9E" w:rsidRPr="00FB23A8" w:rsidRDefault="00251A9E" w:rsidP="00251A9E">
      <w:pPr>
        <w:pStyle w:val="Odstavecseseznamem10"/>
        <w:widowControl w:val="0"/>
        <w:numPr>
          <w:ilvl w:val="0"/>
          <w:numId w:val="23"/>
        </w:numPr>
        <w:spacing w:before="0" w:after="120"/>
        <w:ind w:left="357" w:hanging="357"/>
        <w:contextualSpacing w:val="0"/>
        <w:rPr>
          <w:rFonts w:asciiTheme="minorHAnsi" w:hAnsiTheme="minorHAnsi"/>
          <w:sz w:val="22"/>
          <w:szCs w:val="22"/>
        </w:rPr>
      </w:pPr>
      <w:r w:rsidRPr="00251A9E">
        <w:rPr>
          <w:rFonts w:asciiTheme="minorHAnsi" w:hAnsiTheme="minorHAnsi"/>
          <w:sz w:val="22"/>
          <w:szCs w:val="22"/>
        </w:rPr>
        <w:t xml:space="preserve">V případě porušení povinností </w:t>
      </w:r>
      <w:r w:rsidRPr="00FB23A8">
        <w:rPr>
          <w:rFonts w:asciiTheme="minorHAnsi" w:hAnsiTheme="minorHAnsi"/>
          <w:sz w:val="22"/>
          <w:szCs w:val="22"/>
        </w:rPr>
        <w:t>stanovených v čl.</w:t>
      </w:r>
      <w:r w:rsidR="008872BA" w:rsidRPr="00FB23A8">
        <w:rPr>
          <w:rFonts w:asciiTheme="minorHAnsi" w:hAnsiTheme="minorHAnsi"/>
          <w:sz w:val="22"/>
          <w:szCs w:val="22"/>
        </w:rPr>
        <w:t xml:space="preserve"> III. a IV. </w:t>
      </w:r>
      <w:r w:rsidRPr="00FB23A8">
        <w:rPr>
          <w:rFonts w:asciiTheme="minorHAnsi" w:hAnsiTheme="minorHAnsi"/>
          <w:sz w:val="22"/>
          <w:szCs w:val="22"/>
        </w:rPr>
        <w:t xml:space="preserve">této </w:t>
      </w:r>
      <w:r w:rsidR="00130441" w:rsidRPr="00FB23A8">
        <w:rPr>
          <w:rFonts w:asciiTheme="minorHAnsi" w:hAnsiTheme="minorHAnsi"/>
          <w:sz w:val="22"/>
          <w:szCs w:val="22"/>
        </w:rPr>
        <w:t>dohody</w:t>
      </w:r>
      <w:r w:rsidRPr="00FB23A8">
        <w:rPr>
          <w:rFonts w:asciiTheme="minorHAnsi" w:hAnsiTheme="minorHAnsi"/>
          <w:sz w:val="22"/>
          <w:szCs w:val="22"/>
        </w:rPr>
        <w:t xml:space="preserve"> je smluvní strana, která uvedenou povinnost porušila, povinna uhradit druhé smluvní straně smluvní pokutu ve výši </w:t>
      </w:r>
      <w:r w:rsidR="008872BA" w:rsidRPr="00FB23A8">
        <w:rPr>
          <w:rFonts w:asciiTheme="minorHAnsi" w:hAnsiTheme="minorHAnsi"/>
          <w:sz w:val="22"/>
          <w:szCs w:val="22"/>
        </w:rPr>
        <w:t xml:space="preserve">5 000,00 </w:t>
      </w:r>
      <w:r w:rsidRPr="00FB23A8">
        <w:rPr>
          <w:rFonts w:asciiTheme="minorHAnsi" w:hAnsiTheme="minorHAnsi"/>
          <w:sz w:val="22"/>
          <w:szCs w:val="22"/>
        </w:rPr>
        <w:t>Kč za každý jednotlivý prokázaný případ porušení povinností.</w:t>
      </w:r>
    </w:p>
    <w:p w14:paraId="01C6A7F2" w14:textId="4D3A2D12" w:rsidR="00251A9E" w:rsidRDefault="00251A9E" w:rsidP="00251A9E">
      <w:pPr>
        <w:pStyle w:val="Odstavecseseznamem10"/>
        <w:widowControl w:val="0"/>
        <w:numPr>
          <w:ilvl w:val="0"/>
          <w:numId w:val="23"/>
        </w:numPr>
        <w:spacing w:before="0" w:after="120"/>
        <w:ind w:left="357" w:hanging="357"/>
        <w:contextualSpacing w:val="0"/>
        <w:rPr>
          <w:rFonts w:asciiTheme="minorHAnsi" w:hAnsiTheme="minorHAnsi"/>
          <w:sz w:val="22"/>
          <w:szCs w:val="22"/>
        </w:rPr>
      </w:pPr>
      <w:r w:rsidRPr="00FB23A8">
        <w:rPr>
          <w:rFonts w:asciiTheme="minorHAnsi" w:hAnsiTheme="minorHAnsi"/>
          <w:sz w:val="22"/>
          <w:szCs w:val="22"/>
        </w:rPr>
        <w:t xml:space="preserve">Smluvní pokuta je splatná do </w:t>
      </w:r>
      <w:r w:rsidR="003F03A7">
        <w:rPr>
          <w:rFonts w:asciiTheme="minorHAnsi" w:hAnsiTheme="minorHAnsi"/>
          <w:sz w:val="22"/>
          <w:szCs w:val="22"/>
        </w:rPr>
        <w:t>30</w:t>
      </w:r>
      <w:r w:rsidR="00130441" w:rsidRPr="00FB23A8">
        <w:rPr>
          <w:rFonts w:asciiTheme="minorHAnsi" w:hAnsiTheme="minorHAnsi"/>
          <w:sz w:val="22"/>
          <w:szCs w:val="22"/>
        </w:rPr>
        <w:t xml:space="preserve"> </w:t>
      </w:r>
      <w:r w:rsidRPr="00FB23A8">
        <w:rPr>
          <w:rFonts w:asciiTheme="minorHAnsi" w:hAnsiTheme="minorHAnsi"/>
          <w:sz w:val="22"/>
          <w:szCs w:val="22"/>
        </w:rPr>
        <w:t>kalendářních dnů ode</w:t>
      </w:r>
      <w:r w:rsidRPr="00251A9E">
        <w:rPr>
          <w:rFonts w:asciiTheme="minorHAnsi" w:hAnsiTheme="minorHAnsi"/>
          <w:sz w:val="22"/>
          <w:szCs w:val="22"/>
        </w:rPr>
        <w:t xml:space="preserve"> dne, kdy je povinné smluvní straně doručena faktura vystavená oprávněnou smluvní stranou.</w:t>
      </w:r>
    </w:p>
    <w:p w14:paraId="7E98E209" w14:textId="51F81A63" w:rsidR="00251A9E" w:rsidRPr="00251A9E" w:rsidRDefault="00251A9E" w:rsidP="00251A9E">
      <w:pPr>
        <w:pStyle w:val="Odstavecseseznamem10"/>
        <w:widowControl w:val="0"/>
        <w:numPr>
          <w:ilvl w:val="0"/>
          <w:numId w:val="23"/>
        </w:numPr>
        <w:spacing w:before="0"/>
        <w:ind w:left="357" w:hanging="357"/>
        <w:contextualSpacing w:val="0"/>
        <w:rPr>
          <w:rFonts w:asciiTheme="minorHAnsi" w:hAnsiTheme="minorHAnsi"/>
          <w:sz w:val="22"/>
          <w:szCs w:val="22"/>
        </w:rPr>
      </w:pPr>
      <w:r w:rsidRPr="00251A9E">
        <w:rPr>
          <w:rFonts w:asciiTheme="minorHAnsi" w:hAnsiTheme="minorHAnsi"/>
          <w:sz w:val="22"/>
          <w:szCs w:val="22"/>
        </w:rPr>
        <w:t xml:space="preserve">Způsobí-li jedna smluvní strana druhé smluvní straně škodu porušením této </w:t>
      </w:r>
      <w:r w:rsidR="00130441">
        <w:rPr>
          <w:rFonts w:asciiTheme="minorHAnsi" w:hAnsiTheme="minorHAnsi"/>
          <w:sz w:val="22"/>
          <w:szCs w:val="22"/>
        </w:rPr>
        <w:t>dohody</w:t>
      </w:r>
      <w:r w:rsidRPr="00251A9E">
        <w:rPr>
          <w:rFonts w:asciiTheme="minorHAnsi" w:hAnsiTheme="minorHAnsi"/>
          <w:sz w:val="22"/>
          <w:szCs w:val="22"/>
        </w:rPr>
        <w:t>, odpovídá za ni dle obecných právních předpisů. Zaplacením smluvní pokuty není dotčen nárok na náhradu škody v plné výši.</w:t>
      </w:r>
    </w:p>
    <w:p w14:paraId="006155AD" w14:textId="2AC7E16B" w:rsidR="00A22761" w:rsidRPr="00CC5FF5" w:rsidRDefault="00BC479E" w:rsidP="0047110C">
      <w:pPr>
        <w:jc w:val="center"/>
        <w:rPr>
          <w:rFonts w:asciiTheme="minorHAnsi" w:hAnsiTheme="minorHAnsi"/>
          <w:b/>
          <w:szCs w:val="22"/>
        </w:rPr>
      </w:pPr>
      <w:r>
        <w:rPr>
          <w:rFonts w:asciiTheme="minorHAnsi" w:hAnsiTheme="minorHAnsi"/>
          <w:b/>
          <w:szCs w:val="22"/>
        </w:rPr>
        <w:lastRenderedPageBreak/>
        <w:t>V</w:t>
      </w:r>
      <w:r w:rsidR="00797C0E">
        <w:rPr>
          <w:rFonts w:asciiTheme="minorHAnsi" w:hAnsiTheme="minorHAnsi"/>
          <w:b/>
          <w:szCs w:val="22"/>
        </w:rPr>
        <w:t>I</w:t>
      </w:r>
      <w:r w:rsidR="00A22761" w:rsidRPr="00CC5FF5">
        <w:rPr>
          <w:rFonts w:asciiTheme="minorHAnsi" w:hAnsiTheme="minorHAnsi"/>
          <w:b/>
          <w:szCs w:val="22"/>
        </w:rPr>
        <w:t>.</w:t>
      </w:r>
    </w:p>
    <w:p w14:paraId="31208B97" w14:textId="77777777" w:rsidR="003D6C6A" w:rsidRPr="00CC5FF5" w:rsidRDefault="00423F4C" w:rsidP="0047110C">
      <w:pPr>
        <w:pStyle w:val="Nadpis6"/>
        <w:spacing w:after="120"/>
        <w:jc w:val="center"/>
        <w:rPr>
          <w:rFonts w:asciiTheme="minorHAnsi" w:hAnsiTheme="minorHAnsi"/>
          <w:szCs w:val="22"/>
        </w:rPr>
      </w:pPr>
      <w:r w:rsidRPr="00CC5FF5">
        <w:rPr>
          <w:rFonts w:asciiTheme="minorHAnsi" w:hAnsiTheme="minorHAnsi"/>
          <w:szCs w:val="22"/>
        </w:rPr>
        <w:t xml:space="preserve">Závěrečná </w:t>
      </w:r>
      <w:r w:rsidR="00656C41" w:rsidRPr="00CC5FF5">
        <w:rPr>
          <w:rFonts w:asciiTheme="minorHAnsi" w:hAnsiTheme="minorHAnsi"/>
          <w:szCs w:val="22"/>
        </w:rPr>
        <w:t>ustanovení</w:t>
      </w:r>
    </w:p>
    <w:p w14:paraId="6C45B108" w14:textId="77777777" w:rsidR="00E26A2D" w:rsidRDefault="00E26A2D" w:rsidP="00E26A2D">
      <w:pPr>
        <w:numPr>
          <w:ilvl w:val="0"/>
          <w:numId w:val="4"/>
        </w:numPr>
        <w:spacing w:after="120"/>
        <w:ind w:left="357" w:hanging="357"/>
        <w:jc w:val="both"/>
        <w:rPr>
          <w:rFonts w:asciiTheme="minorHAnsi" w:hAnsiTheme="minorHAnsi"/>
          <w:sz w:val="22"/>
          <w:szCs w:val="22"/>
        </w:rPr>
      </w:pPr>
      <w:r w:rsidRPr="00251A9E">
        <w:rPr>
          <w:rFonts w:asciiTheme="minorHAnsi" w:hAnsiTheme="minorHAnsi"/>
          <w:sz w:val="22"/>
          <w:szCs w:val="22"/>
        </w:rPr>
        <w:t>Tato dohoda, jakož</w:t>
      </w:r>
      <w:r>
        <w:rPr>
          <w:rFonts w:asciiTheme="minorHAnsi" w:hAnsiTheme="minorHAnsi"/>
          <w:sz w:val="22"/>
          <w:szCs w:val="22"/>
        </w:rPr>
        <w:t>to</w:t>
      </w:r>
      <w:r w:rsidRPr="00251A9E">
        <w:rPr>
          <w:rFonts w:asciiTheme="minorHAnsi" w:hAnsiTheme="minorHAnsi"/>
          <w:sz w:val="22"/>
          <w:szCs w:val="22"/>
        </w:rPr>
        <w:t xml:space="preserve"> i právní vztahy z ní vzniklé </w:t>
      </w:r>
      <w:r>
        <w:rPr>
          <w:rFonts w:asciiTheme="minorHAnsi" w:hAnsiTheme="minorHAnsi"/>
          <w:sz w:val="22"/>
          <w:szCs w:val="22"/>
        </w:rPr>
        <w:t xml:space="preserve">nebo </w:t>
      </w:r>
      <w:r w:rsidRPr="00251A9E">
        <w:rPr>
          <w:rFonts w:asciiTheme="minorHAnsi" w:hAnsiTheme="minorHAnsi"/>
          <w:sz w:val="22"/>
          <w:szCs w:val="22"/>
        </w:rPr>
        <w:t>v souvislosti s ní, se řídí právním řádem České republiky.</w:t>
      </w:r>
    </w:p>
    <w:p w14:paraId="0555F35B" w14:textId="0241EB67" w:rsidR="00251A9E" w:rsidRPr="00E26A2D" w:rsidRDefault="00251A9E" w:rsidP="00E26A2D">
      <w:pPr>
        <w:numPr>
          <w:ilvl w:val="0"/>
          <w:numId w:val="4"/>
        </w:numPr>
        <w:spacing w:after="120"/>
        <w:ind w:left="357" w:hanging="357"/>
        <w:jc w:val="both"/>
        <w:rPr>
          <w:rFonts w:asciiTheme="minorHAnsi" w:hAnsiTheme="minorHAnsi"/>
          <w:sz w:val="22"/>
          <w:szCs w:val="22"/>
        </w:rPr>
      </w:pPr>
      <w:r w:rsidRPr="00E26A2D">
        <w:rPr>
          <w:rFonts w:asciiTheme="minorHAnsi" w:hAnsiTheme="minorHAnsi"/>
          <w:sz w:val="22"/>
          <w:szCs w:val="22"/>
        </w:rPr>
        <w:t xml:space="preserve">Tato dohoda </w:t>
      </w:r>
      <w:r w:rsidR="00E26A2D">
        <w:rPr>
          <w:rFonts w:asciiTheme="minorHAnsi" w:hAnsiTheme="minorHAnsi"/>
          <w:sz w:val="22"/>
          <w:szCs w:val="22"/>
        </w:rPr>
        <w:t xml:space="preserve">nabývá </w:t>
      </w:r>
      <w:r w:rsidR="00E26A2D" w:rsidRPr="00473913">
        <w:rPr>
          <w:rFonts w:asciiTheme="minorHAnsi" w:hAnsiTheme="minorHAnsi"/>
          <w:sz w:val="22"/>
          <w:szCs w:val="22"/>
        </w:rPr>
        <w:t xml:space="preserve">platnosti </w:t>
      </w:r>
      <w:r w:rsidR="00E26A2D" w:rsidRPr="008E2E3D">
        <w:rPr>
          <w:rFonts w:asciiTheme="minorHAnsi" w:hAnsiTheme="minorHAnsi"/>
          <w:sz w:val="22"/>
          <w:szCs w:val="22"/>
        </w:rPr>
        <w:t xml:space="preserve">a účinnosti dnem jejího </w:t>
      </w:r>
      <w:r w:rsidRPr="00E26A2D">
        <w:rPr>
          <w:rFonts w:asciiTheme="minorHAnsi" w:hAnsiTheme="minorHAnsi"/>
          <w:sz w:val="22"/>
          <w:szCs w:val="22"/>
        </w:rPr>
        <w:t>podpisu oprávněnými zástupci obou smluvních stran a uzavírá</w:t>
      </w:r>
      <w:r w:rsidR="00E26A2D">
        <w:rPr>
          <w:rFonts w:asciiTheme="minorHAnsi" w:hAnsiTheme="minorHAnsi"/>
          <w:sz w:val="22"/>
          <w:szCs w:val="22"/>
        </w:rPr>
        <w:t xml:space="preserve"> </w:t>
      </w:r>
      <w:r w:rsidRPr="00E26A2D">
        <w:rPr>
          <w:rFonts w:asciiTheme="minorHAnsi" w:hAnsiTheme="minorHAnsi"/>
          <w:sz w:val="22"/>
          <w:szCs w:val="22"/>
        </w:rPr>
        <w:t>se na dobu neurčitou.</w:t>
      </w:r>
    </w:p>
    <w:p w14:paraId="2413ACC5" w14:textId="1F42DDA2" w:rsidR="00251A9E" w:rsidRPr="00FB23A8" w:rsidRDefault="00251A9E" w:rsidP="00251A9E">
      <w:pPr>
        <w:numPr>
          <w:ilvl w:val="0"/>
          <w:numId w:val="4"/>
        </w:numPr>
        <w:spacing w:after="120"/>
        <w:ind w:left="357" w:hanging="357"/>
        <w:jc w:val="both"/>
        <w:rPr>
          <w:rFonts w:asciiTheme="minorHAnsi" w:hAnsiTheme="minorHAnsi"/>
          <w:sz w:val="22"/>
          <w:szCs w:val="22"/>
        </w:rPr>
      </w:pPr>
      <w:r w:rsidRPr="00251A9E">
        <w:rPr>
          <w:rFonts w:asciiTheme="minorHAnsi" w:hAnsiTheme="minorHAnsi"/>
          <w:sz w:val="22"/>
          <w:szCs w:val="22"/>
        </w:rPr>
        <w:t xml:space="preserve">Platnost této dohody může být ukončena na základě vzájemné dohody smluvních stran, ukončením </w:t>
      </w:r>
      <w:r w:rsidRPr="00FB23A8">
        <w:rPr>
          <w:rFonts w:asciiTheme="minorHAnsi" w:hAnsiTheme="minorHAnsi"/>
          <w:sz w:val="22"/>
          <w:szCs w:val="22"/>
        </w:rPr>
        <w:t>platnost</w:t>
      </w:r>
      <w:r w:rsidR="000D2A89">
        <w:rPr>
          <w:rFonts w:asciiTheme="minorHAnsi" w:hAnsiTheme="minorHAnsi"/>
          <w:sz w:val="22"/>
          <w:szCs w:val="22"/>
        </w:rPr>
        <w:t>i</w:t>
      </w:r>
      <w:r w:rsidRPr="00FB23A8">
        <w:rPr>
          <w:rFonts w:asciiTheme="minorHAnsi" w:hAnsiTheme="minorHAnsi"/>
          <w:sz w:val="22"/>
          <w:szCs w:val="22"/>
        </w:rPr>
        <w:t xml:space="preserve"> </w:t>
      </w:r>
      <w:r w:rsidR="00370B7F" w:rsidRPr="00FB23A8">
        <w:rPr>
          <w:rFonts w:asciiTheme="minorHAnsi" w:hAnsiTheme="minorHAnsi"/>
          <w:sz w:val="22"/>
          <w:szCs w:val="22"/>
        </w:rPr>
        <w:t>smlouvy</w:t>
      </w:r>
      <w:r w:rsidRPr="00FB23A8">
        <w:rPr>
          <w:rFonts w:asciiTheme="minorHAnsi" w:hAnsiTheme="minorHAnsi"/>
          <w:sz w:val="22"/>
          <w:szCs w:val="22"/>
        </w:rPr>
        <w:t xml:space="preserve"> nebo písemnou výpovědí jedné ze smluvních stran bez udání důvodu s měsíční výpovědní lhůtou, která počíná běžet dnem následujícím po doručení výpovědi druhé smluvní straně.</w:t>
      </w:r>
    </w:p>
    <w:p w14:paraId="3604D90D" w14:textId="189DE11B" w:rsidR="00251A9E" w:rsidRDefault="00251A9E" w:rsidP="00251A9E">
      <w:pPr>
        <w:numPr>
          <w:ilvl w:val="0"/>
          <w:numId w:val="4"/>
        </w:numPr>
        <w:spacing w:after="120"/>
        <w:ind w:left="357" w:hanging="357"/>
        <w:jc w:val="both"/>
        <w:rPr>
          <w:rFonts w:asciiTheme="minorHAnsi" w:hAnsiTheme="minorHAnsi"/>
          <w:sz w:val="22"/>
          <w:szCs w:val="22"/>
        </w:rPr>
      </w:pPr>
      <w:r w:rsidRPr="00FB23A8">
        <w:rPr>
          <w:rFonts w:asciiTheme="minorHAnsi" w:hAnsiTheme="minorHAnsi"/>
          <w:sz w:val="22"/>
          <w:szCs w:val="22"/>
        </w:rPr>
        <w:t>Závazky stanovené touto dohodou k ochraně skutečností tvořících důvěrné informace, které byly předány přede dnem ukončení účinnosti této dohody, platí i nadále po ukončení účinnosti této dohody, a to po dobu pěti let ode</w:t>
      </w:r>
      <w:r w:rsidRPr="00251A9E">
        <w:rPr>
          <w:rFonts w:asciiTheme="minorHAnsi" w:hAnsiTheme="minorHAnsi"/>
          <w:sz w:val="22"/>
          <w:szCs w:val="22"/>
        </w:rPr>
        <w:t xml:space="preserve"> dne ukončení účinnosti této dohody, nebo do doby, než se informace stanou obecně známými za předpokladu, že se tak nestane v důsledku porušení povinnosti smluvní strany.</w:t>
      </w:r>
    </w:p>
    <w:p w14:paraId="4AFF1865" w14:textId="797C94A3" w:rsidR="00251A9E" w:rsidRPr="00E26A2D" w:rsidRDefault="00251A9E" w:rsidP="00E26A2D">
      <w:pPr>
        <w:numPr>
          <w:ilvl w:val="0"/>
          <w:numId w:val="4"/>
        </w:numPr>
        <w:spacing w:after="120"/>
        <w:ind w:left="357" w:hanging="357"/>
        <w:jc w:val="both"/>
        <w:rPr>
          <w:rFonts w:asciiTheme="minorHAnsi" w:hAnsiTheme="minorHAnsi"/>
          <w:sz w:val="22"/>
          <w:szCs w:val="22"/>
        </w:rPr>
      </w:pPr>
      <w:r w:rsidRPr="00251A9E">
        <w:rPr>
          <w:rFonts w:asciiTheme="minorHAnsi" w:hAnsiTheme="minorHAnsi"/>
          <w:sz w:val="22"/>
          <w:szCs w:val="22"/>
        </w:rPr>
        <w:t>Bude-li shledáno nebo stane-li se některé ustanovení této dohody neplatným, nevymahatelným nebo</w:t>
      </w:r>
      <w:r w:rsidR="00E26A2D">
        <w:rPr>
          <w:rFonts w:asciiTheme="minorHAnsi" w:hAnsiTheme="minorHAnsi"/>
          <w:sz w:val="22"/>
          <w:szCs w:val="22"/>
        </w:rPr>
        <w:t xml:space="preserve"> </w:t>
      </w:r>
      <w:r w:rsidR="00E26A2D" w:rsidRPr="00251A9E">
        <w:rPr>
          <w:rFonts w:asciiTheme="minorHAnsi" w:hAnsiTheme="minorHAnsi"/>
          <w:sz w:val="22"/>
          <w:szCs w:val="22"/>
        </w:rPr>
        <w:t>neúčinným</w:t>
      </w:r>
      <w:r w:rsidRPr="00251A9E">
        <w:rPr>
          <w:rFonts w:asciiTheme="minorHAnsi" w:hAnsiTheme="minorHAnsi"/>
          <w:sz w:val="22"/>
          <w:szCs w:val="22"/>
        </w:rPr>
        <w:t xml:space="preserve">, nedotýká se tato neplatnost, nevymahatelnost či neúčinnosti ostatních ustanovení této </w:t>
      </w:r>
      <w:r>
        <w:rPr>
          <w:rFonts w:asciiTheme="minorHAnsi" w:hAnsiTheme="minorHAnsi"/>
          <w:sz w:val="22"/>
          <w:szCs w:val="22"/>
        </w:rPr>
        <w:t>dohody</w:t>
      </w:r>
      <w:r w:rsidRPr="00251A9E">
        <w:rPr>
          <w:rFonts w:asciiTheme="minorHAnsi" w:hAnsiTheme="minorHAnsi"/>
          <w:sz w:val="22"/>
          <w:szCs w:val="22"/>
        </w:rPr>
        <w:t>.</w:t>
      </w:r>
      <w:r w:rsidR="00E26A2D">
        <w:rPr>
          <w:rFonts w:asciiTheme="minorHAnsi" w:hAnsiTheme="minorHAnsi"/>
          <w:sz w:val="22"/>
          <w:szCs w:val="22"/>
        </w:rPr>
        <w:t xml:space="preserve"> </w:t>
      </w:r>
      <w:r w:rsidRPr="00E26A2D">
        <w:rPr>
          <w:rFonts w:asciiTheme="minorHAnsi" w:hAnsiTheme="minorHAnsi"/>
          <w:sz w:val="22"/>
          <w:szCs w:val="22"/>
        </w:rPr>
        <w:t>Smluvní strany se zavazují t</w:t>
      </w:r>
      <w:r w:rsidR="00E26A2D">
        <w:rPr>
          <w:rFonts w:asciiTheme="minorHAnsi" w:hAnsiTheme="minorHAnsi"/>
          <w:sz w:val="22"/>
          <w:szCs w:val="22"/>
        </w:rPr>
        <w:t xml:space="preserve">akovéto </w:t>
      </w:r>
      <w:r w:rsidRPr="00E26A2D">
        <w:rPr>
          <w:rFonts w:asciiTheme="minorHAnsi" w:hAnsiTheme="minorHAnsi"/>
          <w:sz w:val="22"/>
          <w:szCs w:val="22"/>
        </w:rPr>
        <w:t>ustanovení nahradit či doplnit novou smluvní úpravou tak, aby smysl a účel této dohody při respektování vůle smluvních stran zůstal zachován.</w:t>
      </w:r>
    </w:p>
    <w:p w14:paraId="577F0B90" w14:textId="4EFB1491" w:rsidR="00E26A2D" w:rsidRPr="00E26A2D" w:rsidRDefault="00251A9E" w:rsidP="00E26A2D">
      <w:pPr>
        <w:numPr>
          <w:ilvl w:val="0"/>
          <w:numId w:val="4"/>
        </w:numPr>
        <w:ind w:left="357" w:hanging="357"/>
        <w:jc w:val="both"/>
        <w:rPr>
          <w:rFonts w:asciiTheme="minorHAnsi" w:hAnsiTheme="minorHAnsi"/>
          <w:sz w:val="22"/>
          <w:szCs w:val="22"/>
        </w:rPr>
      </w:pPr>
      <w:r w:rsidRPr="00E26A2D">
        <w:rPr>
          <w:rFonts w:asciiTheme="minorHAnsi" w:hAnsiTheme="minorHAnsi"/>
          <w:sz w:val="22"/>
          <w:szCs w:val="22"/>
        </w:rPr>
        <w:t xml:space="preserve">Tato dohoda </w:t>
      </w:r>
      <w:r w:rsidR="00E26A2D" w:rsidRPr="00E26A2D">
        <w:rPr>
          <w:rFonts w:asciiTheme="minorHAnsi" w:hAnsiTheme="minorHAnsi"/>
          <w:sz w:val="22"/>
          <w:szCs w:val="22"/>
        </w:rPr>
        <w:t>se vyhotovuje ve dvou stejnopisech s platností originálu, z nichž po jednom obdrží každá</w:t>
      </w:r>
      <w:r w:rsidR="00E26A2D">
        <w:rPr>
          <w:rFonts w:asciiTheme="minorHAnsi" w:hAnsiTheme="minorHAnsi"/>
          <w:sz w:val="22"/>
          <w:szCs w:val="22"/>
        </w:rPr>
        <w:br/>
      </w:r>
      <w:r w:rsidR="00E26A2D" w:rsidRPr="00E26A2D">
        <w:rPr>
          <w:rFonts w:asciiTheme="minorHAnsi" w:hAnsiTheme="minorHAnsi"/>
          <w:sz w:val="22"/>
          <w:szCs w:val="22"/>
        </w:rPr>
        <w:t>ze smluvních stran.</w:t>
      </w:r>
    </w:p>
    <w:p w14:paraId="13E31570" w14:textId="3478FC36" w:rsidR="008463B9" w:rsidRDefault="008463B9" w:rsidP="00A0491E">
      <w:pPr>
        <w:jc w:val="both"/>
        <w:rPr>
          <w:rFonts w:asciiTheme="minorHAnsi" w:hAnsiTheme="minorHAnsi"/>
          <w:sz w:val="22"/>
          <w:szCs w:val="22"/>
        </w:rPr>
      </w:pPr>
    </w:p>
    <w:p w14:paraId="2070707F" w14:textId="77777777" w:rsidR="00E26A2D" w:rsidRDefault="00E26A2D" w:rsidP="00A0491E">
      <w:pPr>
        <w:jc w:val="both"/>
        <w:rPr>
          <w:rFonts w:asciiTheme="minorHAnsi" w:hAnsiTheme="minorHAnsi"/>
          <w:sz w:val="22"/>
          <w:szCs w:val="22"/>
        </w:rPr>
      </w:pPr>
    </w:p>
    <w:p w14:paraId="09BA2D6D" w14:textId="5F9494FE" w:rsidR="008463B9" w:rsidRDefault="008463B9" w:rsidP="00A0491E">
      <w:pPr>
        <w:jc w:val="both"/>
        <w:rPr>
          <w:rFonts w:asciiTheme="minorHAnsi" w:hAnsiTheme="minorHAnsi"/>
          <w:sz w:val="22"/>
          <w:szCs w:val="22"/>
        </w:rPr>
      </w:pPr>
    </w:p>
    <w:p w14:paraId="6224B2FB" w14:textId="77777777" w:rsidR="00EA3EED" w:rsidRDefault="00EA3EED" w:rsidP="00A0491E">
      <w:pPr>
        <w:jc w:val="both"/>
        <w:rPr>
          <w:rFonts w:asciiTheme="minorHAnsi" w:hAnsiTheme="minorHAnsi"/>
          <w:sz w:val="22"/>
          <w:szCs w:val="22"/>
        </w:rPr>
      </w:pPr>
    </w:p>
    <w:p w14:paraId="6E83371F" w14:textId="4550DAE1" w:rsidR="00435A30" w:rsidRPr="00507172" w:rsidRDefault="00435A30" w:rsidP="008C2C24">
      <w:pPr>
        <w:tabs>
          <w:tab w:val="left" w:pos="5670"/>
        </w:tabs>
        <w:ind w:left="357"/>
        <w:jc w:val="both"/>
        <w:rPr>
          <w:rFonts w:asciiTheme="minorHAnsi" w:hAnsiTheme="minorHAnsi"/>
          <w:sz w:val="22"/>
          <w:szCs w:val="22"/>
        </w:rPr>
      </w:pPr>
      <w:r w:rsidRPr="00507172">
        <w:rPr>
          <w:rFonts w:asciiTheme="minorHAnsi" w:hAnsiTheme="minorHAnsi"/>
          <w:sz w:val="22"/>
          <w:szCs w:val="22"/>
        </w:rPr>
        <w:t>V Praze dne ……………….</w:t>
      </w:r>
      <w:r w:rsidR="008C2C24">
        <w:rPr>
          <w:rFonts w:asciiTheme="minorHAnsi" w:hAnsiTheme="minorHAnsi"/>
          <w:sz w:val="22"/>
          <w:szCs w:val="22"/>
        </w:rPr>
        <w:tab/>
        <w:t xml:space="preserve">V </w:t>
      </w:r>
      <w:r w:rsidR="00FE288E">
        <w:rPr>
          <w:rFonts w:asciiTheme="minorHAnsi" w:hAnsiTheme="minorHAnsi"/>
          <w:sz w:val="22"/>
          <w:szCs w:val="22"/>
        </w:rPr>
        <w:t>Pardubicích</w:t>
      </w:r>
      <w:r w:rsidR="008C2C24">
        <w:rPr>
          <w:rFonts w:asciiTheme="minorHAnsi" w:hAnsiTheme="minorHAnsi"/>
          <w:sz w:val="22"/>
          <w:szCs w:val="22"/>
        </w:rPr>
        <w:t xml:space="preserve"> dne </w:t>
      </w:r>
      <w:r w:rsidR="008C2C24" w:rsidRPr="00507172">
        <w:rPr>
          <w:rFonts w:asciiTheme="minorHAnsi" w:hAnsiTheme="minorHAnsi"/>
          <w:sz w:val="22"/>
          <w:szCs w:val="22"/>
        </w:rPr>
        <w:t>……………….</w:t>
      </w:r>
    </w:p>
    <w:p w14:paraId="3AE6996C" w14:textId="77777777" w:rsidR="00C02BF2" w:rsidRDefault="00C02BF2" w:rsidP="00C02BF2"/>
    <w:p w14:paraId="67516374" w14:textId="77777777" w:rsidR="00A0491E" w:rsidRPr="00C02BF2" w:rsidRDefault="00A0491E" w:rsidP="00C02BF2"/>
    <w:p w14:paraId="38614CC1" w14:textId="6A5FF6A8" w:rsidR="00435A30" w:rsidRPr="00507172" w:rsidRDefault="003E2C83" w:rsidP="00C02BF2">
      <w:pPr>
        <w:pStyle w:val="Nadpis4"/>
        <w:tabs>
          <w:tab w:val="left" w:pos="5670"/>
        </w:tabs>
        <w:spacing w:after="120"/>
        <w:ind w:left="357"/>
        <w:jc w:val="both"/>
        <w:rPr>
          <w:rFonts w:asciiTheme="minorHAnsi" w:hAnsiTheme="minorHAnsi"/>
          <w:sz w:val="22"/>
          <w:szCs w:val="22"/>
        </w:rPr>
      </w:pPr>
      <w:r>
        <w:rPr>
          <w:rFonts w:asciiTheme="minorHAnsi" w:hAnsiTheme="minorHAnsi"/>
          <w:sz w:val="22"/>
          <w:szCs w:val="22"/>
        </w:rPr>
        <w:t xml:space="preserve">Za </w:t>
      </w:r>
      <w:r w:rsidR="00251A9E">
        <w:rPr>
          <w:rFonts w:asciiTheme="minorHAnsi" w:hAnsiTheme="minorHAnsi"/>
          <w:sz w:val="22"/>
          <w:szCs w:val="22"/>
        </w:rPr>
        <w:t>objednatele</w:t>
      </w:r>
      <w:r w:rsidR="006638F9">
        <w:rPr>
          <w:rFonts w:asciiTheme="minorHAnsi" w:hAnsiTheme="minorHAnsi"/>
          <w:sz w:val="22"/>
          <w:szCs w:val="22"/>
        </w:rPr>
        <w:t>:</w:t>
      </w:r>
      <w:r w:rsidR="006638F9">
        <w:rPr>
          <w:rFonts w:asciiTheme="minorHAnsi" w:hAnsiTheme="minorHAnsi"/>
          <w:sz w:val="22"/>
          <w:szCs w:val="22"/>
        </w:rPr>
        <w:tab/>
      </w:r>
      <w:r w:rsidR="00435A30" w:rsidRPr="00507172">
        <w:rPr>
          <w:rFonts w:asciiTheme="minorHAnsi" w:hAnsiTheme="minorHAnsi"/>
          <w:sz w:val="22"/>
          <w:szCs w:val="22"/>
        </w:rPr>
        <w:t>Z</w:t>
      </w:r>
      <w:r>
        <w:rPr>
          <w:rFonts w:asciiTheme="minorHAnsi" w:hAnsiTheme="minorHAnsi"/>
          <w:sz w:val="22"/>
          <w:szCs w:val="22"/>
        </w:rPr>
        <w:t xml:space="preserve">a </w:t>
      </w:r>
      <w:r w:rsidR="00251A9E">
        <w:rPr>
          <w:rFonts w:asciiTheme="minorHAnsi" w:hAnsiTheme="minorHAnsi"/>
          <w:sz w:val="22"/>
          <w:szCs w:val="22"/>
        </w:rPr>
        <w:t>poskytovatele</w:t>
      </w:r>
      <w:r w:rsidR="00435A30" w:rsidRPr="00507172">
        <w:rPr>
          <w:rFonts w:asciiTheme="minorHAnsi" w:hAnsiTheme="minorHAnsi"/>
          <w:sz w:val="22"/>
          <w:szCs w:val="22"/>
        </w:rPr>
        <w:t>:</w:t>
      </w:r>
    </w:p>
    <w:p w14:paraId="7BAC2D55" w14:textId="77777777" w:rsidR="006C4852" w:rsidRDefault="006C4852" w:rsidP="00DD6DA6">
      <w:pPr>
        <w:tabs>
          <w:tab w:val="left" w:pos="5670"/>
        </w:tabs>
        <w:ind w:left="357"/>
        <w:jc w:val="both"/>
        <w:rPr>
          <w:rFonts w:asciiTheme="minorHAnsi" w:hAnsiTheme="minorHAnsi"/>
        </w:rPr>
      </w:pPr>
    </w:p>
    <w:p w14:paraId="17541842" w14:textId="162A6670" w:rsidR="00337311" w:rsidRDefault="00337311" w:rsidP="00DD6DA6">
      <w:pPr>
        <w:tabs>
          <w:tab w:val="left" w:pos="5670"/>
        </w:tabs>
        <w:ind w:left="357"/>
        <w:jc w:val="both"/>
        <w:rPr>
          <w:rFonts w:asciiTheme="minorHAnsi" w:hAnsiTheme="minorHAnsi"/>
        </w:rPr>
      </w:pPr>
    </w:p>
    <w:p w14:paraId="73A898EC" w14:textId="77777777" w:rsidR="008B3760" w:rsidRPr="00507172" w:rsidRDefault="008B3760" w:rsidP="00DD6DA6">
      <w:pPr>
        <w:tabs>
          <w:tab w:val="left" w:pos="5670"/>
        </w:tabs>
        <w:ind w:left="357"/>
        <w:jc w:val="both"/>
        <w:rPr>
          <w:rFonts w:asciiTheme="minorHAnsi" w:hAnsiTheme="minorHAnsi"/>
        </w:rPr>
      </w:pPr>
    </w:p>
    <w:p w14:paraId="1033518E" w14:textId="77777777" w:rsidR="00435A30" w:rsidRPr="00507172" w:rsidRDefault="003E2C83" w:rsidP="00DD6DA6">
      <w:pPr>
        <w:tabs>
          <w:tab w:val="left" w:pos="5670"/>
        </w:tabs>
        <w:spacing w:after="60"/>
        <w:ind w:left="357"/>
        <w:jc w:val="both"/>
        <w:rPr>
          <w:rFonts w:asciiTheme="minorHAnsi" w:hAnsiTheme="minorHAnsi"/>
          <w:sz w:val="22"/>
          <w:szCs w:val="22"/>
        </w:rPr>
      </w:pPr>
      <w:r>
        <w:rPr>
          <w:rFonts w:asciiTheme="minorHAnsi" w:hAnsiTheme="minorHAnsi"/>
          <w:sz w:val="22"/>
          <w:szCs w:val="22"/>
        </w:rPr>
        <w:t>……………………………..</w:t>
      </w:r>
      <w:r w:rsidR="000A5AD9">
        <w:rPr>
          <w:rFonts w:asciiTheme="minorHAnsi" w:hAnsiTheme="minorHAnsi"/>
          <w:sz w:val="22"/>
          <w:szCs w:val="22"/>
        </w:rPr>
        <w:tab/>
        <w:t>……………………………</w:t>
      </w:r>
      <w:r w:rsidR="00435A30" w:rsidRPr="00507172">
        <w:rPr>
          <w:rFonts w:asciiTheme="minorHAnsi" w:hAnsiTheme="minorHAnsi"/>
          <w:sz w:val="22"/>
          <w:szCs w:val="22"/>
        </w:rPr>
        <w:tab/>
      </w:r>
    </w:p>
    <w:p w14:paraId="1BCC6332" w14:textId="189873F0" w:rsidR="00435A30" w:rsidRPr="00507172" w:rsidRDefault="005A67A7" w:rsidP="00DD6DA6">
      <w:pPr>
        <w:tabs>
          <w:tab w:val="left" w:pos="5670"/>
        </w:tabs>
        <w:ind w:left="357" w:right="-285"/>
        <w:jc w:val="both"/>
        <w:rPr>
          <w:rFonts w:asciiTheme="minorHAnsi" w:hAnsiTheme="minorHAnsi"/>
          <w:sz w:val="22"/>
          <w:szCs w:val="22"/>
        </w:rPr>
      </w:pPr>
      <w:r w:rsidRPr="005A67A7">
        <w:rPr>
          <w:rFonts w:asciiTheme="minorHAnsi" w:hAnsiTheme="minorHAnsi"/>
          <w:sz w:val="22"/>
          <w:szCs w:val="22"/>
        </w:rPr>
        <w:t>Mgr. Ing. Josef Kratochvíl, Ph.D.</w:t>
      </w:r>
      <w:r w:rsidR="003E2C83">
        <w:rPr>
          <w:rFonts w:asciiTheme="minorHAnsi" w:hAnsiTheme="minorHAnsi"/>
          <w:sz w:val="22"/>
          <w:szCs w:val="22"/>
        </w:rPr>
        <w:tab/>
      </w:r>
      <w:r w:rsidR="008C02BC">
        <w:t>XXXXXXXXX</w:t>
      </w:r>
    </w:p>
    <w:p w14:paraId="0B0627E5" w14:textId="52C86EE7" w:rsidR="00CF2D38" w:rsidRDefault="005A67A7" w:rsidP="00DD6DA6">
      <w:pPr>
        <w:tabs>
          <w:tab w:val="left" w:pos="5670"/>
        </w:tabs>
        <w:ind w:left="357"/>
        <w:jc w:val="both"/>
        <w:rPr>
          <w:rFonts w:asciiTheme="minorHAnsi" w:hAnsiTheme="minorHAnsi"/>
          <w:sz w:val="22"/>
          <w:szCs w:val="22"/>
        </w:rPr>
      </w:pPr>
      <w:r>
        <w:rPr>
          <w:rFonts w:asciiTheme="minorHAnsi" w:hAnsiTheme="minorHAnsi"/>
          <w:sz w:val="22"/>
          <w:szCs w:val="22"/>
        </w:rPr>
        <w:t>předseda</w:t>
      </w:r>
      <w:r w:rsidR="00435A30" w:rsidRPr="00507172">
        <w:rPr>
          <w:rFonts w:asciiTheme="minorHAnsi" w:hAnsiTheme="minorHAnsi"/>
          <w:sz w:val="22"/>
          <w:szCs w:val="22"/>
        </w:rPr>
        <w:tab/>
      </w:r>
      <w:r w:rsidR="00FE288E">
        <w:rPr>
          <w:rFonts w:asciiTheme="minorHAnsi" w:hAnsiTheme="minorHAnsi"/>
          <w:sz w:val="22"/>
          <w:szCs w:val="22"/>
        </w:rPr>
        <w:t>jednatel</w:t>
      </w:r>
    </w:p>
    <w:p w14:paraId="06352E8C" w14:textId="77777777" w:rsidR="00B12F63" w:rsidRPr="00507172" w:rsidRDefault="00B12F63" w:rsidP="00766E2F">
      <w:pPr>
        <w:tabs>
          <w:tab w:val="left" w:pos="4962"/>
        </w:tabs>
        <w:jc w:val="both"/>
        <w:rPr>
          <w:rFonts w:asciiTheme="minorHAnsi" w:hAnsiTheme="minorHAnsi"/>
          <w:sz w:val="22"/>
          <w:szCs w:val="22"/>
        </w:rPr>
      </w:pPr>
    </w:p>
    <w:sectPr w:rsidR="00B12F63" w:rsidRPr="00507172" w:rsidSect="008D0491">
      <w:footerReference w:type="even" r:id="rId8"/>
      <w:footerReference w:type="default" r:id="rId9"/>
      <w:footerReference w:type="first" r:id="rId10"/>
      <w:pgSz w:w="11906" w:h="16838"/>
      <w:pgMar w:top="1134"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669B3" w14:textId="77777777" w:rsidR="00403D6A" w:rsidRDefault="00403D6A">
      <w:r>
        <w:separator/>
      </w:r>
    </w:p>
  </w:endnote>
  <w:endnote w:type="continuationSeparator" w:id="0">
    <w:p w14:paraId="674D6F25" w14:textId="77777777" w:rsidR="00403D6A" w:rsidRDefault="00403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D04C6" w14:textId="6FDC5646" w:rsidR="009A5460" w:rsidRDefault="009A546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9B220A">
      <w:rPr>
        <w:rStyle w:val="slostrnky"/>
        <w:noProof/>
      </w:rPr>
      <w:t>3</w:t>
    </w:r>
    <w:r>
      <w:rPr>
        <w:rStyle w:val="slostrnky"/>
      </w:rPr>
      <w:fldChar w:fldCharType="end"/>
    </w:r>
  </w:p>
  <w:p w14:paraId="1EED0EE7" w14:textId="77777777" w:rsidR="009A5460" w:rsidRDefault="009A546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117381"/>
      <w:docPartObj>
        <w:docPartGallery w:val="Page Numbers (Bottom of Page)"/>
        <w:docPartUnique/>
      </w:docPartObj>
    </w:sdtPr>
    <w:sdtEndPr>
      <w:rPr>
        <w:rFonts w:asciiTheme="minorHAnsi" w:hAnsiTheme="minorHAnsi"/>
        <w:sz w:val="22"/>
        <w:szCs w:val="22"/>
      </w:rPr>
    </w:sdtEndPr>
    <w:sdtContent>
      <w:p w14:paraId="3DA5C785" w14:textId="3325DD9B" w:rsidR="009A5460" w:rsidRPr="00AA2B01" w:rsidRDefault="009A5460" w:rsidP="00AA2B01">
        <w:pPr>
          <w:pStyle w:val="Zpat"/>
          <w:jc w:val="center"/>
          <w:rPr>
            <w:rFonts w:asciiTheme="minorHAnsi" w:hAnsiTheme="minorHAnsi"/>
            <w:sz w:val="22"/>
            <w:szCs w:val="22"/>
          </w:rPr>
        </w:pPr>
        <w:r w:rsidRPr="00E23E76">
          <w:rPr>
            <w:rFonts w:asciiTheme="minorHAnsi" w:hAnsiTheme="minorHAnsi"/>
            <w:sz w:val="22"/>
            <w:szCs w:val="22"/>
          </w:rPr>
          <w:fldChar w:fldCharType="begin"/>
        </w:r>
        <w:r w:rsidRPr="00E23E76">
          <w:rPr>
            <w:rFonts w:asciiTheme="minorHAnsi" w:hAnsiTheme="minorHAnsi"/>
            <w:sz w:val="22"/>
            <w:szCs w:val="22"/>
          </w:rPr>
          <w:instrText>PAGE   \* MERGEFORMAT</w:instrText>
        </w:r>
        <w:r w:rsidRPr="00E23E76">
          <w:rPr>
            <w:rFonts w:asciiTheme="minorHAnsi" w:hAnsiTheme="minorHAnsi"/>
            <w:sz w:val="22"/>
            <w:szCs w:val="22"/>
          </w:rPr>
          <w:fldChar w:fldCharType="separate"/>
        </w:r>
        <w:r w:rsidR="00E03A14">
          <w:rPr>
            <w:rFonts w:asciiTheme="minorHAnsi" w:hAnsiTheme="minorHAnsi"/>
            <w:noProof/>
            <w:sz w:val="22"/>
            <w:szCs w:val="22"/>
          </w:rPr>
          <w:t>10</w:t>
        </w:r>
        <w:r w:rsidRPr="00E23E76">
          <w:rPr>
            <w:rFonts w:asciiTheme="minorHAnsi" w:hAnsiTheme="minorHAnsi"/>
            <w:sz w:val="22"/>
            <w:szCs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DB20A" w14:textId="77777777" w:rsidR="008D0491" w:rsidRPr="008D0491" w:rsidRDefault="008D0491" w:rsidP="008D0491">
    <w:pPr>
      <w:pStyle w:val="Zpat"/>
      <w:jc w:val="center"/>
      <w:rPr>
        <w:rFonts w:asciiTheme="minorHAnsi" w:hAnsiTheme="minorHAnsi"/>
        <w:sz w:val="22"/>
        <w:szCs w:val="22"/>
      </w:rPr>
    </w:pPr>
    <w:r w:rsidRPr="008D0491">
      <w:rPr>
        <w:rFonts w:asciiTheme="minorHAnsi" w:hAnsiTheme="minorHAnsi"/>
        <w:sz w:val="22"/>
        <w:szCs w:val="2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E093" w14:textId="77777777" w:rsidR="00403D6A" w:rsidRDefault="00403D6A">
      <w:r>
        <w:separator/>
      </w:r>
    </w:p>
  </w:footnote>
  <w:footnote w:type="continuationSeparator" w:id="0">
    <w:p w14:paraId="2862BE5F" w14:textId="77777777" w:rsidR="00403D6A" w:rsidRDefault="00403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name w:val="WW8Num16"/>
    <w:lvl w:ilvl="0">
      <w:start w:val="1"/>
      <w:numFmt w:val="decimal"/>
      <w:lvlText w:val="%1."/>
      <w:lvlJc w:val="left"/>
      <w:pPr>
        <w:tabs>
          <w:tab w:val="num" w:pos="0"/>
        </w:tabs>
        <w:ind w:left="720" w:hanging="360"/>
      </w:pPr>
    </w:lvl>
  </w:abstractNum>
  <w:abstractNum w:abstractNumId="1" w15:restartNumberingAfterBreak="0">
    <w:nsid w:val="086E0693"/>
    <w:multiLevelType w:val="hybridMultilevel"/>
    <w:tmpl w:val="3E2816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50638B"/>
    <w:multiLevelType w:val="hybridMultilevel"/>
    <w:tmpl w:val="2162FDC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B9332C2"/>
    <w:multiLevelType w:val="hybridMultilevel"/>
    <w:tmpl w:val="B4909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4E00AD"/>
    <w:multiLevelType w:val="multilevel"/>
    <w:tmpl w:val="69684F06"/>
    <w:lvl w:ilvl="0">
      <w:start w:val="1"/>
      <w:numFmt w:val="decimal"/>
      <w:pStyle w:val="ari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13D57366"/>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412795"/>
    <w:multiLevelType w:val="hybridMultilevel"/>
    <w:tmpl w:val="263088A8"/>
    <w:lvl w:ilvl="0" w:tplc="357C2224">
      <w:start w:val="1"/>
      <w:numFmt w:val="decimal"/>
      <w:lvlText w:val="%1."/>
      <w:lvlJc w:val="left"/>
      <w:pPr>
        <w:ind w:left="1211" w:hanging="360"/>
      </w:pPr>
    </w:lvl>
    <w:lvl w:ilvl="1" w:tplc="04050017">
      <w:start w:val="1"/>
      <w:numFmt w:val="lowerLetter"/>
      <w:lvlText w:val="%2)"/>
      <w:lvlJc w:val="left"/>
      <w:pPr>
        <w:ind w:left="786"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7" w15:restartNumberingAfterBreak="0">
    <w:nsid w:val="15800D3D"/>
    <w:multiLevelType w:val="hybridMultilevel"/>
    <w:tmpl w:val="B49099B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61D1D87"/>
    <w:multiLevelType w:val="multilevel"/>
    <w:tmpl w:val="13645AA0"/>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81557C1"/>
    <w:multiLevelType w:val="hybridMultilevel"/>
    <w:tmpl w:val="72C8C3B2"/>
    <w:lvl w:ilvl="0" w:tplc="0405000F">
      <w:start w:val="1"/>
      <w:numFmt w:val="decimal"/>
      <w:lvlText w:val="%1."/>
      <w:lvlJc w:val="left"/>
      <w:pPr>
        <w:ind w:left="720" w:hanging="360"/>
      </w:pPr>
      <w:rPr>
        <w:rFonts w:hint="default"/>
      </w:rPr>
    </w:lvl>
    <w:lvl w:ilvl="1" w:tplc="62827DE0">
      <w:start w:val="1"/>
      <w:numFmt w:val="decimal"/>
      <w:lvlText w:val="%2)"/>
      <w:lvlJc w:val="left"/>
      <w:pPr>
        <w:ind w:left="192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29F84A51"/>
    <w:multiLevelType w:val="hybridMultilevel"/>
    <w:tmpl w:val="00C4E1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F1B4B2C"/>
    <w:multiLevelType w:val="hybridMultilevel"/>
    <w:tmpl w:val="4BB49852"/>
    <w:lvl w:ilvl="0" w:tplc="04050017">
      <w:start w:val="1"/>
      <w:numFmt w:val="lowerLetter"/>
      <w:lvlText w:val="%1)"/>
      <w:lvlJc w:val="left"/>
      <w:pPr>
        <w:ind w:left="720" w:hanging="360"/>
      </w:pPr>
      <w:rPr>
        <w:rFonts w:hint="default"/>
      </w:rPr>
    </w:lvl>
    <w:lvl w:ilvl="1" w:tplc="62827DE0">
      <w:start w:val="1"/>
      <w:numFmt w:val="decimal"/>
      <w:lvlText w:val="%2)"/>
      <w:lvlJc w:val="left"/>
      <w:pPr>
        <w:ind w:left="1920" w:hanging="360"/>
      </w:pPr>
      <w:rPr>
        <w:rFonts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AC96202"/>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08B65F0"/>
    <w:multiLevelType w:val="hybridMultilevel"/>
    <w:tmpl w:val="90B636CE"/>
    <w:lvl w:ilvl="0" w:tplc="0405000F">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14" w15:restartNumberingAfterBreak="0">
    <w:nsid w:val="419E049C"/>
    <w:multiLevelType w:val="hybridMultilevel"/>
    <w:tmpl w:val="2028F2B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678365C"/>
    <w:multiLevelType w:val="hybridMultilevel"/>
    <w:tmpl w:val="ADC86EA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234CD2"/>
    <w:multiLevelType w:val="hybridMultilevel"/>
    <w:tmpl w:val="D12C15B6"/>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7" w15:restartNumberingAfterBreak="0">
    <w:nsid w:val="4B6D54B8"/>
    <w:multiLevelType w:val="hybridMultilevel"/>
    <w:tmpl w:val="E2DA42F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4A2438"/>
    <w:multiLevelType w:val="hybridMultilevel"/>
    <w:tmpl w:val="DFF8AE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1961C7C"/>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A077CFF"/>
    <w:multiLevelType w:val="multilevel"/>
    <w:tmpl w:val="0680B482"/>
    <w:lvl w:ilvl="0">
      <w:start w:val="1"/>
      <w:numFmt w:val="decimal"/>
      <w:lvlText w:val="%1."/>
      <w:legacy w:legacy="1" w:legacySpace="0" w:legacyIndent="284"/>
      <w:lvlJc w:val="left"/>
      <w:pPr>
        <w:ind w:left="284" w:hanging="284"/>
      </w:pPr>
    </w:lvl>
    <w:lvl w:ilvl="1">
      <w:start w:val="1"/>
      <w:numFmt w:val="lowerLetter"/>
      <w:lvlText w:val="%2)"/>
      <w:legacy w:legacy="1" w:legacySpace="0" w:legacyIndent="284"/>
      <w:lvlJc w:val="left"/>
      <w:pPr>
        <w:ind w:left="568" w:hanging="284"/>
      </w:pPr>
    </w:lvl>
    <w:lvl w:ilvl="2">
      <w:start w:val="1"/>
      <w:numFmt w:val="lowerRoman"/>
      <w:lvlText w:val="%3)"/>
      <w:legacy w:legacy="1" w:legacySpace="0" w:legacyIndent="708"/>
      <w:lvlJc w:val="left"/>
      <w:pPr>
        <w:ind w:left="1276" w:hanging="708"/>
      </w:pPr>
    </w:lvl>
    <w:lvl w:ilvl="3">
      <w:start w:val="1"/>
      <w:numFmt w:val="lowerLetter"/>
      <w:lvlText w:val="%4)"/>
      <w:legacy w:legacy="1" w:legacySpace="0" w:legacyIndent="708"/>
      <w:lvlJc w:val="left"/>
      <w:pPr>
        <w:ind w:left="1984" w:hanging="708"/>
      </w:pPr>
    </w:lvl>
    <w:lvl w:ilvl="4">
      <w:start w:val="1"/>
      <w:numFmt w:val="decimal"/>
      <w:lvlText w:val="(%5)"/>
      <w:legacy w:legacy="1" w:legacySpace="0" w:legacyIndent="708"/>
      <w:lvlJc w:val="left"/>
      <w:pPr>
        <w:ind w:left="2692" w:hanging="708"/>
      </w:pPr>
    </w:lvl>
    <w:lvl w:ilvl="5">
      <w:start w:val="1"/>
      <w:numFmt w:val="lowerLetter"/>
      <w:lvlText w:val="(%6)"/>
      <w:legacy w:legacy="1" w:legacySpace="0" w:legacyIndent="708"/>
      <w:lvlJc w:val="left"/>
      <w:pPr>
        <w:ind w:left="3400" w:hanging="708"/>
      </w:pPr>
    </w:lvl>
    <w:lvl w:ilvl="6">
      <w:start w:val="1"/>
      <w:numFmt w:val="lowerRoman"/>
      <w:lvlText w:val="(%7)"/>
      <w:legacy w:legacy="1" w:legacySpace="0" w:legacyIndent="708"/>
      <w:lvlJc w:val="left"/>
      <w:pPr>
        <w:ind w:left="4108" w:hanging="708"/>
      </w:pPr>
    </w:lvl>
    <w:lvl w:ilvl="7">
      <w:start w:val="1"/>
      <w:numFmt w:val="lowerLetter"/>
      <w:lvlText w:val="(%8)"/>
      <w:legacy w:legacy="1" w:legacySpace="0" w:legacyIndent="708"/>
      <w:lvlJc w:val="left"/>
      <w:pPr>
        <w:ind w:left="4816" w:hanging="708"/>
      </w:pPr>
    </w:lvl>
    <w:lvl w:ilvl="8">
      <w:start w:val="1"/>
      <w:numFmt w:val="lowerRoman"/>
      <w:lvlText w:val="(%9)"/>
      <w:legacy w:legacy="1" w:legacySpace="0" w:legacyIndent="708"/>
      <w:lvlJc w:val="left"/>
      <w:pPr>
        <w:ind w:left="5524" w:hanging="708"/>
      </w:pPr>
    </w:lvl>
  </w:abstractNum>
  <w:abstractNum w:abstractNumId="21" w15:restartNumberingAfterBreak="0">
    <w:nsid w:val="5AB64360"/>
    <w:multiLevelType w:val="hybridMultilevel"/>
    <w:tmpl w:val="F6248A0C"/>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E49700B"/>
    <w:multiLevelType w:val="hybridMultilevel"/>
    <w:tmpl w:val="DFF8AE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497504B"/>
    <w:multiLevelType w:val="multilevel"/>
    <w:tmpl w:val="F7727648"/>
    <w:lvl w:ilvl="0">
      <w:start w:val="1"/>
      <w:numFmt w:val="decimal"/>
      <w:lvlText w:val="%1."/>
      <w:lvlJc w:val="left"/>
      <w:pPr>
        <w:tabs>
          <w:tab w:val="num" w:pos="360"/>
        </w:tabs>
        <w:ind w:left="360" w:hanging="360"/>
      </w:pPr>
      <w:rPr>
        <w:rFonts w:hint="default"/>
      </w:rPr>
    </w:lvl>
    <w:lvl w:ilvl="1">
      <w:start w:val="1"/>
      <w:numFmt w:val="upperRoman"/>
      <w:lvlText w:val="%2."/>
      <w:lvlJc w:val="left"/>
      <w:pPr>
        <w:tabs>
          <w:tab w:val="num" w:pos="1800"/>
        </w:tabs>
        <w:ind w:left="1800" w:hanging="72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A161371"/>
    <w:multiLevelType w:val="hybridMultilevel"/>
    <w:tmpl w:val="1E64696A"/>
    <w:lvl w:ilvl="0" w:tplc="F69AF28E">
      <w:start w:val="2"/>
      <w:numFmt w:val="decimal"/>
      <w:lvlText w:val="%1)"/>
      <w:lvlJc w:val="left"/>
      <w:pPr>
        <w:ind w:left="502" w:hanging="360"/>
      </w:pPr>
      <w:rPr>
        <w:rFonts w:hint="default"/>
      </w:rPr>
    </w:lvl>
    <w:lvl w:ilvl="1" w:tplc="04050019" w:tentative="1">
      <w:start w:val="1"/>
      <w:numFmt w:val="lowerLetter"/>
      <w:lvlText w:val="%2."/>
      <w:lvlJc w:val="left"/>
      <w:pPr>
        <w:ind w:left="872" w:hanging="360"/>
      </w:pPr>
    </w:lvl>
    <w:lvl w:ilvl="2" w:tplc="0405001B" w:tentative="1">
      <w:start w:val="1"/>
      <w:numFmt w:val="lowerRoman"/>
      <w:lvlText w:val="%3."/>
      <w:lvlJc w:val="right"/>
      <w:pPr>
        <w:ind w:left="1592" w:hanging="180"/>
      </w:pPr>
    </w:lvl>
    <w:lvl w:ilvl="3" w:tplc="0405000F" w:tentative="1">
      <w:start w:val="1"/>
      <w:numFmt w:val="decimal"/>
      <w:lvlText w:val="%4."/>
      <w:lvlJc w:val="left"/>
      <w:pPr>
        <w:ind w:left="2312" w:hanging="360"/>
      </w:pPr>
    </w:lvl>
    <w:lvl w:ilvl="4" w:tplc="04050019" w:tentative="1">
      <w:start w:val="1"/>
      <w:numFmt w:val="lowerLetter"/>
      <w:lvlText w:val="%5."/>
      <w:lvlJc w:val="left"/>
      <w:pPr>
        <w:ind w:left="3032" w:hanging="360"/>
      </w:pPr>
    </w:lvl>
    <w:lvl w:ilvl="5" w:tplc="0405001B" w:tentative="1">
      <w:start w:val="1"/>
      <w:numFmt w:val="lowerRoman"/>
      <w:lvlText w:val="%6."/>
      <w:lvlJc w:val="right"/>
      <w:pPr>
        <w:ind w:left="3752" w:hanging="180"/>
      </w:pPr>
    </w:lvl>
    <w:lvl w:ilvl="6" w:tplc="0405000F" w:tentative="1">
      <w:start w:val="1"/>
      <w:numFmt w:val="decimal"/>
      <w:lvlText w:val="%7."/>
      <w:lvlJc w:val="left"/>
      <w:pPr>
        <w:ind w:left="4472" w:hanging="360"/>
      </w:pPr>
    </w:lvl>
    <w:lvl w:ilvl="7" w:tplc="04050019" w:tentative="1">
      <w:start w:val="1"/>
      <w:numFmt w:val="lowerLetter"/>
      <w:lvlText w:val="%8."/>
      <w:lvlJc w:val="left"/>
      <w:pPr>
        <w:ind w:left="5192" w:hanging="360"/>
      </w:pPr>
    </w:lvl>
    <w:lvl w:ilvl="8" w:tplc="0405001B" w:tentative="1">
      <w:start w:val="1"/>
      <w:numFmt w:val="lowerRoman"/>
      <w:lvlText w:val="%9."/>
      <w:lvlJc w:val="right"/>
      <w:pPr>
        <w:ind w:left="5912" w:hanging="180"/>
      </w:pPr>
    </w:lvl>
  </w:abstractNum>
  <w:abstractNum w:abstractNumId="25" w15:restartNumberingAfterBreak="0">
    <w:nsid w:val="6D5E788F"/>
    <w:multiLevelType w:val="hybridMultilevel"/>
    <w:tmpl w:val="C4FCACE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1E35B66"/>
    <w:multiLevelType w:val="hybridMultilevel"/>
    <w:tmpl w:val="7C24143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34F5ED1"/>
    <w:multiLevelType w:val="hybridMultilevel"/>
    <w:tmpl w:val="94201712"/>
    <w:lvl w:ilvl="0" w:tplc="762026E4">
      <w:start w:val="1"/>
      <w:numFmt w:val="ordin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47F051E"/>
    <w:multiLevelType w:val="hybridMultilevel"/>
    <w:tmpl w:val="1194C7C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9" w15:restartNumberingAfterBreak="0">
    <w:nsid w:val="7CF63F10"/>
    <w:multiLevelType w:val="hybridMultilevel"/>
    <w:tmpl w:val="A0EC1C06"/>
    <w:lvl w:ilvl="0" w:tplc="0405000F">
      <w:start w:val="1"/>
      <w:numFmt w:val="decimal"/>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7DDA6457"/>
    <w:multiLevelType w:val="hybridMultilevel"/>
    <w:tmpl w:val="9B92D14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E032007"/>
    <w:multiLevelType w:val="hybridMultilevel"/>
    <w:tmpl w:val="94142A8C"/>
    <w:lvl w:ilvl="0" w:tplc="04050017">
      <w:start w:val="1"/>
      <w:numFmt w:val="lowerLetter"/>
      <w:lvlText w:val="%1)"/>
      <w:lvlJc w:val="left"/>
      <w:pPr>
        <w:ind w:left="720" w:hanging="360"/>
      </w:pPr>
      <w:rPr>
        <w:rFonts w:hint="default"/>
      </w:rPr>
    </w:lvl>
    <w:lvl w:ilvl="1" w:tplc="7ACEAA84"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2" w15:restartNumberingAfterBreak="0">
    <w:nsid w:val="7F205224"/>
    <w:multiLevelType w:val="hybridMultilevel"/>
    <w:tmpl w:val="0A0E196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94194427">
    <w:abstractNumId w:val="23"/>
  </w:num>
  <w:num w:numId="2" w16cid:durableId="956840022">
    <w:abstractNumId w:val="17"/>
  </w:num>
  <w:num w:numId="3" w16cid:durableId="500893659">
    <w:abstractNumId w:val="6"/>
  </w:num>
  <w:num w:numId="4" w16cid:durableId="1586381518">
    <w:abstractNumId w:val="13"/>
  </w:num>
  <w:num w:numId="5" w16cid:durableId="147287764">
    <w:abstractNumId w:val="20"/>
  </w:num>
  <w:num w:numId="6" w16cid:durableId="910623505">
    <w:abstractNumId w:val="4"/>
  </w:num>
  <w:num w:numId="7" w16cid:durableId="1103957090">
    <w:abstractNumId w:val="26"/>
  </w:num>
  <w:num w:numId="8" w16cid:durableId="440149380">
    <w:abstractNumId w:val="24"/>
  </w:num>
  <w:num w:numId="9" w16cid:durableId="755056013">
    <w:abstractNumId w:val="22"/>
  </w:num>
  <w:num w:numId="10" w16cid:durableId="1008100762">
    <w:abstractNumId w:val="5"/>
  </w:num>
  <w:num w:numId="11" w16cid:durableId="1489789553">
    <w:abstractNumId w:val="7"/>
  </w:num>
  <w:num w:numId="12" w16cid:durableId="798300007">
    <w:abstractNumId w:val="27"/>
  </w:num>
  <w:num w:numId="13" w16cid:durableId="351689118">
    <w:abstractNumId w:val="30"/>
  </w:num>
  <w:num w:numId="14" w16cid:durableId="1865557086">
    <w:abstractNumId w:val="12"/>
  </w:num>
  <w:num w:numId="15" w16cid:durableId="1256132127">
    <w:abstractNumId w:val="29"/>
  </w:num>
  <w:num w:numId="16" w16cid:durableId="1595239645">
    <w:abstractNumId w:val="6"/>
  </w:num>
  <w:num w:numId="17" w16cid:durableId="1772816678">
    <w:abstractNumId w:val="21"/>
  </w:num>
  <w:num w:numId="18" w16cid:durableId="1833251000">
    <w:abstractNumId w:val="18"/>
  </w:num>
  <w:num w:numId="19" w16cid:durableId="1524442916">
    <w:abstractNumId w:val="16"/>
  </w:num>
  <w:num w:numId="20" w16cid:durableId="1231117029">
    <w:abstractNumId w:val="32"/>
  </w:num>
  <w:num w:numId="21" w16cid:durableId="726034950">
    <w:abstractNumId w:val="0"/>
  </w:num>
  <w:num w:numId="22" w16cid:durableId="1274046524">
    <w:abstractNumId w:val="15"/>
  </w:num>
  <w:num w:numId="23" w16cid:durableId="1125076372">
    <w:abstractNumId w:val="9"/>
  </w:num>
  <w:num w:numId="24" w16cid:durableId="720595516">
    <w:abstractNumId w:val="11"/>
  </w:num>
  <w:num w:numId="25" w16cid:durableId="2107185465">
    <w:abstractNumId w:val="14"/>
  </w:num>
  <w:num w:numId="26" w16cid:durableId="634678783">
    <w:abstractNumId w:val="1"/>
  </w:num>
  <w:num w:numId="27" w16cid:durableId="1304966699">
    <w:abstractNumId w:val="25"/>
  </w:num>
  <w:num w:numId="28" w16cid:durableId="2095854214">
    <w:abstractNumId w:val="10"/>
  </w:num>
  <w:num w:numId="29" w16cid:durableId="932905592">
    <w:abstractNumId w:val="31"/>
  </w:num>
  <w:num w:numId="30" w16cid:durableId="86511169">
    <w:abstractNumId w:val="28"/>
  </w:num>
  <w:num w:numId="31" w16cid:durableId="2055234066">
    <w:abstractNumId w:val="3"/>
  </w:num>
  <w:num w:numId="32" w16cid:durableId="2008050679">
    <w:abstractNumId w:val="2"/>
  </w:num>
  <w:num w:numId="33" w16cid:durableId="1972057042">
    <w:abstractNumId w:val="19"/>
  </w:num>
  <w:num w:numId="34" w16cid:durableId="1901551070">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96B"/>
    <w:rsid w:val="000002BA"/>
    <w:rsid w:val="00001B76"/>
    <w:rsid w:val="00002A94"/>
    <w:rsid w:val="00002D24"/>
    <w:rsid w:val="00002DD0"/>
    <w:rsid w:val="000069BB"/>
    <w:rsid w:val="00007E85"/>
    <w:rsid w:val="000176F6"/>
    <w:rsid w:val="00023DD0"/>
    <w:rsid w:val="0002450A"/>
    <w:rsid w:val="00024AE4"/>
    <w:rsid w:val="00025392"/>
    <w:rsid w:val="00027656"/>
    <w:rsid w:val="00027C8C"/>
    <w:rsid w:val="00027F06"/>
    <w:rsid w:val="0003317B"/>
    <w:rsid w:val="0003761F"/>
    <w:rsid w:val="00042BA2"/>
    <w:rsid w:val="00043A20"/>
    <w:rsid w:val="000452FD"/>
    <w:rsid w:val="00045704"/>
    <w:rsid w:val="00047F78"/>
    <w:rsid w:val="000517B1"/>
    <w:rsid w:val="00051E00"/>
    <w:rsid w:val="00052729"/>
    <w:rsid w:val="00052D9D"/>
    <w:rsid w:val="00054428"/>
    <w:rsid w:val="0005584F"/>
    <w:rsid w:val="00055FEF"/>
    <w:rsid w:val="00056BB4"/>
    <w:rsid w:val="00057087"/>
    <w:rsid w:val="000576A9"/>
    <w:rsid w:val="00057721"/>
    <w:rsid w:val="00057F6B"/>
    <w:rsid w:val="00065852"/>
    <w:rsid w:val="00065C5B"/>
    <w:rsid w:val="0006655E"/>
    <w:rsid w:val="0006755E"/>
    <w:rsid w:val="00067A24"/>
    <w:rsid w:val="0007017F"/>
    <w:rsid w:val="000725AE"/>
    <w:rsid w:val="000735E0"/>
    <w:rsid w:val="00077CDD"/>
    <w:rsid w:val="000816D1"/>
    <w:rsid w:val="0008189E"/>
    <w:rsid w:val="00082BD1"/>
    <w:rsid w:val="00086F0F"/>
    <w:rsid w:val="00087CA8"/>
    <w:rsid w:val="000905A2"/>
    <w:rsid w:val="000939E7"/>
    <w:rsid w:val="00093CC2"/>
    <w:rsid w:val="000952D7"/>
    <w:rsid w:val="00095635"/>
    <w:rsid w:val="000A0D13"/>
    <w:rsid w:val="000A1BE3"/>
    <w:rsid w:val="000A282D"/>
    <w:rsid w:val="000A3394"/>
    <w:rsid w:val="000A4F38"/>
    <w:rsid w:val="000A5AD9"/>
    <w:rsid w:val="000A6949"/>
    <w:rsid w:val="000A7843"/>
    <w:rsid w:val="000B1AD8"/>
    <w:rsid w:val="000B44A7"/>
    <w:rsid w:val="000B69DA"/>
    <w:rsid w:val="000B7EE1"/>
    <w:rsid w:val="000C006D"/>
    <w:rsid w:val="000C4797"/>
    <w:rsid w:val="000C669F"/>
    <w:rsid w:val="000C6A7C"/>
    <w:rsid w:val="000C6D9F"/>
    <w:rsid w:val="000C7C3D"/>
    <w:rsid w:val="000D204B"/>
    <w:rsid w:val="000D2A89"/>
    <w:rsid w:val="000D3931"/>
    <w:rsid w:val="000D400B"/>
    <w:rsid w:val="000D6BB8"/>
    <w:rsid w:val="000D6D2F"/>
    <w:rsid w:val="000E070A"/>
    <w:rsid w:val="000E0BAD"/>
    <w:rsid w:val="000E5FF5"/>
    <w:rsid w:val="000F2A72"/>
    <w:rsid w:val="000F47E3"/>
    <w:rsid w:val="000F4867"/>
    <w:rsid w:val="000F4CC9"/>
    <w:rsid w:val="000F61BC"/>
    <w:rsid w:val="000F7DDB"/>
    <w:rsid w:val="00101805"/>
    <w:rsid w:val="00102CD7"/>
    <w:rsid w:val="00106344"/>
    <w:rsid w:val="00106734"/>
    <w:rsid w:val="001134EB"/>
    <w:rsid w:val="00113B1E"/>
    <w:rsid w:val="00113DD7"/>
    <w:rsid w:val="0011511C"/>
    <w:rsid w:val="00115BD6"/>
    <w:rsid w:val="00120029"/>
    <w:rsid w:val="00121223"/>
    <w:rsid w:val="00121C27"/>
    <w:rsid w:val="00121DEA"/>
    <w:rsid w:val="00122F46"/>
    <w:rsid w:val="00124121"/>
    <w:rsid w:val="00124548"/>
    <w:rsid w:val="00124C68"/>
    <w:rsid w:val="00124FE6"/>
    <w:rsid w:val="001257CC"/>
    <w:rsid w:val="00125C08"/>
    <w:rsid w:val="00126217"/>
    <w:rsid w:val="001272D7"/>
    <w:rsid w:val="00130344"/>
    <w:rsid w:val="00130441"/>
    <w:rsid w:val="001308EB"/>
    <w:rsid w:val="00130AEE"/>
    <w:rsid w:val="001319F0"/>
    <w:rsid w:val="0013235B"/>
    <w:rsid w:val="00134519"/>
    <w:rsid w:val="0013501F"/>
    <w:rsid w:val="001409DD"/>
    <w:rsid w:val="00140C58"/>
    <w:rsid w:val="0014113C"/>
    <w:rsid w:val="00141DFA"/>
    <w:rsid w:val="00141EA7"/>
    <w:rsid w:val="0014215D"/>
    <w:rsid w:val="00142253"/>
    <w:rsid w:val="001429C5"/>
    <w:rsid w:val="00144A14"/>
    <w:rsid w:val="00144B2E"/>
    <w:rsid w:val="00146CB7"/>
    <w:rsid w:val="00150DB3"/>
    <w:rsid w:val="001531B4"/>
    <w:rsid w:val="00154A3E"/>
    <w:rsid w:val="00160C72"/>
    <w:rsid w:val="00162112"/>
    <w:rsid w:val="00162C00"/>
    <w:rsid w:val="00162EEF"/>
    <w:rsid w:val="00163CB2"/>
    <w:rsid w:val="00165FD4"/>
    <w:rsid w:val="00167F23"/>
    <w:rsid w:val="00171ED6"/>
    <w:rsid w:val="0017674E"/>
    <w:rsid w:val="0018039D"/>
    <w:rsid w:val="00181129"/>
    <w:rsid w:val="0018380A"/>
    <w:rsid w:val="001859B7"/>
    <w:rsid w:val="001868AC"/>
    <w:rsid w:val="0018698B"/>
    <w:rsid w:val="00187623"/>
    <w:rsid w:val="001900E8"/>
    <w:rsid w:val="00190BF3"/>
    <w:rsid w:val="00191474"/>
    <w:rsid w:val="001916BE"/>
    <w:rsid w:val="00192A5E"/>
    <w:rsid w:val="0019421F"/>
    <w:rsid w:val="00194422"/>
    <w:rsid w:val="001960FE"/>
    <w:rsid w:val="00196D7C"/>
    <w:rsid w:val="001974E7"/>
    <w:rsid w:val="001A1027"/>
    <w:rsid w:val="001A1E59"/>
    <w:rsid w:val="001A487C"/>
    <w:rsid w:val="001A6666"/>
    <w:rsid w:val="001A693A"/>
    <w:rsid w:val="001A72D7"/>
    <w:rsid w:val="001B0382"/>
    <w:rsid w:val="001B09A2"/>
    <w:rsid w:val="001B1551"/>
    <w:rsid w:val="001B1FD5"/>
    <w:rsid w:val="001B3065"/>
    <w:rsid w:val="001B60BD"/>
    <w:rsid w:val="001C07BF"/>
    <w:rsid w:val="001C3130"/>
    <w:rsid w:val="001C563F"/>
    <w:rsid w:val="001C5AEE"/>
    <w:rsid w:val="001C68EF"/>
    <w:rsid w:val="001C7C32"/>
    <w:rsid w:val="001D06DF"/>
    <w:rsid w:val="001D1884"/>
    <w:rsid w:val="001D1E50"/>
    <w:rsid w:val="001D32B1"/>
    <w:rsid w:val="001D50B5"/>
    <w:rsid w:val="001D5A84"/>
    <w:rsid w:val="001D68CE"/>
    <w:rsid w:val="001E05D5"/>
    <w:rsid w:val="001E0736"/>
    <w:rsid w:val="001E10B4"/>
    <w:rsid w:val="001E1D44"/>
    <w:rsid w:val="001E329F"/>
    <w:rsid w:val="001E6AD8"/>
    <w:rsid w:val="001F041A"/>
    <w:rsid w:val="001F0DC4"/>
    <w:rsid w:val="001F245B"/>
    <w:rsid w:val="001F249A"/>
    <w:rsid w:val="001F26F9"/>
    <w:rsid w:val="001F46EB"/>
    <w:rsid w:val="001F5686"/>
    <w:rsid w:val="00200C8E"/>
    <w:rsid w:val="002048FC"/>
    <w:rsid w:val="002049AE"/>
    <w:rsid w:val="00205034"/>
    <w:rsid w:val="00205533"/>
    <w:rsid w:val="00210E45"/>
    <w:rsid w:val="00211BB3"/>
    <w:rsid w:val="00211FCB"/>
    <w:rsid w:val="002120D2"/>
    <w:rsid w:val="002204C0"/>
    <w:rsid w:val="002205E5"/>
    <w:rsid w:val="002219FF"/>
    <w:rsid w:val="00224058"/>
    <w:rsid w:val="002316F6"/>
    <w:rsid w:val="00231752"/>
    <w:rsid w:val="00232A17"/>
    <w:rsid w:val="00233406"/>
    <w:rsid w:val="0023411D"/>
    <w:rsid w:val="00236A26"/>
    <w:rsid w:val="00236DCB"/>
    <w:rsid w:val="002379FF"/>
    <w:rsid w:val="0024064D"/>
    <w:rsid w:val="0024438A"/>
    <w:rsid w:val="00245900"/>
    <w:rsid w:val="00245F59"/>
    <w:rsid w:val="002475A8"/>
    <w:rsid w:val="002477ED"/>
    <w:rsid w:val="002507C3"/>
    <w:rsid w:val="002507CB"/>
    <w:rsid w:val="00250CEF"/>
    <w:rsid w:val="00251A9E"/>
    <w:rsid w:val="002524D0"/>
    <w:rsid w:val="0025347B"/>
    <w:rsid w:val="002534ED"/>
    <w:rsid w:val="00253D54"/>
    <w:rsid w:val="00254598"/>
    <w:rsid w:val="002563ED"/>
    <w:rsid w:val="00260FD1"/>
    <w:rsid w:val="00261B21"/>
    <w:rsid w:val="00262049"/>
    <w:rsid w:val="002620B8"/>
    <w:rsid w:val="002637AC"/>
    <w:rsid w:val="0026420C"/>
    <w:rsid w:val="00265A6C"/>
    <w:rsid w:val="0026711E"/>
    <w:rsid w:val="00270B94"/>
    <w:rsid w:val="002719B8"/>
    <w:rsid w:val="00272ACD"/>
    <w:rsid w:val="00273615"/>
    <w:rsid w:val="00273B72"/>
    <w:rsid w:val="00273CF2"/>
    <w:rsid w:val="002760BB"/>
    <w:rsid w:val="00276840"/>
    <w:rsid w:val="00280CA5"/>
    <w:rsid w:val="0028306B"/>
    <w:rsid w:val="00283571"/>
    <w:rsid w:val="00284901"/>
    <w:rsid w:val="00285857"/>
    <w:rsid w:val="00285C14"/>
    <w:rsid w:val="002921A6"/>
    <w:rsid w:val="00292B91"/>
    <w:rsid w:val="002948EF"/>
    <w:rsid w:val="00295C09"/>
    <w:rsid w:val="00296053"/>
    <w:rsid w:val="00297FDF"/>
    <w:rsid w:val="002A01D4"/>
    <w:rsid w:val="002A061A"/>
    <w:rsid w:val="002A1F15"/>
    <w:rsid w:val="002A657F"/>
    <w:rsid w:val="002B25D9"/>
    <w:rsid w:val="002B48C9"/>
    <w:rsid w:val="002B4C1C"/>
    <w:rsid w:val="002B5207"/>
    <w:rsid w:val="002B7D62"/>
    <w:rsid w:val="002C2CFA"/>
    <w:rsid w:val="002C3514"/>
    <w:rsid w:val="002C46CB"/>
    <w:rsid w:val="002C5B85"/>
    <w:rsid w:val="002C63E2"/>
    <w:rsid w:val="002C6A8D"/>
    <w:rsid w:val="002D1E1B"/>
    <w:rsid w:val="002D2153"/>
    <w:rsid w:val="002D2AFE"/>
    <w:rsid w:val="002D3BA3"/>
    <w:rsid w:val="002D4473"/>
    <w:rsid w:val="002D610C"/>
    <w:rsid w:val="002D6CBB"/>
    <w:rsid w:val="002D7BD6"/>
    <w:rsid w:val="002E1120"/>
    <w:rsid w:val="002E183D"/>
    <w:rsid w:val="002E3D9B"/>
    <w:rsid w:val="002E3EC4"/>
    <w:rsid w:val="002E483F"/>
    <w:rsid w:val="002E4E5C"/>
    <w:rsid w:val="002F0F45"/>
    <w:rsid w:val="002F1E72"/>
    <w:rsid w:val="002F28DB"/>
    <w:rsid w:val="00302DE7"/>
    <w:rsid w:val="00304FFD"/>
    <w:rsid w:val="0030601D"/>
    <w:rsid w:val="00306381"/>
    <w:rsid w:val="00306E0F"/>
    <w:rsid w:val="00307BEF"/>
    <w:rsid w:val="00310058"/>
    <w:rsid w:val="00313A90"/>
    <w:rsid w:val="00317697"/>
    <w:rsid w:val="00321B71"/>
    <w:rsid w:val="00323980"/>
    <w:rsid w:val="003253C8"/>
    <w:rsid w:val="00325B08"/>
    <w:rsid w:val="00327165"/>
    <w:rsid w:val="00331312"/>
    <w:rsid w:val="003339C9"/>
    <w:rsid w:val="0033729E"/>
    <w:rsid w:val="00337311"/>
    <w:rsid w:val="00340CE9"/>
    <w:rsid w:val="003418F6"/>
    <w:rsid w:val="00341AAA"/>
    <w:rsid w:val="00341FFD"/>
    <w:rsid w:val="00342E4D"/>
    <w:rsid w:val="00344807"/>
    <w:rsid w:val="00345E69"/>
    <w:rsid w:val="00346B68"/>
    <w:rsid w:val="00351E9A"/>
    <w:rsid w:val="00352228"/>
    <w:rsid w:val="003530C6"/>
    <w:rsid w:val="003544CD"/>
    <w:rsid w:val="003557EE"/>
    <w:rsid w:val="00355B13"/>
    <w:rsid w:val="00356199"/>
    <w:rsid w:val="00357F75"/>
    <w:rsid w:val="003613FB"/>
    <w:rsid w:val="00361FCF"/>
    <w:rsid w:val="003627FF"/>
    <w:rsid w:val="003634DD"/>
    <w:rsid w:val="00364C5E"/>
    <w:rsid w:val="00365090"/>
    <w:rsid w:val="00365417"/>
    <w:rsid w:val="003658DD"/>
    <w:rsid w:val="0036664A"/>
    <w:rsid w:val="00367AAF"/>
    <w:rsid w:val="00367B54"/>
    <w:rsid w:val="003702E3"/>
    <w:rsid w:val="00370B7F"/>
    <w:rsid w:val="0037114D"/>
    <w:rsid w:val="003715FB"/>
    <w:rsid w:val="00372278"/>
    <w:rsid w:val="00372735"/>
    <w:rsid w:val="0037291D"/>
    <w:rsid w:val="00373061"/>
    <w:rsid w:val="003730EB"/>
    <w:rsid w:val="0037322B"/>
    <w:rsid w:val="0037559B"/>
    <w:rsid w:val="0037787D"/>
    <w:rsid w:val="00380240"/>
    <w:rsid w:val="003825C1"/>
    <w:rsid w:val="003841F4"/>
    <w:rsid w:val="00385BB5"/>
    <w:rsid w:val="003860BA"/>
    <w:rsid w:val="0038619B"/>
    <w:rsid w:val="00386FCD"/>
    <w:rsid w:val="003875D3"/>
    <w:rsid w:val="0039085D"/>
    <w:rsid w:val="00395CEA"/>
    <w:rsid w:val="00397A9F"/>
    <w:rsid w:val="00397DD2"/>
    <w:rsid w:val="003A0744"/>
    <w:rsid w:val="003A0DCD"/>
    <w:rsid w:val="003A10F9"/>
    <w:rsid w:val="003A1359"/>
    <w:rsid w:val="003A26B8"/>
    <w:rsid w:val="003A681D"/>
    <w:rsid w:val="003B42BD"/>
    <w:rsid w:val="003B4B58"/>
    <w:rsid w:val="003B78B0"/>
    <w:rsid w:val="003B7EF2"/>
    <w:rsid w:val="003C0192"/>
    <w:rsid w:val="003C057F"/>
    <w:rsid w:val="003C10CB"/>
    <w:rsid w:val="003C1329"/>
    <w:rsid w:val="003C2475"/>
    <w:rsid w:val="003C541D"/>
    <w:rsid w:val="003C6390"/>
    <w:rsid w:val="003D165A"/>
    <w:rsid w:val="003D19EC"/>
    <w:rsid w:val="003D3F98"/>
    <w:rsid w:val="003D5133"/>
    <w:rsid w:val="003D6C6A"/>
    <w:rsid w:val="003D7255"/>
    <w:rsid w:val="003D7401"/>
    <w:rsid w:val="003D76AC"/>
    <w:rsid w:val="003E0602"/>
    <w:rsid w:val="003E12D8"/>
    <w:rsid w:val="003E2C83"/>
    <w:rsid w:val="003E3667"/>
    <w:rsid w:val="003E3A5D"/>
    <w:rsid w:val="003E3BCF"/>
    <w:rsid w:val="003E44C9"/>
    <w:rsid w:val="003E566F"/>
    <w:rsid w:val="003E585C"/>
    <w:rsid w:val="003E5EBE"/>
    <w:rsid w:val="003E60CD"/>
    <w:rsid w:val="003E7449"/>
    <w:rsid w:val="003F03A7"/>
    <w:rsid w:val="003F15EE"/>
    <w:rsid w:val="003F1F4D"/>
    <w:rsid w:val="003F312D"/>
    <w:rsid w:val="003F4C86"/>
    <w:rsid w:val="003F5D6A"/>
    <w:rsid w:val="003F6606"/>
    <w:rsid w:val="003F6C2C"/>
    <w:rsid w:val="00402D39"/>
    <w:rsid w:val="00403D6A"/>
    <w:rsid w:val="004042B4"/>
    <w:rsid w:val="00404542"/>
    <w:rsid w:val="00405245"/>
    <w:rsid w:val="00405A25"/>
    <w:rsid w:val="00405ECC"/>
    <w:rsid w:val="00407113"/>
    <w:rsid w:val="00407452"/>
    <w:rsid w:val="0041183F"/>
    <w:rsid w:val="004131A6"/>
    <w:rsid w:val="00416C82"/>
    <w:rsid w:val="00416D66"/>
    <w:rsid w:val="004170DC"/>
    <w:rsid w:val="00422ECC"/>
    <w:rsid w:val="00423AE7"/>
    <w:rsid w:val="00423F4C"/>
    <w:rsid w:val="00426EEC"/>
    <w:rsid w:val="00427950"/>
    <w:rsid w:val="00427D20"/>
    <w:rsid w:val="00431766"/>
    <w:rsid w:val="00431FC1"/>
    <w:rsid w:val="0043284F"/>
    <w:rsid w:val="00432D91"/>
    <w:rsid w:val="004330D1"/>
    <w:rsid w:val="00434405"/>
    <w:rsid w:val="00435A30"/>
    <w:rsid w:val="00435B24"/>
    <w:rsid w:val="004404CF"/>
    <w:rsid w:val="004410BC"/>
    <w:rsid w:val="00441E6C"/>
    <w:rsid w:val="00442A79"/>
    <w:rsid w:val="004435EA"/>
    <w:rsid w:val="0044460D"/>
    <w:rsid w:val="00444721"/>
    <w:rsid w:val="00444CF3"/>
    <w:rsid w:val="00446BCD"/>
    <w:rsid w:val="00450804"/>
    <w:rsid w:val="00450A8E"/>
    <w:rsid w:val="00453061"/>
    <w:rsid w:val="00454369"/>
    <w:rsid w:val="00456951"/>
    <w:rsid w:val="00456BB6"/>
    <w:rsid w:val="00457233"/>
    <w:rsid w:val="00457C33"/>
    <w:rsid w:val="00457D67"/>
    <w:rsid w:val="0046232A"/>
    <w:rsid w:val="004626FC"/>
    <w:rsid w:val="00463A18"/>
    <w:rsid w:val="00463BB4"/>
    <w:rsid w:val="00464FF3"/>
    <w:rsid w:val="00465E0D"/>
    <w:rsid w:val="004662EE"/>
    <w:rsid w:val="00470A9B"/>
    <w:rsid w:val="0047110C"/>
    <w:rsid w:val="00471B26"/>
    <w:rsid w:val="00472591"/>
    <w:rsid w:val="00472EB0"/>
    <w:rsid w:val="004731AE"/>
    <w:rsid w:val="004754D6"/>
    <w:rsid w:val="004779D8"/>
    <w:rsid w:val="004803D5"/>
    <w:rsid w:val="00483C9A"/>
    <w:rsid w:val="0048553A"/>
    <w:rsid w:val="0048634C"/>
    <w:rsid w:val="00486926"/>
    <w:rsid w:val="004906A4"/>
    <w:rsid w:val="004944E2"/>
    <w:rsid w:val="00495F5C"/>
    <w:rsid w:val="004961C8"/>
    <w:rsid w:val="004A0ECF"/>
    <w:rsid w:val="004A5910"/>
    <w:rsid w:val="004A6EC4"/>
    <w:rsid w:val="004A6EE3"/>
    <w:rsid w:val="004A7195"/>
    <w:rsid w:val="004B09E0"/>
    <w:rsid w:val="004B2BC8"/>
    <w:rsid w:val="004B4B2C"/>
    <w:rsid w:val="004B5179"/>
    <w:rsid w:val="004B5887"/>
    <w:rsid w:val="004B6DAD"/>
    <w:rsid w:val="004C405B"/>
    <w:rsid w:val="004C4236"/>
    <w:rsid w:val="004C48BE"/>
    <w:rsid w:val="004C5611"/>
    <w:rsid w:val="004C56E4"/>
    <w:rsid w:val="004C5C72"/>
    <w:rsid w:val="004C6ED5"/>
    <w:rsid w:val="004C7698"/>
    <w:rsid w:val="004C7CEF"/>
    <w:rsid w:val="004D056D"/>
    <w:rsid w:val="004D0762"/>
    <w:rsid w:val="004D3097"/>
    <w:rsid w:val="004D3F29"/>
    <w:rsid w:val="004D401C"/>
    <w:rsid w:val="004D575E"/>
    <w:rsid w:val="004E3A22"/>
    <w:rsid w:val="004E4862"/>
    <w:rsid w:val="004E5585"/>
    <w:rsid w:val="004E5C06"/>
    <w:rsid w:val="004E5D4D"/>
    <w:rsid w:val="004E603F"/>
    <w:rsid w:val="004F1798"/>
    <w:rsid w:val="004F2450"/>
    <w:rsid w:val="004F3652"/>
    <w:rsid w:val="004F3788"/>
    <w:rsid w:val="004F5832"/>
    <w:rsid w:val="004F7447"/>
    <w:rsid w:val="0050019C"/>
    <w:rsid w:val="005004DA"/>
    <w:rsid w:val="00501271"/>
    <w:rsid w:val="00503446"/>
    <w:rsid w:val="00503F0F"/>
    <w:rsid w:val="005041B4"/>
    <w:rsid w:val="005069F7"/>
    <w:rsid w:val="00506DF6"/>
    <w:rsid w:val="00507172"/>
    <w:rsid w:val="00507250"/>
    <w:rsid w:val="00510906"/>
    <w:rsid w:val="00511E78"/>
    <w:rsid w:val="0051254C"/>
    <w:rsid w:val="00514C86"/>
    <w:rsid w:val="00515277"/>
    <w:rsid w:val="005164AA"/>
    <w:rsid w:val="00516A5B"/>
    <w:rsid w:val="00517219"/>
    <w:rsid w:val="0052142D"/>
    <w:rsid w:val="005214F9"/>
    <w:rsid w:val="005223C6"/>
    <w:rsid w:val="0052268D"/>
    <w:rsid w:val="005246EB"/>
    <w:rsid w:val="00524FBB"/>
    <w:rsid w:val="00526537"/>
    <w:rsid w:val="0052674F"/>
    <w:rsid w:val="00527FBF"/>
    <w:rsid w:val="00531C7E"/>
    <w:rsid w:val="005320BF"/>
    <w:rsid w:val="00533D8F"/>
    <w:rsid w:val="005340E3"/>
    <w:rsid w:val="00535C45"/>
    <w:rsid w:val="0054009C"/>
    <w:rsid w:val="00540865"/>
    <w:rsid w:val="005417E9"/>
    <w:rsid w:val="005418D4"/>
    <w:rsid w:val="00542166"/>
    <w:rsid w:val="005426D3"/>
    <w:rsid w:val="005428E6"/>
    <w:rsid w:val="005429E8"/>
    <w:rsid w:val="00543BE1"/>
    <w:rsid w:val="00544DA1"/>
    <w:rsid w:val="005454A0"/>
    <w:rsid w:val="00550720"/>
    <w:rsid w:val="00551A58"/>
    <w:rsid w:val="00552DBA"/>
    <w:rsid w:val="0055376A"/>
    <w:rsid w:val="005539B6"/>
    <w:rsid w:val="00556909"/>
    <w:rsid w:val="00557B49"/>
    <w:rsid w:val="0056215C"/>
    <w:rsid w:val="00563427"/>
    <w:rsid w:val="00563ECE"/>
    <w:rsid w:val="00564523"/>
    <w:rsid w:val="00564DB2"/>
    <w:rsid w:val="00573773"/>
    <w:rsid w:val="00574BB6"/>
    <w:rsid w:val="005762C3"/>
    <w:rsid w:val="005762FF"/>
    <w:rsid w:val="00577A5D"/>
    <w:rsid w:val="00581771"/>
    <w:rsid w:val="00582D36"/>
    <w:rsid w:val="005844F3"/>
    <w:rsid w:val="00584769"/>
    <w:rsid w:val="00584D43"/>
    <w:rsid w:val="00586AB4"/>
    <w:rsid w:val="0059075F"/>
    <w:rsid w:val="005938EB"/>
    <w:rsid w:val="00593F3E"/>
    <w:rsid w:val="00596943"/>
    <w:rsid w:val="0059730D"/>
    <w:rsid w:val="00597B60"/>
    <w:rsid w:val="00597D31"/>
    <w:rsid w:val="005A0542"/>
    <w:rsid w:val="005A1ADA"/>
    <w:rsid w:val="005A31B8"/>
    <w:rsid w:val="005A3838"/>
    <w:rsid w:val="005A67A7"/>
    <w:rsid w:val="005A7C50"/>
    <w:rsid w:val="005A7D99"/>
    <w:rsid w:val="005B05D4"/>
    <w:rsid w:val="005B0951"/>
    <w:rsid w:val="005B2AF9"/>
    <w:rsid w:val="005B4C36"/>
    <w:rsid w:val="005B58CC"/>
    <w:rsid w:val="005B5C08"/>
    <w:rsid w:val="005B78DC"/>
    <w:rsid w:val="005C05D3"/>
    <w:rsid w:val="005C2932"/>
    <w:rsid w:val="005C362A"/>
    <w:rsid w:val="005C3AC7"/>
    <w:rsid w:val="005C4104"/>
    <w:rsid w:val="005D1CAD"/>
    <w:rsid w:val="005D4421"/>
    <w:rsid w:val="005D48BD"/>
    <w:rsid w:val="005D5151"/>
    <w:rsid w:val="005D6A5B"/>
    <w:rsid w:val="005D6BBF"/>
    <w:rsid w:val="005D6C13"/>
    <w:rsid w:val="005D6CB4"/>
    <w:rsid w:val="005D7DC9"/>
    <w:rsid w:val="005E00E2"/>
    <w:rsid w:val="005E0537"/>
    <w:rsid w:val="005E2142"/>
    <w:rsid w:val="005E24B2"/>
    <w:rsid w:val="005E4107"/>
    <w:rsid w:val="005E4110"/>
    <w:rsid w:val="005E497A"/>
    <w:rsid w:val="005E7871"/>
    <w:rsid w:val="005F0045"/>
    <w:rsid w:val="005F1318"/>
    <w:rsid w:val="005F1521"/>
    <w:rsid w:val="005F188C"/>
    <w:rsid w:val="005F1F13"/>
    <w:rsid w:val="005F4750"/>
    <w:rsid w:val="005F69A2"/>
    <w:rsid w:val="005F6C11"/>
    <w:rsid w:val="005F7687"/>
    <w:rsid w:val="006006E9"/>
    <w:rsid w:val="00600931"/>
    <w:rsid w:val="00604244"/>
    <w:rsid w:val="00605351"/>
    <w:rsid w:val="00606D17"/>
    <w:rsid w:val="0060752B"/>
    <w:rsid w:val="00607614"/>
    <w:rsid w:val="00613917"/>
    <w:rsid w:val="00614DD3"/>
    <w:rsid w:val="00615B15"/>
    <w:rsid w:val="00616884"/>
    <w:rsid w:val="00616D2E"/>
    <w:rsid w:val="00620473"/>
    <w:rsid w:val="00620783"/>
    <w:rsid w:val="00622284"/>
    <w:rsid w:val="00622CF6"/>
    <w:rsid w:val="00623706"/>
    <w:rsid w:val="00625311"/>
    <w:rsid w:val="0063155C"/>
    <w:rsid w:val="006318A3"/>
    <w:rsid w:val="00633489"/>
    <w:rsid w:val="006356F2"/>
    <w:rsid w:val="00636BB1"/>
    <w:rsid w:val="00637850"/>
    <w:rsid w:val="006407B1"/>
    <w:rsid w:val="006423BA"/>
    <w:rsid w:val="0064302F"/>
    <w:rsid w:val="0064487B"/>
    <w:rsid w:val="0064542A"/>
    <w:rsid w:val="006464F4"/>
    <w:rsid w:val="00646FCD"/>
    <w:rsid w:val="006501DB"/>
    <w:rsid w:val="00650AE8"/>
    <w:rsid w:val="0065112F"/>
    <w:rsid w:val="0065118D"/>
    <w:rsid w:val="006531D5"/>
    <w:rsid w:val="00653892"/>
    <w:rsid w:val="00655788"/>
    <w:rsid w:val="00656C41"/>
    <w:rsid w:val="006570D4"/>
    <w:rsid w:val="006570FA"/>
    <w:rsid w:val="006576A9"/>
    <w:rsid w:val="006606D8"/>
    <w:rsid w:val="006616A6"/>
    <w:rsid w:val="006638F9"/>
    <w:rsid w:val="00665769"/>
    <w:rsid w:val="00665CCA"/>
    <w:rsid w:val="00667357"/>
    <w:rsid w:val="00670A90"/>
    <w:rsid w:val="00671D17"/>
    <w:rsid w:val="0067676D"/>
    <w:rsid w:val="006805F5"/>
    <w:rsid w:val="00683036"/>
    <w:rsid w:val="006836D4"/>
    <w:rsid w:val="00683B26"/>
    <w:rsid w:val="006867D6"/>
    <w:rsid w:val="00687B63"/>
    <w:rsid w:val="006908AC"/>
    <w:rsid w:val="006910D4"/>
    <w:rsid w:val="00691406"/>
    <w:rsid w:val="00692D0D"/>
    <w:rsid w:val="00696E37"/>
    <w:rsid w:val="006A092C"/>
    <w:rsid w:val="006A09D4"/>
    <w:rsid w:val="006A263A"/>
    <w:rsid w:val="006A347D"/>
    <w:rsid w:val="006A3E32"/>
    <w:rsid w:val="006A6F62"/>
    <w:rsid w:val="006B03F3"/>
    <w:rsid w:val="006B32C1"/>
    <w:rsid w:val="006B33A6"/>
    <w:rsid w:val="006B3C7C"/>
    <w:rsid w:val="006B59B7"/>
    <w:rsid w:val="006B609A"/>
    <w:rsid w:val="006B7DD9"/>
    <w:rsid w:val="006C2DA9"/>
    <w:rsid w:val="006C46E2"/>
    <w:rsid w:val="006C4852"/>
    <w:rsid w:val="006C6294"/>
    <w:rsid w:val="006C64E4"/>
    <w:rsid w:val="006C726D"/>
    <w:rsid w:val="006C7FBD"/>
    <w:rsid w:val="006D1E50"/>
    <w:rsid w:val="006D2429"/>
    <w:rsid w:val="006D39D0"/>
    <w:rsid w:val="006D4EA9"/>
    <w:rsid w:val="006D5B8C"/>
    <w:rsid w:val="006D6AF8"/>
    <w:rsid w:val="006E041D"/>
    <w:rsid w:val="006E06EA"/>
    <w:rsid w:val="006E07CB"/>
    <w:rsid w:val="006E3367"/>
    <w:rsid w:val="006E3E7E"/>
    <w:rsid w:val="006E42B2"/>
    <w:rsid w:val="006E477D"/>
    <w:rsid w:val="006E4D52"/>
    <w:rsid w:val="006E7404"/>
    <w:rsid w:val="006F52EB"/>
    <w:rsid w:val="00702CD7"/>
    <w:rsid w:val="00706F6A"/>
    <w:rsid w:val="007124B3"/>
    <w:rsid w:val="00712D0E"/>
    <w:rsid w:val="00713464"/>
    <w:rsid w:val="00713E99"/>
    <w:rsid w:val="00714411"/>
    <w:rsid w:val="00716F8C"/>
    <w:rsid w:val="007173F2"/>
    <w:rsid w:val="00721542"/>
    <w:rsid w:val="007256B3"/>
    <w:rsid w:val="00731709"/>
    <w:rsid w:val="00732F58"/>
    <w:rsid w:val="007351AF"/>
    <w:rsid w:val="00735D9E"/>
    <w:rsid w:val="0073734E"/>
    <w:rsid w:val="007404E2"/>
    <w:rsid w:val="007404F9"/>
    <w:rsid w:val="00740C14"/>
    <w:rsid w:val="007462DE"/>
    <w:rsid w:val="00747456"/>
    <w:rsid w:val="0074779C"/>
    <w:rsid w:val="00751264"/>
    <w:rsid w:val="00752A01"/>
    <w:rsid w:val="007566C3"/>
    <w:rsid w:val="00757F31"/>
    <w:rsid w:val="00761252"/>
    <w:rsid w:val="007619FC"/>
    <w:rsid w:val="007645D7"/>
    <w:rsid w:val="00764A24"/>
    <w:rsid w:val="00766DD1"/>
    <w:rsid w:val="00766E2F"/>
    <w:rsid w:val="007705C3"/>
    <w:rsid w:val="007721EF"/>
    <w:rsid w:val="00772D8C"/>
    <w:rsid w:val="00773BB1"/>
    <w:rsid w:val="00776F61"/>
    <w:rsid w:val="007801AF"/>
    <w:rsid w:val="00783E81"/>
    <w:rsid w:val="00784799"/>
    <w:rsid w:val="00787478"/>
    <w:rsid w:val="00787663"/>
    <w:rsid w:val="00793699"/>
    <w:rsid w:val="007967B4"/>
    <w:rsid w:val="00796908"/>
    <w:rsid w:val="00797C0E"/>
    <w:rsid w:val="007A15AA"/>
    <w:rsid w:val="007A324A"/>
    <w:rsid w:val="007A34D4"/>
    <w:rsid w:val="007A5DFC"/>
    <w:rsid w:val="007B11DA"/>
    <w:rsid w:val="007B573A"/>
    <w:rsid w:val="007C024D"/>
    <w:rsid w:val="007C14BD"/>
    <w:rsid w:val="007C20FE"/>
    <w:rsid w:val="007C3FC7"/>
    <w:rsid w:val="007C41A8"/>
    <w:rsid w:val="007C7E13"/>
    <w:rsid w:val="007D0106"/>
    <w:rsid w:val="007D204A"/>
    <w:rsid w:val="007D68F3"/>
    <w:rsid w:val="007E02DE"/>
    <w:rsid w:val="007E2FB6"/>
    <w:rsid w:val="007E38A8"/>
    <w:rsid w:val="007E45DC"/>
    <w:rsid w:val="007E4D09"/>
    <w:rsid w:val="007E7447"/>
    <w:rsid w:val="007E7A15"/>
    <w:rsid w:val="007F0880"/>
    <w:rsid w:val="007F235E"/>
    <w:rsid w:val="007F2402"/>
    <w:rsid w:val="007F3156"/>
    <w:rsid w:val="007F3AA3"/>
    <w:rsid w:val="007F3BA4"/>
    <w:rsid w:val="007F3EAB"/>
    <w:rsid w:val="007F62F8"/>
    <w:rsid w:val="007F7AA3"/>
    <w:rsid w:val="007F7BD3"/>
    <w:rsid w:val="008012CD"/>
    <w:rsid w:val="00801F2B"/>
    <w:rsid w:val="0080221A"/>
    <w:rsid w:val="00803CE0"/>
    <w:rsid w:val="00804DC4"/>
    <w:rsid w:val="00806B4D"/>
    <w:rsid w:val="008074B8"/>
    <w:rsid w:val="00813542"/>
    <w:rsid w:val="00813BEF"/>
    <w:rsid w:val="00816DA3"/>
    <w:rsid w:val="00817759"/>
    <w:rsid w:val="008206A7"/>
    <w:rsid w:val="008226C1"/>
    <w:rsid w:val="00822CB9"/>
    <w:rsid w:val="0082438F"/>
    <w:rsid w:val="00825462"/>
    <w:rsid w:val="008275C3"/>
    <w:rsid w:val="00830217"/>
    <w:rsid w:val="00830346"/>
    <w:rsid w:val="00830FBB"/>
    <w:rsid w:val="00831762"/>
    <w:rsid w:val="00833BDD"/>
    <w:rsid w:val="008348EB"/>
    <w:rsid w:val="008371B5"/>
    <w:rsid w:val="00840335"/>
    <w:rsid w:val="00841BAD"/>
    <w:rsid w:val="00842168"/>
    <w:rsid w:val="0084452B"/>
    <w:rsid w:val="008463B9"/>
    <w:rsid w:val="00851738"/>
    <w:rsid w:val="00851914"/>
    <w:rsid w:val="00851994"/>
    <w:rsid w:val="008539BD"/>
    <w:rsid w:val="00855BA9"/>
    <w:rsid w:val="00855F80"/>
    <w:rsid w:val="008601BD"/>
    <w:rsid w:val="00861C3D"/>
    <w:rsid w:val="00862135"/>
    <w:rsid w:val="00863FBB"/>
    <w:rsid w:val="008659B4"/>
    <w:rsid w:val="00865AE2"/>
    <w:rsid w:val="0086665C"/>
    <w:rsid w:val="008700F1"/>
    <w:rsid w:val="00877398"/>
    <w:rsid w:val="0087750D"/>
    <w:rsid w:val="0088031D"/>
    <w:rsid w:val="00880CB9"/>
    <w:rsid w:val="008816C4"/>
    <w:rsid w:val="00882E88"/>
    <w:rsid w:val="008834E5"/>
    <w:rsid w:val="008846E1"/>
    <w:rsid w:val="008872BA"/>
    <w:rsid w:val="0089010D"/>
    <w:rsid w:val="00891463"/>
    <w:rsid w:val="008914C1"/>
    <w:rsid w:val="00891CD7"/>
    <w:rsid w:val="00894F60"/>
    <w:rsid w:val="0089562A"/>
    <w:rsid w:val="0089565A"/>
    <w:rsid w:val="00896C26"/>
    <w:rsid w:val="008A0249"/>
    <w:rsid w:val="008A0757"/>
    <w:rsid w:val="008A316B"/>
    <w:rsid w:val="008A3316"/>
    <w:rsid w:val="008A4703"/>
    <w:rsid w:val="008A601D"/>
    <w:rsid w:val="008B27A6"/>
    <w:rsid w:val="008B30D9"/>
    <w:rsid w:val="008B3760"/>
    <w:rsid w:val="008B4975"/>
    <w:rsid w:val="008B5F42"/>
    <w:rsid w:val="008B6434"/>
    <w:rsid w:val="008B7260"/>
    <w:rsid w:val="008B7822"/>
    <w:rsid w:val="008C02BC"/>
    <w:rsid w:val="008C13F9"/>
    <w:rsid w:val="008C2C24"/>
    <w:rsid w:val="008C2F7D"/>
    <w:rsid w:val="008C3F99"/>
    <w:rsid w:val="008C420C"/>
    <w:rsid w:val="008C44E5"/>
    <w:rsid w:val="008D0491"/>
    <w:rsid w:val="008D05AD"/>
    <w:rsid w:val="008D151B"/>
    <w:rsid w:val="008D1922"/>
    <w:rsid w:val="008D1AB9"/>
    <w:rsid w:val="008D2200"/>
    <w:rsid w:val="008D251D"/>
    <w:rsid w:val="008D2E5D"/>
    <w:rsid w:val="008D3C0B"/>
    <w:rsid w:val="008D4568"/>
    <w:rsid w:val="008D46BD"/>
    <w:rsid w:val="008D53FE"/>
    <w:rsid w:val="008D7107"/>
    <w:rsid w:val="008D7F85"/>
    <w:rsid w:val="008E0670"/>
    <w:rsid w:val="008E0FE6"/>
    <w:rsid w:val="008E2A67"/>
    <w:rsid w:val="008E2E3D"/>
    <w:rsid w:val="008E346B"/>
    <w:rsid w:val="008E4D44"/>
    <w:rsid w:val="008E5155"/>
    <w:rsid w:val="008E6DFE"/>
    <w:rsid w:val="008F0676"/>
    <w:rsid w:val="008F1BF5"/>
    <w:rsid w:val="008F41C5"/>
    <w:rsid w:val="008F46BF"/>
    <w:rsid w:val="00900F40"/>
    <w:rsid w:val="00901C9F"/>
    <w:rsid w:val="00904ECD"/>
    <w:rsid w:val="0090539D"/>
    <w:rsid w:val="00910D65"/>
    <w:rsid w:val="009129D0"/>
    <w:rsid w:val="00913584"/>
    <w:rsid w:val="00913F03"/>
    <w:rsid w:val="00914050"/>
    <w:rsid w:val="00914519"/>
    <w:rsid w:val="00916B20"/>
    <w:rsid w:val="0091730E"/>
    <w:rsid w:val="00921C03"/>
    <w:rsid w:val="009325EC"/>
    <w:rsid w:val="009331E9"/>
    <w:rsid w:val="0093522B"/>
    <w:rsid w:val="009372A5"/>
    <w:rsid w:val="00937F9A"/>
    <w:rsid w:val="00940F36"/>
    <w:rsid w:val="009420F6"/>
    <w:rsid w:val="0094453C"/>
    <w:rsid w:val="009453C9"/>
    <w:rsid w:val="00945DBA"/>
    <w:rsid w:val="0094648E"/>
    <w:rsid w:val="0094678C"/>
    <w:rsid w:val="00946EEB"/>
    <w:rsid w:val="00947080"/>
    <w:rsid w:val="00953A1F"/>
    <w:rsid w:val="00954EDA"/>
    <w:rsid w:val="009563F2"/>
    <w:rsid w:val="00957A1E"/>
    <w:rsid w:val="0096069D"/>
    <w:rsid w:val="0096117E"/>
    <w:rsid w:val="00961427"/>
    <w:rsid w:val="00961DB4"/>
    <w:rsid w:val="00962DC4"/>
    <w:rsid w:val="009642A8"/>
    <w:rsid w:val="00965B1B"/>
    <w:rsid w:val="00966234"/>
    <w:rsid w:val="009669DF"/>
    <w:rsid w:val="0096783C"/>
    <w:rsid w:val="0097221F"/>
    <w:rsid w:val="00972695"/>
    <w:rsid w:val="00976059"/>
    <w:rsid w:val="00977F80"/>
    <w:rsid w:val="00981720"/>
    <w:rsid w:val="009836CA"/>
    <w:rsid w:val="009837F3"/>
    <w:rsid w:val="00984435"/>
    <w:rsid w:val="00986641"/>
    <w:rsid w:val="009871A0"/>
    <w:rsid w:val="00987E6B"/>
    <w:rsid w:val="009922E8"/>
    <w:rsid w:val="00995213"/>
    <w:rsid w:val="009A01E8"/>
    <w:rsid w:val="009A021D"/>
    <w:rsid w:val="009A3D60"/>
    <w:rsid w:val="009A5460"/>
    <w:rsid w:val="009A6535"/>
    <w:rsid w:val="009B0A65"/>
    <w:rsid w:val="009B14F7"/>
    <w:rsid w:val="009B220A"/>
    <w:rsid w:val="009B231E"/>
    <w:rsid w:val="009B39D0"/>
    <w:rsid w:val="009B7C51"/>
    <w:rsid w:val="009C2288"/>
    <w:rsid w:val="009C2547"/>
    <w:rsid w:val="009C5A21"/>
    <w:rsid w:val="009C648F"/>
    <w:rsid w:val="009D0A92"/>
    <w:rsid w:val="009D1548"/>
    <w:rsid w:val="009D19F8"/>
    <w:rsid w:val="009D2F31"/>
    <w:rsid w:val="009D56FF"/>
    <w:rsid w:val="009D6356"/>
    <w:rsid w:val="009D71DE"/>
    <w:rsid w:val="009E02C7"/>
    <w:rsid w:val="009F0F44"/>
    <w:rsid w:val="009F1567"/>
    <w:rsid w:val="009F31D4"/>
    <w:rsid w:val="009F3ED8"/>
    <w:rsid w:val="009F5F3A"/>
    <w:rsid w:val="009F6632"/>
    <w:rsid w:val="00A008A5"/>
    <w:rsid w:val="00A00C23"/>
    <w:rsid w:val="00A0491E"/>
    <w:rsid w:val="00A05C7A"/>
    <w:rsid w:val="00A067C4"/>
    <w:rsid w:val="00A068E3"/>
    <w:rsid w:val="00A075A2"/>
    <w:rsid w:val="00A1069F"/>
    <w:rsid w:val="00A108D1"/>
    <w:rsid w:val="00A154C9"/>
    <w:rsid w:val="00A15BDE"/>
    <w:rsid w:val="00A164B6"/>
    <w:rsid w:val="00A16AB7"/>
    <w:rsid w:val="00A173A3"/>
    <w:rsid w:val="00A179FC"/>
    <w:rsid w:val="00A17AB3"/>
    <w:rsid w:val="00A208DC"/>
    <w:rsid w:val="00A209F6"/>
    <w:rsid w:val="00A22761"/>
    <w:rsid w:val="00A23934"/>
    <w:rsid w:val="00A25CDE"/>
    <w:rsid w:val="00A30DA0"/>
    <w:rsid w:val="00A33362"/>
    <w:rsid w:val="00A33F22"/>
    <w:rsid w:val="00A37EF7"/>
    <w:rsid w:val="00A40D42"/>
    <w:rsid w:val="00A43128"/>
    <w:rsid w:val="00A44A40"/>
    <w:rsid w:val="00A47991"/>
    <w:rsid w:val="00A47E7E"/>
    <w:rsid w:val="00A529E8"/>
    <w:rsid w:val="00A52B18"/>
    <w:rsid w:val="00A5302A"/>
    <w:rsid w:val="00A530AB"/>
    <w:rsid w:val="00A543E0"/>
    <w:rsid w:val="00A54B09"/>
    <w:rsid w:val="00A55121"/>
    <w:rsid w:val="00A5586F"/>
    <w:rsid w:val="00A60910"/>
    <w:rsid w:val="00A61EED"/>
    <w:rsid w:val="00A62D0A"/>
    <w:rsid w:val="00A6685A"/>
    <w:rsid w:val="00A66A8B"/>
    <w:rsid w:val="00A70A90"/>
    <w:rsid w:val="00A7172A"/>
    <w:rsid w:val="00A71A06"/>
    <w:rsid w:val="00A73482"/>
    <w:rsid w:val="00A73BBB"/>
    <w:rsid w:val="00A7473B"/>
    <w:rsid w:val="00A753B3"/>
    <w:rsid w:val="00A75DCF"/>
    <w:rsid w:val="00A76400"/>
    <w:rsid w:val="00A774E9"/>
    <w:rsid w:val="00A81670"/>
    <w:rsid w:val="00A82022"/>
    <w:rsid w:val="00A85418"/>
    <w:rsid w:val="00A8731A"/>
    <w:rsid w:val="00A9102F"/>
    <w:rsid w:val="00A935B1"/>
    <w:rsid w:val="00A957CD"/>
    <w:rsid w:val="00AA0007"/>
    <w:rsid w:val="00AA00B2"/>
    <w:rsid w:val="00AA069D"/>
    <w:rsid w:val="00AA0A93"/>
    <w:rsid w:val="00AA23BD"/>
    <w:rsid w:val="00AA2B01"/>
    <w:rsid w:val="00AA6249"/>
    <w:rsid w:val="00AA696B"/>
    <w:rsid w:val="00AA6E03"/>
    <w:rsid w:val="00AA7FEE"/>
    <w:rsid w:val="00AB0A1A"/>
    <w:rsid w:val="00AB0F88"/>
    <w:rsid w:val="00AB0FE1"/>
    <w:rsid w:val="00AB15D9"/>
    <w:rsid w:val="00AB1F15"/>
    <w:rsid w:val="00AB24CC"/>
    <w:rsid w:val="00AB3151"/>
    <w:rsid w:val="00AB3CFA"/>
    <w:rsid w:val="00AB470A"/>
    <w:rsid w:val="00AB677D"/>
    <w:rsid w:val="00AC0695"/>
    <w:rsid w:val="00AC0FB9"/>
    <w:rsid w:val="00AC25EF"/>
    <w:rsid w:val="00AC3695"/>
    <w:rsid w:val="00AC72A1"/>
    <w:rsid w:val="00AC764A"/>
    <w:rsid w:val="00AC7F0B"/>
    <w:rsid w:val="00AD08F4"/>
    <w:rsid w:val="00AD0D1D"/>
    <w:rsid w:val="00AD58A0"/>
    <w:rsid w:val="00AD7746"/>
    <w:rsid w:val="00AE1577"/>
    <w:rsid w:val="00AE195B"/>
    <w:rsid w:val="00AE1A16"/>
    <w:rsid w:val="00AE1FC2"/>
    <w:rsid w:val="00AE34BD"/>
    <w:rsid w:val="00AE420A"/>
    <w:rsid w:val="00AE4D9C"/>
    <w:rsid w:val="00AE61AD"/>
    <w:rsid w:val="00AF426E"/>
    <w:rsid w:val="00AF427E"/>
    <w:rsid w:val="00AF5491"/>
    <w:rsid w:val="00B0020D"/>
    <w:rsid w:val="00B00F1F"/>
    <w:rsid w:val="00B02BE8"/>
    <w:rsid w:val="00B03FC6"/>
    <w:rsid w:val="00B0530C"/>
    <w:rsid w:val="00B10484"/>
    <w:rsid w:val="00B1146B"/>
    <w:rsid w:val="00B12F63"/>
    <w:rsid w:val="00B17FFC"/>
    <w:rsid w:val="00B21005"/>
    <w:rsid w:val="00B21120"/>
    <w:rsid w:val="00B21840"/>
    <w:rsid w:val="00B21B9A"/>
    <w:rsid w:val="00B22019"/>
    <w:rsid w:val="00B23C57"/>
    <w:rsid w:val="00B262C7"/>
    <w:rsid w:val="00B268F4"/>
    <w:rsid w:val="00B30441"/>
    <w:rsid w:val="00B304F3"/>
    <w:rsid w:val="00B30B38"/>
    <w:rsid w:val="00B318D7"/>
    <w:rsid w:val="00B335E1"/>
    <w:rsid w:val="00B33929"/>
    <w:rsid w:val="00B33FCA"/>
    <w:rsid w:val="00B37D26"/>
    <w:rsid w:val="00B43865"/>
    <w:rsid w:val="00B439A7"/>
    <w:rsid w:val="00B45889"/>
    <w:rsid w:val="00B46B7C"/>
    <w:rsid w:val="00B517CB"/>
    <w:rsid w:val="00B5439B"/>
    <w:rsid w:val="00B54468"/>
    <w:rsid w:val="00B546DC"/>
    <w:rsid w:val="00B554CE"/>
    <w:rsid w:val="00B55D42"/>
    <w:rsid w:val="00B560D9"/>
    <w:rsid w:val="00B56654"/>
    <w:rsid w:val="00B56896"/>
    <w:rsid w:val="00B57191"/>
    <w:rsid w:val="00B57CA8"/>
    <w:rsid w:val="00B57EE2"/>
    <w:rsid w:val="00B60600"/>
    <w:rsid w:val="00B61147"/>
    <w:rsid w:val="00B62737"/>
    <w:rsid w:val="00B63B51"/>
    <w:rsid w:val="00B63C93"/>
    <w:rsid w:val="00B64DFB"/>
    <w:rsid w:val="00B720C7"/>
    <w:rsid w:val="00B73288"/>
    <w:rsid w:val="00B74BC3"/>
    <w:rsid w:val="00B757E0"/>
    <w:rsid w:val="00B761FE"/>
    <w:rsid w:val="00B77790"/>
    <w:rsid w:val="00B80419"/>
    <w:rsid w:val="00B82F1D"/>
    <w:rsid w:val="00B83C04"/>
    <w:rsid w:val="00B8559B"/>
    <w:rsid w:val="00B906CB"/>
    <w:rsid w:val="00B90D33"/>
    <w:rsid w:val="00B9299B"/>
    <w:rsid w:val="00B92CB8"/>
    <w:rsid w:val="00B92E2F"/>
    <w:rsid w:val="00B94962"/>
    <w:rsid w:val="00B94FD8"/>
    <w:rsid w:val="00B95256"/>
    <w:rsid w:val="00B95C43"/>
    <w:rsid w:val="00B967D8"/>
    <w:rsid w:val="00B97F8F"/>
    <w:rsid w:val="00BA26D2"/>
    <w:rsid w:val="00BA4B37"/>
    <w:rsid w:val="00BA5D31"/>
    <w:rsid w:val="00BA62D8"/>
    <w:rsid w:val="00BA634B"/>
    <w:rsid w:val="00BA7F74"/>
    <w:rsid w:val="00BB03E1"/>
    <w:rsid w:val="00BB095B"/>
    <w:rsid w:val="00BB18C4"/>
    <w:rsid w:val="00BB1C60"/>
    <w:rsid w:val="00BB1E48"/>
    <w:rsid w:val="00BB253E"/>
    <w:rsid w:val="00BB25B4"/>
    <w:rsid w:val="00BB34FC"/>
    <w:rsid w:val="00BB3B52"/>
    <w:rsid w:val="00BB67BE"/>
    <w:rsid w:val="00BB78CA"/>
    <w:rsid w:val="00BC4372"/>
    <w:rsid w:val="00BC45DB"/>
    <w:rsid w:val="00BC479E"/>
    <w:rsid w:val="00BC4DA5"/>
    <w:rsid w:val="00BC4E16"/>
    <w:rsid w:val="00BC4E2F"/>
    <w:rsid w:val="00BC5A10"/>
    <w:rsid w:val="00BC6619"/>
    <w:rsid w:val="00BD54BF"/>
    <w:rsid w:val="00BD6E69"/>
    <w:rsid w:val="00BD77AE"/>
    <w:rsid w:val="00BE0157"/>
    <w:rsid w:val="00BE1BFD"/>
    <w:rsid w:val="00BE3015"/>
    <w:rsid w:val="00BE3CCA"/>
    <w:rsid w:val="00BE4334"/>
    <w:rsid w:val="00BE607C"/>
    <w:rsid w:val="00BE634A"/>
    <w:rsid w:val="00BE6E11"/>
    <w:rsid w:val="00BE78FA"/>
    <w:rsid w:val="00BE7BB6"/>
    <w:rsid w:val="00BE7EAC"/>
    <w:rsid w:val="00BF143C"/>
    <w:rsid w:val="00BF2338"/>
    <w:rsid w:val="00BF33AD"/>
    <w:rsid w:val="00BF6481"/>
    <w:rsid w:val="00BF7815"/>
    <w:rsid w:val="00BF7B5E"/>
    <w:rsid w:val="00C02BF2"/>
    <w:rsid w:val="00C05D33"/>
    <w:rsid w:val="00C061BB"/>
    <w:rsid w:val="00C06958"/>
    <w:rsid w:val="00C06AE3"/>
    <w:rsid w:val="00C06D33"/>
    <w:rsid w:val="00C10B74"/>
    <w:rsid w:val="00C114F4"/>
    <w:rsid w:val="00C1716C"/>
    <w:rsid w:val="00C17458"/>
    <w:rsid w:val="00C17E4D"/>
    <w:rsid w:val="00C17F69"/>
    <w:rsid w:val="00C215C6"/>
    <w:rsid w:val="00C24BFF"/>
    <w:rsid w:val="00C24D33"/>
    <w:rsid w:val="00C25F3F"/>
    <w:rsid w:val="00C302AA"/>
    <w:rsid w:val="00C31B49"/>
    <w:rsid w:val="00C36F71"/>
    <w:rsid w:val="00C40613"/>
    <w:rsid w:val="00C40AA4"/>
    <w:rsid w:val="00C43A99"/>
    <w:rsid w:val="00C446E3"/>
    <w:rsid w:val="00C50B7C"/>
    <w:rsid w:val="00C52C54"/>
    <w:rsid w:val="00C5325A"/>
    <w:rsid w:val="00C536BE"/>
    <w:rsid w:val="00C53FDD"/>
    <w:rsid w:val="00C54475"/>
    <w:rsid w:val="00C54801"/>
    <w:rsid w:val="00C5521D"/>
    <w:rsid w:val="00C57A5E"/>
    <w:rsid w:val="00C6024A"/>
    <w:rsid w:val="00C61851"/>
    <w:rsid w:val="00C62461"/>
    <w:rsid w:val="00C62CDB"/>
    <w:rsid w:val="00C638A7"/>
    <w:rsid w:val="00C65C1A"/>
    <w:rsid w:val="00C677BF"/>
    <w:rsid w:val="00C716AC"/>
    <w:rsid w:val="00C71763"/>
    <w:rsid w:val="00C71AD6"/>
    <w:rsid w:val="00C7339A"/>
    <w:rsid w:val="00C75D8A"/>
    <w:rsid w:val="00C816EE"/>
    <w:rsid w:val="00C87467"/>
    <w:rsid w:val="00C87679"/>
    <w:rsid w:val="00C937BF"/>
    <w:rsid w:val="00C974BE"/>
    <w:rsid w:val="00C97FFE"/>
    <w:rsid w:val="00CA05F5"/>
    <w:rsid w:val="00CA1B09"/>
    <w:rsid w:val="00CA25C2"/>
    <w:rsid w:val="00CA3067"/>
    <w:rsid w:val="00CA30FA"/>
    <w:rsid w:val="00CA426E"/>
    <w:rsid w:val="00CA5741"/>
    <w:rsid w:val="00CA69C2"/>
    <w:rsid w:val="00CB0A43"/>
    <w:rsid w:val="00CB0AAC"/>
    <w:rsid w:val="00CB166A"/>
    <w:rsid w:val="00CB190B"/>
    <w:rsid w:val="00CB2BC8"/>
    <w:rsid w:val="00CC1EC4"/>
    <w:rsid w:val="00CC2B6C"/>
    <w:rsid w:val="00CC2C86"/>
    <w:rsid w:val="00CC33CE"/>
    <w:rsid w:val="00CC5FF5"/>
    <w:rsid w:val="00CC6A8F"/>
    <w:rsid w:val="00CD0664"/>
    <w:rsid w:val="00CD2153"/>
    <w:rsid w:val="00CD6485"/>
    <w:rsid w:val="00CD7805"/>
    <w:rsid w:val="00CE49D2"/>
    <w:rsid w:val="00CE5B55"/>
    <w:rsid w:val="00CE6B5E"/>
    <w:rsid w:val="00CE7CDD"/>
    <w:rsid w:val="00CE7FB4"/>
    <w:rsid w:val="00CF18D6"/>
    <w:rsid w:val="00CF2D38"/>
    <w:rsid w:val="00CF3F83"/>
    <w:rsid w:val="00CF459C"/>
    <w:rsid w:val="00CF6406"/>
    <w:rsid w:val="00D01A4D"/>
    <w:rsid w:val="00D01A85"/>
    <w:rsid w:val="00D02B7C"/>
    <w:rsid w:val="00D04EF7"/>
    <w:rsid w:val="00D05219"/>
    <w:rsid w:val="00D06617"/>
    <w:rsid w:val="00D07134"/>
    <w:rsid w:val="00D10BF9"/>
    <w:rsid w:val="00D11133"/>
    <w:rsid w:val="00D17EDB"/>
    <w:rsid w:val="00D20DF4"/>
    <w:rsid w:val="00D212B8"/>
    <w:rsid w:val="00D227E5"/>
    <w:rsid w:val="00D228CB"/>
    <w:rsid w:val="00D22B50"/>
    <w:rsid w:val="00D245D0"/>
    <w:rsid w:val="00D2512B"/>
    <w:rsid w:val="00D25A8E"/>
    <w:rsid w:val="00D321D6"/>
    <w:rsid w:val="00D32A3D"/>
    <w:rsid w:val="00D3338C"/>
    <w:rsid w:val="00D3352A"/>
    <w:rsid w:val="00D33923"/>
    <w:rsid w:val="00D35E2C"/>
    <w:rsid w:val="00D35FE6"/>
    <w:rsid w:val="00D367F3"/>
    <w:rsid w:val="00D37E7D"/>
    <w:rsid w:val="00D4223F"/>
    <w:rsid w:val="00D44883"/>
    <w:rsid w:val="00D45FE5"/>
    <w:rsid w:val="00D50061"/>
    <w:rsid w:val="00D50CF1"/>
    <w:rsid w:val="00D52989"/>
    <w:rsid w:val="00D5435C"/>
    <w:rsid w:val="00D5440D"/>
    <w:rsid w:val="00D55CDB"/>
    <w:rsid w:val="00D55F30"/>
    <w:rsid w:val="00D56396"/>
    <w:rsid w:val="00D56810"/>
    <w:rsid w:val="00D56A8F"/>
    <w:rsid w:val="00D61CF2"/>
    <w:rsid w:val="00D66376"/>
    <w:rsid w:val="00D674AF"/>
    <w:rsid w:val="00D67D78"/>
    <w:rsid w:val="00D72CE2"/>
    <w:rsid w:val="00D731E5"/>
    <w:rsid w:val="00D7382F"/>
    <w:rsid w:val="00D73AA5"/>
    <w:rsid w:val="00D74DCC"/>
    <w:rsid w:val="00D76989"/>
    <w:rsid w:val="00D803BC"/>
    <w:rsid w:val="00D80713"/>
    <w:rsid w:val="00D81450"/>
    <w:rsid w:val="00D8178E"/>
    <w:rsid w:val="00D82A54"/>
    <w:rsid w:val="00D86051"/>
    <w:rsid w:val="00D91F7D"/>
    <w:rsid w:val="00D924A8"/>
    <w:rsid w:val="00D92F24"/>
    <w:rsid w:val="00D934E2"/>
    <w:rsid w:val="00D96E22"/>
    <w:rsid w:val="00D977F2"/>
    <w:rsid w:val="00DA1635"/>
    <w:rsid w:val="00DA5AF7"/>
    <w:rsid w:val="00DA745E"/>
    <w:rsid w:val="00DA7C61"/>
    <w:rsid w:val="00DB0BAF"/>
    <w:rsid w:val="00DB1CE0"/>
    <w:rsid w:val="00DB3528"/>
    <w:rsid w:val="00DC0335"/>
    <w:rsid w:val="00DC07B4"/>
    <w:rsid w:val="00DC0902"/>
    <w:rsid w:val="00DC09E4"/>
    <w:rsid w:val="00DC0F95"/>
    <w:rsid w:val="00DC1534"/>
    <w:rsid w:val="00DC1851"/>
    <w:rsid w:val="00DC1E47"/>
    <w:rsid w:val="00DC26D8"/>
    <w:rsid w:val="00DC3334"/>
    <w:rsid w:val="00DC3726"/>
    <w:rsid w:val="00DC78D7"/>
    <w:rsid w:val="00DD06E5"/>
    <w:rsid w:val="00DD563B"/>
    <w:rsid w:val="00DD600F"/>
    <w:rsid w:val="00DD66C1"/>
    <w:rsid w:val="00DD6B1F"/>
    <w:rsid w:val="00DD6DA6"/>
    <w:rsid w:val="00DD7848"/>
    <w:rsid w:val="00DE0C07"/>
    <w:rsid w:val="00DE0FEC"/>
    <w:rsid w:val="00DE2291"/>
    <w:rsid w:val="00DE4B77"/>
    <w:rsid w:val="00DE4EFA"/>
    <w:rsid w:val="00DE5575"/>
    <w:rsid w:val="00DE6BF0"/>
    <w:rsid w:val="00DF14B6"/>
    <w:rsid w:val="00DF2470"/>
    <w:rsid w:val="00DF3193"/>
    <w:rsid w:val="00E01243"/>
    <w:rsid w:val="00E03A14"/>
    <w:rsid w:val="00E03A3E"/>
    <w:rsid w:val="00E1120D"/>
    <w:rsid w:val="00E1217D"/>
    <w:rsid w:val="00E121F6"/>
    <w:rsid w:val="00E16EF0"/>
    <w:rsid w:val="00E173E1"/>
    <w:rsid w:val="00E20D93"/>
    <w:rsid w:val="00E20FFF"/>
    <w:rsid w:val="00E21526"/>
    <w:rsid w:val="00E22FD0"/>
    <w:rsid w:val="00E23E76"/>
    <w:rsid w:val="00E2439B"/>
    <w:rsid w:val="00E261D7"/>
    <w:rsid w:val="00E2675C"/>
    <w:rsid w:val="00E26A2D"/>
    <w:rsid w:val="00E3034D"/>
    <w:rsid w:val="00E33528"/>
    <w:rsid w:val="00E33F7A"/>
    <w:rsid w:val="00E34FEE"/>
    <w:rsid w:val="00E35842"/>
    <w:rsid w:val="00E379C8"/>
    <w:rsid w:val="00E37A42"/>
    <w:rsid w:val="00E37CA5"/>
    <w:rsid w:val="00E40941"/>
    <w:rsid w:val="00E424E8"/>
    <w:rsid w:val="00E43D80"/>
    <w:rsid w:val="00E4545E"/>
    <w:rsid w:val="00E46BA5"/>
    <w:rsid w:val="00E508A2"/>
    <w:rsid w:val="00E5099C"/>
    <w:rsid w:val="00E52C8E"/>
    <w:rsid w:val="00E533B0"/>
    <w:rsid w:val="00E554BA"/>
    <w:rsid w:val="00E55F97"/>
    <w:rsid w:val="00E60407"/>
    <w:rsid w:val="00E61E99"/>
    <w:rsid w:val="00E65745"/>
    <w:rsid w:val="00E6664F"/>
    <w:rsid w:val="00E70779"/>
    <w:rsid w:val="00E70E54"/>
    <w:rsid w:val="00E70FD6"/>
    <w:rsid w:val="00E712FF"/>
    <w:rsid w:val="00E73070"/>
    <w:rsid w:val="00E739A1"/>
    <w:rsid w:val="00E7462B"/>
    <w:rsid w:val="00E74916"/>
    <w:rsid w:val="00E74B4C"/>
    <w:rsid w:val="00E75F60"/>
    <w:rsid w:val="00E808EF"/>
    <w:rsid w:val="00E80FCD"/>
    <w:rsid w:val="00E8174B"/>
    <w:rsid w:val="00E8176C"/>
    <w:rsid w:val="00E82634"/>
    <w:rsid w:val="00E82EE4"/>
    <w:rsid w:val="00E83C0C"/>
    <w:rsid w:val="00E84959"/>
    <w:rsid w:val="00E8518D"/>
    <w:rsid w:val="00E856A8"/>
    <w:rsid w:val="00E862F8"/>
    <w:rsid w:val="00E87390"/>
    <w:rsid w:val="00E90400"/>
    <w:rsid w:val="00E91084"/>
    <w:rsid w:val="00E93502"/>
    <w:rsid w:val="00E94041"/>
    <w:rsid w:val="00E95A96"/>
    <w:rsid w:val="00E966F0"/>
    <w:rsid w:val="00EA0A79"/>
    <w:rsid w:val="00EA336C"/>
    <w:rsid w:val="00EA347C"/>
    <w:rsid w:val="00EA3DD5"/>
    <w:rsid w:val="00EA3EED"/>
    <w:rsid w:val="00EB2F79"/>
    <w:rsid w:val="00EB6040"/>
    <w:rsid w:val="00EB681F"/>
    <w:rsid w:val="00EB748B"/>
    <w:rsid w:val="00EC30B6"/>
    <w:rsid w:val="00EC3163"/>
    <w:rsid w:val="00EC3E69"/>
    <w:rsid w:val="00EC49ED"/>
    <w:rsid w:val="00EC4CF4"/>
    <w:rsid w:val="00EC51B2"/>
    <w:rsid w:val="00EC77AB"/>
    <w:rsid w:val="00ED2230"/>
    <w:rsid w:val="00ED68F9"/>
    <w:rsid w:val="00ED7DC6"/>
    <w:rsid w:val="00ED7F17"/>
    <w:rsid w:val="00EE176C"/>
    <w:rsid w:val="00EE3994"/>
    <w:rsid w:val="00EE3B6B"/>
    <w:rsid w:val="00EE4097"/>
    <w:rsid w:val="00EE419D"/>
    <w:rsid w:val="00EE44E8"/>
    <w:rsid w:val="00EE4941"/>
    <w:rsid w:val="00EE5D45"/>
    <w:rsid w:val="00EF1461"/>
    <w:rsid w:val="00EF46A5"/>
    <w:rsid w:val="00EF485E"/>
    <w:rsid w:val="00F00A4C"/>
    <w:rsid w:val="00F01C64"/>
    <w:rsid w:val="00F02606"/>
    <w:rsid w:val="00F031EC"/>
    <w:rsid w:val="00F0320E"/>
    <w:rsid w:val="00F03996"/>
    <w:rsid w:val="00F043DC"/>
    <w:rsid w:val="00F0708C"/>
    <w:rsid w:val="00F0735B"/>
    <w:rsid w:val="00F07F41"/>
    <w:rsid w:val="00F10392"/>
    <w:rsid w:val="00F10779"/>
    <w:rsid w:val="00F1120F"/>
    <w:rsid w:val="00F14E55"/>
    <w:rsid w:val="00F2108F"/>
    <w:rsid w:val="00F2342A"/>
    <w:rsid w:val="00F24076"/>
    <w:rsid w:val="00F2684B"/>
    <w:rsid w:val="00F26E76"/>
    <w:rsid w:val="00F30528"/>
    <w:rsid w:val="00F30934"/>
    <w:rsid w:val="00F31FBB"/>
    <w:rsid w:val="00F3377A"/>
    <w:rsid w:val="00F33C18"/>
    <w:rsid w:val="00F35D99"/>
    <w:rsid w:val="00F366D5"/>
    <w:rsid w:val="00F37433"/>
    <w:rsid w:val="00F400CB"/>
    <w:rsid w:val="00F40612"/>
    <w:rsid w:val="00F433A8"/>
    <w:rsid w:val="00F43D65"/>
    <w:rsid w:val="00F44892"/>
    <w:rsid w:val="00F463B5"/>
    <w:rsid w:val="00F47558"/>
    <w:rsid w:val="00F5085E"/>
    <w:rsid w:val="00F5135A"/>
    <w:rsid w:val="00F5153C"/>
    <w:rsid w:val="00F51AA0"/>
    <w:rsid w:val="00F521B0"/>
    <w:rsid w:val="00F53CC2"/>
    <w:rsid w:val="00F540FE"/>
    <w:rsid w:val="00F55453"/>
    <w:rsid w:val="00F57196"/>
    <w:rsid w:val="00F5796C"/>
    <w:rsid w:val="00F57D7F"/>
    <w:rsid w:val="00F60988"/>
    <w:rsid w:val="00F6137C"/>
    <w:rsid w:val="00F61E5B"/>
    <w:rsid w:val="00F622B7"/>
    <w:rsid w:val="00F64B80"/>
    <w:rsid w:val="00F65922"/>
    <w:rsid w:val="00F66B19"/>
    <w:rsid w:val="00F75BCA"/>
    <w:rsid w:val="00F77DC6"/>
    <w:rsid w:val="00F806D1"/>
    <w:rsid w:val="00F82007"/>
    <w:rsid w:val="00F82E61"/>
    <w:rsid w:val="00F84087"/>
    <w:rsid w:val="00F870FC"/>
    <w:rsid w:val="00F90326"/>
    <w:rsid w:val="00F9187D"/>
    <w:rsid w:val="00F9321E"/>
    <w:rsid w:val="00F93503"/>
    <w:rsid w:val="00F93C4C"/>
    <w:rsid w:val="00FA1DC7"/>
    <w:rsid w:val="00FA3232"/>
    <w:rsid w:val="00FA644B"/>
    <w:rsid w:val="00FA6B69"/>
    <w:rsid w:val="00FA6CD3"/>
    <w:rsid w:val="00FB0338"/>
    <w:rsid w:val="00FB18FC"/>
    <w:rsid w:val="00FB23A8"/>
    <w:rsid w:val="00FB3587"/>
    <w:rsid w:val="00FB49DF"/>
    <w:rsid w:val="00FB6493"/>
    <w:rsid w:val="00FC3257"/>
    <w:rsid w:val="00FC3B39"/>
    <w:rsid w:val="00FC3D7A"/>
    <w:rsid w:val="00FC454C"/>
    <w:rsid w:val="00FC57F0"/>
    <w:rsid w:val="00FC67A2"/>
    <w:rsid w:val="00FC6E09"/>
    <w:rsid w:val="00FD0146"/>
    <w:rsid w:val="00FD2E46"/>
    <w:rsid w:val="00FD4548"/>
    <w:rsid w:val="00FD730C"/>
    <w:rsid w:val="00FD7917"/>
    <w:rsid w:val="00FE288E"/>
    <w:rsid w:val="00FE4843"/>
    <w:rsid w:val="00FE4962"/>
    <w:rsid w:val="00FE54A4"/>
    <w:rsid w:val="00FE54FE"/>
    <w:rsid w:val="00FE5D6E"/>
    <w:rsid w:val="00FE5FC2"/>
    <w:rsid w:val="00FE71EE"/>
    <w:rsid w:val="00FF1403"/>
    <w:rsid w:val="00FF1F9D"/>
    <w:rsid w:val="00FF273B"/>
    <w:rsid w:val="00FF32DA"/>
    <w:rsid w:val="00FF49CD"/>
    <w:rsid w:val="00FF6EF1"/>
    <w:rsid w:val="00FF7011"/>
    <w:rsid w:val="00FF71F9"/>
    <w:rsid w:val="00FF77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C4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2DD0"/>
    <w:rPr>
      <w:sz w:val="24"/>
      <w:szCs w:val="24"/>
    </w:rPr>
  </w:style>
  <w:style w:type="paragraph" w:styleId="Nadpis1">
    <w:name w:val="heading 1"/>
    <w:basedOn w:val="Normln"/>
    <w:next w:val="Normln"/>
    <w:qFormat/>
    <w:rsid w:val="00002DD0"/>
    <w:pPr>
      <w:keepNext/>
      <w:outlineLvl w:val="0"/>
    </w:pPr>
    <w:rPr>
      <w:b/>
      <w:sz w:val="36"/>
      <w:szCs w:val="20"/>
    </w:rPr>
  </w:style>
  <w:style w:type="paragraph" w:styleId="Nadpis2">
    <w:name w:val="heading 2"/>
    <w:basedOn w:val="Normln"/>
    <w:next w:val="Normln"/>
    <w:link w:val="Nadpis2Char"/>
    <w:qFormat/>
    <w:rsid w:val="00002DD0"/>
    <w:pPr>
      <w:keepNext/>
      <w:ind w:firstLine="708"/>
      <w:outlineLvl w:val="1"/>
    </w:pPr>
    <w:rPr>
      <w:sz w:val="28"/>
      <w:szCs w:val="20"/>
    </w:rPr>
  </w:style>
  <w:style w:type="paragraph" w:styleId="Nadpis3">
    <w:name w:val="heading 3"/>
    <w:basedOn w:val="Normln"/>
    <w:next w:val="Normln"/>
    <w:qFormat/>
    <w:rsid w:val="00002DD0"/>
    <w:pPr>
      <w:keepNext/>
      <w:ind w:left="708"/>
      <w:outlineLvl w:val="2"/>
    </w:pPr>
    <w:rPr>
      <w:sz w:val="28"/>
      <w:szCs w:val="20"/>
    </w:rPr>
  </w:style>
  <w:style w:type="paragraph" w:styleId="Nadpis4">
    <w:name w:val="heading 4"/>
    <w:basedOn w:val="Normln"/>
    <w:next w:val="Normln"/>
    <w:qFormat/>
    <w:rsid w:val="00002DD0"/>
    <w:pPr>
      <w:keepNext/>
      <w:outlineLvl w:val="3"/>
    </w:pPr>
    <w:rPr>
      <w:sz w:val="28"/>
      <w:szCs w:val="20"/>
    </w:rPr>
  </w:style>
  <w:style w:type="paragraph" w:styleId="Nadpis5">
    <w:name w:val="heading 5"/>
    <w:basedOn w:val="Normln"/>
    <w:next w:val="Normln"/>
    <w:qFormat/>
    <w:rsid w:val="00002DD0"/>
    <w:pPr>
      <w:keepNext/>
      <w:jc w:val="both"/>
      <w:outlineLvl w:val="4"/>
    </w:pPr>
    <w:rPr>
      <w:b/>
      <w:szCs w:val="20"/>
    </w:rPr>
  </w:style>
  <w:style w:type="paragraph" w:styleId="Nadpis6">
    <w:name w:val="heading 6"/>
    <w:basedOn w:val="Normln"/>
    <w:next w:val="Normln"/>
    <w:link w:val="Nadpis6Char"/>
    <w:qFormat/>
    <w:rsid w:val="00002DD0"/>
    <w:pPr>
      <w:keepNext/>
      <w:outlineLvl w:val="5"/>
    </w:pPr>
    <w:rPr>
      <w:b/>
      <w:szCs w:val="20"/>
    </w:rPr>
  </w:style>
  <w:style w:type="paragraph" w:styleId="Nadpis7">
    <w:name w:val="heading 7"/>
    <w:basedOn w:val="Normln"/>
    <w:next w:val="Normln"/>
    <w:qFormat/>
    <w:rsid w:val="00002DD0"/>
    <w:pPr>
      <w:keepNext/>
      <w:tabs>
        <w:tab w:val="left" w:pos="567"/>
      </w:tabs>
      <w:spacing w:line="240" w:lineRule="atLeast"/>
      <w:jc w:val="both"/>
      <w:outlineLvl w:val="6"/>
    </w:pPr>
    <w:rPr>
      <w:b/>
      <w:szCs w:val="20"/>
      <w:u w:val="single"/>
    </w:rPr>
  </w:style>
  <w:style w:type="paragraph" w:styleId="Nadpis8">
    <w:name w:val="heading 8"/>
    <w:basedOn w:val="Normln"/>
    <w:next w:val="Normln"/>
    <w:link w:val="Nadpis8Char"/>
    <w:uiPriority w:val="9"/>
    <w:semiHidden/>
    <w:unhideWhenUsed/>
    <w:qFormat/>
    <w:rsid w:val="009642A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002DD0"/>
    <w:pPr>
      <w:jc w:val="center"/>
      <w:outlineLvl w:val="0"/>
    </w:pPr>
    <w:rPr>
      <w:b/>
      <w:sz w:val="28"/>
      <w:szCs w:val="20"/>
    </w:rPr>
  </w:style>
  <w:style w:type="paragraph" w:styleId="Zkladntext">
    <w:name w:val="Body Text"/>
    <w:basedOn w:val="Normln"/>
    <w:rsid w:val="00002DD0"/>
    <w:rPr>
      <w:szCs w:val="20"/>
    </w:rPr>
  </w:style>
  <w:style w:type="paragraph" w:styleId="Zkladntextodsazen3">
    <w:name w:val="Body Text Indent 3"/>
    <w:basedOn w:val="Normln"/>
    <w:semiHidden/>
    <w:rsid w:val="00002DD0"/>
    <w:pPr>
      <w:spacing w:before="120"/>
      <w:ind w:left="426" w:hanging="426"/>
      <w:jc w:val="both"/>
    </w:pPr>
    <w:rPr>
      <w:szCs w:val="20"/>
    </w:rPr>
  </w:style>
  <w:style w:type="paragraph" w:styleId="Zkladntext2">
    <w:name w:val="Body Text 2"/>
    <w:basedOn w:val="Normln"/>
    <w:semiHidden/>
    <w:rsid w:val="00002DD0"/>
    <w:pPr>
      <w:jc w:val="both"/>
    </w:pPr>
  </w:style>
  <w:style w:type="paragraph" w:styleId="Zkladntextodsazen2">
    <w:name w:val="Body Text Indent 2"/>
    <w:basedOn w:val="Normln"/>
    <w:semiHidden/>
    <w:rsid w:val="00002DD0"/>
    <w:pPr>
      <w:ind w:left="1410" w:hanging="705"/>
      <w:jc w:val="both"/>
    </w:pPr>
  </w:style>
  <w:style w:type="paragraph" w:styleId="Zpat">
    <w:name w:val="footer"/>
    <w:basedOn w:val="Normln"/>
    <w:link w:val="ZpatChar"/>
    <w:uiPriority w:val="99"/>
    <w:rsid w:val="00002DD0"/>
    <w:pPr>
      <w:tabs>
        <w:tab w:val="center" w:pos="4536"/>
        <w:tab w:val="right" w:pos="9072"/>
      </w:tabs>
    </w:pPr>
  </w:style>
  <w:style w:type="character" w:styleId="slostrnky">
    <w:name w:val="page number"/>
    <w:basedOn w:val="Standardnpsmoodstavce"/>
    <w:semiHidden/>
    <w:rsid w:val="00002DD0"/>
  </w:style>
  <w:style w:type="paragraph" w:styleId="Normlnodsazen">
    <w:name w:val="Normal Indent"/>
    <w:basedOn w:val="Normln"/>
    <w:rsid w:val="00002DD0"/>
    <w:pPr>
      <w:widowControl w:val="0"/>
      <w:overflowPunct w:val="0"/>
      <w:autoSpaceDE w:val="0"/>
      <w:autoSpaceDN w:val="0"/>
      <w:adjustRightInd w:val="0"/>
      <w:spacing w:before="120"/>
      <w:ind w:left="283" w:hanging="283"/>
    </w:pPr>
    <w:rPr>
      <w:sz w:val="20"/>
      <w:szCs w:val="20"/>
      <w:lang w:eastAsia="zh-TW"/>
    </w:rPr>
  </w:style>
  <w:style w:type="paragraph" w:customStyle="1" w:styleId="Default">
    <w:name w:val="Default"/>
    <w:rsid w:val="0052268D"/>
    <w:pPr>
      <w:autoSpaceDE w:val="0"/>
      <w:autoSpaceDN w:val="0"/>
      <w:adjustRightInd w:val="0"/>
    </w:pPr>
    <w:rPr>
      <w:rFonts w:ascii="Arial" w:hAnsi="Arial" w:cs="Arial"/>
      <w:color w:val="000000"/>
      <w:sz w:val="24"/>
      <w:szCs w:val="24"/>
    </w:rPr>
  </w:style>
  <w:style w:type="character" w:customStyle="1" w:styleId="platne1">
    <w:name w:val="platne1"/>
    <w:basedOn w:val="Standardnpsmoodstavce"/>
    <w:rsid w:val="0007017F"/>
  </w:style>
  <w:style w:type="paragraph" w:styleId="Textbubliny">
    <w:name w:val="Balloon Text"/>
    <w:basedOn w:val="Normln"/>
    <w:link w:val="TextbublinyChar"/>
    <w:uiPriority w:val="99"/>
    <w:semiHidden/>
    <w:unhideWhenUsed/>
    <w:rsid w:val="00A70A90"/>
    <w:rPr>
      <w:rFonts w:ascii="Tahoma" w:hAnsi="Tahoma" w:cs="Tahoma"/>
      <w:sz w:val="16"/>
      <w:szCs w:val="16"/>
    </w:rPr>
  </w:style>
  <w:style w:type="character" w:customStyle="1" w:styleId="TextbublinyChar">
    <w:name w:val="Text bubliny Char"/>
    <w:basedOn w:val="Standardnpsmoodstavce"/>
    <w:link w:val="Textbubliny"/>
    <w:uiPriority w:val="99"/>
    <w:semiHidden/>
    <w:rsid w:val="00A70A90"/>
    <w:rPr>
      <w:rFonts w:ascii="Tahoma" w:hAnsi="Tahoma" w:cs="Tahoma"/>
      <w:sz w:val="16"/>
      <w:szCs w:val="16"/>
    </w:rPr>
  </w:style>
  <w:style w:type="paragraph" w:customStyle="1" w:styleId="Odstavecseseznamem1">
    <w:name w:val="Odstavec se seznamem1"/>
    <w:basedOn w:val="Normln"/>
    <w:rsid w:val="005454A0"/>
    <w:pPr>
      <w:spacing w:after="200" w:line="276" w:lineRule="auto"/>
      <w:ind w:left="720"/>
      <w:contextualSpacing/>
    </w:pPr>
    <w:rPr>
      <w:rFonts w:ascii="Calibri" w:hAnsi="Calibri"/>
      <w:sz w:val="22"/>
      <w:szCs w:val="22"/>
      <w:lang w:eastAsia="en-US"/>
    </w:rPr>
  </w:style>
  <w:style w:type="paragraph" w:styleId="Odstavecseseznamem">
    <w:name w:val="List Paragraph"/>
    <w:aliases w:val="A-Odrážky1,A-Odrážky,Barevný seznam – zvýraznění 11"/>
    <w:basedOn w:val="Normln"/>
    <w:link w:val="OdstavecseseznamemChar"/>
    <w:uiPriority w:val="1"/>
    <w:qFormat/>
    <w:rsid w:val="00077CDD"/>
    <w:pPr>
      <w:spacing w:after="200" w:line="276" w:lineRule="auto"/>
      <w:ind w:left="720"/>
      <w:contextualSpacing/>
    </w:pPr>
    <w:rPr>
      <w:rFonts w:ascii="Calibri" w:eastAsia="Calibri" w:hAnsi="Calibri"/>
      <w:sz w:val="22"/>
      <w:szCs w:val="22"/>
      <w:lang w:eastAsia="en-US"/>
    </w:rPr>
  </w:style>
  <w:style w:type="paragraph" w:customStyle="1" w:styleId="Clanek">
    <w:name w:val="Clanek"/>
    <w:next w:val="Normlnodsazen"/>
    <w:rsid w:val="001F26F9"/>
    <w:pPr>
      <w:keepNext/>
      <w:widowControl w:val="0"/>
      <w:overflowPunct w:val="0"/>
      <w:autoSpaceDE w:val="0"/>
      <w:autoSpaceDN w:val="0"/>
      <w:adjustRightInd w:val="0"/>
      <w:spacing w:before="240"/>
      <w:jc w:val="center"/>
      <w:textAlignment w:val="baseline"/>
    </w:pPr>
    <w:rPr>
      <w:b/>
      <w:lang w:eastAsia="zh-TW"/>
    </w:rPr>
  </w:style>
  <w:style w:type="paragraph" w:customStyle="1" w:styleId="Odstavecseseznamem10">
    <w:name w:val="Odstavec se seznamem1"/>
    <w:basedOn w:val="Normln"/>
    <w:uiPriority w:val="99"/>
    <w:qFormat/>
    <w:rsid w:val="00E82EE4"/>
    <w:pPr>
      <w:spacing w:before="120"/>
      <w:ind w:left="720"/>
      <w:contextualSpacing/>
      <w:jc w:val="both"/>
    </w:pPr>
    <w:rPr>
      <w:lang w:eastAsia="en-US"/>
    </w:rPr>
  </w:style>
  <w:style w:type="paragraph" w:styleId="Textvysvtlivek">
    <w:name w:val="endnote text"/>
    <w:basedOn w:val="Normln"/>
    <w:link w:val="TextvysvtlivekChar"/>
    <w:uiPriority w:val="99"/>
    <w:semiHidden/>
    <w:unhideWhenUsed/>
    <w:rsid w:val="00AB3151"/>
    <w:rPr>
      <w:sz w:val="20"/>
      <w:szCs w:val="20"/>
    </w:rPr>
  </w:style>
  <w:style w:type="character" w:customStyle="1" w:styleId="TextvysvtlivekChar">
    <w:name w:val="Text vysvětlivek Char"/>
    <w:basedOn w:val="Standardnpsmoodstavce"/>
    <w:link w:val="Textvysvtlivek"/>
    <w:uiPriority w:val="99"/>
    <w:semiHidden/>
    <w:rsid w:val="00AB3151"/>
  </w:style>
  <w:style w:type="character" w:styleId="Odkaznavysvtlivky">
    <w:name w:val="endnote reference"/>
    <w:basedOn w:val="Standardnpsmoodstavce"/>
    <w:uiPriority w:val="99"/>
    <w:semiHidden/>
    <w:unhideWhenUsed/>
    <w:rsid w:val="00AB3151"/>
    <w:rPr>
      <w:vertAlign w:val="superscript"/>
    </w:rPr>
  </w:style>
  <w:style w:type="character" w:styleId="Odkaznakoment">
    <w:name w:val="annotation reference"/>
    <w:basedOn w:val="Standardnpsmoodstavce"/>
    <w:uiPriority w:val="99"/>
    <w:semiHidden/>
    <w:unhideWhenUsed/>
    <w:rsid w:val="00AB3151"/>
    <w:rPr>
      <w:sz w:val="16"/>
      <w:szCs w:val="16"/>
    </w:rPr>
  </w:style>
  <w:style w:type="paragraph" w:styleId="Textkomente">
    <w:name w:val="annotation text"/>
    <w:basedOn w:val="Normln"/>
    <w:link w:val="TextkomenteChar"/>
    <w:uiPriority w:val="99"/>
    <w:semiHidden/>
    <w:unhideWhenUsed/>
    <w:rsid w:val="00AB3151"/>
    <w:rPr>
      <w:sz w:val="20"/>
      <w:szCs w:val="20"/>
    </w:rPr>
  </w:style>
  <w:style w:type="character" w:customStyle="1" w:styleId="TextkomenteChar">
    <w:name w:val="Text komentáře Char"/>
    <w:basedOn w:val="Standardnpsmoodstavce"/>
    <w:link w:val="Textkomente"/>
    <w:uiPriority w:val="99"/>
    <w:semiHidden/>
    <w:rsid w:val="00AB3151"/>
  </w:style>
  <w:style w:type="paragraph" w:styleId="Pedmtkomente">
    <w:name w:val="annotation subject"/>
    <w:basedOn w:val="Textkomente"/>
    <w:next w:val="Textkomente"/>
    <w:link w:val="PedmtkomenteChar"/>
    <w:uiPriority w:val="99"/>
    <w:semiHidden/>
    <w:unhideWhenUsed/>
    <w:rsid w:val="00AB3151"/>
    <w:rPr>
      <w:b/>
      <w:bCs/>
    </w:rPr>
  </w:style>
  <w:style w:type="character" w:customStyle="1" w:styleId="PedmtkomenteChar">
    <w:name w:val="Předmět komentáře Char"/>
    <w:basedOn w:val="TextkomenteChar"/>
    <w:link w:val="Pedmtkomente"/>
    <w:uiPriority w:val="99"/>
    <w:semiHidden/>
    <w:rsid w:val="00AB3151"/>
    <w:rPr>
      <w:b/>
      <w:bCs/>
    </w:rPr>
  </w:style>
  <w:style w:type="paragraph" w:customStyle="1" w:styleId="arial">
    <w:name w:val="arial"/>
    <w:basedOn w:val="Normln"/>
    <w:rsid w:val="00665CCA"/>
    <w:pPr>
      <w:numPr>
        <w:numId w:val="6"/>
      </w:numPr>
      <w:jc w:val="both"/>
    </w:pPr>
    <w:rPr>
      <w:bCs/>
      <w:snapToGrid w:val="0"/>
    </w:rPr>
  </w:style>
  <w:style w:type="paragraph" w:styleId="Zhlav">
    <w:name w:val="header"/>
    <w:basedOn w:val="Normln"/>
    <w:link w:val="ZhlavChar"/>
    <w:uiPriority w:val="99"/>
    <w:unhideWhenUsed/>
    <w:rsid w:val="009D1548"/>
    <w:pPr>
      <w:tabs>
        <w:tab w:val="center" w:pos="4536"/>
        <w:tab w:val="right" w:pos="9072"/>
      </w:tabs>
    </w:pPr>
  </w:style>
  <w:style w:type="character" w:customStyle="1" w:styleId="ZhlavChar">
    <w:name w:val="Záhlaví Char"/>
    <w:basedOn w:val="Standardnpsmoodstavce"/>
    <w:link w:val="Zhlav"/>
    <w:uiPriority w:val="99"/>
    <w:rsid w:val="009D1548"/>
    <w:rPr>
      <w:sz w:val="24"/>
      <w:szCs w:val="24"/>
    </w:rPr>
  </w:style>
  <w:style w:type="character" w:customStyle="1" w:styleId="Nadpis8Char">
    <w:name w:val="Nadpis 8 Char"/>
    <w:basedOn w:val="Standardnpsmoodstavce"/>
    <w:link w:val="Nadpis8"/>
    <w:uiPriority w:val="9"/>
    <w:semiHidden/>
    <w:rsid w:val="009642A8"/>
    <w:rPr>
      <w:rFonts w:asciiTheme="majorHAnsi" w:eastAsiaTheme="majorEastAsia" w:hAnsiTheme="majorHAnsi" w:cstheme="majorBidi"/>
      <w:color w:val="272727" w:themeColor="text1" w:themeTint="D8"/>
      <w:sz w:val="21"/>
      <w:szCs w:val="21"/>
    </w:rPr>
  </w:style>
  <w:style w:type="character" w:customStyle="1" w:styleId="OdstavecseseznamemChar">
    <w:name w:val="Odstavec se seznamem Char"/>
    <w:aliases w:val="A-Odrážky1 Char,A-Odrážky Char,Barevný seznam – zvýraznění 11 Char"/>
    <w:link w:val="Odstavecseseznamem"/>
    <w:uiPriority w:val="1"/>
    <w:rsid w:val="00E856A8"/>
    <w:rPr>
      <w:rFonts w:ascii="Calibri" w:eastAsia="Calibri" w:hAnsi="Calibri"/>
      <w:sz w:val="22"/>
      <w:szCs w:val="22"/>
      <w:lang w:eastAsia="en-US"/>
    </w:rPr>
  </w:style>
  <w:style w:type="character" w:styleId="Hypertextovodkaz">
    <w:name w:val="Hyperlink"/>
    <w:basedOn w:val="Standardnpsmoodstavce"/>
    <w:uiPriority w:val="99"/>
    <w:unhideWhenUsed/>
    <w:rsid w:val="00470A9B"/>
    <w:rPr>
      <w:color w:val="0000FF" w:themeColor="hyperlink"/>
      <w:u w:val="single"/>
    </w:rPr>
  </w:style>
  <w:style w:type="character" w:customStyle="1" w:styleId="Nevyeenzmnka1">
    <w:name w:val="Nevyřešená zmínka1"/>
    <w:basedOn w:val="Standardnpsmoodstavce"/>
    <w:uiPriority w:val="99"/>
    <w:semiHidden/>
    <w:unhideWhenUsed/>
    <w:rsid w:val="00470A9B"/>
    <w:rPr>
      <w:color w:val="605E5C"/>
      <w:shd w:val="clear" w:color="auto" w:fill="E1DFDD"/>
    </w:rPr>
  </w:style>
  <w:style w:type="character" w:customStyle="1" w:styleId="ZpatChar">
    <w:name w:val="Zápatí Char"/>
    <w:basedOn w:val="Standardnpsmoodstavce"/>
    <w:link w:val="Zpat"/>
    <w:uiPriority w:val="99"/>
    <w:rsid w:val="004C56E4"/>
    <w:rPr>
      <w:sz w:val="24"/>
      <w:szCs w:val="24"/>
    </w:rPr>
  </w:style>
  <w:style w:type="character" w:customStyle="1" w:styleId="Nadpis2Char">
    <w:name w:val="Nadpis 2 Char"/>
    <w:basedOn w:val="Standardnpsmoodstavce"/>
    <w:link w:val="Nadpis2"/>
    <w:rsid w:val="00FA6B69"/>
    <w:rPr>
      <w:sz w:val="28"/>
    </w:rPr>
  </w:style>
  <w:style w:type="character" w:customStyle="1" w:styleId="Nadpis6Char">
    <w:name w:val="Nadpis 6 Char"/>
    <w:basedOn w:val="Standardnpsmoodstavce"/>
    <w:link w:val="Nadpis6"/>
    <w:rsid w:val="006836D4"/>
    <w:rPr>
      <w:b/>
      <w:sz w:val="24"/>
    </w:rPr>
  </w:style>
  <w:style w:type="character" w:styleId="Nevyeenzmnka">
    <w:name w:val="Unresolved Mention"/>
    <w:basedOn w:val="Standardnpsmoodstavce"/>
    <w:uiPriority w:val="99"/>
    <w:semiHidden/>
    <w:unhideWhenUsed/>
    <w:rsid w:val="00D5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5123">
      <w:bodyDiv w:val="1"/>
      <w:marLeft w:val="0"/>
      <w:marRight w:val="0"/>
      <w:marTop w:val="0"/>
      <w:marBottom w:val="0"/>
      <w:divBdr>
        <w:top w:val="none" w:sz="0" w:space="0" w:color="auto"/>
        <w:left w:val="none" w:sz="0" w:space="0" w:color="auto"/>
        <w:bottom w:val="none" w:sz="0" w:space="0" w:color="auto"/>
        <w:right w:val="none" w:sz="0" w:space="0" w:color="auto"/>
      </w:divBdr>
    </w:div>
    <w:div w:id="985085615">
      <w:bodyDiv w:val="1"/>
      <w:marLeft w:val="0"/>
      <w:marRight w:val="0"/>
      <w:marTop w:val="0"/>
      <w:marBottom w:val="0"/>
      <w:divBdr>
        <w:top w:val="none" w:sz="0" w:space="0" w:color="auto"/>
        <w:left w:val="none" w:sz="0" w:space="0" w:color="auto"/>
        <w:bottom w:val="none" w:sz="0" w:space="0" w:color="auto"/>
        <w:right w:val="none" w:sz="0" w:space="0" w:color="auto"/>
      </w:divBdr>
    </w:div>
    <w:div w:id="1235047007">
      <w:bodyDiv w:val="1"/>
      <w:marLeft w:val="0"/>
      <w:marRight w:val="0"/>
      <w:marTop w:val="0"/>
      <w:marBottom w:val="0"/>
      <w:divBdr>
        <w:top w:val="none" w:sz="0" w:space="0" w:color="auto"/>
        <w:left w:val="none" w:sz="0" w:space="0" w:color="auto"/>
        <w:bottom w:val="none" w:sz="0" w:space="0" w:color="auto"/>
        <w:right w:val="none" w:sz="0" w:space="0" w:color="auto"/>
      </w:divBdr>
    </w:div>
    <w:div w:id="1598826592">
      <w:bodyDiv w:val="1"/>
      <w:marLeft w:val="0"/>
      <w:marRight w:val="0"/>
      <w:marTop w:val="0"/>
      <w:marBottom w:val="0"/>
      <w:divBdr>
        <w:top w:val="none" w:sz="0" w:space="0" w:color="auto"/>
        <w:left w:val="none" w:sz="0" w:space="0" w:color="auto"/>
        <w:bottom w:val="none" w:sz="0" w:space="0" w:color="auto"/>
        <w:right w:val="none" w:sz="0" w:space="0" w:color="auto"/>
      </w:divBdr>
    </w:div>
    <w:div w:id="1601060592">
      <w:bodyDiv w:val="1"/>
      <w:marLeft w:val="0"/>
      <w:marRight w:val="0"/>
      <w:marTop w:val="0"/>
      <w:marBottom w:val="0"/>
      <w:divBdr>
        <w:top w:val="none" w:sz="0" w:space="0" w:color="auto"/>
        <w:left w:val="none" w:sz="0" w:space="0" w:color="auto"/>
        <w:bottom w:val="none" w:sz="0" w:space="0" w:color="auto"/>
        <w:right w:val="none" w:sz="0" w:space="0" w:color="auto"/>
      </w:divBdr>
    </w:div>
    <w:div w:id="1860777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39002-08BC-4938-95AE-38C1913D1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1537</Words>
  <Characters>9076</Characters>
  <Application>Microsoft Office Word</Application>
  <DocSecurity>0</DocSecurity>
  <Lines>75</Lines>
  <Paragraphs>21</Paragraphs>
  <ScaleCrop>false</ScaleCrop>
  <Company/>
  <LinksUpToDate>false</LinksUpToDate>
  <CharactersWithSpaces>10592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2023-11-28T10:14:00Z</dcterms:created>
  <dcterms:modified xsi:type="dcterms:W3CDTF">2023-11-28T10:14:00Z</dcterms:modified>
</cp:coreProperties>
</file>