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F3048" w14:textId="4AE8BAE6" w:rsidR="007348C4" w:rsidRPr="00103063" w:rsidRDefault="007348C4" w:rsidP="00DA4D51">
      <w:pPr>
        <w:widowControl w:val="0"/>
        <w:tabs>
          <w:tab w:val="left" w:pos="0"/>
        </w:tabs>
        <w:spacing w:line="276" w:lineRule="auto"/>
        <w:jc w:val="center"/>
        <w:rPr>
          <w:rFonts w:ascii="Palatino Linotype" w:hAnsi="Palatino Linotype" w:cstheme="minorHAnsi"/>
          <w:b/>
          <w:snapToGrid w:val="0"/>
          <w:sz w:val="22"/>
          <w:szCs w:val="22"/>
        </w:rPr>
      </w:pPr>
      <w:r w:rsidRPr="00103063">
        <w:rPr>
          <w:rFonts w:ascii="Palatino Linotype" w:hAnsi="Palatino Linotype" w:cstheme="minorHAnsi"/>
          <w:b/>
          <w:snapToGrid w:val="0"/>
          <w:sz w:val="22"/>
          <w:szCs w:val="22"/>
        </w:rPr>
        <w:t>KUPNÍ SMLOUVA</w:t>
      </w:r>
      <w:r w:rsidR="000E1C26" w:rsidRPr="00103063">
        <w:rPr>
          <w:rFonts w:ascii="Palatino Linotype" w:hAnsi="Palatino Linotype" w:cstheme="minorHAnsi"/>
          <w:b/>
          <w:snapToGrid w:val="0"/>
          <w:sz w:val="22"/>
          <w:szCs w:val="22"/>
        </w:rPr>
        <w:t xml:space="preserve"> </w:t>
      </w:r>
      <w:r w:rsidR="00004752" w:rsidRPr="00103063">
        <w:rPr>
          <w:rFonts w:ascii="Palatino Linotype" w:hAnsi="Palatino Linotype" w:cstheme="minorHAnsi"/>
          <w:b/>
          <w:snapToGrid w:val="0"/>
          <w:sz w:val="22"/>
          <w:szCs w:val="22"/>
        </w:rPr>
        <w:t xml:space="preserve">A DAROVACÍ SMLOUVA </w:t>
      </w:r>
      <w:r w:rsidR="00705984" w:rsidRPr="00103063">
        <w:rPr>
          <w:rFonts w:ascii="Palatino Linotype" w:hAnsi="Palatino Linotype" w:cstheme="minorHAnsi"/>
          <w:b/>
          <w:snapToGrid w:val="0"/>
          <w:sz w:val="22"/>
          <w:szCs w:val="22"/>
        </w:rPr>
        <w:t>K MOVITÝM VĚCEM</w:t>
      </w:r>
    </w:p>
    <w:p w14:paraId="1D1BFEDE" w14:textId="5BA5B684" w:rsidR="007348C4" w:rsidRPr="00103063" w:rsidRDefault="00A4161C" w:rsidP="00DA4D51">
      <w:pPr>
        <w:widowControl w:val="0"/>
        <w:tabs>
          <w:tab w:val="left" w:pos="0"/>
        </w:tabs>
        <w:spacing w:after="240" w:line="276" w:lineRule="auto"/>
        <w:jc w:val="center"/>
        <w:rPr>
          <w:rFonts w:ascii="Palatino Linotype" w:hAnsi="Palatino Linotype" w:cstheme="minorHAnsi"/>
          <w:b/>
          <w:snapToGrid w:val="0"/>
          <w:sz w:val="22"/>
          <w:szCs w:val="22"/>
        </w:rPr>
      </w:pPr>
      <w:r>
        <w:rPr>
          <w:rFonts w:ascii="Palatino Linotype" w:hAnsi="Palatino Linotype" w:cstheme="minorHAnsi"/>
          <w:b/>
          <w:snapToGrid w:val="0"/>
          <w:sz w:val="22"/>
          <w:szCs w:val="22"/>
        </w:rPr>
        <w:t xml:space="preserve">Ev </w:t>
      </w:r>
      <w:r w:rsidR="007348C4" w:rsidRPr="00103063">
        <w:rPr>
          <w:rFonts w:ascii="Palatino Linotype" w:hAnsi="Palatino Linotype" w:cstheme="minorHAnsi"/>
          <w:b/>
          <w:snapToGrid w:val="0"/>
          <w:sz w:val="22"/>
          <w:szCs w:val="22"/>
        </w:rPr>
        <w:t xml:space="preserve">č. </w:t>
      </w:r>
      <w:r w:rsidR="007348C4" w:rsidRPr="00941E8F">
        <w:rPr>
          <w:rFonts w:ascii="Palatino Linotype" w:hAnsi="Palatino Linotype" w:cstheme="minorHAnsi"/>
          <w:b/>
          <w:snapToGrid w:val="0"/>
          <w:sz w:val="22"/>
          <w:szCs w:val="22"/>
        </w:rPr>
        <w:t>[</w:t>
      </w:r>
      <w:r w:rsidR="00941E8F" w:rsidRPr="00941E8F">
        <w:rPr>
          <w:rFonts w:ascii="Palatino Linotype" w:hAnsi="Palatino Linotype" w:cstheme="minorHAnsi"/>
          <w:b/>
          <w:snapToGrid w:val="0"/>
          <w:sz w:val="22"/>
          <w:szCs w:val="22"/>
        </w:rPr>
        <w:t>SD/2023/1083</w:t>
      </w:r>
      <w:r w:rsidR="007348C4" w:rsidRPr="00941E8F">
        <w:rPr>
          <w:rFonts w:ascii="Palatino Linotype" w:hAnsi="Palatino Linotype" w:cstheme="minorHAnsi"/>
          <w:b/>
          <w:snapToGrid w:val="0"/>
          <w:sz w:val="22"/>
          <w:szCs w:val="22"/>
        </w:rPr>
        <w:t>]</w:t>
      </w:r>
    </w:p>
    <w:p w14:paraId="560D53C7" w14:textId="77777777" w:rsidR="007348C4" w:rsidRPr="00103063" w:rsidRDefault="007348C4" w:rsidP="00DA4D51">
      <w:pPr>
        <w:widowControl w:val="0"/>
        <w:tabs>
          <w:tab w:val="left" w:pos="0"/>
        </w:tabs>
        <w:spacing w:after="240" w:line="276" w:lineRule="auto"/>
        <w:jc w:val="center"/>
        <w:rPr>
          <w:rFonts w:ascii="Palatino Linotype" w:hAnsi="Palatino Linotype" w:cstheme="minorHAnsi"/>
          <w:b/>
          <w:snapToGrid w:val="0"/>
          <w:sz w:val="22"/>
          <w:szCs w:val="22"/>
        </w:rPr>
      </w:pPr>
    </w:p>
    <w:p w14:paraId="5853DDEC" w14:textId="2CA5F799" w:rsidR="007348C4" w:rsidRPr="00103063" w:rsidRDefault="007348C4" w:rsidP="00DA4D51">
      <w:pPr>
        <w:spacing w:line="276" w:lineRule="auto"/>
        <w:jc w:val="both"/>
        <w:rPr>
          <w:rFonts w:ascii="Palatino Linotype" w:hAnsi="Palatino Linotype" w:cstheme="minorHAnsi"/>
          <w:bCs/>
          <w:snapToGrid w:val="0"/>
          <w:sz w:val="22"/>
          <w:szCs w:val="22"/>
        </w:rPr>
      </w:pPr>
      <w:r w:rsidRPr="00103063">
        <w:rPr>
          <w:rFonts w:ascii="Palatino Linotype" w:hAnsi="Palatino Linotype" w:cstheme="minorHAnsi"/>
          <w:bCs/>
          <w:snapToGrid w:val="0"/>
          <w:sz w:val="22"/>
          <w:szCs w:val="22"/>
        </w:rPr>
        <w:t>Tato KUPNÍ SMLOUVA</w:t>
      </w:r>
      <w:r w:rsidR="00004752" w:rsidRPr="00103063">
        <w:rPr>
          <w:rFonts w:ascii="Palatino Linotype" w:hAnsi="Palatino Linotype" w:cstheme="minorHAnsi"/>
          <w:bCs/>
          <w:snapToGrid w:val="0"/>
          <w:sz w:val="22"/>
          <w:szCs w:val="22"/>
        </w:rPr>
        <w:t xml:space="preserve"> A DAROVACÍ SMLOUVA</w:t>
      </w:r>
      <w:r w:rsidRPr="00103063">
        <w:rPr>
          <w:rFonts w:ascii="Palatino Linotype" w:hAnsi="Palatino Linotype" w:cstheme="minorHAnsi"/>
          <w:bCs/>
          <w:snapToGrid w:val="0"/>
          <w:sz w:val="22"/>
          <w:szCs w:val="22"/>
        </w:rPr>
        <w:t xml:space="preserve"> se uzavírá dle ustanovení § 2079</w:t>
      </w:r>
      <w:r w:rsidR="00004752" w:rsidRPr="00103063">
        <w:rPr>
          <w:rFonts w:ascii="Palatino Linotype" w:hAnsi="Palatino Linotype" w:cstheme="minorHAnsi"/>
          <w:bCs/>
          <w:snapToGrid w:val="0"/>
          <w:sz w:val="22"/>
          <w:szCs w:val="22"/>
        </w:rPr>
        <w:t xml:space="preserve"> a § 2055 </w:t>
      </w:r>
      <w:r w:rsidRPr="00103063">
        <w:rPr>
          <w:rFonts w:ascii="Palatino Linotype" w:hAnsi="Palatino Linotype" w:cstheme="minorHAnsi"/>
          <w:bCs/>
          <w:snapToGrid w:val="0"/>
          <w:sz w:val="22"/>
          <w:szCs w:val="22"/>
        </w:rPr>
        <w:t>a násl. zákona č. 89/2012 Sb., občanský zákoník, ve znění pozdějších předpisů</w:t>
      </w:r>
      <w:r w:rsidR="00956D0A" w:rsidRPr="00103063">
        <w:rPr>
          <w:rFonts w:ascii="Palatino Linotype" w:hAnsi="Palatino Linotype" w:cstheme="minorHAnsi"/>
          <w:bCs/>
          <w:snapToGrid w:val="0"/>
          <w:sz w:val="22"/>
          <w:szCs w:val="22"/>
        </w:rPr>
        <w:t xml:space="preserve"> (dále </w:t>
      </w:r>
      <w:r w:rsidR="00103063" w:rsidRPr="00103063">
        <w:rPr>
          <w:rFonts w:ascii="Palatino Linotype" w:hAnsi="Palatino Linotype" w:cstheme="minorHAnsi"/>
          <w:bCs/>
          <w:snapToGrid w:val="0"/>
          <w:sz w:val="22"/>
          <w:szCs w:val="22"/>
        </w:rPr>
        <w:t>jen</w:t>
      </w:r>
      <w:r w:rsidR="00103063">
        <w:rPr>
          <w:rFonts w:ascii="Palatino Linotype" w:hAnsi="Palatino Linotype" w:cstheme="minorHAnsi"/>
          <w:bCs/>
          <w:snapToGrid w:val="0"/>
          <w:sz w:val="22"/>
          <w:szCs w:val="22"/>
        </w:rPr>
        <w:t xml:space="preserve"> „</w:t>
      </w:r>
      <w:r w:rsidR="00103063" w:rsidRPr="00103063">
        <w:rPr>
          <w:rFonts w:ascii="Palatino Linotype" w:hAnsi="Palatino Linotype" w:cstheme="minorHAnsi"/>
          <w:bCs/>
          <w:snapToGrid w:val="0"/>
          <w:sz w:val="22"/>
          <w:szCs w:val="22"/>
        </w:rPr>
        <w:t>občanský</w:t>
      </w:r>
      <w:r w:rsidR="00956D0A" w:rsidRPr="00103063">
        <w:rPr>
          <w:rFonts w:ascii="Palatino Linotype" w:hAnsi="Palatino Linotype" w:cstheme="minorHAnsi"/>
          <w:bCs/>
          <w:snapToGrid w:val="0"/>
          <w:sz w:val="22"/>
          <w:szCs w:val="22"/>
        </w:rPr>
        <w:t xml:space="preserve"> zákoník</w:t>
      </w:r>
      <w:r w:rsidR="00956D0A" w:rsidRPr="00103063">
        <w:rPr>
          <w:rFonts w:ascii="Palatino Linotype" w:hAnsi="Palatino Linotype" w:cstheme="minorHAnsi"/>
          <w:bCs/>
          <w:i/>
          <w:iCs/>
          <w:snapToGrid w:val="0"/>
          <w:sz w:val="22"/>
          <w:szCs w:val="22"/>
        </w:rPr>
        <w:t>“</w:t>
      </w:r>
      <w:r w:rsidR="00956D0A" w:rsidRPr="00103063">
        <w:rPr>
          <w:rFonts w:ascii="Palatino Linotype" w:hAnsi="Palatino Linotype" w:cstheme="minorHAnsi"/>
          <w:bCs/>
          <w:snapToGrid w:val="0"/>
          <w:sz w:val="22"/>
          <w:szCs w:val="22"/>
        </w:rPr>
        <w:t>)</w:t>
      </w:r>
      <w:r w:rsidRPr="00103063">
        <w:rPr>
          <w:rFonts w:ascii="Palatino Linotype" w:hAnsi="Palatino Linotype" w:cstheme="minorHAnsi"/>
          <w:bCs/>
          <w:snapToGrid w:val="0"/>
          <w:sz w:val="22"/>
          <w:szCs w:val="22"/>
        </w:rPr>
        <w:t xml:space="preserve"> níže uvedeného dne, měsíce a roku mezi následujícími smluvními stranami (dále </w:t>
      </w:r>
      <w:proofErr w:type="gramStart"/>
      <w:r w:rsidR="00103063" w:rsidRPr="00103063">
        <w:rPr>
          <w:rFonts w:ascii="Palatino Linotype" w:hAnsi="Palatino Linotype" w:cstheme="minorHAnsi"/>
          <w:bCs/>
          <w:snapToGrid w:val="0"/>
          <w:sz w:val="22"/>
          <w:szCs w:val="22"/>
        </w:rPr>
        <w:t>jen</w:t>
      </w:r>
      <w:r w:rsidR="00103063">
        <w:rPr>
          <w:rFonts w:ascii="Palatino Linotype" w:hAnsi="Palatino Linotype" w:cstheme="minorHAnsi"/>
          <w:bCs/>
          <w:snapToGrid w:val="0"/>
          <w:sz w:val="22"/>
          <w:szCs w:val="22"/>
        </w:rPr>
        <w:t xml:space="preserve"> </w:t>
      </w:r>
      <w:r w:rsidR="00103063" w:rsidRPr="00103063">
        <w:rPr>
          <w:rFonts w:ascii="Palatino Linotype" w:hAnsi="Palatino Linotype" w:cstheme="minorHAnsi"/>
          <w:bCs/>
          <w:snapToGrid w:val="0"/>
          <w:sz w:val="22"/>
          <w:szCs w:val="22"/>
        </w:rPr>
        <w:t>,,smlouva</w:t>
      </w:r>
      <w:proofErr w:type="gramEnd"/>
      <w:r w:rsidRPr="00103063">
        <w:rPr>
          <w:rFonts w:ascii="Palatino Linotype" w:hAnsi="Palatino Linotype" w:cstheme="minorHAnsi"/>
          <w:bCs/>
          <w:snapToGrid w:val="0"/>
          <w:sz w:val="22"/>
          <w:szCs w:val="22"/>
        </w:rPr>
        <w:t>“</w:t>
      </w:r>
      <w:r w:rsidR="00DA4D51" w:rsidRPr="00103063">
        <w:rPr>
          <w:rFonts w:ascii="Palatino Linotype" w:hAnsi="Palatino Linotype" w:cstheme="minorHAnsi"/>
          <w:bCs/>
          <w:snapToGrid w:val="0"/>
          <w:sz w:val="22"/>
          <w:szCs w:val="22"/>
        </w:rPr>
        <w:t xml:space="preserve"> </w:t>
      </w:r>
      <w:r w:rsidRPr="00103063">
        <w:rPr>
          <w:rFonts w:ascii="Palatino Linotype" w:hAnsi="Palatino Linotype" w:cstheme="minorHAnsi"/>
          <w:bCs/>
          <w:snapToGrid w:val="0"/>
          <w:sz w:val="22"/>
          <w:szCs w:val="22"/>
        </w:rPr>
        <w:t>).</w:t>
      </w:r>
    </w:p>
    <w:p w14:paraId="24757E67" w14:textId="77777777" w:rsidR="007348C4" w:rsidRPr="00103063" w:rsidRDefault="007348C4" w:rsidP="00DA4D51">
      <w:pPr>
        <w:spacing w:line="276" w:lineRule="auto"/>
        <w:jc w:val="both"/>
        <w:rPr>
          <w:rFonts w:ascii="Palatino Linotype" w:hAnsi="Palatino Linotype" w:cstheme="minorHAnsi"/>
          <w:b/>
          <w:snapToGrid w:val="0"/>
          <w:sz w:val="22"/>
          <w:szCs w:val="22"/>
        </w:rPr>
      </w:pPr>
    </w:p>
    <w:p w14:paraId="459D09BF" w14:textId="7E10B5F7" w:rsidR="000E1C26" w:rsidRPr="00103063" w:rsidRDefault="000E1C26" w:rsidP="00DA4D51">
      <w:pPr>
        <w:spacing w:line="276" w:lineRule="auto"/>
        <w:jc w:val="both"/>
        <w:rPr>
          <w:rFonts w:ascii="Palatino Linotype" w:hAnsi="Palatino Linotype" w:cstheme="minorHAnsi"/>
          <w:bCs/>
          <w:snapToGrid w:val="0"/>
          <w:sz w:val="22"/>
          <w:szCs w:val="22"/>
        </w:rPr>
      </w:pPr>
      <w:r w:rsidRPr="00103063">
        <w:rPr>
          <w:rFonts w:ascii="Palatino Linotype" w:hAnsi="Palatino Linotype" w:cstheme="minorHAnsi"/>
          <w:b/>
          <w:snapToGrid w:val="0"/>
          <w:sz w:val="22"/>
          <w:szCs w:val="22"/>
        </w:rPr>
        <w:t>Ladislav Kopal</w:t>
      </w:r>
      <w:r w:rsidRPr="00103063">
        <w:rPr>
          <w:rFonts w:ascii="Palatino Linotype" w:hAnsi="Palatino Linotype" w:cstheme="minorHAnsi"/>
          <w:bCs/>
          <w:snapToGrid w:val="0"/>
          <w:sz w:val="22"/>
          <w:szCs w:val="22"/>
        </w:rPr>
        <w:t>, se sídlem Větrná 935/4, 466 01 Jablonec nad Nisou, IČ</w:t>
      </w:r>
      <w:r w:rsidR="00A4161C">
        <w:rPr>
          <w:rFonts w:ascii="Palatino Linotype" w:hAnsi="Palatino Linotype" w:cstheme="minorHAnsi"/>
          <w:bCs/>
          <w:snapToGrid w:val="0"/>
          <w:sz w:val="22"/>
          <w:szCs w:val="22"/>
        </w:rPr>
        <w:t>O:</w:t>
      </w:r>
      <w:r w:rsidRPr="00103063">
        <w:rPr>
          <w:rFonts w:ascii="Palatino Linotype" w:hAnsi="Palatino Linotype" w:cstheme="minorHAnsi"/>
          <w:bCs/>
          <w:snapToGrid w:val="0"/>
          <w:sz w:val="22"/>
          <w:szCs w:val="22"/>
        </w:rPr>
        <w:t xml:space="preserve"> 104</w:t>
      </w:r>
      <w:r w:rsidR="00DC06BB" w:rsidRPr="00103063">
        <w:rPr>
          <w:rFonts w:ascii="Palatino Linotype" w:hAnsi="Palatino Linotype" w:cstheme="minorHAnsi"/>
          <w:bCs/>
          <w:snapToGrid w:val="0"/>
          <w:sz w:val="22"/>
          <w:szCs w:val="22"/>
        </w:rPr>
        <w:t xml:space="preserve"> </w:t>
      </w:r>
      <w:r w:rsidRPr="00103063">
        <w:rPr>
          <w:rFonts w:ascii="Palatino Linotype" w:hAnsi="Palatino Linotype" w:cstheme="minorHAnsi"/>
          <w:bCs/>
          <w:snapToGrid w:val="0"/>
          <w:sz w:val="22"/>
          <w:szCs w:val="22"/>
        </w:rPr>
        <w:t>23</w:t>
      </w:r>
      <w:r w:rsidR="00DC06BB" w:rsidRPr="00103063">
        <w:rPr>
          <w:rFonts w:ascii="Palatino Linotype" w:hAnsi="Palatino Linotype" w:cstheme="minorHAnsi"/>
          <w:bCs/>
          <w:snapToGrid w:val="0"/>
          <w:sz w:val="22"/>
          <w:szCs w:val="22"/>
        </w:rPr>
        <w:t xml:space="preserve"> </w:t>
      </w:r>
      <w:r w:rsidRPr="00103063">
        <w:rPr>
          <w:rFonts w:ascii="Palatino Linotype" w:hAnsi="Palatino Linotype" w:cstheme="minorHAnsi"/>
          <w:bCs/>
          <w:snapToGrid w:val="0"/>
          <w:sz w:val="22"/>
          <w:szCs w:val="22"/>
        </w:rPr>
        <w:t>9</w:t>
      </w:r>
      <w:r w:rsidR="00C26B34" w:rsidRPr="00103063">
        <w:rPr>
          <w:rFonts w:ascii="Palatino Linotype" w:hAnsi="Palatino Linotype" w:cstheme="minorHAnsi"/>
          <w:bCs/>
          <w:snapToGrid w:val="0"/>
          <w:sz w:val="22"/>
          <w:szCs w:val="22"/>
        </w:rPr>
        <w:t>91</w:t>
      </w:r>
    </w:p>
    <w:p w14:paraId="566F8097" w14:textId="6E35151B" w:rsidR="007348C4" w:rsidRPr="00103063" w:rsidRDefault="007348C4" w:rsidP="00A72228">
      <w:pPr>
        <w:pStyle w:val="Zkladntext3"/>
        <w:spacing w:before="0" w:line="276" w:lineRule="auto"/>
        <w:rPr>
          <w:rFonts w:ascii="Palatino Linotype" w:hAnsi="Palatino Linotype" w:cstheme="minorHAnsi"/>
          <w:sz w:val="22"/>
          <w:szCs w:val="22"/>
        </w:rPr>
      </w:pPr>
      <w:r w:rsidRPr="00103063">
        <w:rPr>
          <w:rFonts w:ascii="Palatino Linotype" w:hAnsi="Palatino Linotype" w:cstheme="minorHAnsi"/>
          <w:sz w:val="22"/>
          <w:szCs w:val="22"/>
        </w:rPr>
        <w:t xml:space="preserve">(dále jen jako </w:t>
      </w:r>
      <w:r w:rsidRPr="00103063">
        <w:rPr>
          <w:rFonts w:ascii="Palatino Linotype" w:hAnsi="Palatino Linotype" w:cstheme="minorHAnsi"/>
          <w:i/>
          <w:iCs/>
          <w:sz w:val="22"/>
          <w:szCs w:val="22"/>
        </w:rPr>
        <w:t>„</w:t>
      </w:r>
      <w:r w:rsidR="00924D75" w:rsidRPr="00A4161C">
        <w:rPr>
          <w:rFonts w:ascii="Palatino Linotype" w:hAnsi="Palatino Linotype" w:cstheme="minorHAnsi"/>
          <w:sz w:val="22"/>
          <w:szCs w:val="22"/>
        </w:rPr>
        <w:t>Ladislav Kopal</w:t>
      </w:r>
      <w:r w:rsidRPr="00103063">
        <w:rPr>
          <w:rFonts w:ascii="Palatino Linotype" w:hAnsi="Palatino Linotype" w:cstheme="minorHAnsi"/>
          <w:i/>
          <w:iCs/>
          <w:sz w:val="22"/>
          <w:szCs w:val="22"/>
        </w:rPr>
        <w:t>“)</w:t>
      </w:r>
    </w:p>
    <w:p w14:paraId="0EA50603" w14:textId="77777777" w:rsidR="007348C4" w:rsidRPr="00103063" w:rsidRDefault="007348C4" w:rsidP="00DA4D51">
      <w:pPr>
        <w:pStyle w:val="Zkladntext3"/>
        <w:spacing w:line="276" w:lineRule="auto"/>
        <w:rPr>
          <w:rFonts w:ascii="Palatino Linotype" w:hAnsi="Palatino Linotype" w:cstheme="minorHAnsi"/>
          <w:sz w:val="22"/>
          <w:szCs w:val="22"/>
        </w:rPr>
      </w:pPr>
    </w:p>
    <w:p w14:paraId="6BE45CCE" w14:textId="77777777" w:rsidR="007348C4" w:rsidRPr="00103063" w:rsidRDefault="007348C4" w:rsidP="00DA4D51">
      <w:pPr>
        <w:spacing w:line="276" w:lineRule="auto"/>
        <w:jc w:val="both"/>
        <w:rPr>
          <w:rFonts w:ascii="Palatino Linotype" w:hAnsi="Palatino Linotype" w:cstheme="minorHAnsi"/>
          <w:sz w:val="22"/>
          <w:szCs w:val="22"/>
        </w:rPr>
      </w:pPr>
      <w:r w:rsidRPr="00103063">
        <w:rPr>
          <w:rFonts w:ascii="Palatino Linotype" w:hAnsi="Palatino Linotype" w:cstheme="minorHAnsi"/>
          <w:sz w:val="22"/>
          <w:szCs w:val="22"/>
        </w:rPr>
        <w:t>a</w:t>
      </w:r>
    </w:p>
    <w:p w14:paraId="32C9421F" w14:textId="77777777" w:rsidR="007348C4" w:rsidRPr="00103063" w:rsidRDefault="007348C4" w:rsidP="00DA4D51">
      <w:pPr>
        <w:spacing w:line="276" w:lineRule="auto"/>
        <w:jc w:val="both"/>
        <w:rPr>
          <w:rFonts w:ascii="Palatino Linotype" w:hAnsi="Palatino Linotype" w:cstheme="minorHAnsi"/>
          <w:sz w:val="22"/>
          <w:szCs w:val="22"/>
        </w:rPr>
      </w:pPr>
    </w:p>
    <w:p w14:paraId="7E384052" w14:textId="1F2A72DE" w:rsidR="000E1C26" w:rsidRPr="00103063" w:rsidRDefault="00DA4D51" w:rsidP="00A72228">
      <w:pPr>
        <w:spacing w:line="276" w:lineRule="auto"/>
        <w:jc w:val="both"/>
        <w:rPr>
          <w:rFonts w:ascii="Palatino Linotype" w:hAnsi="Palatino Linotype" w:cstheme="minorHAnsi"/>
          <w:sz w:val="22"/>
          <w:szCs w:val="22"/>
        </w:rPr>
      </w:pPr>
      <w:r w:rsidRPr="00103063">
        <w:rPr>
          <w:rFonts w:ascii="Palatino Linotype" w:hAnsi="Palatino Linotype" w:cstheme="minorHAnsi"/>
          <w:b/>
          <w:snapToGrid w:val="0"/>
          <w:sz w:val="22"/>
          <w:szCs w:val="22"/>
        </w:rPr>
        <w:t>s</w:t>
      </w:r>
      <w:r w:rsidR="000E1C26" w:rsidRPr="00103063">
        <w:rPr>
          <w:rFonts w:ascii="Palatino Linotype" w:hAnsi="Palatino Linotype" w:cstheme="minorHAnsi"/>
          <w:b/>
          <w:snapToGrid w:val="0"/>
          <w:sz w:val="22"/>
          <w:szCs w:val="22"/>
        </w:rPr>
        <w:t>tatutární město Jablonec nad Nisou</w:t>
      </w:r>
      <w:r w:rsidR="000E1C26" w:rsidRPr="00103063">
        <w:rPr>
          <w:rFonts w:ascii="Palatino Linotype" w:hAnsi="Palatino Linotype" w:cstheme="minorHAnsi"/>
          <w:snapToGrid w:val="0"/>
          <w:sz w:val="22"/>
          <w:szCs w:val="22"/>
        </w:rPr>
        <w:t xml:space="preserve">, </w:t>
      </w:r>
      <w:r w:rsidR="000E1C26" w:rsidRPr="00103063">
        <w:rPr>
          <w:rFonts w:ascii="Palatino Linotype" w:hAnsi="Palatino Linotype" w:cstheme="minorHAnsi"/>
          <w:sz w:val="22"/>
          <w:szCs w:val="22"/>
        </w:rPr>
        <w:t xml:space="preserve">se sídlem Mírové náměstí 3100/19, 466 01 Jablonec nad Nisou, IČ 262 340, zastoupené Ing. </w:t>
      </w:r>
      <w:r w:rsidR="00A4161C">
        <w:rPr>
          <w:rFonts w:ascii="Palatino Linotype" w:hAnsi="Palatino Linotype" w:cstheme="minorHAnsi"/>
          <w:sz w:val="22"/>
          <w:szCs w:val="22"/>
        </w:rPr>
        <w:t>Petrem Roubíčkem</w:t>
      </w:r>
      <w:r w:rsidR="000E1C26" w:rsidRPr="00103063">
        <w:rPr>
          <w:rFonts w:ascii="Palatino Linotype" w:hAnsi="Palatino Linotype" w:cstheme="minorHAnsi"/>
          <w:sz w:val="22"/>
          <w:szCs w:val="22"/>
        </w:rPr>
        <w:t xml:space="preserve">, </w:t>
      </w:r>
      <w:r w:rsidR="00A4161C">
        <w:rPr>
          <w:rFonts w:ascii="Palatino Linotype" w:hAnsi="Palatino Linotype" w:cstheme="minorHAnsi"/>
          <w:sz w:val="22"/>
          <w:szCs w:val="22"/>
        </w:rPr>
        <w:t xml:space="preserve">náměstkem primátora a Mgr. Pavlem Kozákem, vedoucím odboru technického </w:t>
      </w:r>
    </w:p>
    <w:p w14:paraId="3E01A0BD" w14:textId="032DC2E1" w:rsidR="007348C4" w:rsidRPr="00103063" w:rsidRDefault="007348C4" w:rsidP="00DA4D51">
      <w:pPr>
        <w:pStyle w:val="Zkladntext"/>
        <w:spacing w:line="276" w:lineRule="auto"/>
        <w:rPr>
          <w:rFonts w:ascii="Palatino Linotype" w:hAnsi="Palatino Linotype" w:cstheme="minorHAnsi"/>
          <w:szCs w:val="22"/>
        </w:rPr>
      </w:pPr>
      <w:r w:rsidRPr="00103063">
        <w:rPr>
          <w:rFonts w:ascii="Palatino Linotype" w:hAnsi="Palatino Linotype" w:cstheme="minorHAnsi"/>
          <w:szCs w:val="22"/>
        </w:rPr>
        <w:t xml:space="preserve">(dále jen jako </w:t>
      </w:r>
      <w:r w:rsidRPr="00103063">
        <w:rPr>
          <w:rFonts w:ascii="Palatino Linotype" w:hAnsi="Palatino Linotype" w:cstheme="minorHAnsi"/>
          <w:i/>
          <w:iCs/>
          <w:szCs w:val="22"/>
        </w:rPr>
        <w:t>„</w:t>
      </w:r>
      <w:r w:rsidR="00103063" w:rsidRPr="00A4161C">
        <w:rPr>
          <w:rFonts w:ascii="Palatino Linotype" w:hAnsi="Palatino Linotype" w:cstheme="minorHAnsi"/>
          <w:szCs w:val="22"/>
          <w:lang w:val="cs-CZ"/>
        </w:rPr>
        <w:t>Město</w:t>
      </w:r>
      <w:r w:rsidRPr="00103063">
        <w:rPr>
          <w:rFonts w:ascii="Palatino Linotype" w:hAnsi="Palatino Linotype" w:cstheme="minorHAnsi"/>
          <w:i/>
          <w:iCs/>
          <w:szCs w:val="22"/>
        </w:rPr>
        <w:t>“)</w:t>
      </w:r>
    </w:p>
    <w:p w14:paraId="193575A6" w14:textId="77777777" w:rsidR="007348C4" w:rsidRPr="00103063" w:rsidRDefault="007348C4" w:rsidP="00DA4D51">
      <w:pPr>
        <w:spacing w:line="276" w:lineRule="auto"/>
        <w:jc w:val="both"/>
        <w:rPr>
          <w:rFonts w:ascii="Palatino Linotype" w:hAnsi="Palatino Linotype" w:cstheme="minorHAnsi"/>
          <w:b/>
          <w:snapToGrid w:val="0"/>
          <w:sz w:val="22"/>
          <w:szCs w:val="22"/>
        </w:rPr>
      </w:pPr>
    </w:p>
    <w:p w14:paraId="507F0555" w14:textId="21D1C3BD" w:rsidR="007348C4" w:rsidRPr="00A4161C" w:rsidRDefault="007348C4" w:rsidP="00DA4D51">
      <w:pPr>
        <w:spacing w:line="276" w:lineRule="auto"/>
        <w:jc w:val="both"/>
        <w:rPr>
          <w:rFonts w:ascii="Palatino Linotype" w:hAnsi="Palatino Linotype" w:cstheme="minorHAnsi"/>
          <w:iCs/>
          <w:snapToGrid w:val="0"/>
          <w:sz w:val="22"/>
          <w:szCs w:val="22"/>
        </w:rPr>
      </w:pPr>
      <w:r w:rsidRPr="00103063">
        <w:rPr>
          <w:rFonts w:ascii="Palatino Linotype" w:hAnsi="Palatino Linotype" w:cstheme="minorHAnsi"/>
          <w:iCs/>
          <w:snapToGrid w:val="0"/>
          <w:sz w:val="22"/>
          <w:szCs w:val="22"/>
        </w:rPr>
        <w:t>(</w:t>
      </w:r>
      <w:r w:rsidR="00DA4D51" w:rsidRPr="00103063">
        <w:rPr>
          <w:rFonts w:ascii="Palatino Linotype" w:hAnsi="Palatino Linotype" w:cstheme="minorHAnsi"/>
          <w:iCs/>
          <w:snapToGrid w:val="0"/>
          <w:sz w:val="22"/>
          <w:szCs w:val="22"/>
        </w:rPr>
        <w:t xml:space="preserve">Ladislav Kopal a </w:t>
      </w:r>
      <w:r w:rsidR="00103063" w:rsidRPr="00103063">
        <w:rPr>
          <w:rFonts w:ascii="Palatino Linotype" w:hAnsi="Palatino Linotype" w:cstheme="minorHAnsi"/>
          <w:iCs/>
          <w:snapToGrid w:val="0"/>
          <w:sz w:val="22"/>
          <w:szCs w:val="22"/>
        </w:rPr>
        <w:t>Město</w:t>
      </w:r>
      <w:r w:rsidRPr="00103063">
        <w:rPr>
          <w:rFonts w:ascii="Palatino Linotype" w:hAnsi="Palatino Linotype" w:cstheme="minorHAnsi"/>
          <w:iCs/>
          <w:snapToGrid w:val="0"/>
          <w:sz w:val="22"/>
          <w:szCs w:val="22"/>
        </w:rPr>
        <w:t xml:space="preserve"> společně dále jen</w:t>
      </w:r>
      <w:r w:rsidR="00DA4D51" w:rsidRPr="00103063">
        <w:rPr>
          <w:rFonts w:ascii="Palatino Linotype" w:hAnsi="Palatino Linotype" w:cstheme="minorHAnsi"/>
          <w:iCs/>
          <w:snapToGrid w:val="0"/>
          <w:sz w:val="22"/>
          <w:szCs w:val="22"/>
        </w:rPr>
        <w:t xml:space="preserve"> </w:t>
      </w:r>
      <w:r w:rsidR="00103063" w:rsidRPr="00103063">
        <w:rPr>
          <w:rFonts w:ascii="Palatino Linotype" w:hAnsi="Palatino Linotype" w:cstheme="minorHAnsi"/>
          <w:iCs/>
          <w:snapToGrid w:val="0"/>
          <w:sz w:val="22"/>
          <w:szCs w:val="22"/>
        </w:rPr>
        <w:t>jako</w:t>
      </w:r>
      <w:r w:rsidR="00A4161C">
        <w:rPr>
          <w:rFonts w:ascii="Palatino Linotype" w:hAnsi="Palatino Linotype" w:cstheme="minorHAnsi"/>
          <w:iCs/>
          <w:snapToGrid w:val="0"/>
          <w:sz w:val="22"/>
          <w:szCs w:val="22"/>
        </w:rPr>
        <w:t xml:space="preserve"> „</w:t>
      </w:r>
      <w:r w:rsidR="00103063" w:rsidRPr="00A4161C">
        <w:rPr>
          <w:rFonts w:ascii="Palatino Linotype" w:hAnsi="Palatino Linotype" w:cstheme="minorHAnsi"/>
          <w:iCs/>
          <w:snapToGrid w:val="0"/>
          <w:sz w:val="22"/>
          <w:szCs w:val="22"/>
        </w:rPr>
        <w:t>smluvní</w:t>
      </w:r>
      <w:r w:rsidRPr="00A4161C">
        <w:rPr>
          <w:rFonts w:ascii="Palatino Linotype" w:hAnsi="Palatino Linotype" w:cstheme="minorHAnsi"/>
          <w:iCs/>
          <w:snapToGrid w:val="0"/>
          <w:sz w:val="22"/>
          <w:szCs w:val="22"/>
        </w:rPr>
        <w:t xml:space="preserve"> strany“)</w:t>
      </w:r>
    </w:p>
    <w:p w14:paraId="10B161CA" w14:textId="77777777" w:rsidR="007D5FB6" w:rsidRPr="00A4161C" w:rsidRDefault="007D5FB6" w:rsidP="00DA4D51">
      <w:pPr>
        <w:spacing w:line="276" w:lineRule="auto"/>
        <w:rPr>
          <w:rFonts w:ascii="Palatino Linotype" w:hAnsi="Palatino Linotype" w:cstheme="minorHAnsi"/>
          <w:iCs/>
          <w:snapToGrid w:val="0"/>
          <w:sz w:val="22"/>
          <w:szCs w:val="22"/>
        </w:rPr>
      </w:pPr>
    </w:p>
    <w:p w14:paraId="00012EE5" w14:textId="77777777" w:rsidR="0019426E" w:rsidRPr="00103063" w:rsidRDefault="0019426E" w:rsidP="00DA4D51">
      <w:pPr>
        <w:spacing w:line="276" w:lineRule="auto"/>
        <w:jc w:val="center"/>
        <w:rPr>
          <w:rFonts w:ascii="Palatino Linotype" w:hAnsi="Palatino Linotype" w:cstheme="minorHAnsi"/>
          <w:snapToGrid w:val="0"/>
          <w:sz w:val="22"/>
          <w:szCs w:val="22"/>
        </w:rPr>
      </w:pPr>
    </w:p>
    <w:p w14:paraId="4870B69F" w14:textId="610E4D1E" w:rsidR="00FE0519" w:rsidRPr="00103063" w:rsidRDefault="007348C4" w:rsidP="00DA4D51">
      <w:pPr>
        <w:spacing w:line="276" w:lineRule="auto"/>
        <w:jc w:val="center"/>
        <w:outlineLvl w:val="0"/>
        <w:rPr>
          <w:rFonts w:ascii="Palatino Linotype" w:hAnsi="Palatino Linotype" w:cstheme="minorHAnsi"/>
          <w:b/>
          <w:bCs/>
          <w:snapToGrid w:val="0"/>
          <w:sz w:val="22"/>
          <w:szCs w:val="22"/>
        </w:rPr>
      </w:pPr>
      <w:r w:rsidRPr="00103063">
        <w:rPr>
          <w:rFonts w:ascii="Palatino Linotype" w:hAnsi="Palatino Linotype" w:cstheme="minorHAnsi"/>
          <w:b/>
          <w:bCs/>
          <w:snapToGrid w:val="0"/>
          <w:sz w:val="22"/>
          <w:szCs w:val="22"/>
        </w:rPr>
        <w:t>I.</w:t>
      </w:r>
    </w:p>
    <w:p w14:paraId="0F795012" w14:textId="3EE48D52" w:rsidR="007348C4" w:rsidRPr="00103063" w:rsidRDefault="007348C4" w:rsidP="00DA4D51">
      <w:pPr>
        <w:spacing w:after="240" w:line="276" w:lineRule="auto"/>
        <w:jc w:val="center"/>
        <w:outlineLvl w:val="0"/>
        <w:rPr>
          <w:rFonts w:ascii="Palatino Linotype" w:hAnsi="Palatino Linotype" w:cstheme="minorHAnsi"/>
          <w:b/>
          <w:bCs/>
          <w:snapToGrid w:val="0"/>
          <w:sz w:val="22"/>
          <w:szCs w:val="22"/>
        </w:rPr>
      </w:pPr>
      <w:r w:rsidRPr="00103063">
        <w:rPr>
          <w:rFonts w:ascii="Palatino Linotype" w:hAnsi="Palatino Linotype" w:cstheme="minorHAnsi"/>
          <w:b/>
          <w:bCs/>
          <w:snapToGrid w:val="0"/>
          <w:sz w:val="22"/>
          <w:szCs w:val="22"/>
        </w:rPr>
        <w:t>Vymezení předmětu vlastnictví</w:t>
      </w:r>
    </w:p>
    <w:p w14:paraId="79BAC4E6" w14:textId="3A989A45" w:rsidR="00924D75" w:rsidRPr="00103063" w:rsidRDefault="00924D75" w:rsidP="002C3C39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Palatino Linotype" w:hAnsi="Palatino Linotype" w:cstheme="minorHAnsi"/>
          <w:snapToGrid w:val="0"/>
          <w:sz w:val="22"/>
          <w:szCs w:val="22"/>
        </w:rPr>
      </w:pPr>
      <w:r w:rsidRPr="00103063">
        <w:rPr>
          <w:rFonts w:ascii="Palatino Linotype" w:hAnsi="Palatino Linotype" w:cstheme="minorHAnsi"/>
          <w:snapToGrid w:val="0"/>
          <w:sz w:val="22"/>
          <w:szCs w:val="22"/>
        </w:rPr>
        <w:t>Ladislav Kopal</w:t>
      </w:r>
      <w:r w:rsidR="00705984" w:rsidRPr="00103063">
        <w:rPr>
          <w:rFonts w:ascii="Palatino Linotype" w:hAnsi="Palatino Linotype" w:cstheme="minorHAnsi"/>
          <w:snapToGrid w:val="0"/>
          <w:sz w:val="22"/>
          <w:szCs w:val="22"/>
        </w:rPr>
        <w:t xml:space="preserve"> výslovně prohlašuje, že má ve svém výlučném vlastnictví movité věci</w:t>
      </w:r>
      <w:r w:rsidR="002C3C39" w:rsidRPr="00103063">
        <w:rPr>
          <w:rFonts w:ascii="Palatino Linotype" w:hAnsi="Palatino Linotype" w:cstheme="minorHAnsi"/>
          <w:snapToGrid w:val="0"/>
          <w:sz w:val="22"/>
          <w:szCs w:val="22"/>
        </w:rPr>
        <w:t>, jejichž soupis je obsahem přílohy č. 1 a 2. k této smlouvě.</w:t>
      </w:r>
      <w:r w:rsidR="00705984" w:rsidRPr="00103063">
        <w:rPr>
          <w:rFonts w:ascii="Palatino Linotype" w:hAnsi="Palatino Linotype" w:cstheme="minorHAnsi"/>
          <w:snapToGrid w:val="0"/>
          <w:sz w:val="22"/>
          <w:szCs w:val="22"/>
        </w:rPr>
        <w:t xml:space="preserve"> </w:t>
      </w:r>
    </w:p>
    <w:p w14:paraId="7DA62D5D" w14:textId="6EE8C21B" w:rsidR="00705984" w:rsidRPr="00103063" w:rsidRDefault="00DA4D51" w:rsidP="00DA4D51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Palatino Linotype" w:hAnsi="Palatino Linotype" w:cstheme="minorHAnsi"/>
          <w:snapToGrid w:val="0"/>
          <w:sz w:val="22"/>
          <w:szCs w:val="22"/>
        </w:rPr>
      </w:pPr>
      <w:r w:rsidRPr="00103063">
        <w:rPr>
          <w:rFonts w:ascii="Palatino Linotype" w:hAnsi="Palatino Linotype" w:cstheme="minorHAnsi"/>
          <w:snapToGrid w:val="0"/>
          <w:sz w:val="22"/>
          <w:szCs w:val="22"/>
        </w:rPr>
        <w:t>Movité věci</w:t>
      </w:r>
      <w:r w:rsidR="00C22C3A" w:rsidRPr="00103063">
        <w:rPr>
          <w:rFonts w:ascii="Palatino Linotype" w:hAnsi="Palatino Linotype" w:cstheme="minorHAnsi"/>
          <w:snapToGrid w:val="0"/>
          <w:sz w:val="22"/>
          <w:szCs w:val="22"/>
        </w:rPr>
        <w:t xml:space="preserve"> uvedené v čl. 1 odst. 1</w:t>
      </w:r>
      <w:r w:rsidR="002C3C39" w:rsidRPr="00103063">
        <w:rPr>
          <w:rFonts w:ascii="Palatino Linotype" w:hAnsi="Palatino Linotype" w:cstheme="minorHAnsi"/>
          <w:snapToGrid w:val="0"/>
          <w:sz w:val="22"/>
          <w:szCs w:val="22"/>
        </w:rPr>
        <w:t xml:space="preserve">, resp. přílohách č. 1 a 2. ke smlouvě </w:t>
      </w:r>
      <w:r w:rsidR="00C22C3A" w:rsidRPr="00103063">
        <w:rPr>
          <w:rFonts w:ascii="Palatino Linotype" w:hAnsi="Palatino Linotype" w:cstheme="minorHAnsi"/>
          <w:snapToGrid w:val="0"/>
          <w:sz w:val="22"/>
          <w:szCs w:val="22"/>
        </w:rPr>
        <w:t xml:space="preserve">jsou dále společně označovány </w:t>
      </w:r>
      <w:r w:rsidR="002C3C39" w:rsidRPr="00103063">
        <w:rPr>
          <w:rFonts w:ascii="Palatino Linotype" w:hAnsi="Palatino Linotype" w:cstheme="minorHAnsi"/>
          <w:snapToGrid w:val="0"/>
          <w:sz w:val="22"/>
          <w:szCs w:val="22"/>
        </w:rPr>
        <w:t>jako „předmětné</w:t>
      </w:r>
      <w:r w:rsidR="00705984" w:rsidRPr="00103063">
        <w:rPr>
          <w:rFonts w:ascii="Palatino Linotype" w:hAnsi="Palatino Linotype" w:cstheme="minorHAnsi"/>
          <w:b/>
          <w:bCs/>
          <w:snapToGrid w:val="0"/>
          <w:sz w:val="22"/>
          <w:szCs w:val="22"/>
        </w:rPr>
        <w:t xml:space="preserve"> </w:t>
      </w:r>
      <w:r w:rsidR="00705984" w:rsidRPr="00103063">
        <w:rPr>
          <w:rFonts w:ascii="Palatino Linotype" w:hAnsi="Palatino Linotype" w:cstheme="minorHAnsi"/>
          <w:snapToGrid w:val="0"/>
          <w:sz w:val="22"/>
          <w:szCs w:val="22"/>
        </w:rPr>
        <w:t>movité věci</w:t>
      </w:r>
      <w:r w:rsidR="00C22C3A" w:rsidRPr="00103063">
        <w:rPr>
          <w:rFonts w:ascii="Palatino Linotype" w:hAnsi="Palatino Linotype" w:cstheme="minorHAnsi"/>
          <w:snapToGrid w:val="0"/>
          <w:sz w:val="22"/>
          <w:szCs w:val="22"/>
        </w:rPr>
        <w:t>“</w:t>
      </w:r>
      <w:r w:rsidR="00705984" w:rsidRPr="00103063">
        <w:rPr>
          <w:rFonts w:ascii="Palatino Linotype" w:hAnsi="Palatino Linotype" w:cstheme="minorHAnsi"/>
          <w:snapToGrid w:val="0"/>
          <w:sz w:val="22"/>
          <w:szCs w:val="22"/>
        </w:rPr>
        <w:t xml:space="preserve">. </w:t>
      </w:r>
    </w:p>
    <w:p w14:paraId="14A54494" w14:textId="503053AF" w:rsidR="00C22C3A" w:rsidRPr="00103063" w:rsidRDefault="00924D75" w:rsidP="00DA4D51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Palatino Linotype" w:hAnsi="Palatino Linotype" w:cstheme="minorHAnsi"/>
          <w:snapToGrid w:val="0"/>
          <w:sz w:val="22"/>
          <w:szCs w:val="22"/>
        </w:rPr>
      </w:pPr>
      <w:r w:rsidRPr="00103063">
        <w:rPr>
          <w:rFonts w:ascii="Palatino Linotype" w:hAnsi="Palatino Linotype" w:cstheme="minorHAnsi"/>
          <w:snapToGrid w:val="0"/>
          <w:sz w:val="22"/>
          <w:szCs w:val="22"/>
        </w:rPr>
        <w:t>Ladislav Kopal</w:t>
      </w:r>
      <w:r w:rsidR="00705984" w:rsidRPr="00103063">
        <w:rPr>
          <w:rFonts w:ascii="Palatino Linotype" w:hAnsi="Palatino Linotype" w:cstheme="minorHAnsi"/>
          <w:snapToGrid w:val="0"/>
          <w:sz w:val="22"/>
          <w:szCs w:val="22"/>
        </w:rPr>
        <w:t xml:space="preserve"> prohlašuje, že je oprávněn předmětné movité věci převést na třetí osobu a není v nakládání s nimi nikým omezen. </w:t>
      </w:r>
    </w:p>
    <w:p w14:paraId="54225425" w14:textId="77777777" w:rsidR="00C22C3A" w:rsidRPr="00103063" w:rsidRDefault="00C22C3A" w:rsidP="00DA4D51">
      <w:pPr>
        <w:spacing w:line="276" w:lineRule="auto"/>
        <w:jc w:val="both"/>
        <w:rPr>
          <w:rFonts w:ascii="Palatino Linotype" w:hAnsi="Palatino Linotype" w:cstheme="minorHAnsi"/>
          <w:snapToGrid w:val="0"/>
          <w:sz w:val="22"/>
          <w:szCs w:val="22"/>
        </w:rPr>
      </w:pPr>
    </w:p>
    <w:p w14:paraId="3F0CB3BD" w14:textId="77777777" w:rsidR="00C22C3A" w:rsidRPr="00103063" w:rsidRDefault="00C22C3A" w:rsidP="00DA4D51">
      <w:pPr>
        <w:spacing w:line="276" w:lineRule="auto"/>
        <w:jc w:val="center"/>
        <w:rPr>
          <w:rFonts w:ascii="Palatino Linotype" w:hAnsi="Palatino Linotype" w:cstheme="minorHAnsi"/>
          <w:b/>
          <w:bCs/>
          <w:snapToGrid w:val="0"/>
          <w:sz w:val="22"/>
          <w:szCs w:val="22"/>
        </w:rPr>
      </w:pPr>
      <w:r w:rsidRPr="00103063">
        <w:rPr>
          <w:rFonts w:ascii="Palatino Linotype" w:hAnsi="Palatino Linotype" w:cstheme="minorHAnsi"/>
          <w:b/>
          <w:bCs/>
          <w:snapToGrid w:val="0"/>
          <w:sz w:val="22"/>
          <w:szCs w:val="22"/>
        </w:rPr>
        <w:t>II.</w:t>
      </w:r>
    </w:p>
    <w:p w14:paraId="4F18B293" w14:textId="68E6CCD4" w:rsidR="00C22C3A" w:rsidRPr="00103063" w:rsidRDefault="002C3C39" w:rsidP="00DA4D51">
      <w:pPr>
        <w:spacing w:line="276" w:lineRule="auto"/>
        <w:jc w:val="center"/>
        <w:rPr>
          <w:rFonts w:ascii="Palatino Linotype" w:hAnsi="Palatino Linotype" w:cstheme="minorHAnsi"/>
          <w:b/>
          <w:bCs/>
          <w:snapToGrid w:val="0"/>
          <w:sz w:val="22"/>
          <w:szCs w:val="22"/>
        </w:rPr>
      </w:pPr>
      <w:r w:rsidRPr="00103063">
        <w:rPr>
          <w:rFonts w:ascii="Palatino Linotype" w:hAnsi="Palatino Linotype" w:cstheme="minorHAnsi"/>
          <w:b/>
          <w:bCs/>
          <w:snapToGrid w:val="0"/>
          <w:sz w:val="22"/>
          <w:szCs w:val="22"/>
        </w:rPr>
        <w:t>Předmět smlouvy</w:t>
      </w:r>
    </w:p>
    <w:p w14:paraId="188B3733" w14:textId="05684CF0" w:rsidR="00705984" w:rsidRPr="00103063" w:rsidRDefault="00924D75" w:rsidP="00DA4D51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Palatino Linotype" w:hAnsi="Palatino Linotype" w:cstheme="minorHAnsi"/>
          <w:snapToGrid w:val="0"/>
          <w:sz w:val="22"/>
          <w:szCs w:val="22"/>
        </w:rPr>
      </w:pPr>
      <w:r w:rsidRPr="00103063">
        <w:rPr>
          <w:rFonts w:ascii="Palatino Linotype" w:hAnsi="Palatino Linotype" w:cstheme="minorHAnsi"/>
          <w:snapToGrid w:val="0"/>
          <w:sz w:val="22"/>
          <w:szCs w:val="22"/>
        </w:rPr>
        <w:t>Ladislav Kopal</w:t>
      </w:r>
      <w:r w:rsidR="00705984" w:rsidRPr="00103063">
        <w:rPr>
          <w:rFonts w:ascii="Palatino Linotype" w:hAnsi="Palatino Linotype" w:cstheme="minorHAnsi"/>
          <w:snapToGrid w:val="0"/>
          <w:sz w:val="22"/>
          <w:szCs w:val="22"/>
        </w:rPr>
        <w:t xml:space="preserve"> </w:t>
      </w:r>
      <w:r w:rsidR="00C22C3A" w:rsidRPr="00103063">
        <w:rPr>
          <w:rFonts w:ascii="Palatino Linotype" w:hAnsi="Palatino Linotype" w:cstheme="minorHAnsi"/>
          <w:snapToGrid w:val="0"/>
          <w:sz w:val="22"/>
          <w:szCs w:val="22"/>
        </w:rPr>
        <w:t>uzavřením této</w:t>
      </w:r>
      <w:r w:rsidR="00705984" w:rsidRPr="00103063">
        <w:rPr>
          <w:rFonts w:ascii="Palatino Linotype" w:hAnsi="Palatino Linotype" w:cstheme="minorHAnsi"/>
          <w:snapToGrid w:val="0"/>
          <w:sz w:val="22"/>
          <w:szCs w:val="22"/>
        </w:rPr>
        <w:t xml:space="preserve"> smlouv</w:t>
      </w:r>
      <w:r w:rsidR="00C22C3A" w:rsidRPr="00103063">
        <w:rPr>
          <w:rFonts w:ascii="Palatino Linotype" w:hAnsi="Palatino Linotype" w:cstheme="minorHAnsi"/>
          <w:snapToGrid w:val="0"/>
          <w:sz w:val="22"/>
          <w:szCs w:val="22"/>
        </w:rPr>
        <w:t>y</w:t>
      </w:r>
      <w:r w:rsidR="00705984" w:rsidRPr="00103063">
        <w:rPr>
          <w:rFonts w:ascii="Palatino Linotype" w:hAnsi="Palatino Linotype" w:cstheme="minorHAnsi"/>
          <w:snapToGrid w:val="0"/>
          <w:sz w:val="22"/>
          <w:szCs w:val="22"/>
        </w:rPr>
        <w:t xml:space="preserve"> prodává (a převádí) </w:t>
      </w:r>
      <w:r w:rsidR="00103063" w:rsidRPr="00103063">
        <w:rPr>
          <w:rFonts w:ascii="Palatino Linotype" w:hAnsi="Palatino Linotype" w:cstheme="minorHAnsi"/>
          <w:snapToGrid w:val="0"/>
          <w:sz w:val="22"/>
          <w:szCs w:val="22"/>
        </w:rPr>
        <w:t xml:space="preserve">předmětné </w:t>
      </w:r>
      <w:r w:rsidR="00C22C3A" w:rsidRPr="00103063">
        <w:rPr>
          <w:rFonts w:ascii="Palatino Linotype" w:hAnsi="Palatino Linotype" w:cstheme="minorHAnsi"/>
          <w:snapToGrid w:val="0"/>
          <w:sz w:val="22"/>
          <w:szCs w:val="22"/>
        </w:rPr>
        <w:t>movité věci</w:t>
      </w:r>
      <w:r w:rsidR="003C60A7" w:rsidRPr="00103063">
        <w:rPr>
          <w:rFonts w:ascii="Palatino Linotype" w:hAnsi="Palatino Linotype" w:cstheme="minorHAnsi"/>
          <w:snapToGrid w:val="0"/>
          <w:sz w:val="22"/>
          <w:szCs w:val="22"/>
        </w:rPr>
        <w:t xml:space="preserve"> specifikované v čl. 1 odst. 1 této smlouvy</w:t>
      </w:r>
      <w:r w:rsidR="00C22C3A" w:rsidRPr="00103063">
        <w:rPr>
          <w:rFonts w:ascii="Palatino Linotype" w:hAnsi="Palatino Linotype" w:cstheme="minorHAnsi"/>
          <w:snapToGrid w:val="0"/>
          <w:sz w:val="22"/>
          <w:szCs w:val="22"/>
        </w:rPr>
        <w:t xml:space="preserve">, a to se všemi součástmi a příslušenstvím, </w:t>
      </w:r>
      <w:r w:rsidR="00705984" w:rsidRPr="00103063">
        <w:rPr>
          <w:rFonts w:ascii="Palatino Linotype" w:hAnsi="Palatino Linotype" w:cstheme="minorHAnsi"/>
          <w:snapToGrid w:val="0"/>
          <w:sz w:val="22"/>
          <w:szCs w:val="22"/>
        </w:rPr>
        <w:t xml:space="preserve">výlučně do vlastnictví </w:t>
      </w:r>
      <w:r w:rsidR="00103063" w:rsidRPr="00103063">
        <w:rPr>
          <w:rFonts w:ascii="Palatino Linotype" w:hAnsi="Palatino Linotype" w:cstheme="minorHAnsi"/>
          <w:snapToGrid w:val="0"/>
          <w:sz w:val="22"/>
          <w:szCs w:val="22"/>
        </w:rPr>
        <w:t>Města</w:t>
      </w:r>
      <w:r w:rsidR="004022A2" w:rsidRPr="00103063">
        <w:rPr>
          <w:rFonts w:ascii="Palatino Linotype" w:hAnsi="Palatino Linotype" w:cstheme="minorHAnsi"/>
          <w:snapToGrid w:val="0"/>
          <w:sz w:val="22"/>
          <w:szCs w:val="22"/>
        </w:rPr>
        <w:t xml:space="preserve"> (dále </w:t>
      </w:r>
      <w:r w:rsidR="002C3C39" w:rsidRPr="00103063">
        <w:rPr>
          <w:rFonts w:ascii="Palatino Linotype" w:hAnsi="Palatino Linotype" w:cstheme="minorHAnsi"/>
          <w:snapToGrid w:val="0"/>
          <w:sz w:val="22"/>
          <w:szCs w:val="22"/>
        </w:rPr>
        <w:t>jen</w:t>
      </w:r>
      <w:r w:rsidR="00103063" w:rsidRPr="00103063">
        <w:rPr>
          <w:rFonts w:ascii="Palatino Linotype" w:hAnsi="Palatino Linotype" w:cstheme="minorHAnsi"/>
          <w:snapToGrid w:val="0"/>
          <w:sz w:val="22"/>
          <w:szCs w:val="22"/>
        </w:rPr>
        <w:t xml:space="preserve"> „</w:t>
      </w:r>
      <w:r w:rsidR="002C3C39" w:rsidRPr="00103063">
        <w:rPr>
          <w:rFonts w:ascii="Palatino Linotype" w:hAnsi="Palatino Linotype" w:cstheme="minorHAnsi"/>
          <w:snapToGrid w:val="0"/>
          <w:sz w:val="22"/>
          <w:szCs w:val="22"/>
        </w:rPr>
        <w:t>předmět</w:t>
      </w:r>
      <w:r w:rsidR="004022A2" w:rsidRPr="00103063">
        <w:rPr>
          <w:rFonts w:ascii="Palatino Linotype" w:hAnsi="Palatino Linotype" w:cstheme="minorHAnsi"/>
          <w:i/>
          <w:iCs/>
          <w:snapToGrid w:val="0"/>
          <w:sz w:val="22"/>
          <w:szCs w:val="22"/>
        </w:rPr>
        <w:t xml:space="preserve"> </w:t>
      </w:r>
      <w:r w:rsidR="004022A2" w:rsidRPr="00103063">
        <w:rPr>
          <w:rFonts w:ascii="Palatino Linotype" w:hAnsi="Palatino Linotype" w:cstheme="minorHAnsi"/>
          <w:snapToGrid w:val="0"/>
          <w:sz w:val="22"/>
          <w:szCs w:val="22"/>
        </w:rPr>
        <w:t>koupě</w:t>
      </w:r>
      <w:r w:rsidR="004022A2" w:rsidRPr="00103063">
        <w:rPr>
          <w:rFonts w:ascii="Palatino Linotype" w:hAnsi="Palatino Linotype" w:cstheme="minorHAnsi"/>
          <w:i/>
          <w:iCs/>
          <w:snapToGrid w:val="0"/>
          <w:sz w:val="22"/>
          <w:szCs w:val="22"/>
        </w:rPr>
        <w:t>“)</w:t>
      </w:r>
      <w:r w:rsidRPr="00103063">
        <w:rPr>
          <w:rFonts w:ascii="Palatino Linotype" w:hAnsi="Palatino Linotype" w:cstheme="minorHAnsi"/>
          <w:i/>
          <w:iCs/>
          <w:snapToGrid w:val="0"/>
          <w:sz w:val="22"/>
          <w:szCs w:val="22"/>
        </w:rPr>
        <w:t>,</w:t>
      </w:r>
      <w:r w:rsidRPr="00103063">
        <w:rPr>
          <w:rFonts w:ascii="Palatino Linotype" w:hAnsi="Palatino Linotype" w:cstheme="minorHAnsi"/>
          <w:snapToGrid w:val="0"/>
          <w:sz w:val="22"/>
          <w:szCs w:val="22"/>
        </w:rPr>
        <w:t xml:space="preserve"> které </w:t>
      </w:r>
      <w:r w:rsidR="00705984" w:rsidRPr="00103063">
        <w:rPr>
          <w:rFonts w:ascii="Palatino Linotype" w:hAnsi="Palatino Linotype" w:cstheme="minorHAnsi"/>
          <w:snapToGrid w:val="0"/>
          <w:sz w:val="22"/>
          <w:szCs w:val="22"/>
        </w:rPr>
        <w:t xml:space="preserve">tímto přijímá předmět koupě do svého výlučného vlastnictví a zavazuje se uhradit </w:t>
      </w:r>
      <w:r w:rsidR="00C22C3A" w:rsidRPr="00103063">
        <w:rPr>
          <w:rFonts w:ascii="Palatino Linotype" w:hAnsi="Palatino Linotype" w:cstheme="minorHAnsi"/>
          <w:snapToGrid w:val="0"/>
          <w:sz w:val="22"/>
          <w:szCs w:val="22"/>
        </w:rPr>
        <w:t xml:space="preserve">kupní </w:t>
      </w:r>
      <w:r w:rsidR="00705984" w:rsidRPr="00103063">
        <w:rPr>
          <w:rFonts w:ascii="Palatino Linotype" w:hAnsi="Palatino Linotype" w:cstheme="minorHAnsi"/>
          <w:snapToGrid w:val="0"/>
          <w:sz w:val="22"/>
          <w:szCs w:val="22"/>
        </w:rPr>
        <w:t>cenu</w:t>
      </w:r>
      <w:r w:rsidR="00C22C3A" w:rsidRPr="00103063">
        <w:rPr>
          <w:rFonts w:ascii="Palatino Linotype" w:hAnsi="Palatino Linotype" w:cstheme="minorHAnsi"/>
          <w:snapToGrid w:val="0"/>
          <w:sz w:val="22"/>
          <w:szCs w:val="22"/>
        </w:rPr>
        <w:t xml:space="preserve"> uvedenou v čl. II</w:t>
      </w:r>
      <w:r w:rsidR="002C3C39" w:rsidRPr="00103063">
        <w:rPr>
          <w:rFonts w:ascii="Palatino Linotype" w:hAnsi="Palatino Linotype" w:cstheme="minorHAnsi"/>
          <w:snapToGrid w:val="0"/>
          <w:sz w:val="22"/>
          <w:szCs w:val="22"/>
        </w:rPr>
        <w:t>I</w:t>
      </w:r>
      <w:r w:rsidR="00C22C3A" w:rsidRPr="00103063">
        <w:rPr>
          <w:rFonts w:ascii="Palatino Linotype" w:hAnsi="Palatino Linotype" w:cstheme="minorHAnsi"/>
          <w:snapToGrid w:val="0"/>
          <w:sz w:val="22"/>
          <w:szCs w:val="22"/>
        </w:rPr>
        <w:t>.</w:t>
      </w:r>
      <w:r w:rsidR="00A4161C">
        <w:rPr>
          <w:rFonts w:ascii="Palatino Linotype" w:hAnsi="Palatino Linotype" w:cstheme="minorHAnsi"/>
          <w:snapToGrid w:val="0"/>
          <w:sz w:val="22"/>
          <w:szCs w:val="22"/>
        </w:rPr>
        <w:t xml:space="preserve"> smlouvy.</w:t>
      </w:r>
    </w:p>
    <w:p w14:paraId="3058C0F2" w14:textId="0298A82D" w:rsidR="002C3C39" w:rsidRPr="00103063" w:rsidRDefault="002C3C39" w:rsidP="00103063">
      <w:pPr>
        <w:pStyle w:val="Odstavecseseznamem"/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 w:cstheme="minorHAnsi"/>
          <w:b/>
          <w:sz w:val="22"/>
          <w:szCs w:val="22"/>
        </w:rPr>
      </w:pPr>
      <w:r w:rsidRPr="00103063">
        <w:rPr>
          <w:rFonts w:ascii="Palatino Linotype" w:hAnsi="Palatino Linotype" w:cstheme="minorHAnsi"/>
          <w:bCs/>
          <w:sz w:val="22"/>
          <w:szCs w:val="22"/>
        </w:rPr>
        <w:t xml:space="preserve">Ladislav Kopal dále uzavřením této smlouvy daruje, tedy bezplatně převádí, </w:t>
      </w:r>
      <w:r w:rsidRPr="00103063">
        <w:rPr>
          <w:rFonts w:ascii="Palatino Linotype" w:hAnsi="Palatino Linotype" w:cstheme="minorHAnsi"/>
          <w:bCs/>
          <w:sz w:val="22"/>
          <w:szCs w:val="22"/>
        </w:rPr>
        <w:lastRenderedPageBreak/>
        <w:t xml:space="preserve">statutárnímu městu Jablonec nad Nisou </w:t>
      </w:r>
      <w:r w:rsidR="00103063" w:rsidRPr="00103063">
        <w:rPr>
          <w:rFonts w:ascii="Palatino Linotype" w:hAnsi="Palatino Linotype" w:cstheme="minorHAnsi"/>
          <w:bCs/>
          <w:sz w:val="22"/>
          <w:szCs w:val="22"/>
        </w:rPr>
        <w:t xml:space="preserve">do výlučného vlastnictví předmětné </w:t>
      </w:r>
      <w:r w:rsidRPr="00103063">
        <w:rPr>
          <w:rFonts w:ascii="Palatino Linotype" w:hAnsi="Palatino Linotype" w:cstheme="minorHAnsi"/>
          <w:bCs/>
          <w:sz w:val="22"/>
          <w:szCs w:val="22"/>
        </w:rPr>
        <w:t>movité věci uvedené v čl. 1 odst. 1 této smlouvy</w:t>
      </w:r>
      <w:r w:rsidR="00103063" w:rsidRPr="00103063">
        <w:rPr>
          <w:rFonts w:ascii="Palatino Linotype" w:hAnsi="Palatino Linotype" w:cstheme="minorHAnsi"/>
          <w:bCs/>
          <w:sz w:val="22"/>
          <w:szCs w:val="22"/>
        </w:rPr>
        <w:t>, které jsou v příloze č. 1 a 2 naceněny hodnotou 0,- (Kč)</w:t>
      </w:r>
      <w:r w:rsidRPr="00103063">
        <w:rPr>
          <w:rFonts w:ascii="Palatino Linotype" w:hAnsi="Palatino Linotype" w:cstheme="minorHAnsi"/>
          <w:bCs/>
          <w:sz w:val="22"/>
          <w:szCs w:val="22"/>
        </w:rPr>
        <w:t xml:space="preserve">, a to se všemi součástmi a příslušenstvím (dále </w:t>
      </w:r>
      <w:proofErr w:type="gramStart"/>
      <w:r w:rsidR="00A4161C" w:rsidRPr="00103063">
        <w:rPr>
          <w:rFonts w:ascii="Palatino Linotype" w:hAnsi="Palatino Linotype" w:cstheme="minorHAnsi"/>
          <w:bCs/>
          <w:sz w:val="22"/>
          <w:szCs w:val="22"/>
        </w:rPr>
        <w:t>jen</w:t>
      </w:r>
      <w:r w:rsidR="00A4161C">
        <w:rPr>
          <w:rFonts w:ascii="Palatino Linotype" w:hAnsi="Palatino Linotype" w:cstheme="minorHAnsi"/>
          <w:bCs/>
          <w:sz w:val="22"/>
          <w:szCs w:val="22"/>
        </w:rPr>
        <w:t xml:space="preserve"> </w:t>
      </w:r>
      <w:r w:rsidR="00A4161C" w:rsidRPr="00103063">
        <w:rPr>
          <w:rFonts w:ascii="Palatino Linotype" w:hAnsi="Palatino Linotype" w:cstheme="minorHAnsi"/>
          <w:bCs/>
          <w:sz w:val="22"/>
          <w:szCs w:val="22"/>
        </w:rPr>
        <w:t>,,předmět</w:t>
      </w:r>
      <w:proofErr w:type="gramEnd"/>
      <w:r w:rsidRPr="00103063">
        <w:rPr>
          <w:rFonts w:ascii="Palatino Linotype" w:hAnsi="Palatino Linotype" w:cstheme="minorHAnsi"/>
          <w:bCs/>
          <w:sz w:val="22"/>
          <w:szCs w:val="22"/>
        </w:rPr>
        <w:t xml:space="preserve"> darování“)</w:t>
      </w:r>
      <w:r w:rsidR="00103063" w:rsidRPr="00103063">
        <w:rPr>
          <w:rFonts w:ascii="Palatino Linotype" w:hAnsi="Palatino Linotype" w:cstheme="minorHAnsi"/>
          <w:bCs/>
          <w:sz w:val="22"/>
          <w:szCs w:val="22"/>
        </w:rPr>
        <w:t xml:space="preserve">. Město </w:t>
      </w:r>
      <w:r w:rsidRPr="00103063">
        <w:rPr>
          <w:rFonts w:ascii="Palatino Linotype" w:hAnsi="Palatino Linotype" w:cstheme="minorHAnsi"/>
          <w:bCs/>
          <w:sz w:val="22"/>
          <w:szCs w:val="22"/>
        </w:rPr>
        <w:t xml:space="preserve">uvedený předmět darování </w:t>
      </w:r>
      <w:r w:rsidR="00103063" w:rsidRPr="00103063">
        <w:rPr>
          <w:rFonts w:ascii="Palatino Linotype" w:hAnsi="Palatino Linotype" w:cstheme="minorHAnsi"/>
          <w:bCs/>
          <w:sz w:val="22"/>
          <w:szCs w:val="22"/>
        </w:rPr>
        <w:t xml:space="preserve">přijímá </w:t>
      </w:r>
      <w:r w:rsidRPr="00103063">
        <w:rPr>
          <w:rFonts w:ascii="Palatino Linotype" w:hAnsi="Palatino Linotype" w:cstheme="minorHAnsi"/>
          <w:bCs/>
          <w:sz w:val="22"/>
          <w:szCs w:val="22"/>
        </w:rPr>
        <w:t xml:space="preserve">do svého výlučného vlastnictví. </w:t>
      </w:r>
    </w:p>
    <w:p w14:paraId="70EEC863" w14:textId="77777777" w:rsidR="002F60C5" w:rsidRPr="00103063" w:rsidRDefault="002F60C5" w:rsidP="0036449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 w:cstheme="minorHAnsi"/>
          <w:bCs/>
          <w:sz w:val="22"/>
          <w:szCs w:val="22"/>
        </w:rPr>
      </w:pPr>
    </w:p>
    <w:p w14:paraId="1599BC6D" w14:textId="77777777" w:rsidR="009637F2" w:rsidRPr="00364496" w:rsidRDefault="009637F2" w:rsidP="00364496">
      <w:pPr>
        <w:spacing w:line="276" w:lineRule="auto"/>
        <w:jc w:val="center"/>
        <w:rPr>
          <w:rFonts w:ascii="Palatino Linotype" w:hAnsi="Palatino Linotype" w:cstheme="minorHAnsi"/>
          <w:b/>
          <w:bCs/>
          <w:snapToGrid w:val="0"/>
          <w:sz w:val="22"/>
          <w:szCs w:val="22"/>
        </w:rPr>
      </w:pPr>
      <w:r w:rsidRPr="00364496">
        <w:rPr>
          <w:rFonts w:ascii="Palatino Linotype" w:hAnsi="Palatino Linotype" w:cstheme="minorHAnsi"/>
          <w:b/>
          <w:bCs/>
          <w:snapToGrid w:val="0"/>
          <w:sz w:val="22"/>
          <w:szCs w:val="22"/>
        </w:rPr>
        <w:t>III.</w:t>
      </w:r>
    </w:p>
    <w:p w14:paraId="16793978" w14:textId="32E4586A" w:rsidR="0020316F" w:rsidRPr="00364496" w:rsidRDefault="00103063" w:rsidP="00364496">
      <w:pPr>
        <w:spacing w:line="276" w:lineRule="auto"/>
        <w:jc w:val="center"/>
        <w:rPr>
          <w:rFonts w:ascii="Palatino Linotype" w:hAnsi="Palatino Linotype" w:cstheme="minorHAnsi"/>
          <w:b/>
          <w:bCs/>
          <w:snapToGrid w:val="0"/>
          <w:sz w:val="22"/>
          <w:szCs w:val="22"/>
        </w:rPr>
      </w:pPr>
      <w:r w:rsidRPr="00364496">
        <w:rPr>
          <w:rFonts w:ascii="Palatino Linotype" w:hAnsi="Palatino Linotype" w:cstheme="minorHAnsi"/>
          <w:b/>
          <w:bCs/>
          <w:snapToGrid w:val="0"/>
          <w:sz w:val="22"/>
          <w:szCs w:val="22"/>
        </w:rPr>
        <w:t xml:space="preserve">  Kupní cena</w:t>
      </w:r>
    </w:p>
    <w:p w14:paraId="2B33724A" w14:textId="6AFF8E3B" w:rsidR="00364496" w:rsidRPr="00364496" w:rsidRDefault="00103063" w:rsidP="00364496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Palatino Linotype" w:hAnsi="Palatino Linotype" w:cstheme="minorHAnsi"/>
          <w:snapToGrid w:val="0"/>
          <w:sz w:val="22"/>
          <w:szCs w:val="22"/>
        </w:rPr>
      </w:pPr>
      <w:r w:rsidRPr="00364496">
        <w:rPr>
          <w:rFonts w:ascii="Palatino Linotype" w:hAnsi="Palatino Linotype" w:cstheme="minorHAnsi"/>
          <w:snapToGrid w:val="0"/>
          <w:sz w:val="22"/>
          <w:szCs w:val="22"/>
        </w:rPr>
        <w:t xml:space="preserve">Smluvní strany sjednávají za předmět koupě s veškerým příslušenstvím celkovou kupní cenu </w:t>
      </w:r>
      <w:r w:rsidR="00364496" w:rsidRPr="00364496">
        <w:rPr>
          <w:rFonts w:ascii="Palatino Linotype" w:hAnsi="Palatino Linotype" w:cstheme="minorHAnsi"/>
          <w:snapToGrid w:val="0"/>
          <w:sz w:val="22"/>
          <w:szCs w:val="22"/>
        </w:rPr>
        <w:t>ve výši 384.600 Kč (slovy: tři sta osmdesát čtyři tisíc šest set korun českých), včetně 21 % DPH</w:t>
      </w:r>
      <w:r w:rsidR="00A4161C">
        <w:rPr>
          <w:rFonts w:ascii="Palatino Linotype" w:hAnsi="Palatino Linotype" w:cstheme="minorHAnsi"/>
          <w:snapToGrid w:val="0"/>
          <w:sz w:val="22"/>
          <w:szCs w:val="22"/>
        </w:rPr>
        <w:t>.</w:t>
      </w:r>
      <w:r w:rsidR="00364496" w:rsidRPr="00364496">
        <w:rPr>
          <w:rFonts w:ascii="Palatino Linotype" w:hAnsi="Palatino Linotype" w:cstheme="minorHAnsi"/>
          <w:snapToGrid w:val="0"/>
          <w:sz w:val="22"/>
          <w:szCs w:val="22"/>
        </w:rPr>
        <w:t xml:space="preserve"> </w:t>
      </w:r>
      <w:r w:rsidR="00A4161C">
        <w:rPr>
          <w:rFonts w:ascii="Palatino Linotype" w:hAnsi="Palatino Linotype" w:cstheme="minorHAnsi"/>
          <w:snapToGrid w:val="0"/>
          <w:sz w:val="22"/>
          <w:szCs w:val="22"/>
        </w:rPr>
        <w:t>C</w:t>
      </w:r>
      <w:r w:rsidR="00364496" w:rsidRPr="00364496">
        <w:rPr>
          <w:rFonts w:ascii="Palatino Linotype" w:hAnsi="Palatino Linotype" w:cstheme="minorHAnsi"/>
          <w:snapToGrid w:val="0"/>
          <w:sz w:val="22"/>
          <w:szCs w:val="22"/>
        </w:rPr>
        <w:t>elk</w:t>
      </w:r>
      <w:r w:rsidR="00A4161C">
        <w:rPr>
          <w:rFonts w:ascii="Palatino Linotype" w:hAnsi="Palatino Linotype" w:cstheme="minorHAnsi"/>
          <w:snapToGrid w:val="0"/>
          <w:sz w:val="22"/>
          <w:szCs w:val="22"/>
        </w:rPr>
        <w:t xml:space="preserve">ová </w:t>
      </w:r>
      <w:proofErr w:type="gramStart"/>
      <w:r w:rsidR="00A4161C">
        <w:rPr>
          <w:rFonts w:ascii="Palatino Linotype" w:hAnsi="Palatino Linotype" w:cstheme="minorHAnsi"/>
          <w:snapToGrid w:val="0"/>
          <w:sz w:val="22"/>
          <w:szCs w:val="22"/>
        </w:rPr>
        <w:t xml:space="preserve">cen </w:t>
      </w:r>
      <w:r w:rsidR="00364496" w:rsidRPr="00364496">
        <w:rPr>
          <w:rFonts w:ascii="Palatino Linotype" w:hAnsi="Palatino Linotype" w:cstheme="minorHAnsi"/>
          <w:snapToGrid w:val="0"/>
          <w:sz w:val="22"/>
          <w:szCs w:val="22"/>
        </w:rPr>
        <w:t xml:space="preserve"> bez</w:t>
      </w:r>
      <w:proofErr w:type="gramEnd"/>
      <w:r w:rsidR="00364496" w:rsidRPr="00364496">
        <w:rPr>
          <w:rFonts w:ascii="Palatino Linotype" w:hAnsi="Palatino Linotype" w:cstheme="minorHAnsi"/>
          <w:snapToGrid w:val="0"/>
          <w:sz w:val="22"/>
          <w:szCs w:val="22"/>
        </w:rPr>
        <w:t xml:space="preserve"> DPH </w:t>
      </w:r>
      <w:r w:rsidR="00A4161C">
        <w:rPr>
          <w:rFonts w:ascii="Palatino Linotype" w:hAnsi="Palatino Linotype" w:cstheme="minorHAnsi"/>
          <w:snapToGrid w:val="0"/>
          <w:sz w:val="22"/>
          <w:szCs w:val="22"/>
        </w:rPr>
        <w:t xml:space="preserve">činí </w:t>
      </w:r>
      <w:r w:rsidR="00364496" w:rsidRPr="00364496">
        <w:rPr>
          <w:rFonts w:ascii="Palatino Linotype" w:hAnsi="Palatino Linotype" w:cstheme="minorHAnsi"/>
          <w:snapToGrid w:val="0"/>
          <w:sz w:val="22"/>
          <w:szCs w:val="22"/>
        </w:rPr>
        <w:t xml:space="preserve">317.851,30 Kč. </w:t>
      </w:r>
    </w:p>
    <w:p w14:paraId="54E3DB1A" w14:textId="55C2657D" w:rsidR="00364496" w:rsidRDefault="00364496" w:rsidP="00364496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Palatino Linotype" w:hAnsi="Palatino Linotype" w:cstheme="minorHAnsi"/>
          <w:snapToGrid w:val="0"/>
          <w:sz w:val="22"/>
          <w:szCs w:val="22"/>
        </w:rPr>
      </w:pPr>
      <w:r>
        <w:rPr>
          <w:rFonts w:ascii="Palatino Linotype" w:hAnsi="Palatino Linotype" w:cstheme="minorHAnsi"/>
          <w:snapToGrid w:val="0"/>
          <w:sz w:val="22"/>
          <w:szCs w:val="22"/>
        </w:rPr>
        <w:t>Celkovou kupní cenu uhradí Město na základě faktury (daňového dokladu) vystavené Ladislavem Kopalem. Minimální splatnost faktury se stanovuje na 14 dní.</w:t>
      </w:r>
    </w:p>
    <w:p w14:paraId="2FC84FDF" w14:textId="34F5F5C6" w:rsidR="00364496" w:rsidRPr="00103063" w:rsidRDefault="00364496" w:rsidP="00364496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Palatino Linotype" w:hAnsi="Palatino Linotype" w:cstheme="minorHAnsi"/>
          <w:snapToGrid w:val="0"/>
          <w:sz w:val="22"/>
          <w:szCs w:val="22"/>
        </w:rPr>
      </w:pPr>
      <w:r w:rsidRPr="00103063">
        <w:rPr>
          <w:rFonts w:ascii="Palatino Linotype" w:hAnsi="Palatino Linotype" w:cstheme="minorHAnsi"/>
          <w:snapToGrid w:val="0"/>
          <w:sz w:val="22"/>
          <w:szCs w:val="22"/>
        </w:rPr>
        <w:t xml:space="preserve">Za uhrazenou kupní cenu se považuje částka připsaná na účet </w:t>
      </w:r>
      <w:r w:rsidR="00A4161C">
        <w:rPr>
          <w:rFonts w:ascii="Palatino Linotype" w:hAnsi="Palatino Linotype" w:cstheme="minorHAnsi"/>
          <w:snapToGrid w:val="0"/>
          <w:sz w:val="22"/>
          <w:szCs w:val="22"/>
        </w:rPr>
        <w:t>Ladislava Kopala</w:t>
      </w:r>
      <w:r w:rsidRPr="00103063">
        <w:rPr>
          <w:rFonts w:ascii="Palatino Linotype" w:hAnsi="Palatino Linotype" w:cstheme="minorHAnsi"/>
          <w:snapToGrid w:val="0"/>
          <w:sz w:val="22"/>
          <w:szCs w:val="22"/>
        </w:rPr>
        <w:t xml:space="preserve">. </w:t>
      </w:r>
    </w:p>
    <w:p w14:paraId="5A335EAE" w14:textId="77777777" w:rsidR="00364496" w:rsidRPr="00364496" w:rsidRDefault="00364496" w:rsidP="00364496">
      <w:pPr>
        <w:spacing w:line="276" w:lineRule="auto"/>
        <w:jc w:val="both"/>
        <w:rPr>
          <w:rFonts w:ascii="Palatino Linotype" w:hAnsi="Palatino Linotype" w:cstheme="minorHAnsi"/>
          <w:snapToGrid w:val="0"/>
          <w:sz w:val="22"/>
          <w:szCs w:val="22"/>
        </w:rPr>
      </w:pPr>
    </w:p>
    <w:p w14:paraId="11B3A860" w14:textId="265CE9D8" w:rsidR="009637F2" w:rsidRPr="00364496" w:rsidRDefault="007835E6" w:rsidP="00364496">
      <w:pPr>
        <w:spacing w:line="276" w:lineRule="auto"/>
        <w:jc w:val="center"/>
        <w:rPr>
          <w:rFonts w:ascii="Palatino Linotype" w:hAnsi="Palatino Linotype" w:cstheme="minorHAnsi"/>
          <w:b/>
          <w:bCs/>
          <w:snapToGrid w:val="0"/>
          <w:sz w:val="22"/>
          <w:szCs w:val="22"/>
        </w:rPr>
      </w:pPr>
      <w:r w:rsidRPr="00364496">
        <w:rPr>
          <w:rFonts w:ascii="Palatino Linotype" w:hAnsi="Palatino Linotype" w:cstheme="minorHAnsi"/>
          <w:b/>
          <w:bCs/>
          <w:snapToGrid w:val="0"/>
          <w:sz w:val="22"/>
          <w:szCs w:val="22"/>
        </w:rPr>
        <w:t>I</w:t>
      </w:r>
      <w:r w:rsidR="00364496">
        <w:rPr>
          <w:rFonts w:ascii="Palatino Linotype" w:hAnsi="Palatino Linotype" w:cstheme="minorHAnsi"/>
          <w:b/>
          <w:bCs/>
          <w:snapToGrid w:val="0"/>
          <w:sz w:val="22"/>
          <w:szCs w:val="22"/>
        </w:rPr>
        <w:t>V</w:t>
      </w:r>
      <w:r w:rsidRPr="00364496">
        <w:rPr>
          <w:rFonts w:ascii="Palatino Linotype" w:hAnsi="Palatino Linotype" w:cstheme="minorHAnsi"/>
          <w:b/>
          <w:bCs/>
          <w:snapToGrid w:val="0"/>
          <w:sz w:val="22"/>
          <w:szCs w:val="22"/>
        </w:rPr>
        <w:t>.</w:t>
      </w:r>
    </w:p>
    <w:p w14:paraId="003D1E82" w14:textId="4310D52D" w:rsidR="007348C4" w:rsidRPr="00103063" w:rsidRDefault="007835E6" w:rsidP="00364496">
      <w:pPr>
        <w:spacing w:line="276" w:lineRule="auto"/>
        <w:jc w:val="center"/>
        <w:rPr>
          <w:rFonts w:ascii="Palatino Linotype" w:hAnsi="Palatino Linotype" w:cstheme="minorHAnsi"/>
          <w:b/>
          <w:bCs/>
          <w:snapToGrid w:val="0"/>
          <w:sz w:val="22"/>
          <w:szCs w:val="22"/>
        </w:rPr>
      </w:pPr>
      <w:r w:rsidRPr="00103063">
        <w:rPr>
          <w:rFonts w:ascii="Palatino Linotype" w:hAnsi="Palatino Linotype" w:cstheme="minorHAnsi"/>
          <w:b/>
          <w:bCs/>
          <w:snapToGrid w:val="0"/>
          <w:sz w:val="22"/>
          <w:szCs w:val="22"/>
        </w:rPr>
        <w:t xml:space="preserve">Předání věcí </w:t>
      </w:r>
    </w:p>
    <w:p w14:paraId="38BEBA6F" w14:textId="466C7C3F" w:rsidR="007835E6" w:rsidRPr="00103063" w:rsidRDefault="007835E6" w:rsidP="00DA4D51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Palatino Linotype" w:hAnsi="Palatino Linotype" w:cstheme="minorHAnsi"/>
          <w:sz w:val="22"/>
          <w:szCs w:val="22"/>
        </w:rPr>
      </w:pPr>
      <w:r w:rsidRPr="00103063">
        <w:rPr>
          <w:rFonts w:ascii="Palatino Linotype" w:hAnsi="Palatino Linotype" w:cstheme="minorHAnsi"/>
          <w:sz w:val="22"/>
          <w:szCs w:val="22"/>
        </w:rPr>
        <w:t xml:space="preserve">K převodu vlastnického práva dle této smlouvy dojde protokolárním předáním předmětných movitých věcí, kdy přejde na </w:t>
      </w:r>
      <w:r w:rsidR="00364496">
        <w:rPr>
          <w:rFonts w:ascii="Palatino Linotype" w:hAnsi="Palatino Linotype" w:cstheme="minorHAnsi"/>
          <w:sz w:val="22"/>
          <w:szCs w:val="22"/>
        </w:rPr>
        <w:t>Město</w:t>
      </w:r>
      <w:r w:rsidRPr="00103063">
        <w:rPr>
          <w:rFonts w:ascii="Palatino Linotype" w:hAnsi="Palatino Linotype" w:cstheme="minorHAnsi"/>
          <w:sz w:val="22"/>
          <w:szCs w:val="22"/>
        </w:rPr>
        <w:t xml:space="preserve"> vlastnické právo, jakož i nebezpečí škody na nich, nebezpečí jejich nahodilé zkázy či zhoršení užívání. </w:t>
      </w:r>
    </w:p>
    <w:p w14:paraId="384942B1" w14:textId="5C90CA7E" w:rsidR="007835E6" w:rsidRPr="00D25BFE" w:rsidRDefault="007835E6" w:rsidP="00DA4D51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Palatino Linotype" w:hAnsi="Palatino Linotype" w:cstheme="minorHAnsi"/>
          <w:sz w:val="22"/>
          <w:szCs w:val="22"/>
        </w:rPr>
      </w:pPr>
      <w:r w:rsidRPr="00D25BFE">
        <w:rPr>
          <w:rFonts w:ascii="Palatino Linotype" w:hAnsi="Palatino Linotype" w:cstheme="minorHAnsi"/>
          <w:sz w:val="22"/>
          <w:szCs w:val="22"/>
        </w:rPr>
        <w:t xml:space="preserve">Smluvní strany se dohodly, že k protokolárnímu předání předmětných movitých věcí dojde nejpozději do </w:t>
      </w:r>
      <w:r w:rsidR="00364496" w:rsidRPr="00D25BFE">
        <w:rPr>
          <w:rFonts w:ascii="Palatino Linotype" w:hAnsi="Palatino Linotype" w:cstheme="minorHAnsi"/>
          <w:sz w:val="22"/>
          <w:szCs w:val="22"/>
        </w:rPr>
        <w:t>10</w:t>
      </w:r>
      <w:r w:rsidRPr="00D25BFE">
        <w:rPr>
          <w:rFonts w:ascii="Palatino Linotype" w:hAnsi="Palatino Linotype" w:cstheme="minorHAnsi"/>
          <w:sz w:val="22"/>
          <w:szCs w:val="22"/>
        </w:rPr>
        <w:t xml:space="preserve"> dnů ode dne podpisu této smlouvy.</w:t>
      </w:r>
    </w:p>
    <w:p w14:paraId="1B796C80" w14:textId="48FD9E9D" w:rsidR="007835E6" w:rsidRPr="00364496" w:rsidRDefault="00364496" w:rsidP="00364496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Palatino Linotype" w:hAnsi="Palatino Linotype" w:cstheme="minorHAnsi"/>
          <w:snapToGrid w:val="0"/>
          <w:sz w:val="22"/>
          <w:szCs w:val="22"/>
        </w:rPr>
      </w:pPr>
      <w:r>
        <w:rPr>
          <w:rFonts w:ascii="Palatino Linotype" w:hAnsi="Palatino Linotype" w:cstheme="minorHAnsi"/>
          <w:sz w:val="22"/>
          <w:szCs w:val="22"/>
        </w:rPr>
        <w:t>Město</w:t>
      </w:r>
      <w:r w:rsidR="007835E6" w:rsidRPr="00103063">
        <w:rPr>
          <w:rFonts w:ascii="Palatino Linotype" w:hAnsi="Palatino Linotype" w:cstheme="minorHAnsi"/>
          <w:sz w:val="22"/>
          <w:szCs w:val="22"/>
        </w:rPr>
        <w:t xml:space="preserve"> je povin</w:t>
      </w:r>
      <w:r>
        <w:rPr>
          <w:rFonts w:ascii="Palatino Linotype" w:hAnsi="Palatino Linotype" w:cstheme="minorHAnsi"/>
          <w:sz w:val="22"/>
          <w:szCs w:val="22"/>
        </w:rPr>
        <w:t>no</w:t>
      </w:r>
      <w:r w:rsidR="007835E6" w:rsidRPr="00364496">
        <w:rPr>
          <w:rFonts w:ascii="Palatino Linotype" w:hAnsi="Palatino Linotype" w:cstheme="minorHAnsi"/>
          <w:sz w:val="22"/>
          <w:szCs w:val="22"/>
        </w:rPr>
        <w:t xml:space="preserve"> si předmětné movité věci při jejich převzetí prohlédnout s náležitou péčí. Pokud </w:t>
      </w:r>
      <w:r>
        <w:rPr>
          <w:rFonts w:ascii="Palatino Linotype" w:hAnsi="Palatino Linotype" w:cstheme="minorHAnsi"/>
          <w:sz w:val="22"/>
          <w:szCs w:val="22"/>
        </w:rPr>
        <w:t>Město</w:t>
      </w:r>
      <w:r w:rsidR="007835E6" w:rsidRPr="00364496">
        <w:rPr>
          <w:rFonts w:ascii="Palatino Linotype" w:hAnsi="Palatino Linotype" w:cstheme="minorHAnsi"/>
          <w:sz w:val="22"/>
          <w:szCs w:val="22"/>
        </w:rPr>
        <w:t xml:space="preserve"> zjistí, že předmětné movité věci vykazují zjevné vady, které jsou zjistitelné již při tomto převzetí, má povinnost na tyto vady </w:t>
      </w:r>
      <w:r>
        <w:rPr>
          <w:rFonts w:ascii="Palatino Linotype" w:hAnsi="Palatino Linotype" w:cstheme="minorHAnsi"/>
          <w:sz w:val="22"/>
          <w:szCs w:val="22"/>
        </w:rPr>
        <w:t>Ladislava Kopala</w:t>
      </w:r>
      <w:r w:rsidR="007835E6" w:rsidRPr="00364496">
        <w:rPr>
          <w:rFonts w:ascii="Palatino Linotype" w:hAnsi="Palatino Linotype" w:cstheme="minorHAnsi"/>
          <w:sz w:val="22"/>
          <w:szCs w:val="22"/>
        </w:rPr>
        <w:t xml:space="preserve"> upozornit bez zbytečného odkladu</w:t>
      </w:r>
      <w:r>
        <w:rPr>
          <w:rFonts w:ascii="Palatino Linotype" w:hAnsi="Palatino Linotype" w:cstheme="minorHAnsi"/>
          <w:sz w:val="22"/>
          <w:szCs w:val="22"/>
        </w:rPr>
        <w:t>, jinak se má za to, že Město předmětné movité věci přijímá ve stavu</w:t>
      </w:r>
      <w:r w:rsidR="00E84B1C">
        <w:rPr>
          <w:rFonts w:ascii="Palatino Linotype" w:hAnsi="Palatino Linotype" w:cstheme="minorHAnsi"/>
          <w:sz w:val="22"/>
          <w:szCs w:val="22"/>
        </w:rPr>
        <w:t>, vč. opotřebení v jakém je ke dni předání převzalo.</w:t>
      </w:r>
    </w:p>
    <w:p w14:paraId="407996EE" w14:textId="77777777" w:rsidR="00956D0A" w:rsidRPr="00103063" w:rsidRDefault="00956D0A" w:rsidP="00956D0A">
      <w:pPr>
        <w:spacing w:line="276" w:lineRule="auto"/>
        <w:jc w:val="both"/>
        <w:rPr>
          <w:rFonts w:ascii="Palatino Linotype" w:hAnsi="Palatino Linotype" w:cstheme="minorHAnsi"/>
          <w:snapToGrid w:val="0"/>
          <w:sz w:val="22"/>
          <w:szCs w:val="22"/>
        </w:rPr>
      </w:pPr>
    </w:p>
    <w:p w14:paraId="5378517D" w14:textId="44BAD436" w:rsidR="00956D0A" w:rsidRPr="00103063" w:rsidRDefault="00956D0A" w:rsidP="00956D0A">
      <w:pPr>
        <w:spacing w:line="276" w:lineRule="auto"/>
        <w:jc w:val="center"/>
        <w:rPr>
          <w:rFonts w:ascii="Palatino Linotype" w:hAnsi="Palatino Linotype" w:cstheme="minorHAnsi"/>
          <w:b/>
          <w:bCs/>
          <w:snapToGrid w:val="0"/>
          <w:sz w:val="22"/>
          <w:szCs w:val="22"/>
        </w:rPr>
      </w:pPr>
      <w:r w:rsidRPr="00103063">
        <w:rPr>
          <w:rFonts w:ascii="Palatino Linotype" w:hAnsi="Palatino Linotype" w:cstheme="minorHAnsi"/>
          <w:b/>
          <w:bCs/>
          <w:snapToGrid w:val="0"/>
          <w:sz w:val="22"/>
          <w:szCs w:val="22"/>
        </w:rPr>
        <w:t>V.</w:t>
      </w:r>
    </w:p>
    <w:p w14:paraId="48BCBF1B" w14:textId="3364DC3F" w:rsidR="00956D0A" w:rsidRPr="00103063" w:rsidRDefault="00956D0A" w:rsidP="00956D0A">
      <w:pPr>
        <w:spacing w:line="276" w:lineRule="auto"/>
        <w:jc w:val="center"/>
        <w:rPr>
          <w:rFonts w:ascii="Palatino Linotype" w:hAnsi="Palatino Linotype" w:cstheme="minorHAnsi"/>
          <w:b/>
          <w:bCs/>
          <w:snapToGrid w:val="0"/>
          <w:sz w:val="22"/>
          <w:szCs w:val="22"/>
        </w:rPr>
      </w:pPr>
      <w:r w:rsidRPr="00103063">
        <w:rPr>
          <w:rFonts w:ascii="Palatino Linotype" w:hAnsi="Palatino Linotype" w:cstheme="minorHAnsi"/>
          <w:b/>
          <w:bCs/>
          <w:snapToGrid w:val="0"/>
          <w:sz w:val="22"/>
          <w:szCs w:val="22"/>
        </w:rPr>
        <w:t>Sankce</w:t>
      </w:r>
    </w:p>
    <w:p w14:paraId="2B692642" w14:textId="560E9C9E" w:rsidR="00956D0A" w:rsidRPr="00D25BFE" w:rsidRDefault="00956D0A" w:rsidP="00956D0A">
      <w:pPr>
        <w:pStyle w:val="Odstavecseseznamem"/>
        <w:numPr>
          <w:ilvl w:val="0"/>
          <w:numId w:val="21"/>
        </w:numPr>
        <w:spacing w:before="120" w:line="276" w:lineRule="auto"/>
        <w:jc w:val="both"/>
        <w:rPr>
          <w:rFonts w:ascii="Palatino Linotype" w:hAnsi="Palatino Linotype" w:cstheme="minorHAnsi"/>
          <w:sz w:val="22"/>
          <w:szCs w:val="22"/>
        </w:rPr>
      </w:pPr>
      <w:r w:rsidRPr="00D25BFE">
        <w:rPr>
          <w:rFonts w:ascii="Palatino Linotype" w:hAnsi="Palatino Linotype" w:cstheme="minorHAnsi"/>
          <w:sz w:val="22"/>
          <w:szCs w:val="22"/>
        </w:rPr>
        <w:t xml:space="preserve">V případě pozdní úhrady kupní ceny za dodané zboží je </w:t>
      </w:r>
      <w:r w:rsidR="00D434B0" w:rsidRPr="00D25BFE">
        <w:rPr>
          <w:rFonts w:ascii="Palatino Linotype" w:hAnsi="Palatino Linotype" w:cstheme="minorHAnsi"/>
          <w:sz w:val="22"/>
          <w:szCs w:val="22"/>
        </w:rPr>
        <w:t>Ladislav Kopal</w:t>
      </w:r>
      <w:r w:rsidRPr="00D25BFE">
        <w:rPr>
          <w:rFonts w:ascii="Palatino Linotype" w:hAnsi="Palatino Linotype" w:cstheme="minorHAnsi"/>
          <w:sz w:val="22"/>
          <w:szCs w:val="22"/>
        </w:rPr>
        <w:t xml:space="preserve"> oprávněn požadovat</w:t>
      </w:r>
      <w:r w:rsidR="00D434B0" w:rsidRPr="00D25BFE">
        <w:rPr>
          <w:rFonts w:ascii="Palatino Linotype" w:hAnsi="Palatino Linotype" w:cstheme="minorHAnsi"/>
          <w:sz w:val="22"/>
          <w:szCs w:val="22"/>
        </w:rPr>
        <w:t xml:space="preserve"> po statutárním městu Jablonec nad Nisou </w:t>
      </w:r>
      <w:r w:rsidRPr="00D25BFE">
        <w:rPr>
          <w:rFonts w:ascii="Palatino Linotype" w:hAnsi="Palatino Linotype" w:cstheme="minorHAnsi"/>
          <w:sz w:val="22"/>
          <w:szCs w:val="22"/>
        </w:rPr>
        <w:t>smluvní pokutu ve výši 0,05 % z částky uvedené ve vystaveném daňovém dokladu za každý den prodlení.</w:t>
      </w:r>
    </w:p>
    <w:p w14:paraId="60C3BD7F" w14:textId="572E7D72" w:rsidR="00956D0A" w:rsidRPr="00103063" w:rsidRDefault="00956D0A" w:rsidP="00956D0A">
      <w:pPr>
        <w:pStyle w:val="Odstavecseseznamem"/>
        <w:numPr>
          <w:ilvl w:val="0"/>
          <w:numId w:val="21"/>
        </w:numPr>
        <w:spacing w:before="120" w:line="276" w:lineRule="auto"/>
        <w:jc w:val="both"/>
        <w:rPr>
          <w:rFonts w:ascii="Palatino Linotype" w:hAnsi="Palatino Linotype" w:cstheme="minorHAnsi"/>
          <w:sz w:val="22"/>
          <w:szCs w:val="22"/>
        </w:rPr>
      </w:pPr>
      <w:r w:rsidRPr="00103063">
        <w:rPr>
          <w:rFonts w:ascii="Palatino Linotype" w:hAnsi="Palatino Linotype" w:cstheme="minorHAnsi"/>
          <w:sz w:val="22"/>
          <w:szCs w:val="22"/>
        </w:rPr>
        <w:t xml:space="preserve">V případě pozdního dodání zboží je </w:t>
      </w:r>
      <w:r w:rsidR="00D434B0" w:rsidRPr="00103063">
        <w:rPr>
          <w:rFonts w:ascii="Palatino Linotype" w:hAnsi="Palatino Linotype" w:cstheme="minorHAnsi"/>
          <w:sz w:val="22"/>
          <w:szCs w:val="22"/>
        </w:rPr>
        <w:t>statutární město Jablonec nad Nisou</w:t>
      </w:r>
      <w:r w:rsidRPr="00103063">
        <w:rPr>
          <w:rFonts w:ascii="Palatino Linotype" w:hAnsi="Palatino Linotype" w:cstheme="minorHAnsi"/>
          <w:sz w:val="22"/>
          <w:szCs w:val="22"/>
        </w:rPr>
        <w:t xml:space="preserve"> oprávněn</w:t>
      </w:r>
      <w:r w:rsidR="00D434B0" w:rsidRPr="00103063">
        <w:rPr>
          <w:rFonts w:ascii="Palatino Linotype" w:hAnsi="Palatino Linotype" w:cstheme="minorHAnsi"/>
          <w:sz w:val="22"/>
          <w:szCs w:val="22"/>
        </w:rPr>
        <w:t>o</w:t>
      </w:r>
      <w:r w:rsidRPr="00103063">
        <w:rPr>
          <w:rFonts w:ascii="Palatino Linotype" w:hAnsi="Palatino Linotype" w:cstheme="minorHAnsi"/>
          <w:sz w:val="22"/>
          <w:szCs w:val="22"/>
        </w:rPr>
        <w:t xml:space="preserve"> požadovat </w:t>
      </w:r>
      <w:r w:rsidR="00D434B0" w:rsidRPr="00103063">
        <w:rPr>
          <w:rFonts w:ascii="Palatino Linotype" w:hAnsi="Palatino Linotype" w:cstheme="minorHAnsi"/>
          <w:sz w:val="22"/>
          <w:szCs w:val="22"/>
        </w:rPr>
        <w:t xml:space="preserve">po Ladislavu Kopalovi </w:t>
      </w:r>
      <w:r w:rsidRPr="00103063">
        <w:rPr>
          <w:rFonts w:ascii="Palatino Linotype" w:hAnsi="Palatino Linotype" w:cstheme="minorHAnsi"/>
          <w:sz w:val="22"/>
          <w:szCs w:val="22"/>
        </w:rPr>
        <w:t xml:space="preserve">smluvní pokutu ve výši 0,05 % z ceny </w:t>
      </w:r>
      <w:r w:rsidR="00D434B0" w:rsidRPr="00103063">
        <w:rPr>
          <w:rFonts w:ascii="Palatino Linotype" w:hAnsi="Palatino Linotype" w:cstheme="minorHAnsi"/>
          <w:sz w:val="22"/>
          <w:szCs w:val="22"/>
        </w:rPr>
        <w:t>předmětu koupě</w:t>
      </w:r>
      <w:r w:rsidRPr="00103063">
        <w:rPr>
          <w:rFonts w:ascii="Palatino Linotype" w:hAnsi="Palatino Linotype" w:cstheme="minorHAnsi"/>
          <w:sz w:val="22"/>
          <w:szCs w:val="22"/>
        </w:rPr>
        <w:t xml:space="preserve"> bez DPH za každý den prodlení.</w:t>
      </w:r>
    </w:p>
    <w:p w14:paraId="1A19FD96" w14:textId="77777777" w:rsidR="00956D0A" w:rsidRDefault="00956D0A" w:rsidP="00956D0A">
      <w:pPr>
        <w:spacing w:line="276" w:lineRule="auto"/>
        <w:rPr>
          <w:rFonts w:ascii="Palatino Linotype" w:hAnsi="Palatino Linotype" w:cstheme="minorHAnsi"/>
          <w:b/>
          <w:bCs/>
          <w:snapToGrid w:val="0"/>
          <w:sz w:val="22"/>
          <w:szCs w:val="22"/>
        </w:rPr>
      </w:pPr>
    </w:p>
    <w:p w14:paraId="408EE5EB" w14:textId="77777777" w:rsidR="0036391C" w:rsidRDefault="0036391C" w:rsidP="00956D0A">
      <w:pPr>
        <w:spacing w:line="276" w:lineRule="auto"/>
        <w:rPr>
          <w:rFonts w:ascii="Palatino Linotype" w:hAnsi="Palatino Linotype" w:cstheme="minorHAnsi"/>
          <w:b/>
          <w:bCs/>
          <w:snapToGrid w:val="0"/>
          <w:sz w:val="22"/>
          <w:szCs w:val="22"/>
        </w:rPr>
      </w:pPr>
    </w:p>
    <w:p w14:paraId="2A7832A4" w14:textId="77777777" w:rsidR="0036391C" w:rsidRDefault="0036391C" w:rsidP="00956D0A">
      <w:pPr>
        <w:spacing w:line="276" w:lineRule="auto"/>
        <w:rPr>
          <w:rFonts w:ascii="Palatino Linotype" w:hAnsi="Palatino Linotype" w:cstheme="minorHAnsi"/>
          <w:b/>
          <w:bCs/>
          <w:snapToGrid w:val="0"/>
          <w:sz w:val="22"/>
          <w:szCs w:val="22"/>
        </w:rPr>
      </w:pPr>
    </w:p>
    <w:p w14:paraId="668C13CE" w14:textId="77777777" w:rsidR="0036391C" w:rsidRDefault="0036391C" w:rsidP="00956D0A">
      <w:pPr>
        <w:spacing w:line="276" w:lineRule="auto"/>
        <w:rPr>
          <w:rFonts w:ascii="Palatino Linotype" w:hAnsi="Palatino Linotype" w:cstheme="minorHAnsi"/>
          <w:b/>
          <w:bCs/>
          <w:snapToGrid w:val="0"/>
          <w:sz w:val="22"/>
          <w:szCs w:val="22"/>
        </w:rPr>
      </w:pPr>
    </w:p>
    <w:p w14:paraId="1312793F" w14:textId="77777777" w:rsidR="0036391C" w:rsidRPr="00103063" w:rsidRDefault="0036391C" w:rsidP="00956D0A">
      <w:pPr>
        <w:spacing w:line="276" w:lineRule="auto"/>
        <w:rPr>
          <w:rFonts w:ascii="Palatino Linotype" w:hAnsi="Palatino Linotype" w:cstheme="minorHAnsi"/>
          <w:b/>
          <w:bCs/>
          <w:snapToGrid w:val="0"/>
          <w:sz w:val="22"/>
          <w:szCs w:val="22"/>
        </w:rPr>
      </w:pPr>
    </w:p>
    <w:p w14:paraId="5859F293" w14:textId="3336CDA3" w:rsidR="007835E6" w:rsidRPr="00103063" w:rsidRDefault="00E86EFF" w:rsidP="00DA4D51">
      <w:pPr>
        <w:spacing w:line="276" w:lineRule="auto"/>
        <w:jc w:val="center"/>
        <w:rPr>
          <w:rFonts w:ascii="Palatino Linotype" w:hAnsi="Palatino Linotype" w:cstheme="minorHAnsi"/>
          <w:snapToGrid w:val="0"/>
          <w:sz w:val="22"/>
          <w:szCs w:val="22"/>
        </w:rPr>
      </w:pPr>
      <w:r w:rsidRPr="00103063">
        <w:rPr>
          <w:rFonts w:ascii="Palatino Linotype" w:hAnsi="Palatino Linotype" w:cstheme="minorHAnsi"/>
          <w:b/>
          <w:bCs/>
          <w:snapToGrid w:val="0"/>
          <w:sz w:val="22"/>
          <w:szCs w:val="22"/>
        </w:rPr>
        <w:lastRenderedPageBreak/>
        <w:t>V.</w:t>
      </w:r>
    </w:p>
    <w:p w14:paraId="15F5367B" w14:textId="79017F02" w:rsidR="00E86EFF" w:rsidRPr="00103063" w:rsidRDefault="007835E6" w:rsidP="00DA4D51">
      <w:pPr>
        <w:spacing w:after="240" w:line="276" w:lineRule="auto"/>
        <w:jc w:val="center"/>
        <w:rPr>
          <w:rFonts w:ascii="Palatino Linotype" w:hAnsi="Palatino Linotype" w:cstheme="minorHAnsi"/>
          <w:snapToGrid w:val="0"/>
          <w:sz w:val="22"/>
          <w:szCs w:val="22"/>
        </w:rPr>
      </w:pPr>
      <w:r w:rsidRPr="00103063">
        <w:rPr>
          <w:rFonts w:ascii="Palatino Linotype" w:hAnsi="Palatino Linotype" w:cstheme="minorHAnsi"/>
          <w:b/>
          <w:bCs/>
          <w:snapToGrid w:val="0"/>
          <w:sz w:val="22"/>
          <w:szCs w:val="22"/>
        </w:rPr>
        <w:t>Závěrečná ujednání</w:t>
      </w:r>
    </w:p>
    <w:p w14:paraId="7EE767EB" w14:textId="79725E37" w:rsidR="007835E6" w:rsidRPr="00103063" w:rsidRDefault="007835E6" w:rsidP="00DA4D51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Palatino Linotype" w:hAnsi="Palatino Linotype" w:cstheme="minorHAnsi"/>
          <w:sz w:val="22"/>
          <w:szCs w:val="22"/>
        </w:rPr>
      </w:pPr>
      <w:r w:rsidRPr="00103063">
        <w:rPr>
          <w:rFonts w:ascii="Palatino Linotype" w:hAnsi="Palatino Linotype" w:cstheme="minorHAnsi"/>
          <w:sz w:val="22"/>
          <w:szCs w:val="22"/>
        </w:rPr>
        <w:t xml:space="preserve">Odpovědnost prodávajícího za vady se řídí výhradně platnými právními předpisy, které jsou součástí právního řádu České republiky, zejména potom </w:t>
      </w:r>
      <w:r w:rsidR="00956D0A" w:rsidRPr="00103063">
        <w:rPr>
          <w:rFonts w:ascii="Palatino Linotype" w:hAnsi="Palatino Linotype" w:cstheme="minorHAnsi"/>
          <w:sz w:val="22"/>
          <w:szCs w:val="22"/>
        </w:rPr>
        <w:t>občanským zákoníkem.</w:t>
      </w:r>
    </w:p>
    <w:p w14:paraId="39290C64" w14:textId="1EC2ACF6" w:rsidR="00DA4D51" w:rsidRPr="00103063" w:rsidRDefault="00DA4D51" w:rsidP="00DA4D51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Palatino Linotype" w:hAnsi="Palatino Linotype" w:cstheme="minorHAnsi"/>
          <w:sz w:val="22"/>
          <w:szCs w:val="22"/>
        </w:rPr>
      </w:pPr>
      <w:r w:rsidRPr="00103063">
        <w:rPr>
          <w:rFonts w:ascii="Palatino Linotype" w:hAnsi="Palatino Linotype" w:cstheme="minorHAnsi"/>
          <w:sz w:val="22"/>
          <w:szCs w:val="22"/>
        </w:rPr>
        <w:t>Tuto smlouvu lze měnit pouze písemnými dodatky podepsanými oběma smluvními stranami.</w:t>
      </w:r>
    </w:p>
    <w:p w14:paraId="7FC0A4CE" w14:textId="731921E2" w:rsidR="007835E6" w:rsidRPr="00103063" w:rsidRDefault="007835E6" w:rsidP="00DA4D51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Palatino Linotype" w:hAnsi="Palatino Linotype" w:cstheme="minorHAnsi"/>
          <w:sz w:val="22"/>
          <w:szCs w:val="22"/>
        </w:rPr>
      </w:pPr>
      <w:r w:rsidRPr="00103063">
        <w:rPr>
          <w:rFonts w:ascii="Palatino Linotype" w:hAnsi="Palatino Linotype" w:cstheme="minorHAnsi"/>
          <w:sz w:val="22"/>
          <w:szCs w:val="22"/>
        </w:rPr>
        <w:t xml:space="preserve">Tato smlouva je sepsána ve </w:t>
      </w:r>
      <w:r w:rsidR="00DA4D51" w:rsidRPr="00DF1412">
        <w:rPr>
          <w:rFonts w:ascii="Palatino Linotype" w:hAnsi="Palatino Linotype" w:cstheme="minorHAnsi"/>
          <w:sz w:val="22"/>
          <w:szCs w:val="22"/>
        </w:rPr>
        <w:t>2 (</w:t>
      </w:r>
      <w:r w:rsidRPr="00DF1412">
        <w:rPr>
          <w:rFonts w:ascii="Palatino Linotype" w:hAnsi="Palatino Linotype" w:cstheme="minorHAnsi"/>
          <w:sz w:val="22"/>
          <w:szCs w:val="22"/>
        </w:rPr>
        <w:t>dvou</w:t>
      </w:r>
      <w:r w:rsidR="00DA4D51" w:rsidRPr="00DF1412">
        <w:rPr>
          <w:rFonts w:ascii="Palatino Linotype" w:hAnsi="Palatino Linotype" w:cstheme="minorHAnsi"/>
          <w:sz w:val="22"/>
          <w:szCs w:val="22"/>
        </w:rPr>
        <w:t>)</w:t>
      </w:r>
      <w:r w:rsidRPr="00103063">
        <w:rPr>
          <w:rFonts w:ascii="Palatino Linotype" w:hAnsi="Palatino Linotype" w:cstheme="minorHAnsi"/>
          <w:sz w:val="22"/>
          <w:szCs w:val="22"/>
        </w:rPr>
        <w:t xml:space="preserve"> stejnopisech majících stejnou platnost, kdy každá smluvní strana obdrží po jednom vyhotovení.</w:t>
      </w:r>
      <w:r w:rsidR="00E84B1C">
        <w:rPr>
          <w:rFonts w:ascii="Palatino Linotype" w:hAnsi="Palatino Linotype" w:cstheme="minorHAnsi"/>
          <w:sz w:val="22"/>
          <w:szCs w:val="22"/>
        </w:rPr>
        <w:t xml:space="preserve"> Počet stejnopisů se neuplatní v případě podpisu smlouvy elektronickým kvalifikovaným podpisem.</w:t>
      </w:r>
    </w:p>
    <w:p w14:paraId="2B28C33B" w14:textId="33F547FF" w:rsidR="006E23F2" w:rsidRPr="00103063" w:rsidRDefault="007835E6" w:rsidP="00DA4D51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Palatino Linotype" w:hAnsi="Palatino Linotype" w:cstheme="minorHAnsi"/>
          <w:sz w:val="22"/>
          <w:szCs w:val="22"/>
        </w:rPr>
      </w:pPr>
      <w:r w:rsidRPr="00103063">
        <w:rPr>
          <w:rFonts w:ascii="Palatino Linotype" w:hAnsi="Palatino Linotype" w:cstheme="minorHAnsi"/>
          <w:sz w:val="22"/>
          <w:szCs w:val="22"/>
        </w:rPr>
        <w:t>Tato smlouva byla uzavřena shora uvedenými smluvními stranami, byla jimi řádně přečtena a prostudována a po odsouhlasení byla jimi vlastnoručně podepsána jako projev jejich svobodné, vážné a pravé vůle. Smluvní strany prohlašují, že tento svůj projev vůle činí bez jakékoliv tísně</w:t>
      </w:r>
      <w:r w:rsidR="00DC06BB" w:rsidRPr="00103063">
        <w:rPr>
          <w:rFonts w:ascii="Palatino Linotype" w:hAnsi="Palatino Linotype" w:cstheme="minorHAnsi"/>
          <w:sz w:val="22"/>
          <w:szCs w:val="22"/>
        </w:rPr>
        <w:t>.</w:t>
      </w:r>
    </w:p>
    <w:p w14:paraId="4CD081C1" w14:textId="7CDBD564" w:rsidR="00D434B0" w:rsidRPr="00E84B1C" w:rsidRDefault="00D434B0" w:rsidP="00DA4D51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Palatino Linotype" w:hAnsi="Palatino Linotype" w:cstheme="minorHAnsi"/>
          <w:sz w:val="22"/>
          <w:szCs w:val="22"/>
        </w:rPr>
      </w:pPr>
      <w:r w:rsidRPr="00E84B1C">
        <w:rPr>
          <w:rFonts w:ascii="Palatino Linotype" w:hAnsi="Palatino Linotype" w:cstheme="minorHAnsi"/>
          <w:sz w:val="22"/>
          <w:szCs w:val="22"/>
        </w:rPr>
        <w:t>Smluvní strany prohlašují, že žádná část smlouvy nenaplňuje znaky obchodního tajemství (§ 504 občanský zákoník).</w:t>
      </w:r>
    </w:p>
    <w:p w14:paraId="1E71309D" w14:textId="06F69F84" w:rsidR="0084792A" w:rsidRPr="00E84B1C" w:rsidRDefault="00D434B0" w:rsidP="00F24977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Palatino Linotype" w:hAnsi="Palatino Linotype" w:cstheme="minorHAnsi"/>
          <w:snapToGrid w:val="0"/>
          <w:sz w:val="22"/>
          <w:szCs w:val="22"/>
        </w:rPr>
      </w:pPr>
      <w:r w:rsidRPr="00E84B1C">
        <w:rPr>
          <w:rFonts w:ascii="Palatino Linotype" w:hAnsi="Palatino Linotype" w:cstheme="minorHAnsi"/>
          <w:sz w:val="22"/>
          <w:szCs w:val="22"/>
        </w:rPr>
        <w:t xml:space="preserve">Smluvní strany se dohodly, že statutární město Jablonec nad Nisou bezodkladně po uzavření této smlouvy </w:t>
      </w:r>
      <w:r w:rsidR="00E84B1C" w:rsidRPr="00E84B1C">
        <w:rPr>
          <w:rFonts w:ascii="Palatino Linotype" w:hAnsi="Palatino Linotype" w:cstheme="minorHAnsi"/>
          <w:sz w:val="22"/>
          <w:szCs w:val="22"/>
        </w:rPr>
        <w:t xml:space="preserve">jí </w:t>
      </w:r>
      <w:r w:rsidRPr="00E84B1C">
        <w:rPr>
          <w:rFonts w:ascii="Palatino Linotype" w:hAnsi="Palatino Linotype" w:cstheme="minorHAnsi"/>
          <w:sz w:val="22"/>
          <w:szCs w:val="22"/>
        </w:rPr>
        <w:t xml:space="preserve">uveřejnění do registru smluv vedeného Ministerstvem vnitra ČR. </w:t>
      </w:r>
    </w:p>
    <w:p w14:paraId="211DA548" w14:textId="77777777" w:rsidR="00EF0C1C" w:rsidRPr="00103063" w:rsidRDefault="00EF0C1C" w:rsidP="00DA4D51">
      <w:pPr>
        <w:spacing w:line="276" w:lineRule="auto"/>
        <w:jc w:val="both"/>
        <w:rPr>
          <w:rFonts w:ascii="Palatino Linotype" w:hAnsi="Palatino Linotype" w:cstheme="minorHAnsi"/>
          <w:snapToGrid w:val="0"/>
          <w:sz w:val="22"/>
          <w:szCs w:val="22"/>
        </w:rPr>
      </w:pPr>
    </w:p>
    <w:p w14:paraId="327E9896" w14:textId="7762B646" w:rsidR="0054046B" w:rsidRPr="00103063" w:rsidRDefault="0054046B" w:rsidP="00DA4D51">
      <w:pPr>
        <w:spacing w:line="276" w:lineRule="auto"/>
        <w:jc w:val="both"/>
        <w:rPr>
          <w:rFonts w:ascii="Palatino Linotype" w:hAnsi="Palatino Linotype" w:cstheme="minorHAnsi"/>
          <w:snapToGrid w:val="0"/>
          <w:sz w:val="22"/>
          <w:szCs w:val="22"/>
        </w:rPr>
      </w:pPr>
      <w:r w:rsidRPr="00103063">
        <w:rPr>
          <w:rFonts w:ascii="Palatino Linotype" w:hAnsi="Palatino Linotype" w:cstheme="minorHAnsi"/>
          <w:snapToGrid w:val="0"/>
          <w:sz w:val="22"/>
          <w:szCs w:val="22"/>
        </w:rPr>
        <w:t>Na důkaz souhlasu s obsahem této smlouvy připojují své podpisy:</w:t>
      </w:r>
    </w:p>
    <w:p w14:paraId="7419F7DC" w14:textId="2346B779" w:rsidR="0084792A" w:rsidRDefault="0084792A" w:rsidP="00DA4D51">
      <w:pPr>
        <w:spacing w:line="276" w:lineRule="auto"/>
        <w:jc w:val="both"/>
        <w:rPr>
          <w:rFonts w:ascii="Palatino Linotype" w:hAnsi="Palatino Linotype" w:cstheme="minorHAnsi"/>
          <w:snapToGrid w:val="0"/>
          <w:sz w:val="22"/>
          <w:szCs w:val="22"/>
        </w:rPr>
      </w:pPr>
    </w:p>
    <w:p w14:paraId="2952BF98" w14:textId="3518EE41" w:rsidR="007A174C" w:rsidRDefault="007A174C" w:rsidP="00DA4D51">
      <w:pPr>
        <w:spacing w:line="276" w:lineRule="auto"/>
        <w:jc w:val="both"/>
        <w:rPr>
          <w:rFonts w:ascii="Palatino Linotype" w:hAnsi="Palatino Linotype" w:cstheme="minorHAnsi"/>
          <w:i/>
          <w:iCs/>
          <w:snapToGrid w:val="0"/>
          <w:sz w:val="22"/>
          <w:szCs w:val="22"/>
        </w:rPr>
      </w:pPr>
      <w:r>
        <w:rPr>
          <w:rFonts w:ascii="Palatino Linotype" w:hAnsi="Palatino Linotype" w:cstheme="minorHAnsi"/>
          <w:i/>
          <w:iCs/>
          <w:snapToGrid w:val="0"/>
          <w:sz w:val="22"/>
          <w:szCs w:val="22"/>
        </w:rPr>
        <w:t>Přílohy: Soupis movitých věcí č. 1</w:t>
      </w:r>
    </w:p>
    <w:p w14:paraId="73BE9293" w14:textId="7E19E308" w:rsidR="007A174C" w:rsidRPr="007A174C" w:rsidRDefault="007A174C" w:rsidP="00DA4D51">
      <w:pPr>
        <w:spacing w:line="276" w:lineRule="auto"/>
        <w:jc w:val="both"/>
        <w:rPr>
          <w:rFonts w:ascii="Palatino Linotype" w:hAnsi="Palatino Linotype" w:cstheme="minorHAnsi"/>
          <w:i/>
          <w:iCs/>
          <w:snapToGrid w:val="0"/>
          <w:sz w:val="22"/>
          <w:szCs w:val="22"/>
        </w:rPr>
      </w:pPr>
      <w:r>
        <w:rPr>
          <w:rFonts w:ascii="Palatino Linotype" w:hAnsi="Palatino Linotype" w:cstheme="minorHAnsi"/>
          <w:i/>
          <w:iCs/>
          <w:snapToGrid w:val="0"/>
          <w:sz w:val="22"/>
          <w:szCs w:val="22"/>
        </w:rPr>
        <w:t xml:space="preserve">              Soupis movitých věcí č.2</w:t>
      </w:r>
    </w:p>
    <w:p w14:paraId="6AF95CDE" w14:textId="7B6CAE86" w:rsidR="0084792A" w:rsidRPr="00103063" w:rsidRDefault="0084792A" w:rsidP="00DA4D51">
      <w:pPr>
        <w:spacing w:line="276" w:lineRule="auto"/>
        <w:jc w:val="both"/>
        <w:rPr>
          <w:rFonts w:ascii="Palatino Linotype" w:hAnsi="Palatino Linotype" w:cstheme="minorHAnsi"/>
          <w:snapToGrid w:val="0"/>
          <w:sz w:val="22"/>
          <w:szCs w:val="22"/>
        </w:rPr>
      </w:pPr>
    </w:p>
    <w:p w14:paraId="137050E1" w14:textId="56DB8780" w:rsidR="0084792A" w:rsidRPr="00103063" w:rsidRDefault="0084792A" w:rsidP="00DA4D51">
      <w:pPr>
        <w:spacing w:line="276" w:lineRule="auto"/>
        <w:jc w:val="both"/>
        <w:rPr>
          <w:rFonts w:ascii="Palatino Linotype" w:hAnsi="Palatino Linotype" w:cstheme="minorHAnsi"/>
          <w:snapToGrid w:val="0"/>
          <w:sz w:val="22"/>
          <w:szCs w:val="22"/>
        </w:rPr>
      </w:pPr>
    </w:p>
    <w:p w14:paraId="077B966E" w14:textId="37903D5A" w:rsidR="007A174C" w:rsidRPr="007A174C" w:rsidRDefault="007A174C" w:rsidP="007A174C">
      <w:pPr>
        <w:spacing w:line="276" w:lineRule="auto"/>
        <w:rPr>
          <w:rFonts w:ascii="Palatino Linotype" w:hAnsi="Palatino Linotype" w:cstheme="minorHAnsi"/>
          <w:snapToGrid w:val="0"/>
          <w:sz w:val="22"/>
          <w:szCs w:val="22"/>
        </w:rPr>
      </w:pPr>
      <w:r w:rsidRPr="007A174C">
        <w:rPr>
          <w:rFonts w:ascii="Palatino Linotype" w:hAnsi="Palatino Linotype" w:cstheme="minorHAnsi"/>
          <w:snapToGrid w:val="0"/>
          <w:sz w:val="22"/>
          <w:szCs w:val="22"/>
        </w:rPr>
        <w:t xml:space="preserve">V Jablonci nad Nisou dne </w:t>
      </w:r>
      <w:r>
        <w:rPr>
          <w:rFonts w:ascii="Palatino Linotype" w:hAnsi="Palatino Linotype" w:cstheme="minorHAnsi"/>
          <w:snapToGrid w:val="0"/>
          <w:sz w:val="22"/>
          <w:szCs w:val="22"/>
        </w:rPr>
        <w:t xml:space="preserve">                                                    </w:t>
      </w:r>
      <w:r w:rsidRPr="007A174C">
        <w:rPr>
          <w:rFonts w:ascii="Palatino Linotype" w:hAnsi="Palatino Linotype" w:cstheme="minorHAnsi"/>
          <w:snapToGrid w:val="0"/>
          <w:sz w:val="22"/>
          <w:szCs w:val="22"/>
        </w:rPr>
        <w:t>V Jablonci nad Nisou dne</w:t>
      </w:r>
    </w:p>
    <w:p w14:paraId="51CEAF7B" w14:textId="629F3322" w:rsidR="007A174C" w:rsidRPr="007A174C" w:rsidRDefault="007A174C" w:rsidP="007A174C">
      <w:pPr>
        <w:spacing w:line="276" w:lineRule="auto"/>
        <w:rPr>
          <w:rFonts w:ascii="Palatino Linotype" w:hAnsi="Palatino Linotype" w:cstheme="minorHAnsi"/>
          <w:snapToGrid w:val="0"/>
          <w:sz w:val="22"/>
          <w:szCs w:val="22"/>
        </w:rPr>
      </w:pPr>
      <w:r w:rsidRPr="007A174C">
        <w:rPr>
          <w:rFonts w:ascii="Palatino Linotype" w:hAnsi="Palatino Linotype" w:cstheme="minorHAnsi"/>
          <w:snapToGrid w:val="0"/>
          <w:sz w:val="22"/>
          <w:szCs w:val="22"/>
        </w:rPr>
        <w:t xml:space="preserve">Ladislava Kopal: </w:t>
      </w:r>
      <w:r w:rsidRPr="007A174C">
        <w:rPr>
          <w:rFonts w:ascii="Palatino Linotype" w:hAnsi="Palatino Linotype" w:cstheme="minorHAnsi"/>
          <w:snapToGrid w:val="0"/>
          <w:sz w:val="22"/>
          <w:szCs w:val="22"/>
        </w:rPr>
        <w:tab/>
      </w:r>
      <w:r w:rsidRPr="007A174C">
        <w:rPr>
          <w:rFonts w:ascii="Palatino Linotype" w:hAnsi="Palatino Linotype" w:cstheme="minorHAnsi"/>
          <w:snapToGrid w:val="0"/>
          <w:sz w:val="22"/>
          <w:szCs w:val="22"/>
        </w:rPr>
        <w:tab/>
        <w:t xml:space="preserve"> </w:t>
      </w:r>
      <w:r>
        <w:rPr>
          <w:rFonts w:ascii="Palatino Linotype" w:hAnsi="Palatino Linotype" w:cstheme="minorHAnsi"/>
          <w:snapToGrid w:val="0"/>
          <w:sz w:val="22"/>
          <w:szCs w:val="22"/>
        </w:rPr>
        <w:t xml:space="preserve">                                               </w:t>
      </w:r>
      <w:r w:rsidRPr="007A174C">
        <w:rPr>
          <w:rFonts w:ascii="Palatino Linotype" w:hAnsi="Palatino Linotype" w:cstheme="minorHAnsi"/>
          <w:snapToGrid w:val="0"/>
          <w:sz w:val="22"/>
          <w:szCs w:val="22"/>
        </w:rPr>
        <w:t>Za Město:</w:t>
      </w:r>
    </w:p>
    <w:p w14:paraId="012ED289" w14:textId="77777777" w:rsidR="007A174C" w:rsidRPr="007A174C" w:rsidRDefault="007A174C" w:rsidP="007A174C">
      <w:pPr>
        <w:spacing w:line="276" w:lineRule="auto"/>
        <w:rPr>
          <w:rFonts w:ascii="Palatino Linotype" w:hAnsi="Palatino Linotype" w:cstheme="minorHAnsi"/>
          <w:snapToGrid w:val="0"/>
          <w:sz w:val="22"/>
          <w:szCs w:val="22"/>
        </w:rPr>
      </w:pPr>
      <w:r w:rsidRPr="007A174C">
        <w:rPr>
          <w:rFonts w:ascii="Palatino Linotype" w:hAnsi="Palatino Linotype" w:cstheme="minorHAnsi"/>
          <w:snapToGrid w:val="0"/>
          <w:sz w:val="22"/>
          <w:szCs w:val="22"/>
        </w:rPr>
        <w:tab/>
      </w:r>
    </w:p>
    <w:p w14:paraId="7C4F84DE" w14:textId="77777777" w:rsidR="007A174C" w:rsidRPr="007A174C" w:rsidRDefault="007A174C" w:rsidP="007A174C">
      <w:pPr>
        <w:spacing w:line="276" w:lineRule="auto"/>
        <w:rPr>
          <w:rFonts w:ascii="Palatino Linotype" w:hAnsi="Palatino Linotype" w:cstheme="minorHAnsi"/>
          <w:snapToGrid w:val="0"/>
          <w:sz w:val="22"/>
          <w:szCs w:val="22"/>
        </w:rPr>
      </w:pPr>
    </w:p>
    <w:p w14:paraId="11A93436" w14:textId="092591EA" w:rsidR="007A174C" w:rsidRPr="007A174C" w:rsidRDefault="007A174C" w:rsidP="007A174C">
      <w:pPr>
        <w:spacing w:line="276" w:lineRule="auto"/>
        <w:rPr>
          <w:rFonts w:ascii="Palatino Linotype" w:hAnsi="Palatino Linotype" w:cstheme="minorHAnsi"/>
          <w:snapToGrid w:val="0"/>
          <w:sz w:val="22"/>
          <w:szCs w:val="22"/>
        </w:rPr>
      </w:pPr>
      <w:r>
        <w:rPr>
          <w:rFonts w:ascii="Palatino Linotype" w:hAnsi="Palatino Linotype" w:cstheme="minorHAnsi"/>
          <w:snapToGrid w:val="0"/>
          <w:sz w:val="22"/>
          <w:szCs w:val="22"/>
        </w:rPr>
        <w:t>_________________                                                                  ________________________</w:t>
      </w:r>
    </w:p>
    <w:p w14:paraId="342473F2" w14:textId="508E1D18" w:rsidR="007A174C" w:rsidRPr="007A174C" w:rsidRDefault="007A174C" w:rsidP="007A174C">
      <w:pPr>
        <w:spacing w:line="276" w:lineRule="auto"/>
        <w:rPr>
          <w:rFonts w:ascii="Palatino Linotype" w:hAnsi="Palatino Linotype" w:cstheme="minorHAnsi"/>
          <w:snapToGrid w:val="0"/>
          <w:sz w:val="22"/>
          <w:szCs w:val="22"/>
        </w:rPr>
      </w:pPr>
      <w:r>
        <w:rPr>
          <w:rFonts w:ascii="Palatino Linotype" w:hAnsi="Palatino Linotype" w:cstheme="minorHAnsi"/>
          <w:snapToGrid w:val="0"/>
          <w:sz w:val="22"/>
          <w:szCs w:val="22"/>
        </w:rPr>
        <w:t xml:space="preserve">    </w:t>
      </w:r>
      <w:r w:rsidRPr="007A174C">
        <w:rPr>
          <w:rFonts w:ascii="Palatino Linotype" w:hAnsi="Palatino Linotype" w:cstheme="minorHAnsi"/>
          <w:snapToGrid w:val="0"/>
          <w:sz w:val="22"/>
          <w:szCs w:val="22"/>
        </w:rPr>
        <w:t>Ladislav Kopal</w:t>
      </w:r>
      <w:r>
        <w:rPr>
          <w:rFonts w:ascii="Palatino Linotype" w:hAnsi="Palatino Linotype" w:cstheme="minorHAnsi"/>
          <w:snapToGrid w:val="0"/>
          <w:sz w:val="22"/>
          <w:szCs w:val="22"/>
        </w:rPr>
        <w:t xml:space="preserve">                                                                             </w:t>
      </w:r>
      <w:r w:rsidRPr="007A174C">
        <w:rPr>
          <w:rFonts w:ascii="Palatino Linotype" w:hAnsi="Palatino Linotype" w:cstheme="minorHAnsi"/>
          <w:snapToGrid w:val="0"/>
          <w:sz w:val="22"/>
          <w:szCs w:val="22"/>
        </w:rPr>
        <w:t>Ing. Petr Roubíček</w:t>
      </w:r>
    </w:p>
    <w:p w14:paraId="7580CAE6" w14:textId="76FF09B7" w:rsidR="007A174C" w:rsidRDefault="007A174C" w:rsidP="007A174C">
      <w:pPr>
        <w:spacing w:line="276" w:lineRule="auto"/>
        <w:rPr>
          <w:rFonts w:ascii="Palatino Linotype" w:hAnsi="Palatino Linotype" w:cstheme="minorHAnsi"/>
          <w:snapToGrid w:val="0"/>
          <w:sz w:val="22"/>
          <w:szCs w:val="22"/>
        </w:rPr>
      </w:pPr>
      <w:r>
        <w:rPr>
          <w:rFonts w:ascii="Palatino Linotype" w:hAnsi="Palatino Linotype" w:cstheme="minorHAnsi"/>
          <w:snapToGrid w:val="0"/>
          <w:sz w:val="22"/>
          <w:szCs w:val="22"/>
        </w:rPr>
        <w:t xml:space="preserve">                                                                                                       </w:t>
      </w:r>
      <w:r w:rsidRPr="007A174C">
        <w:rPr>
          <w:rFonts w:ascii="Palatino Linotype" w:hAnsi="Palatino Linotype" w:cstheme="minorHAnsi"/>
          <w:snapToGrid w:val="0"/>
          <w:sz w:val="22"/>
          <w:szCs w:val="22"/>
        </w:rPr>
        <w:t>náměstek primátora města</w:t>
      </w:r>
    </w:p>
    <w:p w14:paraId="2DF4DE83" w14:textId="77777777" w:rsidR="007A174C" w:rsidRDefault="007A174C" w:rsidP="007A174C">
      <w:pPr>
        <w:spacing w:line="276" w:lineRule="auto"/>
        <w:rPr>
          <w:rFonts w:ascii="Palatino Linotype" w:hAnsi="Palatino Linotype" w:cstheme="minorHAnsi"/>
          <w:snapToGrid w:val="0"/>
          <w:sz w:val="22"/>
          <w:szCs w:val="22"/>
        </w:rPr>
      </w:pPr>
    </w:p>
    <w:p w14:paraId="43B6BFC7" w14:textId="77777777" w:rsidR="007A174C" w:rsidRDefault="007A174C" w:rsidP="007A174C">
      <w:pPr>
        <w:spacing w:line="276" w:lineRule="auto"/>
        <w:rPr>
          <w:rFonts w:ascii="Palatino Linotype" w:hAnsi="Palatino Linotype" w:cstheme="minorHAnsi"/>
          <w:snapToGrid w:val="0"/>
          <w:sz w:val="22"/>
          <w:szCs w:val="22"/>
        </w:rPr>
      </w:pPr>
    </w:p>
    <w:p w14:paraId="655E6FB6" w14:textId="3F80C0BC" w:rsidR="007A174C" w:rsidRDefault="007A174C" w:rsidP="007A174C">
      <w:pPr>
        <w:spacing w:line="276" w:lineRule="auto"/>
        <w:rPr>
          <w:rFonts w:ascii="Palatino Linotype" w:hAnsi="Palatino Linotype" w:cstheme="minorHAnsi"/>
          <w:snapToGrid w:val="0"/>
          <w:sz w:val="22"/>
          <w:szCs w:val="22"/>
        </w:rPr>
      </w:pPr>
      <w:r>
        <w:rPr>
          <w:rFonts w:ascii="Palatino Linotype" w:hAnsi="Palatino Linotype" w:cstheme="minorHAnsi"/>
          <w:snapToGrid w:val="0"/>
          <w:sz w:val="22"/>
          <w:szCs w:val="22"/>
        </w:rPr>
        <w:t xml:space="preserve">                                                                                                  </w:t>
      </w:r>
    </w:p>
    <w:p w14:paraId="04AA1D40" w14:textId="77777777" w:rsidR="007A174C" w:rsidRDefault="007A174C" w:rsidP="007A174C">
      <w:pPr>
        <w:spacing w:line="276" w:lineRule="auto"/>
        <w:rPr>
          <w:rFonts w:ascii="Palatino Linotype" w:hAnsi="Palatino Linotype" w:cstheme="minorHAnsi"/>
          <w:snapToGrid w:val="0"/>
          <w:sz w:val="22"/>
          <w:szCs w:val="22"/>
        </w:rPr>
      </w:pPr>
      <w:r>
        <w:rPr>
          <w:rFonts w:ascii="Palatino Linotype" w:hAnsi="Palatino Linotype" w:cstheme="minorHAnsi"/>
          <w:snapToGrid w:val="0"/>
          <w:sz w:val="22"/>
          <w:szCs w:val="22"/>
        </w:rPr>
        <w:t xml:space="preserve">                                                                                                     ________________________</w:t>
      </w:r>
    </w:p>
    <w:p w14:paraId="79A64548" w14:textId="71EFB6EF" w:rsidR="007A174C" w:rsidRPr="007A174C" w:rsidRDefault="007A174C" w:rsidP="007A174C">
      <w:pPr>
        <w:spacing w:line="276" w:lineRule="auto"/>
        <w:rPr>
          <w:rFonts w:ascii="Palatino Linotype" w:hAnsi="Palatino Linotype" w:cstheme="minorHAnsi"/>
          <w:snapToGrid w:val="0"/>
          <w:sz w:val="22"/>
          <w:szCs w:val="22"/>
        </w:rPr>
      </w:pPr>
      <w:r>
        <w:rPr>
          <w:rFonts w:ascii="Palatino Linotype" w:hAnsi="Palatino Linotype" w:cstheme="minorHAnsi"/>
          <w:snapToGrid w:val="0"/>
          <w:sz w:val="22"/>
          <w:szCs w:val="22"/>
        </w:rPr>
        <w:t xml:space="preserve">                                                                                                            </w:t>
      </w:r>
      <w:r w:rsidRPr="007A174C">
        <w:rPr>
          <w:rFonts w:ascii="Palatino Linotype" w:hAnsi="Palatino Linotype" w:cstheme="minorHAnsi"/>
          <w:snapToGrid w:val="0"/>
          <w:sz w:val="22"/>
          <w:szCs w:val="22"/>
        </w:rPr>
        <w:t>Mgr. Pavel Kozák</w:t>
      </w:r>
    </w:p>
    <w:p w14:paraId="7ABCE2D9" w14:textId="64E18D90" w:rsidR="007A174C" w:rsidRPr="007A174C" w:rsidRDefault="007A174C" w:rsidP="007A174C">
      <w:pPr>
        <w:spacing w:line="276" w:lineRule="auto"/>
        <w:rPr>
          <w:rFonts w:ascii="Palatino Linotype" w:hAnsi="Palatino Linotype" w:cstheme="minorHAnsi"/>
          <w:snapToGrid w:val="0"/>
          <w:sz w:val="22"/>
          <w:szCs w:val="22"/>
        </w:rPr>
      </w:pPr>
      <w:r>
        <w:rPr>
          <w:rFonts w:ascii="Palatino Linotype" w:hAnsi="Palatino Linotype" w:cstheme="minorHAnsi"/>
          <w:snapToGrid w:val="0"/>
          <w:sz w:val="22"/>
          <w:szCs w:val="22"/>
        </w:rPr>
        <w:t xml:space="preserve">                                                                                                 </w:t>
      </w:r>
      <w:r w:rsidRPr="007A174C">
        <w:rPr>
          <w:rFonts w:ascii="Palatino Linotype" w:hAnsi="Palatino Linotype" w:cstheme="minorHAnsi"/>
          <w:snapToGrid w:val="0"/>
          <w:sz w:val="22"/>
          <w:szCs w:val="22"/>
        </w:rPr>
        <w:t>vedoucí odboru technického</w:t>
      </w:r>
    </w:p>
    <w:p w14:paraId="3AEA8CC1" w14:textId="1E109ED9" w:rsidR="00404837" w:rsidRPr="007A174C" w:rsidRDefault="007A174C" w:rsidP="00E84B1C">
      <w:pPr>
        <w:spacing w:line="276" w:lineRule="auto"/>
        <w:rPr>
          <w:rFonts w:ascii="Palatino Linotype" w:hAnsi="Palatino Linotype" w:cstheme="minorHAnsi"/>
          <w:snapToGrid w:val="0"/>
          <w:sz w:val="22"/>
          <w:szCs w:val="22"/>
        </w:rPr>
      </w:pPr>
      <w:r>
        <w:rPr>
          <w:rFonts w:ascii="Palatino Linotype" w:hAnsi="Palatino Linotype" w:cstheme="minorHAnsi"/>
          <w:snapToGrid w:val="0"/>
          <w:sz w:val="18"/>
          <w:szCs w:val="18"/>
        </w:rPr>
        <w:t>Za věcnou správnost:</w:t>
      </w:r>
    </w:p>
    <w:sectPr w:rsidR="00404837" w:rsidRPr="007A174C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002F7" w14:textId="77777777" w:rsidR="00383F99" w:rsidRDefault="00383F99" w:rsidP="00FE0519">
      <w:r>
        <w:separator/>
      </w:r>
    </w:p>
  </w:endnote>
  <w:endnote w:type="continuationSeparator" w:id="0">
    <w:p w14:paraId="53745AE7" w14:textId="77777777" w:rsidR="00383F99" w:rsidRDefault="00383F99" w:rsidP="00FE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78DC" w14:textId="77777777" w:rsidR="00FE0519" w:rsidRDefault="00FE051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808CF">
      <w:rPr>
        <w:noProof/>
      </w:rPr>
      <w:t>3</w:t>
    </w:r>
    <w:r>
      <w:fldChar w:fldCharType="end"/>
    </w:r>
  </w:p>
  <w:p w14:paraId="5F364592" w14:textId="77777777" w:rsidR="00FE0519" w:rsidRDefault="00FE05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5F3C2" w14:textId="77777777" w:rsidR="00383F99" w:rsidRDefault="00383F99" w:rsidP="00FE0519">
      <w:r>
        <w:separator/>
      </w:r>
    </w:p>
  </w:footnote>
  <w:footnote w:type="continuationSeparator" w:id="0">
    <w:p w14:paraId="506A4E59" w14:textId="77777777" w:rsidR="00383F99" w:rsidRDefault="00383F99" w:rsidP="00FE0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42A55"/>
    <w:multiLevelType w:val="hybridMultilevel"/>
    <w:tmpl w:val="ACEC51D0"/>
    <w:lvl w:ilvl="0" w:tplc="0562D1A8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1E3F5E"/>
    <w:multiLevelType w:val="hybridMultilevel"/>
    <w:tmpl w:val="5DEEF8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55A61"/>
    <w:multiLevelType w:val="hybridMultilevel"/>
    <w:tmpl w:val="BBD0BF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60A36"/>
    <w:multiLevelType w:val="hybridMultilevel"/>
    <w:tmpl w:val="C9AA3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C7F6F"/>
    <w:multiLevelType w:val="hybridMultilevel"/>
    <w:tmpl w:val="1B8ADA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D92704E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 Light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93FDC"/>
    <w:multiLevelType w:val="hybridMultilevel"/>
    <w:tmpl w:val="53868F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26564"/>
    <w:multiLevelType w:val="hybridMultilevel"/>
    <w:tmpl w:val="4984D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2126B"/>
    <w:multiLevelType w:val="hybridMultilevel"/>
    <w:tmpl w:val="9F90D7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51948"/>
    <w:multiLevelType w:val="hybridMultilevel"/>
    <w:tmpl w:val="4000C0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8B1976"/>
    <w:multiLevelType w:val="hybridMultilevel"/>
    <w:tmpl w:val="C074B33E"/>
    <w:lvl w:ilvl="0" w:tplc="F3721C22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DB13A21"/>
    <w:multiLevelType w:val="hybridMultilevel"/>
    <w:tmpl w:val="8E9EDF7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7257F86"/>
    <w:multiLevelType w:val="hybridMultilevel"/>
    <w:tmpl w:val="FC5C10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C11EA"/>
    <w:multiLevelType w:val="hybridMultilevel"/>
    <w:tmpl w:val="7A9421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52349"/>
    <w:multiLevelType w:val="hybridMultilevel"/>
    <w:tmpl w:val="7A9421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2B0F7E"/>
    <w:multiLevelType w:val="hybridMultilevel"/>
    <w:tmpl w:val="2FE853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C061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9E6735B"/>
    <w:multiLevelType w:val="hybridMultilevel"/>
    <w:tmpl w:val="5A66864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CDE5AD8"/>
    <w:multiLevelType w:val="hybridMultilevel"/>
    <w:tmpl w:val="DA548B0E"/>
    <w:lvl w:ilvl="0" w:tplc="09DA69BC">
      <w:numFmt w:val="bullet"/>
      <w:lvlText w:val="-"/>
      <w:lvlJc w:val="left"/>
      <w:pPr>
        <w:tabs>
          <w:tab w:val="num" w:pos="1998"/>
        </w:tabs>
        <w:ind w:left="199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718"/>
        </w:tabs>
        <w:ind w:left="2718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064057"/>
    <w:multiLevelType w:val="hybridMultilevel"/>
    <w:tmpl w:val="7A9421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C03DA9"/>
    <w:multiLevelType w:val="hybridMultilevel"/>
    <w:tmpl w:val="748EE0CE"/>
    <w:lvl w:ilvl="0" w:tplc="DA5A59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125DEE"/>
    <w:multiLevelType w:val="hybridMultilevel"/>
    <w:tmpl w:val="5D5C2086"/>
    <w:lvl w:ilvl="0" w:tplc="0405000F">
      <w:start w:val="1"/>
      <w:numFmt w:val="decimal"/>
      <w:lvlText w:val="%1."/>
      <w:lvlJc w:val="left"/>
      <w:pPr>
        <w:ind w:left="776" w:hanging="360"/>
      </w:pPr>
    </w:lvl>
    <w:lvl w:ilvl="1" w:tplc="04050019" w:tentative="1">
      <w:start w:val="1"/>
      <w:numFmt w:val="lowerLetter"/>
      <w:lvlText w:val="%2."/>
      <w:lvlJc w:val="left"/>
      <w:pPr>
        <w:ind w:left="1496" w:hanging="360"/>
      </w:pPr>
    </w:lvl>
    <w:lvl w:ilvl="2" w:tplc="0405001B" w:tentative="1">
      <w:start w:val="1"/>
      <w:numFmt w:val="lowerRoman"/>
      <w:lvlText w:val="%3."/>
      <w:lvlJc w:val="right"/>
      <w:pPr>
        <w:ind w:left="2216" w:hanging="180"/>
      </w:pPr>
    </w:lvl>
    <w:lvl w:ilvl="3" w:tplc="0405000F" w:tentative="1">
      <w:start w:val="1"/>
      <w:numFmt w:val="decimal"/>
      <w:lvlText w:val="%4."/>
      <w:lvlJc w:val="left"/>
      <w:pPr>
        <w:ind w:left="2936" w:hanging="360"/>
      </w:pPr>
    </w:lvl>
    <w:lvl w:ilvl="4" w:tplc="04050019" w:tentative="1">
      <w:start w:val="1"/>
      <w:numFmt w:val="lowerLetter"/>
      <w:lvlText w:val="%5."/>
      <w:lvlJc w:val="left"/>
      <w:pPr>
        <w:ind w:left="3656" w:hanging="360"/>
      </w:pPr>
    </w:lvl>
    <w:lvl w:ilvl="5" w:tplc="0405001B" w:tentative="1">
      <w:start w:val="1"/>
      <w:numFmt w:val="lowerRoman"/>
      <w:lvlText w:val="%6."/>
      <w:lvlJc w:val="right"/>
      <w:pPr>
        <w:ind w:left="4376" w:hanging="180"/>
      </w:pPr>
    </w:lvl>
    <w:lvl w:ilvl="6" w:tplc="0405000F" w:tentative="1">
      <w:start w:val="1"/>
      <w:numFmt w:val="decimal"/>
      <w:lvlText w:val="%7."/>
      <w:lvlJc w:val="left"/>
      <w:pPr>
        <w:ind w:left="5096" w:hanging="360"/>
      </w:pPr>
    </w:lvl>
    <w:lvl w:ilvl="7" w:tplc="04050019" w:tentative="1">
      <w:start w:val="1"/>
      <w:numFmt w:val="lowerLetter"/>
      <w:lvlText w:val="%8."/>
      <w:lvlJc w:val="left"/>
      <w:pPr>
        <w:ind w:left="5816" w:hanging="360"/>
      </w:pPr>
    </w:lvl>
    <w:lvl w:ilvl="8" w:tplc="040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1" w15:restartNumberingAfterBreak="0">
    <w:nsid w:val="7E0C6B3B"/>
    <w:multiLevelType w:val="hybridMultilevel"/>
    <w:tmpl w:val="3B1C0AB6"/>
    <w:lvl w:ilvl="0" w:tplc="EED02AE0"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050005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05000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03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050005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05000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03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050005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num w:numId="1" w16cid:durableId="1377505380">
    <w:abstractNumId w:val="15"/>
  </w:num>
  <w:num w:numId="2" w16cid:durableId="110318358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7176280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7144676">
    <w:abstractNumId w:val="17"/>
  </w:num>
  <w:num w:numId="5" w16cid:durableId="787429508">
    <w:abstractNumId w:val="18"/>
  </w:num>
  <w:num w:numId="6" w16cid:durableId="1698234552">
    <w:abstractNumId w:val="8"/>
  </w:num>
  <w:num w:numId="7" w16cid:durableId="953369528">
    <w:abstractNumId w:val="6"/>
  </w:num>
  <w:num w:numId="8" w16cid:durableId="672952212">
    <w:abstractNumId w:val="10"/>
  </w:num>
  <w:num w:numId="9" w16cid:durableId="1049956920">
    <w:abstractNumId w:val="4"/>
  </w:num>
  <w:num w:numId="10" w16cid:durableId="630405943">
    <w:abstractNumId w:val="16"/>
  </w:num>
  <w:num w:numId="11" w16cid:durableId="2007511456">
    <w:abstractNumId w:val="1"/>
  </w:num>
  <w:num w:numId="12" w16cid:durableId="2042317037">
    <w:abstractNumId w:val="14"/>
  </w:num>
  <w:num w:numId="13" w16cid:durableId="1059981282">
    <w:abstractNumId w:val="5"/>
  </w:num>
  <w:num w:numId="14" w16cid:durableId="1365518893">
    <w:abstractNumId w:val="7"/>
  </w:num>
  <w:num w:numId="15" w16cid:durableId="299307451">
    <w:abstractNumId w:val="0"/>
  </w:num>
  <w:num w:numId="16" w16cid:durableId="2136023318">
    <w:abstractNumId w:val="20"/>
  </w:num>
  <w:num w:numId="17" w16cid:durableId="898132190">
    <w:abstractNumId w:val="11"/>
  </w:num>
  <w:num w:numId="18" w16cid:durableId="1976713215">
    <w:abstractNumId w:val="12"/>
  </w:num>
  <w:num w:numId="19" w16cid:durableId="1930232664">
    <w:abstractNumId w:val="19"/>
  </w:num>
  <w:num w:numId="20" w16cid:durableId="9653555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47530169">
    <w:abstractNumId w:val="3"/>
  </w:num>
  <w:num w:numId="22" w16cid:durableId="2052879048">
    <w:abstractNumId w:val="9"/>
  </w:num>
  <w:num w:numId="23" w16cid:durableId="19316185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0E8"/>
    <w:rsid w:val="00004752"/>
    <w:rsid w:val="000267D6"/>
    <w:rsid w:val="00041188"/>
    <w:rsid w:val="00041E3A"/>
    <w:rsid w:val="00071EAE"/>
    <w:rsid w:val="0007236A"/>
    <w:rsid w:val="000771C5"/>
    <w:rsid w:val="00083242"/>
    <w:rsid w:val="0009118A"/>
    <w:rsid w:val="00093D50"/>
    <w:rsid w:val="000B5C36"/>
    <w:rsid w:val="000D01A2"/>
    <w:rsid w:val="000D50E3"/>
    <w:rsid w:val="000D7DD9"/>
    <w:rsid w:val="000E1C26"/>
    <w:rsid w:val="000E204A"/>
    <w:rsid w:val="00103063"/>
    <w:rsid w:val="00131CE0"/>
    <w:rsid w:val="00140D0F"/>
    <w:rsid w:val="00151330"/>
    <w:rsid w:val="00163620"/>
    <w:rsid w:val="00164438"/>
    <w:rsid w:val="00172428"/>
    <w:rsid w:val="00176DC8"/>
    <w:rsid w:val="00176EAA"/>
    <w:rsid w:val="001808CF"/>
    <w:rsid w:val="0019152E"/>
    <w:rsid w:val="0019362B"/>
    <w:rsid w:val="0019426E"/>
    <w:rsid w:val="00194291"/>
    <w:rsid w:val="001A74CD"/>
    <w:rsid w:val="001B0358"/>
    <w:rsid w:val="001B08D1"/>
    <w:rsid w:val="001B3AB0"/>
    <w:rsid w:val="001C100B"/>
    <w:rsid w:val="001C1AD4"/>
    <w:rsid w:val="001C3897"/>
    <w:rsid w:val="001D56AF"/>
    <w:rsid w:val="001D6F34"/>
    <w:rsid w:val="0020316F"/>
    <w:rsid w:val="00233572"/>
    <w:rsid w:val="00247052"/>
    <w:rsid w:val="00254D48"/>
    <w:rsid w:val="00254FAC"/>
    <w:rsid w:val="0029129A"/>
    <w:rsid w:val="00295659"/>
    <w:rsid w:val="002A432A"/>
    <w:rsid w:val="002B282C"/>
    <w:rsid w:val="002B5564"/>
    <w:rsid w:val="002B7A6C"/>
    <w:rsid w:val="002C3C39"/>
    <w:rsid w:val="002E295F"/>
    <w:rsid w:val="002F60C5"/>
    <w:rsid w:val="0030205C"/>
    <w:rsid w:val="00317C52"/>
    <w:rsid w:val="003320FC"/>
    <w:rsid w:val="003332F0"/>
    <w:rsid w:val="00335396"/>
    <w:rsid w:val="003550C3"/>
    <w:rsid w:val="00357A75"/>
    <w:rsid w:val="003627AB"/>
    <w:rsid w:val="0036391C"/>
    <w:rsid w:val="00364496"/>
    <w:rsid w:val="00366F11"/>
    <w:rsid w:val="00383F99"/>
    <w:rsid w:val="003967FB"/>
    <w:rsid w:val="003A270F"/>
    <w:rsid w:val="003A626D"/>
    <w:rsid w:val="003C5FFC"/>
    <w:rsid w:val="003C60A7"/>
    <w:rsid w:val="003D003B"/>
    <w:rsid w:val="003F7973"/>
    <w:rsid w:val="004015E8"/>
    <w:rsid w:val="00402217"/>
    <w:rsid w:val="004022A2"/>
    <w:rsid w:val="00404837"/>
    <w:rsid w:val="00410BA6"/>
    <w:rsid w:val="00430D01"/>
    <w:rsid w:val="004340B0"/>
    <w:rsid w:val="00435DC6"/>
    <w:rsid w:val="00437B8E"/>
    <w:rsid w:val="0044280B"/>
    <w:rsid w:val="00442AC0"/>
    <w:rsid w:val="004477E4"/>
    <w:rsid w:val="00452D81"/>
    <w:rsid w:val="00462F3A"/>
    <w:rsid w:val="004717A1"/>
    <w:rsid w:val="00490E62"/>
    <w:rsid w:val="004A2BED"/>
    <w:rsid w:val="004A34BC"/>
    <w:rsid w:val="004A7D54"/>
    <w:rsid w:val="004C3848"/>
    <w:rsid w:val="004C53AA"/>
    <w:rsid w:val="004D1B8E"/>
    <w:rsid w:val="004D749C"/>
    <w:rsid w:val="004E05EF"/>
    <w:rsid w:val="004F083A"/>
    <w:rsid w:val="004F2746"/>
    <w:rsid w:val="004F5AE4"/>
    <w:rsid w:val="00530817"/>
    <w:rsid w:val="0053397A"/>
    <w:rsid w:val="0054046B"/>
    <w:rsid w:val="00541352"/>
    <w:rsid w:val="00542C4A"/>
    <w:rsid w:val="00550A4E"/>
    <w:rsid w:val="005761C1"/>
    <w:rsid w:val="005864E0"/>
    <w:rsid w:val="00590502"/>
    <w:rsid w:val="0059519B"/>
    <w:rsid w:val="005B63AC"/>
    <w:rsid w:val="005C23C2"/>
    <w:rsid w:val="005C76CA"/>
    <w:rsid w:val="005E4ECC"/>
    <w:rsid w:val="005E6C7D"/>
    <w:rsid w:val="006024E1"/>
    <w:rsid w:val="00610822"/>
    <w:rsid w:val="00617E56"/>
    <w:rsid w:val="006204A5"/>
    <w:rsid w:val="006217A4"/>
    <w:rsid w:val="00647C97"/>
    <w:rsid w:val="00650428"/>
    <w:rsid w:val="00661588"/>
    <w:rsid w:val="0067162E"/>
    <w:rsid w:val="00680D39"/>
    <w:rsid w:val="0068721E"/>
    <w:rsid w:val="0069222A"/>
    <w:rsid w:val="006928E6"/>
    <w:rsid w:val="00693C74"/>
    <w:rsid w:val="006E23F2"/>
    <w:rsid w:val="006F442C"/>
    <w:rsid w:val="00705984"/>
    <w:rsid w:val="00707A3B"/>
    <w:rsid w:val="007348C4"/>
    <w:rsid w:val="00756C3D"/>
    <w:rsid w:val="00757CB9"/>
    <w:rsid w:val="00771237"/>
    <w:rsid w:val="007734DF"/>
    <w:rsid w:val="00773A03"/>
    <w:rsid w:val="00780889"/>
    <w:rsid w:val="007835E6"/>
    <w:rsid w:val="007A174C"/>
    <w:rsid w:val="007C4B96"/>
    <w:rsid w:val="007C7D5C"/>
    <w:rsid w:val="007D5FB6"/>
    <w:rsid w:val="0082389C"/>
    <w:rsid w:val="008366EA"/>
    <w:rsid w:val="00837726"/>
    <w:rsid w:val="0084792A"/>
    <w:rsid w:val="008557DF"/>
    <w:rsid w:val="00861C4A"/>
    <w:rsid w:val="00872D5B"/>
    <w:rsid w:val="00880415"/>
    <w:rsid w:val="00892E47"/>
    <w:rsid w:val="00893A64"/>
    <w:rsid w:val="008A1150"/>
    <w:rsid w:val="008A25C7"/>
    <w:rsid w:val="008A2792"/>
    <w:rsid w:val="008C3747"/>
    <w:rsid w:val="008D11B5"/>
    <w:rsid w:val="008D1438"/>
    <w:rsid w:val="008D5FE7"/>
    <w:rsid w:val="008E1F11"/>
    <w:rsid w:val="008E3DD2"/>
    <w:rsid w:val="00902237"/>
    <w:rsid w:val="00902275"/>
    <w:rsid w:val="00902723"/>
    <w:rsid w:val="00906C41"/>
    <w:rsid w:val="00923F9D"/>
    <w:rsid w:val="00924364"/>
    <w:rsid w:val="00924D75"/>
    <w:rsid w:val="00941E8F"/>
    <w:rsid w:val="00950185"/>
    <w:rsid w:val="00951D31"/>
    <w:rsid w:val="00956D0A"/>
    <w:rsid w:val="00960AEA"/>
    <w:rsid w:val="009637F2"/>
    <w:rsid w:val="00974606"/>
    <w:rsid w:val="00980BDB"/>
    <w:rsid w:val="00995F8E"/>
    <w:rsid w:val="009A57E3"/>
    <w:rsid w:val="009C0AF2"/>
    <w:rsid w:val="009D7937"/>
    <w:rsid w:val="00A129F1"/>
    <w:rsid w:val="00A15D90"/>
    <w:rsid w:val="00A25905"/>
    <w:rsid w:val="00A26F32"/>
    <w:rsid w:val="00A32811"/>
    <w:rsid w:val="00A33D8D"/>
    <w:rsid w:val="00A36EE5"/>
    <w:rsid w:val="00A4161C"/>
    <w:rsid w:val="00A450ED"/>
    <w:rsid w:val="00A469BE"/>
    <w:rsid w:val="00A57349"/>
    <w:rsid w:val="00A63348"/>
    <w:rsid w:val="00A7058B"/>
    <w:rsid w:val="00A72228"/>
    <w:rsid w:val="00AA7083"/>
    <w:rsid w:val="00B02DA4"/>
    <w:rsid w:val="00B0639B"/>
    <w:rsid w:val="00B12C03"/>
    <w:rsid w:val="00B12CCF"/>
    <w:rsid w:val="00B1742B"/>
    <w:rsid w:val="00B22294"/>
    <w:rsid w:val="00B2462A"/>
    <w:rsid w:val="00B323F0"/>
    <w:rsid w:val="00B362BB"/>
    <w:rsid w:val="00B613FA"/>
    <w:rsid w:val="00B81119"/>
    <w:rsid w:val="00B96E07"/>
    <w:rsid w:val="00BB0E25"/>
    <w:rsid w:val="00BC3653"/>
    <w:rsid w:val="00BC5157"/>
    <w:rsid w:val="00BE5E14"/>
    <w:rsid w:val="00BF2089"/>
    <w:rsid w:val="00BF647E"/>
    <w:rsid w:val="00BF7702"/>
    <w:rsid w:val="00C0053C"/>
    <w:rsid w:val="00C16225"/>
    <w:rsid w:val="00C22C3A"/>
    <w:rsid w:val="00C26B34"/>
    <w:rsid w:val="00C34357"/>
    <w:rsid w:val="00C4383C"/>
    <w:rsid w:val="00C63B70"/>
    <w:rsid w:val="00C82832"/>
    <w:rsid w:val="00C85401"/>
    <w:rsid w:val="00C94E7F"/>
    <w:rsid w:val="00CA3913"/>
    <w:rsid w:val="00CC3F09"/>
    <w:rsid w:val="00CD0A40"/>
    <w:rsid w:val="00CD4D90"/>
    <w:rsid w:val="00D05F25"/>
    <w:rsid w:val="00D07FB9"/>
    <w:rsid w:val="00D214B1"/>
    <w:rsid w:val="00D25BFE"/>
    <w:rsid w:val="00D279B4"/>
    <w:rsid w:val="00D363E0"/>
    <w:rsid w:val="00D434B0"/>
    <w:rsid w:val="00D56922"/>
    <w:rsid w:val="00D6583C"/>
    <w:rsid w:val="00D750BD"/>
    <w:rsid w:val="00D979A0"/>
    <w:rsid w:val="00DA1C11"/>
    <w:rsid w:val="00DA2298"/>
    <w:rsid w:val="00DA4D51"/>
    <w:rsid w:val="00DB7B97"/>
    <w:rsid w:val="00DC06BB"/>
    <w:rsid w:val="00DC4FA5"/>
    <w:rsid w:val="00DD07A2"/>
    <w:rsid w:val="00DF1412"/>
    <w:rsid w:val="00E060E8"/>
    <w:rsid w:val="00E26303"/>
    <w:rsid w:val="00E35DF8"/>
    <w:rsid w:val="00E43BDD"/>
    <w:rsid w:val="00E54475"/>
    <w:rsid w:val="00E57AD1"/>
    <w:rsid w:val="00E84B1C"/>
    <w:rsid w:val="00E86EFF"/>
    <w:rsid w:val="00E87325"/>
    <w:rsid w:val="00E875EE"/>
    <w:rsid w:val="00E91640"/>
    <w:rsid w:val="00E95A16"/>
    <w:rsid w:val="00E96AB3"/>
    <w:rsid w:val="00EA2D04"/>
    <w:rsid w:val="00EC11DA"/>
    <w:rsid w:val="00ED3797"/>
    <w:rsid w:val="00ED6EC2"/>
    <w:rsid w:val="00EE2422"/>
    <w:rsid w:val="00EE38B3"/>
    <w:rsid w:val="00EF0C1C"/>
    <w:rsid w:val="00EF1289"/>
    <w:rsid w:val="00EF5217"/>
    <w:rsid w:val="00F01C5C"/>
    <w:rsid w:val="00F4620C"/>
    <w:rsid w:val="00F60AC6"/>
    <w:rsid w:val="00F62EDA"/>
    <w:rsid w:val="00F712DD"/>
    <w:rsid w:val="00F71E42"/>
    <w:rsid w:val="00F8201A"/>
    <w:rsid w:val="00F90AEB"/>
    <w:rsid w:val="00FA06C0"/>
    <w:rsid w:val="00FE0519"/>
    <w:rsid w:val="00FE3B21"/>
    <w:rsid w:val="00FF20A5"/>
    <w:rsid w:val="00FF4C30"/>
    <w:rsid w:val="00FF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B7C4C0"/>
  <w15:docId w15:val="{58BDC4AA-2577-4B1A-B204-C7302DB0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120"/>
      <w:outlineLvl w:val="0"/>
    </w:pPr>
    <w:rPr>
      <w:snapToGrid w:val="0"/>
      <w:szCs w:val="20"/>
    </w:rPr>
  </w:style>
  <w:style w:type="paragraph" w:styleId="Nadpis2">
    <w:name w:val="heading 2"/>
    <w:basedOn w:val="Normln"/>
    <w:next w:val="Normln"/>
    <w:qFormat/>
    <w:pPr>
      <w:keepNext/>
      <w:pBdr>
        <w:bottom w:val="single" w:sz="6" w:space="1" w:color="auto"/>
      </w:pBdr>
      <w:outlineLvl w:val="1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ucidahandwriting">
    <w:name w:val="lucida hand writing"/>
    <w:basedOn w:val="Standardnpsmoodstavce"/>
  </w:style>
  <w:style w:type="paragraph" w:styleId="Zkladntext">
    <w:name w:val="Body Text"/>
    <w:basedOn w:val="Normln"/>
    <w:link w:val="ZkladntextChar"/>
    <w:pPr>
      <w:ind w:right="567"/>
    </w:pPr>
    <w:rPr>
      <w:rFonts w:ascii="Bookman Old Style" w:hAnsi="Bookman Old Style"/>
      <w:sz w:val="22"/>
      <w:szCs w:val="20"/>
      <w:lang w:val="x-none" w:eastAsia="x-none"/>
    </w:rPr>
  </w:style>
  <w:style w:type="paragraph" w:styleId="Zkladntextodsazen">
    <w:name w:val="Body Text Indent"/>
    <w:basedOn w:val="Normln"/>
    <w:pPr>
      <w:ind w:firstLine="708"/>
      <w:jc w:val="both"/>
    </w:pPr>
    <w:rPr>
      <w:szCs w:val="20"/>
    </w:rPr>
  </w:style>
  <w:style w:type="paragraph" w:styleId="Zkladntext2">
    <w:name w:val="Body Text 2"/>
    <w:basedOn w:val="Normln"/>
    <w:link w:val="Zkladntext2Char"/>
    <w:rPr>
      <w:rFonts w:ascii="Bookman Old Style" w:hAnsi="Bookman Old Style"/>
      <w:szCs w:val="20"/>
      <w:lang w:val="x-none" w:eastAsia="x-none"/>
    </w:rPr>
  </w:style>
  <w:style w:type="paragraph" w:styleId="Zkladntext3">
    <w:name w:val="Body Text 3"/>
    <w:basedOn w:val="Normln"/>
    <w:pPr>
      <w:spacing w:before="120"/>
      <w:jc w:val="both"/>
    </w:pPr>
    <w:rPr>
      <w:snapToGrid w:val="0"/>
    </w:rPr>
  </w:style>
  <w:style w:type="paragraph" w:styleId="Rozloendokumentu">
    <w:name w:val="Document Map"/>
    <w:basedOn w:val="Normln"/>
    <w:semiHidden/>
    <w:rsid w:val="001B3AB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tne1">
    <w:name w:val="platne1"/>
    <w:basedOn w:val="Standardnpsmoodstavce"/>
    <w:rsid w:val="00490E62"/>
  </w:style>
  <w:style w:type="paragraph" w:styleId="Textbubliny">
    <w:name w:val="Balloon Text"/>
    <w:basedOn w:val="Normln"/>
    <w:semiHidden/>
    <w:rsid w:val="00B1742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E051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FE051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E051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FE0519"/>
    <w:rPr>
      <w:sz w:val="24"/>
      <w:szCs w:val="24"/>
    </w:rPr>
  </w:style>
  <w:style w:type="character" w:customStyle="1" w:styleId="Zkladntext2Char">
    <w:name w:val="Základní text 2 Char"/>
    <w:link w:val="Zkladntext2"/>
    <w:rsid w:val="009D7937"/>
    <w:rPr>
      <w:rFonts w:ascii="Bookman Old Style" w:hAnsi="Bookman Old Style"/>
      <w:sz w:val="24"/>
    </w:rPr>
  </w:style>
  <w:style w:type="character" w:customStyle="1" w:styleId="ZkladntextChar">
    <w:name w:val="Základní text Char"/>
    <w:link w:val="Zkladntext"/>
    <w:rsid w:val="008366EA"/>
    <w:rPr>
      <w:rFonts w:ascii="Bookman Old Style" w:hAnsi="Bookman Old Style"/>
      <w:sz w:val="22"/>
    </w:rPr>
  </w:style>
  <w:style w:type="character" w:styleId="Odkaznakoment">
    <w:name w:val="annotation reference"/>
    <w:rsid w:val="00FE3B21"/>
    <w:rPr>
      <w:sz w:val="16"/>
      <w:szCs w:val="16"/>
    </w:rPr>
  </w:style>
  <w:style w:type="paragraph" w:styleId="Textkomente">
    <w:name w:val="annotation text"/>
    <w:basedOn w:val="Normln"/>
    <w:link w:val="TextkomenteChar"/>
    <w:rsid w:val="00FE3B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E3B21"/>
  </w:style>
  <w:style w:type="paragraph" w:styleId="Pedmtkomente">
    <w:name w:val="annotation subject"/>
    <w:basedOn w:val="Textkomente"/>
    <w:next w:val="Textkomente"/>
    <w:link w:val="PedmtkomenteChar"/>
    <w:rsid w:val="00FE3B21"/>
    <w:rPr>
      <w:b/>
      <w:bCs/>
    </w:rPr>
  </w:style>
  <w:style w:type="character" w:customStyle="1" w:styleId="PedmtkomenteChar">
    <w:name w:val="Předmět komentáře Char"/>
    <w:link w:val="Pedmtkomente"/>
    <w:rsid w:val="00FE3B21"/>
    <w:rPr>
      <w:b/>
      <w:bCs/>
    </w:rPr>
  </w:style>
  <w:style w:type="paragraph" w:styleId="Odstavecseseznamem">
    <w:name w:val="List Paragraph"/>
    <w:basedOn w:val="Normln"/>
    <w:uiPriority w:val="34"/>
    <w:qFormat/>
    <w:rsid w:val="007348C4"/>
    <w:pPr>
      <w:ind w:left="720"/>
      <w:contextualSpacing/>
    </w:pPr>
  </w:style>
  <w:style w:type="table" w:styleId="Mkatabulky">
    <w:name w:val="Table Grid"/>
    <w:basedOn w:val="Normlntabulka"/>
    <w:rsid w:val="002F6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80AEA-E186-4C47-B693-51B7A9A27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(obec) Jablonec nad Nisou, se sídlem Mírové nám</vt:lpstr>
    </vt:vector>
  </TitlesOfParts>
  <Company>Jablonec</Company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(obec) Jablonec nad Nisou, se sídlem Mírové nám</dc:title>
  <dc:creator>Jablonec</dc:creator>
  <cp:lastModifiedBy>Krausová, Jitka </cp:lastModifiedBy>
  <cp:revision>3</cp:revision>
  <cp:lastPrinted>2023-11-23T13:12:00Z</cp:lastPrinted>
  <dcterms:created xsi:type="dcterms:W3CDTF">2023-11-28T07:51:00Z</dcterms:created>
  <dcterms:modified xsi:type="dcterms:W3CDTF">2023-11-28T12:46:00Z</dcterms:modified>
</cp:coreProperties>
</file>