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389577E4" w:rsidR="00B07421" w:rsidRPr="00172650" w:rsidRDefault="006730D9" w:rsidP="00E962A1">
                            <w:r>
                              <w:t>č</w:t>
                            </w:r>
                            <w:r w:rsidR="00B07421">
                              <w:t>íslo sml</w:t>
                            </w:r>
                            <w:r w:rsidR="00205B32">
                              <w:t xml:space="preserve">ouvy </w:t>
                            </w:r>
                            <w:r w:rsidR="00DD0016">
                              <w:t>O</w:t>
                            </w:r>
                            <w:r w:rsidR="00205B32">
                              <w:t>bjednatele:</w:t>
                            </w:r>
                            <w:r w:rsidR="00A82002">
                              <w:t xml:space="preserve"> </w:t>
                            </w:r>
                            <w:r w:rsidR="00A82002" w:rsidRPr="00A82002">
                              <w:rPr>
                                <w:b/>
                                <w:bCs/>
                              </w:rPr>
                              <w:t>2023/S/200/0245</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ové pole 8"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389577E4" w:rsidR="00B07421" w:rsidRPr="00172650" w:rsidRDefault="006730D9" w:rsidP="00E962A1">
                      <w:r>
                        <w:t>č</w:t>
                      </w:r>
                      <w:r w:rsidR="00B07421">
                        <w:t>íslo sml</w:t>
                      </w:r>
                      <w:r w:rsidR="00205B32">
                        <w:t xml:space="preserve">ouvy </w:t>
                      </w:r>
                      <w:r w:rsidR="00DD0016">
                        <w:t>O</w:t>
                      </w:r>
                      <w:r w:rsidR="00205B32">
                        <w:t>bjednatele:</w:t>
                      </w:r>
                      <w:r w:rsidR="00A82002">
                        <w:t xml:space="preserve"> </w:t>
                      </w:r>
                      <w:r w:rsidR="00A82002" w:rsidRPr="00A82002">
                        <w:rPr>
                          <w:b/>
                          <w:bCs/>
                        </w:rPr>
                        <w:t>2023/S/200/0245</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745A9D19" w:rsidR="00520DFC" w:rsidRDefault="00756AFF" w:rsidP="00520DFC">
                            <w:pPr>
                              <w:jc w:val="center"/>
                              <w:rPr>
                                <w:b/>
                                <w:bCs/>
                                <w:sz w:val="28"/>
                                <w:szCs w:val="28"/>
                                <w:lang w:eastAsia="cs-CZ"/>
                              </w:rPr>
                            </w:pPr>
                            <w:r>
                              <w:rPr>
                                <w:b/>
                                <w:bCs/>
                                <w:sz w:val="28"/>
                                <w:szCs w:val="28"/>
                                <w:lang w:eastAsia="cs-CZ"/>
                              </w:rPr>
                              <w:t xml:space="preserve">PRESTO – PŘEKLADATELSKÉ CENTRUM s.r.o. </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ové pole 7"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745A9D19" w:rsidR="00520DFC" w:rsidRDefault="00756AFF" w:rsidP="00520DFC">
                      <w:pPr>
                        <w:jc w:val="center"/>
                        <w:rPr>
                          <w:b/>
                          <w:bCs/>
                          <w:sz w:val="28"/>
                          <w:szCs w:val="28"/>
                          <w:lang w:eastAsia="cs-CZ"/>
                        </w:rPr>
                      </w:pPr>
                      <w:r>
                        <w:rPr>
                          <w:b/>
                          <w:bCs/>
                          <w:sz w:val="28"/>
                          <w:szCs w:val="28"/>
                          <w:lang w:eastAsia="cs-CZ"/>
                        </w:rPr>
                        <w:t xml:space="preserve">PRESTO – PŘEKLADATELSKÉ CENTRUM s.r.o. </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ové pole 6"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4BEA0AD5"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r w:rsidR="00A71DE9">
              <w:rPr>
                <w:rFonts w:ascii="Georgia" w:hAnsi="Georgia"/>
                <w:color w:val="000000" w:themeColor="text1"/>
                <w:sz w:val="22"/>
                <w:szCs w:val="22"/>
              </w:rPr>
              <w:t xml:space="preserve"> ředitelem</w:t>
            </w:r>
          </w:p>
        </w:tc>
        <w:tc>
          <w:tcPr>
            <w:tcW w:w="2500" w:type="pct"/>
            <w:tcBorders>
              <w:bottom w:val="single" w:sz="2" w:space="0" w:color="auto"/>
            </w:tcBorders>
          </w:tcPr>
          <w:p w14:paraId="6EBD170A" w14:textId="00902B0D" w:rsidR="009D54CF" w:rsidRPr="00291855" w:rsidRDefault="00C904E9" w:rsidP="006E1BE5">
            <w:pPr>
              <w:pStyle w:val="TableTextCzechTourism"/>
              <w:keepNext/>
              <w:spacing w:line="260" w:lineRule="exact"/>
              <w:rPr>
                <w:rFonts w:ascii="Georgia" w:hAnsi="Georgia"/>
                <w:sz w:val="22"/>
                <w:szCs w:val="22"/>
              </w:rPr>
            </w:pPr>
            <w:r>
              <w:rPr>
                <w:rFonts w:ascii="Georgia" w:hAnsi="Georgia"/>
                <w:sz w:val="22"/>
                <w:szCs w:val="22"/>
              </w:rPr>
              <w:t>Mgr</w:t>
            </w:r>
            <w:r w:rsidR="00A71DE9">
              <w:rPr>
                <w:rFonts w:ascii="Georgia" w:hAnsi="Georgia"/>
                <w:sz w:val="22"/>
                <w:szCs w:val="22"/>
              </w:rPr>
              <w:t xml:space="preserve">. </w:t>
            </w:r>
            <w:r>
              <w:rPr>
                <w:rFonts w:ascii="Georgia" w:hAnsi="Georgia"/>
                <w:sz w:val="22"/>
                <w:szCs w:val="22"/>
              </w:rPr>
              <w:t>Františk</w:t>
            </w:r>
            <w:r w:rsidR="00DE767C">
              <w:rPr>
                <w:rFonts w:ascii="Georgia" w:hAnsi="Georgia"/>
                <w:sz w:val="22"/>
                <w:szCs w:val="22"/>
              </w:rPr>
              <w:t>em</w:t>
            </w:r>
            <w:r>
              <w:rPr>
                <w:rFonts w:ascii="Georgia" w:hAnsi="Georgia"/>
                <w:sz w:val="22"/>
                <w:szCs w:val="22"/>
              </w:rPr>
              <w:t xml:space="preserve"> </w:t>
            </w:r>
            <w:proofErr w:type="spellStart"/>
            <w:r>
              <w:rPr>
                <w:rFonts w:ascii="Georgia" w:hAnsi="Georgia"/>
                <w:sz w:val="22"/>
                <w:szCs w:val="22"/>
              </w:rPr>
              <w:t>Reismüller</w:t>
            </w:r>
            <w:r w:rsidR="00DE767C">
              <w:rPr>
                <w:rFonts w:ascii="Georgia" w:hAnsi="Georgia"/>
                <w:sz w:val="22"/>
                <w:szCs w:val="22"/>
              </w:rPr>
              <w:t>em</w:t>
            </w:r>
            <w:proofErr w:type="spellEnd"/>
            <w:r w:rsidR="00A71DE9">
              <w:rPr>
                <w:rFonts w:ascii="Georgia" w:hAnsi="Georgia"/>
                <w:sz w:val="22"/>
                <w:szCs w:val="22"/>
              </w:rPr>
              <w:t>, Ph.D.</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4987"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679"/>
        <w:gridCol w:w="4701"/>
      </w:tblGrid>
      <w:tr w:rsidR="00B07421" w:rsidRPr="006E4D4E" w14:paraId="36A55927" w14:textId="77777777" w:rsidTr="00F463F8">
        <w:tc>
          <w:tcPr>
            <w:tcW w:w="2494" w:type="pct"/>
          </w:tcPr>
          <w:p w14:paraId="35883364" w14:textId="191EC48E" w:rsidR="00B07421" w:rsidRPr="00F463F8" w:rsidRDefault="00F463F8" w:rsidP="00F463F8">
            <w:pPr>
              <w:pStyle w:val="TableTextCzechTourism"/>
              <w:keepNext/>
              <w:spacing w:line="260" w:lineRule="exact"/>
              <w:ind w:right="-321"/>
              <w:rPr>
                <w:rFonts w:ascii="Georgia" w:hAnsi="Georgia"/>
                <w:b/>
                <w:bCs/>
                <w:sz w:val="22"/>
                <w:szCs w:val="22"/>
              </w:rPr>
            </w:pPr>
            <w:r w:rsidRPr="00F463F8">
              <w:rPr>
                <w:rFonts w:ascii="Georgia" w:hAnsi="Georgia"/>
                <w:b/>
                <w:bCs/>
                <w:sz w:val="22"/>
                <w:szCs w:val="22"/>
              </w:rPr>
              <w:t>PRESTO – překladatelské centrum s.r.o.</w:t>
            </w:r>
          </w:p>
        </w:tc>
        <w:tc>
          <w:tcPr>
            <w:tcW w:w="2506" w:type="pct"/>
          </w:tcPr>
          <w:p w14:paraId="45285082" w14:textId="4B62ACD5" w:rsidR="00B07421" w:rsidRPr="006C25DA" w:rsidRDefault="00B07421" w:rsidP="006E1BE5">
            <w:pPr>
              <w:pStyle w:val="TableTextCzechTourism"/>
              <w:keepNext/>
              <w:spacing w:line="260" w:lineRule="exact"/>
              <w:rPr>
                <w:rFonts w:ascii="Georgia" w:hAnsi="Georgia"/>
                <w:sz w:val="22"/>
                <w:szCs w:val="22"/>
                <w:highlight w:val="yellow"/>
              </w:rPr>
            </w:pPr>
          </w:p>
        </w:tc>
      </w:tr>
      <w:tr w:rsidR="00D71102" w:rsidRPr="00DB782D" w14:paraId="4159E303" w14:textId="77777777" w:rsidTr="00F463F8">
        <w:tc>
          <w:tcPr>
            <w:tcW w:w="2494" w:type="pct"/>
          </w:tcPr>
          <w:p w14:paraId="12B52AE6" w14:textId="585FEBC4" w:rsidR="00D71102" w:rsidRPr="00DB782D" w:rsidRDefault="00D71102" w:rsidP="00D71102">
            <w:pPr>
              <w:pStyle w:val="TableTextCzechTourism"/>
              <w:keepNext/>
              <w:spacing w:line="260" w:lineRule="exact"/>
              <w:rPr>
                <w:rFonts w:ascii="Georgia" w:hAnsi="Georgia"/>
                <w:sz w:val="22"/>
                <w:szCs w:val="22"/>
              </w:rPr>
            </w:pPr>
            <w:r w:rsidRPr="00DB782D">
              <w:rPr>
                <w:rFonts w:ascii="Georgia" w:hAnsi="Georgia"/>
                <w:sz w:val="22"/>
                <w:szCs w:val="22"/>
              </w:rPr>
              <w:t>Zapsanou v obchodním rejstříku vedeném</w:t>
            </w:r>
            <w:r w:rsidR="00F72E81">
              <w:rPr>
                <w:rFonts w:ascii="Georgia" w:hAnsi="Georgia"/>
                <w:sz w:val="22"/>
                <w:szCs w:val="22"/>
              </w:rPr>
              <w:t xml:space="preserve"> </w:t>
            </w:r>
          </w:p>
        </w:tc>
        <w:tc>
          <w:tcPr>
            <w:tcW w:w="2506" w:type="pct"/>
          </w:tcPr>
          <w:p w14:paraId="4B3B69E2" w14:textId="03A8D6A5" w:rsidR="00D71102" w:rsidRPr="00DB782D" w:rsidRDefault="00406D31" w:rsidP="00D71102">
            <w:pPr>
              <w:pStyle w:val="TableTextCzechTourism"/>
              <w:keepNext/>
              <w:spacing w:line="260" w:lineRule="exact"/>
              <w:rPr>
                <w:rFonts w:ascii="Georgia" w:hAnsi="Georgia"/>
                <w:sz w:val="22"/>
                <w:szCs w:val="22"/>
              </w:rPr>
            </w:pPr>
            <w:r>
              <w:rPr>
                <w:rFonts w:ascii="Georgia" w:hAnsi="Georgia"/>
                <w:sz w:val="22"/>
                <w:szCs w:val="22"/>
              </w:rPr>
              <w:t>MS Praha</w:t>
            </w:r>
            <w:r w:rsidR="002E1454">
              <w:rPr>
                <w:rFonts w:ascii="Georgia" w:hAnsi="Georgia"/>
                <w:sz w:val="22"/>
                <w:szCs w:val="22"/>
              </w:rPr>
              <w:t>,</w:t>
            </w:r>
            <w:r w:rsidR="00D71102" w:rsidRPr="00DB782D">
              <w:rPr>
                <w:rFonts w:ascii="Georgia" w:hAnsi="Georgia"/>
                <w:sz w:val="22"/>
                <w:szCs w:val="22"/>
              </w:rPr>
              <w:t xml:space="preserve"> oddíl</w:t>
            </w:r>
            <w:r>
              <w:rPr>
                <w:rFonts w:ascii="Georgia" w:hAnsi="Georgia"/>
                <w:sz w:val="22"/>
                <w:szCs w:val="22"/>
              </w:rPr>
              <w:t xml:space="preserve"> </w:t>
            </w:r>
            <w:r w:rsidR="002E1454">
              <w:rPr>
                <w:rFonts w:ascii="Georgia" w:hAnsi="Georgia"/>
                <w:sz w:val="22"/>
                <w:szCs w:val="22"/>
              </w:rPr>
              <w:t>C,</w:t>
            </w:r>
            <w:r>
              <w:rPr>
                <w:rFonts w:ascii="Georgia" w:hAnsi="Georgia"/>
                <w:sz w:val="22"/>
                <w:szCs w:val="22"/>
              </w:rPr>
              <w:t xml:space="preserve"> </w:t>
            </w:r>
            <w:r w:rsidR="002E1454">
              <w:rPr>
                <w:rFonts w:ascii="Georgia" w:hAnsi="Georgia"/>
                <w:sz w:val="22"/>
                <w:szCs w:val="22"/>
              </w:rPr>
              <w:t>v</w:t>
            </w:r>
            <w:r w:rsidR="00D71102" w:rsidRPr="00DB782D">
              <w:rPr>
                <w:rFonts w:ascii="Georgia" w:hAnsi="Georgia"/>
                <w:sz w:val="22"/>
                <w:szCs w:val="22"/>
              </w:rPr>
              <w:t>ložka</w:t>
            </w:r>
            <w:r w:rsidR="002E1454">
              <w:rPr>
                <w:rFonts w:ascii="Georgia" w:hAnsi="Georgia"/>
                <w:sz w:val="22"/>
                <w:szCs w:val="22"/>
              </w:rPr>
              <w:t xml:space="preserve"> 84492</w:t>
            </w:r>
          </w:p>
        </w:tc>
      </w:tr>
      <w:tr w:rsidR="00D71102" w:rsidRPr="006E4D4E" w14:paraId="2AFAACB2" w14:textId="77777777" w:rsidTr="00F463F8">
        <w:tc>
          <w:tcPr>
            <w:tcW w:w="2494" w:type="pct"/>
          </w:tcPr>
          <w:p w14:paraId="005A036A" w14:textId="198D076E" w:rsidR="00D71102" w:rsidRPr="00DB782D" w:rsidRDefault="00D71102" w:rsidP="00D71102">
            <w:pPr>
              <w:pStyle w:val="TableTextCzechTourism"/>
              <w:keepNext/>
              <w:spacing w:line="260" w:lineRule="exact"/>
              <w:rPr>
                <w:rFonts w:ascii="Georgia" w:hAnsi="Georgia"/>
                <w:sz w:val="22"/>
                <w:szCs w:val="22"/>
              </w:rPr>
            </w:pPr>
            <w:r w:rsidRPr="00DB782D">
              <w:rPr>
                <w:rFonts w:ascii="Georgia" w:hAnsi="Georgia"/>
                <w:sz w:val="22"/>
                <w:szCs w:val="22"/>
              </w:rPr>
              <w:t>Sídlo:</w:t>
            </w:r>
            <w:r w:rsidR="00554851">
              <w:rPr>
                <w:rFonts w:ascii="Georgia" w:hAnsi="Georgia"/>
                <w:sz w:val="22"/>
                <w:szCs w:val="22"/>
              </w:rPr>
              <w:t xml:space="preserve"> </w:t>
            </w:r>
          </w:p>
        </w:tc>
        <w:tc>
          <w:tcPr>
            <w:tcW w:w="2506" w:type="pct"/>
          </w:tcPr>
          <w:p w14:paraId="1841AF9C" w14:textId="3317A973" w:rsidR="00D71102" w:rsidRPr="006C25DA" w:rsidRDefault="00D55057" w:rsidP="00D71102">
            <w:pPr>
              <w:pStyle w:val="TableTextCzechTourism"/>
              <w:keepNext/>
              <w:spacing w:line="260" w:lineRule="exact"/>
              <w:rPr>
                <w:rFonts w:ascii="Georgia" w:hAnsi="Georgia"/>
                <w:sz w:val="22"/>
                <w:szCs w:val="22"/>
                <w:highlight w:val="yellow"/>
              </w:rPr>
            </w:pPr>
            <w:r>
              <w:rPr>
                <w:rFonts w:ascii="Georgia" w:hAnsi="Georgia"/>
                <w:sz w:val="22"/>
                <w:szCs w:val="22"/>
              </w:rPr>
              <w:t>Na příkopě 988/31, Praha 1, 110 00</w:t>
            </w:r>
          </w:p>
        </w:tc>
      </w:tr>
      <w:tr w:rsidR="00D71102" w:rsidRPr="006E4D4E" w14:paraId="1947E6DA" w14:textId="77777777" w:rsidTr="00F463F8">
        <w:tc>
          <w:tcPr>
            <w:tcW w:w="2494" w:type="pct"/>
          </w:tcPr>
          <w:p w14:paraId="77FA6E7A" w14:textId="31234112" w:rsidR="00095697" w:rsidRDefault="00D71102" w:rsidP="00D71102">
            <w:pPr>
              <w:pStyle w:val="TableTextCzechTourism"/>
              <w:keepNext/>
              <w:spacing w:line="260" w:lineRule="exact"/>
              <w:rPr>
                <w:rFonts w:ascii="Georgia" w:hAnsi="Georgia"/>
                <w:sz w:val="22"/>
                <w:szCs w:val="22"/>
              </w:rPr>
            </w:pPr>
            <w:r w:rsidRPr="00DB782D">
              <w:rPr>
                <w:rFonts w:ascii="Georgia" w:hAnsi="Georgia"/>
                <w:sz w:val="22"/>
                <w:szCs w:val="22"/>
              </w:rPr>
              <w:t>Zastoupená:</w:t>
            </w:r>
            <w:r w:rsidR="00554851">
              <w:rPr>
                <w:rFonts w:ascii="Georgia" w:hAnsi="Georgia"/>
                <w:sz w:val="22"/>
                <w:szCs w:val="22"/>
              </w:rPr>
              <w:t xml:space="preserve"> </w:t>
            </w:r>
          </w:p>
          <w:p w14:paraId="6DBFF345" w14:textId="09F85F7C" w:rsidR="00D71102" w:rsidRPr="00DB782D" w:rsidRDefault="00095697" w:rsidP="00D71102">
            <w:pPr>
              <w:pStyle w:val="TableTextCzechTourism"/>
              <w:keepNext/>
              <w:spacing w:line="260" w:lineRule="exact"/>
              <w:rPr>
                <w:rFonts w:ascii="Georgia" w:hAnsi="Georgia"/>
                <w:sz w:val="22"/>
                <w:szCs w:val="22"/>
              </w:rPr>
            </w:pPr>
            <w:r>
              <w:rPr>
                <w:rFonts w:ascii="Georgia" w:hAnsi="Georgia"/>
                <w:sz w:val="22"/>
                <w:szCs w:val="22"/>
              </w:rPr>
              <w:t xml:space="preserve">                </w:t>
            </w:r>
            <w:r w:rsidR="00E401E4">
              <w:rPr>
                <w:rFonts w:ascii="Georgia" w:hAnsi="Georgia"/>
                <w:sz w:val="22"/>
                <w:szCs w:val="22"/>
              </w:rPr>
              <w:t xml:space="preserve">                                                                          </w:t>
            </w:r>
          </w:p>
        </w:tc>
        <w:tc>
          <w:tcPr>
            <w:tcW w:w="2506" w:type="pct"/>
          </w:tcPr>
          <w:p w14:paraId="77E4A2D6" w14:textId="659CBB80" w:rsidR="00D71102" w:rsidRPr="006C25DA" w:rsidRDefault="00D55057" w:rsidP="00D71102">
            <w:pPr>
              <w:pStyle w:val="TableTextCzechTourism"/>
              <w:keepNext/>
              <w:spacing w:line="260" w:lineRule="exact"/>
              <w:rPr>
                <w:rFonts w:ascii="Georgia" w:hAnsi="Georgia"/>
                <w:sz w:val="22"/>
                <w:szCs w:val="22"/>
                <w:highlight w:val="yellow"/>
              </w:rPr>
            </w:pPr>
            <w:r>
              <w:rPr>
                <w:rFonts w:ascii="Georgia" w:hAnsi="Georgia"/>
                <w:sz w:val="22"/>
                <w:szCs w:val="22"/>
              </w:rPr>
              <w:t xml:space="preserve">Ing. </w:t>
            </w:r>
            <w:r w:rsidR="00A82002">
              <w:rPr>
                <w:rFonts w:ascii="Georgia" w:hAnsi="Georgia"/>
                <w:sz w:val="22"/>
                <w:szCs w:val="22"/>
              </w:rPr>
              <w:t>XXX</w:t>
            </w:r>
            <w:r>
              <w:rPr>
                <w:rFonts w:ascii="Georgia" w:hAnsi="Georgia"/>
                <w:sz w:val="22"/>
                <w:szCs w:val="22"/>
              </w:rPr>
              <w:t>,</w:t>
            </w:r>
            <w:r w:rsidR="00B901EE">
              <w:t xml:space="preserve"> </w:t>
            </w:r>
            <w:r w:rsidR="00A82002" w:rsidRPr="00B901EE">
              <w:rPr>
                <w:rFonts w:ascii="Georgia" w:hAnsi="Georgia"/>
              </w:rPr>
              <w:t>oprávněném</w:t>
            </w:r>
            <w:r w:rsidR="00B901EE" w:rsidRPr="00B901EE">
              <w:rPr>
                <w:rFonts w:ascii="Georgia" w:hAnsi="Georgia"/>
              </w:rPr>
              <w:t xml:space="preserve"> k zastupování na základě Plné moci</w:t>
            </w:r>
            <w:r w:rsidR="00B901EE">
              <w:t xml:space="preserve"> </w:t>
            </w:r>
            <w:r>
              <w:rPr>
                <w:rFonts w:ascii="Georgia" w:hAnsi="Georgia"/>
                <w:sz w:val="22"/>
                <w:szCs w:val="22"/>
              </w:rPr>
              <w:t xml:space="preserve">    </w:t>
            </w:r>
          </w:p>
        </w:tc>
      </w:tr>
      <w:tr w:rsidR="00D71102" w:rsidRPr="006E4D4E" w14:paraId="1DC38BB1" w14:textId="77777777" w:rsidTr="00F463F8">
        <w:tc>
          <w:tcPr>
            <w:tcW w:w="2494" w:type="pct"/>
          </w:tcPr>
          <w:p w14:paraId="1BD32820" w14:textId="4BBA5D53" w:rsidR="00D71102" w:rsidRPr="00DB782D" w:rsidRDefault="00D71102" w:rsidP="00D71102">
            <w:pPr>
              <w:pStyle w:val="TableTextCzechTourism"/>
              <w:keepNext/>
              <w:spacing w:line="260" w:lineRule="exact"/>
              <w:rPr>
                <w:rFonts w:ascii="Georgia" w:hAnsi="Georgia"/>
                <w:sz w:val="22"/>
                <w:szCs w:val="22"/>
              </w:rPr>
            </w:pPr>
            <w:r w:rsidRPr="00DB782D">
              <w:rPr>
                <w:rFonts w:ascii="Georgia" w:hAnsi="Georgia"/>
                <w:sz w:val="22"/>
                <w:szCs w:val="22"/>
              </w:rPr>
              <w:t xml:space="preserve">IČ: </w:t>
            </w:r>
          </w:p>
        </w:tc>
        <w:tc>
          <w:tcPr>
            <w:tcW w:w="2506" w:type="pct"/>
          </w:tcPr>
          <w:p w14:paraId="0EB7018F" w14:textId="4FF02B4F" w:rsidR="00D71102" w:rsidRPr="006C25DA" w:rsidRDefault="00B901EE" w:rsidP="00D71102">
            <w:pPr>
              <w:pStyle w:val="TableTextCzechTourism"/>
              <w:keepNext/>
              <w:spacing w:line="260" w:lineRule="exact"/>
              <w:rPr>
                <w:rFonts w:ascii="Georgia" w:hAnsi="Georgia"/>
                <w:sz w:val="22"/>
                <w:szCs w:val="22"/>
                <w:highlight w:val="yellow"/>
              </w:rPr>
            </w:pPr>
            <w:r>
              <w:rPr>
                <w:rFonts w:ascii="Georgia" w:hAnsi="Georgia"/>
                <w:sz w:val="22"/>
                <w:szCs w:val="22"/>
              </w:rPr>
              <w:t>26473194</w:t>
            </w:r>
          </w:p>
        </w:tc>
      </w:tr>
      <w:tr w:rsidR="00D71102" w:rsidRPr="006E4D4E" w14:paraId="3D5E4FC5" w14:textId="77777777" w:rsidTr="00F463F8">
        <w:tc>
          <w:tcPr>
            <w:tcW w:w="2494" w:type="pct"/>
          </w:tcPr>
          <w:p w14:paraId="71D2B660" w14:textId="448C3E9B" w:rsidR="00D71102" w:rsidRPr="00DB782D" w:rsidRDefault="00D71102" w:rsidP="00D71102">
            <w:pPr>
              <w:pStyle w:val="TableTextCzechTourism"/>
              <w:keepNext/>
              <w:spacing w:line="260" w:lineRule="exact"/>
              <w:rPr>
                <w:rFonts w:ascii="Georgia" w:hAnsi="Georgia"/>
                <w:sz w:val="22"/>
                <w:szCs w:val="22"/>
              </w:rPr>
            </w:pPr>
            <w:r w:rsidRPr="00DB782D">
              <w:rPr>
                <w:rFonts w:ascii="Georgia" w:hAnsi="Georgia"/>
                <w:sz w:val="22"/>
                <w:szCs w:val="22"/>
              </w:rPr>
              <w:t>DIČ:</w:t>
            </w:r>
            <w:r w:rsidR="00333D79">
              <w:rPr>
                <w:rFonts w:ascii="Georgia" w:hAnsi="Georgia"/>
                <w:sz w:val="22"/>
                <w:szCs w:val="22"/>
              </w:rPr>
              <w:t xml:space="preserve"> </w:t>
            </w:r>
          </w:p>
        </w:tc>
        <w:tc>
          <w:tcPr>
            <w:tcW w:w="2506" w:type="pct"/>
          </w:tcPr>
          <w:p w14:paraId="3BAB801B" w14:textId="534A9042" w:rsidR="00D71102" w:rsidRPr="006C25DA" w:rsidRDefault="00B901EE" w:rsidP="00D71102">
            <w:pPr>
              <w:pStyle w:val="TableTextCzechTourism"/>
              <w:keepNext/>
              <w:spacing w:line="260" w:lineRule="exact"/>
              <w:rPr>
                <w:rFonts w:ascii="Georgia" w:hAnsi="Georgia"/>
                <w:sz w:val="22"/>
                <w:szCs w:val="22"/>
                <w:highlight w:val="yellow"/>
              </w:rPr>
            </w:pPr>
            <w:r>
              <w:rPr>
                <w:rFonts w:ascii="Georgia" w:hAnsi="Georgia"/>
                <w:sz w:val="22"/>
                <w:szCs w:val="22"/>
              </w:rPr>
              <w:t>CZ26473194</w:t>
            </w:r>
          </w:p>
        </w:tc>
      </w:tr>
      <w:tr w:rsidR="00D71102" w:rsidRPr="006E4D4E" w14:paraId="15356CA3" w14:textId="77777777" w:rsidTr="00F463F8">
        <w:tc>
          <w:tcPr>
            <w:tcW w:w="2494" w:type="pct"/>
            <w:tcBorders>
              <w:bottom w:val="single" w:sz="2" w:space="0" w:color="auto"/>
            </w:tcBorders>
          </w:tcPr>
          <w:p w14:paraId="662708BD" w14:textId="6C1AAC83" w:rsidR="00D71102" w:rsidRPr="00F463F8" w:rsidRDefault="00D71102" w:rsidP="00D71102">
            <w:pPr>
              <w:pStyle w:val="TableTextCzechTourism"/>
              <w:keepNext/>
              <w:spacing w:line="260" w:lineRule="exact"/>
              <w:rPr>
                <w:rFonts w:ascii="Georgia" w:hAnsi="Georgia"/>
                <w:sz w:val="22"/>
                <w:szCs w:val="22"/>
              </w:rPr>
            </w:pPr>
            <w:r w:rsidRPr="00F463F8">
              <w:rPr>
                <w:rFonts w:ascii="Georgia" w:hAnsi="Georgia"/>
                <w:sz w:val="22"/>
                <w:szCs w:val="22"/>
              </w:rPr>
              <w:t>Poskytovatel je plátce DPH</w:t>
            </w:r>
            <w:r w:rsidR="00333D79">
              <w:rPr>
                <w:rFonts w:ascii="Georgia" w:hAnsi="Georgia"/>
                <w:sz w:val="22"/>
                <w:szCs w:val="22"/>
              </w:rPr>
              <w:t>:</w:t>
            </w:r>
            <w:r w:rsidRPr="00F463F8">
              <w:rPr>
                <w:rFonts w:ascii="Georgia" w:hAnsi="Georgia"/>
                <w:sz w:val="22"/>
                <w:szCs w:val="22"/>
              </w:rPr>
              <w:t xml:space="preserve"> </w:t>
            </w:r>
          </w:p>
        </w:tc>
        <w:tc>
          <w:tcPr>
            <w:tcW w:w="2506" w:type="pct"/>
            <w:tcBorders>
              <w:bottom w:val="single" w:sz="2" w:space="0" w:color="auto"/>
            </w:tcBorders>
          </w:tcPr>
          <w:p w14:paraId="02872224" w14:textId="7A66B1DA" w:rsidR="00D71102" w:rsidRPr="00F463F8" w:rsidRDefault="00D71102" w:rsidP="00D71102">
            <w:pPr>
              <w:pStyle w:val="TableTextCzechTourism"/>
              <w:keepNext/>
              <w:spacing w:line="260" w:lineRule="exact"/>
              <w:rPr>
                <w:rFonts w:ascii="Georgia" w:hAnsi="Georgia"/>
                <w:sz w:val="22"/>
                <w:szCs w:val="22"/>
              </w:rPr>
            </w:pPr>
            <w:r w:rsidRPr="00F463F8">
              <w:rPr>
                <w:rFonts w:ascii="Georgia" w:hAnsi="Georgia"/>
                <w:sz w:val="22"/>
                <w:szCs w:val="22"/>
              </w:rPr>
              <w:t>ANO</w:t>
            </w:r>
          </w:p>
        </w:tc>
      </w:tr>
      <w:tr w:rsidR="00D71102" w:rsidRPr="006E4D4E" w14:paraId="13A720A8" w14:textId="77777777" w:rsidTr="00F463F8">
        <w:tc>
          <w:tcPr>
            <w:tcW w:w="2494" w:type="pct"/>
            <w:tcBorders>
              <w:top w:val="single" w:sz="2" w:space="0" w:color="auto"/>
              <w:bottom w:val="single" w:sz="4" w:space="0" w:color="auto"/>
            </w:tcBorders>
          </w:tcPr>
          <w:p w14:paraId="3D956D7A" w14:textId="56591194" w:rsidR="00D71102" w:rsidRPr="00F463F8" w:rsidRDefault="00D71102" w:rsidP="00D71102">
            <w:pPr>
              <w:pStyle w:val="TableTextCzechTourism"/>
              <w:keepNext/>
              <w:spacing w:line="260" w:lineRule="exact"/>
              <w:rPr>
                <w:rFonts w:ascii="Georgia" w:hAnsi="Georgia"/>
                <w:sz w:val="22"/>
                <w:szCs w:val="22"/>
              </w:rPr>
            </w:pPr>
            <w:r w:rsidRPr="00F463F8">
              <w:rPr>
                <w:rFonts w:ascii="Georgia" w:hAnsi="Georgia"/>
                <w:sz w:val="22"/>
                <w:szCs w:val="22"/>
              </w:rPr>
              <w:t>Bankovní spojení: č. účtu</w:t>
            </w:r>
            <w:r w:rsidR="00333D79">
              <w:rPr>
                <w:rFonts w:ascii="Georgia" w:hAnsi="Georgia"/>
                <w:sz w:val="22"/>
                <w:szCs w:val="22"/>
              </w:rPr>
              <w:t xml:space="preserve"> </w:t>
            </w:r>
          </w:p>
        </w:tc>
        <w:tc>
          <w:tcPr>
            <w:tcW w:w="2506" w:type="pct"/>
            <w:tcBorders>
              <w:top w:val="single" w:sz="2" w:space="0" w:color="auto"/>
              <w:bottom w:val="single" w:sz="4" w:space="0" w:color="auto"/>
            </w:tcBorders>
          </w:tcPr>
          <w:p w14:paraId="2895BE02" w14:textId="5A9C3083" w:rsidR="00D71102" w:rsidRPr="00F463F8" w:rsidRDefault="00323291" w:rsidP="00D71102">
            <w:pPr>
              <w:pStyle w:val="TableTextCzechTourism"/>
              <w:keepNext/>
              <w:spacing w:line="260" w:lineRule="exact"/>
              <w:rPr>
                <w:rFonts w:ascii="Georgia" w:hAnsi="Georgia"/>
                <w:sz w:val="22"/>
                <w:szCs w:val="22"/>
              </w:rPr>
            </w:pPr>
            <w:r>
              <w:rPr>
                <w:rStyle w:val="nowrap"/>
                <w:rFonts w:ascii="Georgia" w:hAnsi="Georgia"/>
                <w:sz w:val="22"/>
                <w:szCs w:val="22"/>
              </w:rPr>
              <w:t>8</w:t>
            </w:r>
            <w:r>
              <w:rPr>
                <w:rStyle w:val="nowrap"/>
                <w:rFonts w:ascii="Georgia" w:hAnsi="Georgia"/>
              </w:rPr>
              <w:t>03329006</w:t>
            </w:r>
            <w:r w:rsidR="00840315" w:rsidRPr="00F463F8">
              <w:rPr>
                <w:rStyle w:val="nowrap"/>
                <w:rFonts w:ascii="Georgia" w:hAnsi="Georgia"/>
                <w:sz w:val="22"/>
                <w:szCs w:val="22"/>
              </w:rPr>
              <w:t>/</w:t>
            </w:r>
            <w:r>
              <w:rPr>
                <w:rStyle w:val="nowrap"/>
                <w:rFonts w:ascii="Georgia" w:hAnsi="Georgia"/>
                <w:sz w:val="22"/>
                <w:szCs w:val="22"/>
              </w:rPr>
              <w:t>2</w:t>
            </w:r>
            <w:r>
              <w:rPr>
                <w:rStyle w:val="nowrap"/>
                <w:rFonts w:ascii="Georgia" w:hAnsi="Georgia"/>
              </w:rPr>
              <w:t xml:space="preserve">700 </w:t>
            </w:r>
            <w:proofErr w:type="spellStart"/>
            <w:r>
              <w:rPr>
                <w:rStyle w:val="nowrap"/>
                <w:rFonts w:ascii="Georgia" w:hAnsi="Georgia"/>
              </w:rPr>
              <w:t>UniCredit</w:t>
            </w:r>
            <w:proofErr w:type="spellEnd"/>
            <w:r>
              <w:rPr>
                <w:rStyle w:val="nowrap"/>
                <w:rFonts w:ascii="Georgia" w:hAnsi="Georgia"/>
              </w:rPr>
              <w:t xml:space="preserve"> Bank</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8854665" w:rsidR="00475715" w:rsidRPr="00797BA6" w:rsidRDefault="00857A0A" w:rsidP="00E832E9">
      <w:pPr>
        <w:pStyle w:val="Nzev"/>
        <w:tabs>
          <w:tab w:val="clear" w:pos="680"/>
        </w:tabs>
        <w:spacing w:after="240" w:line="240" w:lineRule="auto"/>
        <w:jc w:val="both"/>
        <w:rPr>
          <w:sz w:val="22"/>
          <w:szCs w:val="22"/>
        </w:rPr>
      </w:pPr>
      <w:r>
        <w:rPr>
          <w:sz w:val="22"/>
          <w:szCs w:val="22"/>
        </w:rPr>
        <w:t xml:space="preserve">Objednatel </w:t>
      </w:r>
      <w:r w:rsidR="00475715" w:rsidRPr="00D700DE">
        <w:rPr>
          <w:sz w:val="22"/>
          <w:szCs w:val="22"/>
        </w:rPr>
        <w:t>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7CDF5DA0"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CD29C7">
        <w:rPr>
          <w:sz w:val="22"/>
          <w:szCs w:val="22"/>
        </w:rPr>
        <w:t>s</w:t>
      </w:r>
      <w:r w:rsidRPr="001A6F2F">
        <w:rPr>
          <w:sz w:val="22"/>
          <w:szCs w:val="22"/>
        </w:rPr>
        <w:t>lužeb</w:t>
      </w:r>
      <w:r w:rsidR="006A0D28">
        <w:rPr>
          <w:sz w:val="22"/>
          <w:szCs w:val="22"/>
        </w:rPr>
        <w:t xml:space="preserve"> </w:t>
      </w:r>
      <w:r w:rsidR="00CD2DA8">
        <w:rPr>
          <w:sz w:val="22"/>
          <w:szCs w:val="22"/>
        </w:rPr>
        <w:t>výuka cizích jazyků standardních a exotických</w:t>
      </w:r>
      <w:r w:rsidR="00493375">
        <w:rPr>
          <w:sz w:val="22"/>
          <w:szCs w:val="22"/>
        </w:rPr>
        <w:t>.</w:t>
      </w:r>
      <w:r w:rsidR="007F0F41">
        <w:rPr>
          <w:sz w:val="22"/>
          <w:szCs w:val="22"/>
        </w:rPr>
        <w:t xml:space="preserve"> </w:t>
      </w:r>
    </w:p>
    <w:p w14:paraId="59D3D8EE" w14:textId="365EBBFD" w:rsidR="009A3954" w:rsidRDefault="009A3954" w:rsidP="00052427">
      <w:pPr>
        <w:tabs>
          <w:tab w:val="clear" w:pos="454"/>
          <w:tab w:val="clear" w:pos="907"/>
          <w:tab w:val="clear" w:pos="1361"/>
          <w:tab w:val="clear" w:pos="1814"/>
          <w:tab w:val="clear" w:pos="2268"/>
          <w:tab w:val="left" w:pos="6521"/>
        </w:tabs>
        <w:spacing w:before="260" w:after="260" w:line="280" w:lineRule="exact"/>
        <w:jc w:val="both"/>
        <w:outlineLvl w:val="0"/>
        <w:rPr>
          <w:rFonts w:cstheme="minorHAnsi"/>
          <w:bCs/>
          <w:szCs w:val="22"/>
        </w:rPr>
      </w:pPr>
      <w:r>
        <w:rPr>
          <w:rFonts w:cstheme="minorHAnsi"/>
          <w:szCs w:val="22"/>
        </w:rPr>
        <w:t>Tato Smlouva je uzavřena na základě výsledků zadávacího řízení veřejné zakázky</w:t>
      </w:r>
      <w:r w:rsidR="003C29BE">
        <w:rPr>
          <w:rFonts w:cstheme="minorHAnsi"/>
          <w:szCs w:val="22"/>
        </w:rPr>
        <w:t xml:space="preserve"> malého rozsahu</w:t>
      </w:r>
      <w:r>
        <w:rPr>
          <w:rFonts w:cstheme="minorHAnsi"/>
          <w:szCs w:val="22"/>
        </w:rPr>
        <w:t xml:space="preserve"> s názvem</w:t>
      </w:r>
      <w:r w:rsidRPr="00DD3A8D">
        <w:rPr>
          <w:rFonts w:cstheme="minorHAnsi"/>
          <w:bCs/>
          <w:szCs w:val="22"/>
        </w:rPr>
        <w:t xml:space="preserve"> „</w:t>
      </w:r>
      <w:r w:rsidR="00A406E7">
        <w:rPr>
          <w:b/>
          <w:bCs/>
        </w:rPr>
        <w:t>Výuka cizích jazyků (standardních a exotických</w:t>
      </w:r>
      <w:r w:rsidR="00140812">
        <w:rPr>
          <w:b/>
          <w:bCs/>
        </w:rPr>
        <w:t>)</w:t>
      </w:r>
      <w:r w:rsidRPr="00DD3A8D">
        <w:rPr>
          <w:rFonts w:cstheme="minorHAnsi"/>
          <w:bCs/>
          <w:szCs w:val="22"/>
        </w:rPr>
        <w:t>“</w:t>
      </w:r>
      <w:r>
        <w:rPr>
          <w:rFonts w:cstheme="minorHAnsi"/>
          <w:bCs/>
          <w:szCs w:val="22"/>
        </w:rPr>
        <w:t xml:space="preserve">, č. </w:t>
      </w:r>
      <w:r w:rsidRPr="00555BB0">
        <w:rPr>
          <w:color w:val="000000"/>
        </w:rPr>
        <w:t>VZ/2023/</w:t>
      </w:r>
      <w:r w:rsidR="00A406E7">
        <w:rPr>
          <w:color w:val="000000"/>
        </w:rPr>
        <w:t>200</w:t>
      </w:r>
      <w:r w:rsidRPr="00555BB0">
        <w:rPr>
          <w:color w:val="000000"/>
        </w:rPr>
        <w:t>/</w:t>
      </w:r>
      <w:r w:rsidR="00A406E7">
        <w:rPr>
          <w:color w:val="000000"/>
        </w:rPr>
        <w:t>22</w:t>
      </w:r>
      <w:r>
        <w:rPr>
          <w:color w:val="000000"/>
          <w:shd w:val="clear" w:color="auto" w:fill="FFFFFF" w:themeFill="background1"/>
        </w:rPr>
        <w:t>.</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6C18D6CF"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služby spojené </w:t>
      </w:r>
      <w:r w:rsidR="004421DF">
        <w:t xml:space="preserve">s výukou cizích jazyků v prostorách </w:t>
      </w:r>
      <w:r w:rsidR="00AD300A">
        <w:t>Objednatele</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256B50B0" w14:textId="587BA044" w:rsidR="003C29BE" w:rsidRPr="005F2B54" w:rsidRDefault="003C29BE" w:rsidP="00F40AA6">
      <w:pPr>
        <w:pStyle w:val="Nzev"/>
        <w:tabs>
          <w:tab w:val="clear" w:pos="680"/>
        </w:tabs>
        <w:spacing w:after="240" w:line="240" w:lineRule="auto"/>
        <w:ind w:left="454" w:hanging="454"/>
        <w:jc w:val="both"/>
        <w:rPr>
          <w:szCs w:val="22"/>
        </w:rPr>
      </w:pPr>
      <w:r>
        <w:rPr>
          <w:sz w:val="22"/>
          <w:szCs w:val="22"/>
        </w:rPr>
        <w:t xml:space="preserve">1.3 </w:t>
      </w:r>
      <w:r>
        <w:rPr>
          <w:sz w:val="22"/>
          <w:szCs w:val="22"/>
        </w:rPr>
        <w:tab/>
      </w:r>
      <w:r w:rsidRPr="00473F65">
        <w:rPr>
          <w:sz w:val="22"/>
          <w:szCs w:val="22"/>
        </w:rPr>
        <w:t xml:space="preserve">Poskytovatel prohlašuje, že mu není známa jakákoliv skutečnost, která by, byť jen </w:t>
      </w:r>
      <w:r>
        <w:rPr>
          <w:sz w:val="22"/>
          <w:szCs w:val="22"/>
        </w:rPr>
        <w:t xml:space="preserve">   </w:t>
      </w:r>
      <w:r w:rsidRPr="00473F65">
        <w:rPr>
          <w:sz w:val="22"/>
          <w:szCs w:val="22"/>
        </w:rPr>
        <w:t xml:space="preserve">potenciálně, mohla ohrozit </w:t>
      </w:r>
      <w:r>
        <w:rPr>
          <w:sz w:val="22"/>
          <w:szCs w:val="22"/>
        </w:rPr>
        <w:t>poskytnutí služeb</w:t>
      </w:r>
      <w:r w:rsidRPr="00473F65">
        <w:rPr>
          <w:sz w:val="22"/>
          <w:szCs w:val="22"/>
        </w:rPr>
        <w:t xml:space="preserve"> dle této Smlouvy, ani vznik žádné takové skutečnosti nehrozí.</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0C51EDAC" w:rsidR="00B07421" w:rsidRPr="00F40AA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AD300A">
        <w:t>kurzy s výukou cizích jazyků</w:t>
      </w:r>
      <w:r w:rsidR="00F40AA6">
        <w:t xml:space="preserve"> – </w:t>
      </w:r>
      <w:r w:rsidR="00AD300A">
        <w:t>standardních a exotických</w:t>
      </w:r>
      <w:r w:rsidR="00B03CF9">
        <w:t xml:space="preserve"> </w:t>
      </w:r>
      <w:r w:rsidR="00C63AF9">
        <w:t xml:space="preserve">v </w:t>
      </w:r>
      <w:r w:rsidR="00205B32" w:rsidRPr="003A6B1F">
        <w:t>době</w:t>
      </w:r>
      <w:r w:rsidR="00CD070D">
        <w:t xml:space="preserve"> od </w:t>
      </w:r>
      <w:r w:rsidR="00BC0A22">
        <w:t>01.</w:t>
      </w:r>
      <w:r w:rsidR="00CD2DA8">
        <w:t xml:space="preserve"> </w:t>
      </w:r>
      <w:r w:rsidR="00BC0A22">
        <w:t>01.</w:t>
      </w:r>
      <w:r w:rsidR="00CD2DA8">
        <w:t xml:space="preserve"> </w:t>
      </w:r>
      <w:r w:rsidR="00BC0A22">
        <w:t>2024</w:t>
      </w:r>
      <w:r w:rsidR="001737F7">
        <w:t xml:space="preserve"> do </w:t>
      </w:r>
      <w:r w:rsidR="00AE3B18">
        <w:t>3</w:t>
      </w:r>
      <w:r w:rsidR="00AE3B18" w:rsidRPr="009A3954">
        <w:t>1</w:t>
      </w:r>
      <w:r w:rsidR="0022221D" w:rsidRPr="009A3954">
        <w:t>.</w:t>
      </w:r>
      <w:r w:rsidR="00AE3B18">
        <w:t xml:space="preserve"> 12. 202</w:t>
      </w:r>
      <w:r w:rsidR="00415E8D">
        <w:t xml:space="preserve">6 </w:t>
      </w:r>
      <w:r w:rsidR="00AE3B18">
        <w:t>nebo do vyčerpání částky 2.000.000</w:t>
      </w:r>
      <w:r w:rsidR="009A3954">
        <w:t xml:space="preserve"> </w:t>
      </w:r>
      <w:r w:rsidR="00AE3B18">
        <w:t>Kč bez DPH</w:t>
      </w:r>
      <w:r w:rsidR="00BC0A22">
        <w:t>, podle toho, která skutečnost nastane dříve</w:t>
      </w:r>
      <w:r w:rsidR="00AE3B18">
        <w:t xml:space="preserve">. </w:t>
      </w:r>
    </w:p>
    <w:p w14:paraId="30CA51BB" w14:textId="77777777" w:rsidR="00E950AF" w:rsidRDefault="00E950AF" w:rsidP="00E950AF">
      <w:pPr>
        <w:pStyle w:val="ListNumber-ContinueHeadingCzechTourism"/>
        <w:numPr>
          <w:ilvl w:val="1"/>
          <w:numId w:val="20"/>
        </w:numPr>
        <w:spacing w:after="240"/>
        <w:ind w:left="567" w:hanging="567"/>
        <w:jc w:val="both"/>
      </w:pPr>
      <w:r>
        <w:t>Jazykovým kurzem se pro účely této Smlouvy bude rozumět:</w:t>
      </w:r>
    </w:p>
    <w:p w14:paraId="442135D0" w14:textId="20527A97" w:rsidR="00E950AF" w:rsidRDefault="00E950AF" w:rsidP="00501C5B">
      <w:pPr>
        <w:pStyle w:val="ListNumber-ContinueHeadingCzechTourism"/>
        <w:numPr>
          <w:ilvl w:val="0"/>
          <w:numId w:val="0"/>
        </w:numPr>
        <w:spacing w:after="240"/>
        <w:ind w:left="567"/>
        <w:jc w:val="both"/>
      </w:pPr>
      <w:r>
        <w:t>- skupinová nebo individuální výuka obecného nebo obecného obchodního standardního jazyka</w:t>
      </w:r>
      <w:r w:rsidR="00CD2DA8">
        <w:t>,</w:t>
      </w:r>
      <w:r>
        <w:t xml:space="preserve"> tj. jazyka anglického, německého, španělského, ruského, francouzského, italského, portugalského</w:t>
      </w:r>
      <w:r w:rsidR="00CD2DA8">
        <w:t>,</w:t>
      </w:r>
      <w:r>
        <w:t xml:space="preserve"> </w:t>
      </w:r>
    </w:p>
    <w:p w14:paraId="13C82AB7" w14:textId="5465497E" w:rsidR="00E950AF" w:rsidRDefault="00E950AF">
      <w:pPr>
        <w:pStyle w:val="Odstavecseseznamem"/>
        <w:numPr>
          <w:ilvl w:val="0"/>
          <w:numId w:val="37"/>
        </w:numPr>
        <w:tabs>
          <w:tab w:val="clear" w:pos="454"/>
          <w:tab w:val="clear" w:pos="907"/>
          <w:tab w:val="clear" w:pos="1361"/>
          <w:tab w:val="clear" w:pos="1814"/>
          <w:tab w:val="clear" w:pos="2268"/>
        </w:tabs>
        <w:spacing w:line="240" w:lineRule="auto"/>
        <w:jc w:val="both"/>
      </w:pPr>
      <w:r>
        <w:t>skupinová nebo individuální výuka obecného nebo obecného obchodního exotického jazyka</w:t>
      </w:r>
      <w:r w:rsidR="00CD2DA8">
        <w:t>,</w:t>
      </w:r>
      <w:r>
        <w:t xml:space="preserve"> tj. jazyka arabského, čínského a japonského. </w:t>
      </w:r>
    </w:p>
    <w:p w14:paraId="1114D0EE" w14:textId="77777777" w:rsidR="00E950AF" w:rsidRPr="00E950AF" w:rsidRDefault="00E950AF" w:rsidP="00501C5B">
      <w:pPr>
        <w:pStyle w:val="Odstavecseseznamem"/>
        <w:tabs>
          <w:tab w:val="clear" w:pos="454"/>
          <w:tab w:val="clear" w:pos="907"/>
          <w:tab w:val="clear" w:pos="1361"/>
          <w:tab w:val="clear" w:pos="1814"/>
          <w:tab w:val="clear" w:pos="2268"/>
        </w:tabs>
        <w:spacing w:line="240" w:lineRule="auto"/>
        <w:ind w:left="720"/>
        <w:jc w:val="both"/>
      </w:pPr>
    </w:p>
    <w:p w14:paraId="220EA839" w14:textId="6560ADF2" w:rsidR="003C29BE" w:rsidRPr="00501C5B" w:rsidRDefault="00E950AF" w:rsidP="00AB6E57">
      <w:pPr>
        <w:pStyle w:val="ListNumber-ContinueHeadingCzechTourism"/>
        <w:numPr>
          <w:ilvl w:val="1"/>
          <w:numId w:val="20"/>
        </w:numPr>
        <w:spacing w:after="240"/>
        <w:ind w:left="567" w:hanging="567"/>
        <w:jc w:val="both"/>
        <w:rPr>
          <w:b/>
        </w:rPr>
      </w:pPr>
      <w:r>
        <w:t xml:space="preserve">Výuka bude </w:t>
      </w:r>
      <w:r w:rsidR="003C29BE">
        <w:t>Poskytovatel</w:t>
      </w:r>
      <w:r>
        <w:t>em</w:t>
      </w:r>
      <w:r w:rsidR="003C29BE">
        <w:t xml:space="preserve"> zaji</w:t>
      </w:r>
      <w:r>
        <w:t>štěna formou</w:t>
      </w:r>
      <w:r w:rsidR="003C29BE">
        <w:t xml:space="preserve"> skupinov</w:t>
      </w:r>
      <w:r>
        <w:t>é</w:t>
      </w:r>
      <w:r w:rsidR="003C29BE">
        <w:t xml:space="preserve"> a individuální výuk</w:t>
      </w:r>
      <w:r>
        <w:t>y</w:t>
      </w:r>
      <w:r w:rsidR="003C29BE">
        <w:t xml:space="preserve"> cizích jazyků </w:t>
      </w:r>
      <w:r>
        <w:t xml:space="preserve">(tj. 1 osoba na 1 kurz) </w:t>
      </w:r>
      <w:r w:rsidR="003C29BE">
        <w:t xml:space="preserve">pro zaměstnance Objednatele (dále </w:t>
      </w:r>
      <w:r>
        <w:t>také</w:t>
      </w:r>
      <w:r w:rsidR="003C29BE">
        <w:t xml:space="preserve"> „jazykové vzdělávání“).</w:t>
      </w:r>
    </w:p>
    <w:p w14:paraId="682A7C51" w14:textId="77777777" w:rsidR="005511F2" w:rsidRPr="00501C5B" w:rsidRDefault="005511F2" w:rsidP="00AB6E57">
      <w:pPr>
        <w:pStyle w:val="ListNumber-ContinueHeadingCzechTourism"/>
        <w:numPr>
          <w:ilvl w:val="1"/>
          <w:numId w:val="20"/>
        </w:numPr>
        <w:spacing w:after="240"/>
        <w:ind w:left="567" w:hanging="567"/>
        <w:jc w:val="both"/>
        <w:rPr>
          <w:b/>
        </w:rPr>
      </w:pPr>
      <w:r>
        <w:lastRenderedPageBreak/>
        <w:t>Ke dni podpisu této Rámcové smlouvy Objednatel předpokládá počet účastníků jazykových kurzů:</w:t>
      </w:r>
    </w:p>
    <w:p w14:paraId="47055C52" w14:textId="323E37E8" w:rsidR="005511F2" w:rsidRDefault="005511F2" w:rsidP="005511F2">
      <w:pPr>
        <w:pStyle w:val="ListNumber-ContinueHeadingCzechTourism"/>
        <w:numPr>
          <w:ilvl w:val="0"/>
          <w:numId w:val="0"/>
        </w:numPr>
        <w:spacing w:after="240"/>
        <w:ind w:left="567"/>
        <w:jc w:val="both"/>
      </w:pPr>
      <w:r>
        <w:t>– u standartních jazyků 30 osob, z toho individuální kurz pro 8 osob</w:t>
      </w:r>
      <w:r w:rsidR="000D0DCC">
        <w:t>;</w:t>
      </w:r>
    </w:p>
    <w:p w14:paraId="28924896" w14:textId="3B962211" w:rsidR="000D0DCC" w:rsidRPr="00B55B66" w:rsidRDefault="000D0DCC" w:rsidP="00501C5B">
      <w:pPr>
        <w:pStyle w:val="ListNumber-ContinueHeadingCzechTourism"/>
        <w:numPr>
          <w:ilvl w:val="0"/>
          <w:numId w:val="0"/>
        </w:numPr>
        <w:spacing w:after="240"/>
        <w:ind w:left="567"/>
        <w:jc w:val="both"/>
        <w:rPr>
          <w:b/>
        </w:rPr>
      </w:pPr>
      <w:r>
        <w:t>– u exotických jazyků 6 osob, z toho individuální kurz pro 3 osoby.</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56AD0BCD" w14:textId="65A5F229" w:rsidR="003E55A0" w:rsidRDefault="00E950AF" w:rsidP="00E950AF">
      <w:pPr>
        <w:tabs>
          <w:tab w:val="clear" w:pos="454"/>
          <w:tab w:val="clear" w:pos="907"/>
          <w:tab w:val="clear" w:pos="1361"/>
          <w:tab w:val="clear" w:pos="1814"/>
          <w:tab w:val="clear" w:pos="2268"/>
        </w:tabs>
        <w:spacing w:line="240" w:lineRule="auto"/>
        <w:jc w:val="both"/>
      </w:pPr>
      <w:r>
        <w:t>3.1</w:t>
      </w:r>
      <w:r>
        <w:tab/>
      </w:r>
      <w:r w:rsidR="00597F8E">
        <w:t xml:space="preserve">Poskytovatel </w:t>
      </w:r>
      <w:r w:rsidR="003E55A0">
        <w:t xml:space="preserve">je povinen zajistit kvalifikované české nebo zahraniční lektory. </w:t>
      </w:r>
    </w:p>
    <w:p w14:paraId="47AAA205" w14:textId="2A47EEF4" w:rsidR="003E55A0" w:rsidRDefault="003E55A0" w:rsidP="00E950AF">
      <w:pPr>
        <w:tabs>
          <w:tab w:val="clear" w:pos="454"/>
          <w:tab w:val="clear" w:pos="907"/>
          <w:tab w:val="clear" w:pos="1361"/>
          <w:tab w:val="clear" w:pos="1814"/>
          <w:tab w:val="clear" w:pos="2268"/>
        </w:tabs>
        <w:spacing w:line="240" w:lineRule="auto"/>
        <w:jc w:val="both"/>
      </w:pPr>
      <w:r>
        <w:t xml:space="preserve">Jazykové kurzy budou probíhat ve sjednaných termínech, a to výhradně v sídle </w:t>
      </w:r>
      <w:r w:rsidR="00597F8E">
        <w:t>Objednatele</w:t>
      </w:r>
      <w:r>
        <w:t xml:space="preserve">, případně v online režimu dle dohody.  </w:t>
      </w:r>
    </w:p>
    <w:p w14:paraId="78167EE4" w14:textId="77777777" w:rsidR="003E55A0" w:rsidRDefault="003E55A0" w:rsidP="003E55A0">
      <w:pPr>
        <w:tabs>
          <w:tab w:val="clear" w:pos="454"/>
          <w:tab w:val="clear" w:pos="907"/>
          <w:tab w:val="clear" w:pos="1361"/>
          <w:tab w:val="clear" w:pos="1814"/>
          <w:tab w:val="clear" w:pos="2268"/>
        </w:tabs>
        <w:spacing w:line="240" w:lineRule="auto"/>
        <w:jc w:val="both"/>
      </w:pPr>
    </w:p>
    <w:p w14:paraId="120EF24F" w14:textId="24A6DB3D" w:rsidR="003E55A0" w:rsidRDefault="00E950AF" w:rsidP="00501C5B">
      <w:pPr>
        <w:tabs>
          <w:tab w:val="clear" w:pos="454"/>
          <w:tab w:val="clear" w:pos="907"/>
          <w:tab w:val="clear" w:pos="1361"/>
          <w:tab w:val="clear" w:pos="1814"/>
          <w:tab w:val="clear" w:pos="2268"/>
        </w:tabs>
        <w:spacing w:line="240" w:lineRule="auto"/>
        <w:ind w:left="675" w:hanging="675"/>
        <w:jc w:val="both"/>
      </w:pPr>
      <w:r>
        <w:t>3.2</w:t>
      </w:r>
      <w:r>
        <w:tab/>
        <w:t>Poskytovatel</w:t>
      </w:r>
      <w:r w:rsidR="003E55A0">
        <w:t xml:space="preserve"> je povinen zajistit náhradu za lektora, který z jakéhokoliv důvodu nemůže dále vykonávat náplň své práce, a to </w:t>
      </w:r>
      <w:r w:rsidR="005511F2">
        <w:t xml:space="preserve">obratem nebo </w:t>
      </w:r>
      <w:r w:rsidR="003E55A0">
        <w:t xml:space="preserve">nejpozději do dvou týdnů od oznámení této skutečnosti. </w:t>
      </w:r>
    </w:p>
    <w:p w14:paraId="62726F61" w14:textId="77777777" w:rsidR="003E55A0" w:rsidRDefault="003E55A0" w:rsidP="003E55A0">
      <w:pPr>
        <w:tabs>
          <w:tab w:val="clear" w:pos="454"/>
          <w:tab w:val="clear" w:pos="907"/>
          <w:tab w:val="clear" w:pos="1361"/>
          <w:tab w:val="clear" w:pos="1814"/>
          <w:tab w:val="clear" w:pos="2268"/>
        </w:tabs>
        <w:spacing w:line="240" w:lineRule="auto"/>
        <w:jc w:val="both"/>
      </w:pPr>
    </w:p>
    <w:p w14:paraId="1E6F8435" w14:textId="0C19A81B" w:rsidR="003E55A0" w:rsidRDefault="00E950AF" w:rsidP="003E55A0">
      <w:pPr>
        <w:tabs>
          <w:tab w:val="clear" w:pos="454"/>
          <w:tab w:val="clear" w:pos="907"/>
          <w:tab w:val="clear" w:pos="1361"/>
          <w:tab w:val="clear" w:pos="1814"/>
          <w:tab w:val="clear" w:pos="2268"/>
        </w:tabs>
        <w:spacing w:line="240" w:lineRule="auto"/>
        <w:jc w:val="both"/>
      </w:pPr>
      <w:r>
        <w:t>3.3.</w:t>
      </w:r>
      <w:r>
        <w:tab/>
      </w:r>
      <w:r w:rsidR="003E55A0">
        <w:t xml:space="preserve">Minimální počet účastníků pro otevření nového jazykového kurzu formou skupinové výuky stanovuje </w:t>
      </w:r>
      <w:r w:rsidR="00597F8E">
        <w:t xml:space="preserve">Objednatel </w:t>
      </w:r>
      <w:r w:rsidR="003E55A0">
        <w:t xml:space="preserve">na 2 účastníky. </w:t>
      </w:r>
    </w:p>
    <w:p w14:paraId="6F6EB8E5" w14:textId="77777777" w:rsidR="00E950AF" w:rsidRDefault="00E950AF" w:rsidP="003E55A0">
      <w:pPr>
        <w:tabs>
          <w:tab w:val="clear" w:pos="454"/>
          <w:tab w:val="clear" w:pos="907"/>
          <w:tab w:val="clear" w:pos="1361"/>
          <w:tab w:val="clear" w:pos="1814"/>
          <w:tab w:val="clear" w:pos="2268"/>
        </w:tabs>
        <w:spacing w:line="240" w:lineRule="auto"/>
        <w:jc w:val="both"/>
      </w:pPr>
    </w:p>
    <w:p w14:paraId="2F5E9755" w14:textId="4F52C7CF" w:rsidR="00E950AF" w:rsidRDefault="00E950AF" w:rsidP="003E55A0">
      <w:pPr>
        <w:tabs>
          <w:tab w:val="clear" w:pos="454"/>
          <w:tab w:val="clear" w:pos="907"/>
          <w:tab w:val="clear" w:pos="1361"/>
          <w:tab w:val="clear" w:pos="1814"/>
          <w:tab w:val="clear" w:pos="2268"/>
        </w:tabs>
        <w:spacing w:line="240" w:lineRule="auto"/>
        <w:jc w:val="both"/>
      </w:pPr>
      <w:r>
        <w:t>3.4.</w:t>
      </w:r>
      <w:r>
        <w:tab/>
      </w:r>
      <w:r w:rsidR="003E55A0">
        <w:t xml:space="preserve">Jazykové kurzy probíhají celoročně včetně letních prázdnin. </w:t>
      </w:r>
    </w:p>
    <w:p w14:paraId="386D6AD2" w14:textId="5B57CF6C" w:rsidR="003E55A0" w:rsidRDefault="00E950AF" w:rsidP="003E55A0">
      <w:pPr>
        <w:tabs>
          <w:tab w:val="clear" w:pos="454"/>
          <w:tab w:val="clear" w:pos="907"/>
          <w:tab w:val="clear" w:pos="1361"/>
          <w:tab w:val="clear" w:pos="1814"/>
          <w:tab w:val="clear" w:pos="2268"/>
        </w:tabs>
        <w:spacing w:line="240" w:lineRule="auto"/>
        <w:jc w:val="both"/>
      </w:pPr>
      <w:r>
        <w:t>3.5.</w:t>
      </w:r>
      <w:r>
        <w:tab/>
      </w:r>
      <w:r w:rsidR="003E55A0">
        <w:t>Rozvrhy jazykových kurzů budou plánovány na období leden</w:t>
      </w:r>
      <w:r w:rsidR="00CD2DA8">
        <w:t>–</w:t>
      </w:r>
      <w:r w:rsidR="003E55A0">
        <w:t xml:space="preserve">prosinec. </w:t>
      </w:r>
    </w:p>
    <w:p w14:paraId="3623A43F" w14:textId="77777777" w:rsidR="00E950AF" w:rsidRDefault="00E950AF" w:rsidP="003E55A0">
      <w:pPr>
        <w:tabs>
          <w:tab w:val="clear" w:pos="454"/>
          <w:tab w:val="clear" w:pos="907"/>
          <w:tab w:val="clear" w:pos="1361"/>
          <w:tab w:val="clear" w:pos="1814"/>
          <w:tab w:val="clear" w:pos="2268"/>
        </w:tabs>
        <w:spacing w:line="240" w:lineRule="auto"/>
        <w:jc w:val="both"/>
      </w:pPr>
    </w:p>
    <w:p w14:paraId="58A7D4A7" w14:textId="519F2E89" w:rsidR="003E55A0" w:rsidRDefault="00E950AF" w:rsidP="003E55A0">
      <w:pPr>
        <w:tabs>
          <w:tab w:val="clear" w:pos="454"/>
          <w:tab w:val="clear" w:pos="907"/>
          <w:tab w:val="clear" w:pos="1361"/>
          <w:tab w:val="clear" w:pos="1814"/>
          <w:tab w:val="clear" w:pos="2268"/>
        </w:tabs>
        <w:spacing w:line="240" w:lineRule="auto"/>
        <w:jc w:val="both"/>
      </w:pPr>
      <w:r>
        <w:t xml:space="preserve">3.6. </w:t>
      </w:r>
      <w:r>
        <w:tab/>
      </w:r>
      <w:r w:rsidR="003E55A0">
        <w:t xml:space="preserve">Výuka bude realizována prostřednictvím individuálních a skupinových lekcí o intenzitě dvě 45minutové lekce týdně, přičemž mohou být odučeny dvě ihned po sobě následující 45minutové lekce nebo dvě 45minutové lekce rozložené v pracovním týdnu. </w:t>
      </w:r>
    </w:p>
    <w:p w14:paraId="3995E6C1" w14:textId="77777777" w:rsidR="003E55A0" w:rsidRDefault="003E55A0" w:rsidP="003E55A0">
      <w:pPr>
        <w:tabs>
          <w:tab w:val="clear" w:pos="454"/>
          <w:tab w:val="clear" w:pos="907"/>
          <w:tab w:val="clear" w:pos="1361"/>
          <w:tab w:val="clear" w:pos="1814"/>
          <w:tab w:val="clear" w:pos="2268"/>
        </w:tabs>
        <w:spacing w:line="240" w:lineRule="auto"/>
        <w:jc w:val="both"/>
      </w:pPr>
    </w:p>
    <w:p w14:paraId="46C25D05" w14:textId="7BEC769A" w:rsidR="003E55A0" w:rsidRDefault="00F54D56" w:rsidP="003E55A0">
      <w:pPr>
        <w:tabs>
          <w:tab w:val="clear" w:pos="454"/>
          <w:tab w:val="clear" w:pos="907"/>
          <w:tab w:val="clear" w:pos="1361"/>
          <w:tab w:val="clear" w:pos="1814"/>
          <w:tab w:val="clear" w:pos="2268"/>
        </w:tabs>
        <w:spacing w:line="240" w:lineRule="auto"/>
        <w:jc w:val="both"/>
      </w:pPr>
      <w:r>
        <w:t>3.7.</w:t>
      </w:r>
      <w:r>
        <w:tab/>
      </w:r>
      <w:r w:rsidR="003E55A0">
        <w:t xml:space="preserve">Individuální jazykové kurzy se konají v průběhu dne na základě požadavku kontaktní osoby </w:t>
      </w:r>
      <w:r w:rsidR="00597F8E">
        <w:t>Objednatele</w:t>
      </w:r>
      <w:r>
        <w:t>,</w:t>
      </w:r>
      <w:r w:rsidR="00597F8E">
        <w:t xml:space="preserve"> </w:t>
      </w:r>
      <w:r w:rsidR="003E55A0">
        <w:t xml:space="preserve">na přesný čas vždy pouze </w:t>
      </w:r>
      <w:r>
        <w:t>v pracovní</w:t>
      </w:r>
      <w:r w:rsidR="003E55A0">
        <w:t xml:space="preserve"> dny. </w:t>
      </w:r>
    </w:p>
    <w:p w14:paraId="297759AA" w14:textId="77777777" w:rsidR="003E55A0" w:rsidRDefault="003E55A0" w:rsidP="003E55A0">
      <w:pPr>
        <w:tabs>
          <w:tab w:val="clear" w:pos="454"/>
          <w:tab w:val="clear" w:pos="907"/>
          <w:tab w:val="clear" w:pos="1361"/>
          <w:tab w:val="clear" w:pos="1814"/>
          <w:tab w:val="clear" w:pos="2268"/>
        </w:tabs>
        <w:spacing w:line="240" w:lineRule="auto"/>
        <w:jc w:val="both"/>
      </w:pPr>
    </w:p>
    <w:p w14:paraId="3ABD67E7" w14:textId="732192E2" w:rsidR="003E55A0" w:rsidRDefault="00F54D56" w:rsidP="003E55A0">
      <w:pPr>
        <w:tabs>
          <w:tab w:val="clear" w:pos="454"/>
          <w:tab w:val="clear" w:pos="907"/>
          <w:tab w:val="clear" w:pos="1361"/>
          <w:tab w:val="clear" w:pos="1814"/>
          <w:tab w:val="clear" w:pos="2268"/>
        </w:tabs>
        <w:spacing w:line="240" w:lineRule="auto"/>
        <w:jc w:val="both"/>
      </w:pPr>
      <w:r>
        <w:t>3.8.</w:t>
      </w:r>
      <w:r>
        <w:tab/>
      </w:r>
      <w:r w:rsidR="003E55A0">
        <w:t>Skupinové jazykové kurzy budou probíhat v čase od 7:30 do 17:30 hodin</w:t>
      </w:r>
      <w:r w:rsidR="004F6686">
        <w:t>, tedy</w:t>
      </w:r>
      <w:r w:rsidR="003E55A0">
        <w:t xml:space="preserve"> skupinové ranní jazykové kurzy nebudou začínat dříve než v 7:30 hodin a odpolední jazykové kurzy nebudou končit později než v 17:30 hodin</w:t>
      </w:r>
      <w:r w:rsidR="004F6686">
        <w:t xml:space="preserve">, Nebude-li </w:t>
      </w:r>
      <w:r w:rsidR="003E55A0">
        <w:t xml:space="preserve"> </w:t>
      </w:r>
    </w:p>
    <w:p w14:paraId="2832181E" w14:textId="5AA23CF4" w:rsidR="003E55A0" w:rsidRDefault="003E55A0" w:rsidP="003E55A0">
      <w:pPr>
        <w:tabs>
          <w:tab w:val="clear" w:pos="454"/>
          <w:tab w:val="clear" w:pos="907"/>
          <w:tab w:val="clear" w:pos="1361"/>
          <w:tab w:val="clear" w:pos="1814"/>
          <w:tab w:val="clear" w:pos="2268"/>
        </w:tabs>
        <w:spacing w:line="240" w:lineRule="auto"/>
        <w:jc w:val="both"/>
      </w:pPr>
      <w:r>
        <w:t>dohod</w:t>
      </w:r>
      <w:r w:rsidR="004F6686">
        <w:t>u</w:t>
      </w:r>
      <w:r>
        <w:t xml:space="preserve"> mezi lektorem a účastníky jazykových kurzů</w:t>
      </w:r>
      <w:r w:rsidR="004F6686">
        <w:t xml:space="preserve"> stanoveno jinak</w:t>
      </w:r>
      <w:r>
        <w:t xml:space="preserve">. </w:t>
      </w:r>
    </w:p>
    <w:p w14:paraId="24D40E6B" w14:textId="77777777" w:rsidR="003E55A0" w:rsidRDefault="003E55A0" w:rsidP="003E55A0">
      <w:pPr>
        <w:tabs>
          <w:tab w:val="clear" w:pos="454"/>
          <w:tab w:val="clear" w:pos="907"/>
          <w:tab w:val="clear" w:pos="1361"/>
          <w:tab w:val="clear" w:pos="1814"/>
          <w:tab w:val="clear" w:pos="2268"/>
        </w:tabs>
        <w:spacing w:line="240" w:lineRule="auto"/>
        <w:jc w:val="both"/>
      </w:pPr>
    </w:p>
    <w:p w14:paraId="7639D857" w14:textId="7FFB07AE" w:rsidR="003E55A0" w:rsidRDefault="004F6686" w:rsidP="003E55A0">
      <w:pPr>
        <w:tabs>
          <w:tab w:val="clear" w:pos="454"/>
          <w:tab w:val="clear" w:pos="907"/>
          <w:tab w:val="clear" w:pos="1361"/>
          <w:tab w:val="clear" w:pos="1814"/>
          <w:tab w:val="clear" w:pos="2268"/>
        </w:tabs>
        <w:spacing w:line="240" w:lineRule="auto"/>
        <w:jc w:val="both"/>
      </w:pPr>
      <w:r>
        <w:t>3.9.</w:t>
      </w:r>
      <w:r>
        <w:tab/>
        <w:t>Jazykové kurzy budou</w:t>
      </w:r>
      <w:r w:rsidR="003E55A0">
        <w:t xml:space="preserve"> vyučovány v těcht</w:t>
      </w:r>
      <w:r w:rsidR="00181406">
        <w:t>o</w:t>
      </w:r>
      <w:r w:rsidR="003E55A0">
        <w:t xml:space="preserve"> úrovních: </w:t>
      </w:r>
    </w:p>
    <w:p w14:paraId="242D67A9" w14:textId="77777777" w:rsidR="003E55A0" w:rsidRDefault="003E55A0" w:rsidP="003E55A0">
      <w:pPr>
        <w:tabs>
          <w:tab w:val="clear" w:pos="454"/>
          <w:tab w:val="clear" w:pos="907"/>
          <w:tab w:val="clear" w:pos="1361"/>
          <w:tab w:val="clear" w:pos="1814"/>
          <w:tab w:val="clear" w:pos="2268"/>
        </w:tabs>
        <w:spacing w:line="240" w:lineRule="auto"/>
        <w:jc w:val="both"/>
      </w:pPr>
    </w:p>
    <w:p w14:paraId="7CEE8127" w14:textId="235A30A2" w:rsidR="003E55A0" w:rsidRDefault="003E55A0" w:rsidP="006275F9">
      <w:pPr>
        <w:tabs>
          <w:tab w:val="clear" w:pos="454"/>
          <w:tab w:val="clear" w:pos="907"/>
          <w:tab w:val="clear" w:pos="1361"/>
          <w:tab w:val="clear" w:pos="1814"/>
          <w:tab w:val="clear" w:pos="2268"/>
        </w:tabs>
        <w:spacing w:line="240" w:lineRule="auto"/>
        <w:ind w:left="567"/>
        <w:jc w:val="both"/>
      </w:pPr>
      <w:r>
        <w:t>• Začátečníci</w:t>
      </w:r>
      <w:r w:rsidR="00CD2DA8">
        <w:t>.</w:t>
      </w:r>
      <w:r>
        <w:t xml:space="preserve"> </w:t>
      </w:r>
    </w:p>
    <w:p w14:paraId="64DDAF4D" w14:textId="1328B17C" w:rsidR="003E55A0" w:rsidRDefault="003E55A0" w:rsidP="006275F9">
      <w:pPr>
        <w:tabs>
          <w:tab w:val="clear" w:pos="454"/>
          <w:tab w:val="clear" w:pos="907"/>
          <w:tab w:val="clear" w:pos="1361"/>
          <w:tab w:val="clear" w:pos="1814"/>
          <w:tab w:val="clear" w:pos="2268"/>
        </w:tabs>
        <w:spacing w:line="240" w:lineRule="auto"/>
        <w:ind w:left="567"/>
        <w:jc w:val="both"/>
      </w:pPr>
      <w:r>
        <w:t>• Mírně pokročilí</w:t>
      </w:r>
      <w:r w:rsidR="00CD2DA8">
        <w:t>.</w:t>
      </w:r>
      <w:r>
        <w:t xml:space="preserve"> </w:t>
      </w:r>
    </w:p>
    <w:p w14:paraId="279AF9D0" w14:textId="1994C52F" w:rsidR="003E55A0" w:rsidRDefault="003E55A0" w:rsidP="006275F9">
      <w:pPr>
        <w:tabs>
          <w:tab w:val="clear" w:pos="454"/>
          <w:tab w:val="clear" w:pos="907"/>
          <w:tab w:val="clear" w:pos="1361"/>
          <w:tab w:val="clear" w:pos="1814"/>
          <w:tab w:val="clear" w:pos="2268"/>
        </w:tabs>
        <w:spacing w:line="240" w:lineRule="auto"/>
        <w:ind w:left="567"/>
        <w:jc w:val="both"/>
      </w:pPr>
      <w:r>
        <w:t>• Středně pokročilí</w:t>
      </w:r>
      <w:r w:rsidR="00CD2DA8">
        <w:t>.</w:t>
      </w:r>
      <w:r>
        <w:t xml:space="preserve"> </w:t>
      </w:r>
    </w:p>
    <w:p w14:paraId="7F6E560F" w14:textId="0B40440E" w:rsidR="003E55A0" w:rsidRDefault="003E55A0" w:rsidP="006275F9">
      <w:pPr>
        <w:tabs>
          <w:tab w:val="clear" w:pos="454"/>
          <w:tab w:val="clear" w:pos="907"/>
          <w:tab w:val="clear" w:pos="1361"/>
          <w:tab w:val="clear" w:pos="1814"/>
          <w:tab w:val="clear" w:pos="2268"/>
        </w:tabs>
        <w:spacing w:line="240" w:lineRule="auto"/>
        <w:ind w:left="567"/>
        <w:jc w:val="both"/>
      </w:pPr>
      <w:r>
        <w:t>• Pokročilí</w:t>
      </w:r>
      <w:r w:rsidR="00CD2DA8">
        <w:t>.</w:t>
      </w:r>
      <w:r>
        <w:t xml:space="preserve"> </w:t>
      </w:r>
    </w:p>
    <w:p w14:paraId="79DF57F9" w14:textId="77777777" w:rsidR="00CD2DA8" w:rsidRDefault="00CD2DA8" w:rsidP="004F6686">
      <w:pPr>
        <w:tabs>
          <w:tab w:val="clear" w:pos="454"/>
          <w:tab w:val="clear" w:pos="907"/>
          <w:tab w:val="clear" w:pos="1361"/>
          <w:tab w:val="clear" w:pos="1814"/>
          <w:tab w:val="clear" w:pos="2268"/>
        </w:tabs>
        <w:spacing w:line="240" w:lineRule="auto"/>
        <w:jc w:val="both"/>
      </w:pPr>
    </w:p>
    <w:p w14:paraId="0844C214" w14:textId="7DA3396F" w:rsidR="004F6686" w:rsidRDefault="004F6686" w:rsidP="004F6686">
      <w:pPr>
        <w:tabs>
          <w:tab w:val="clear" w:pos="454"/>
          <w:tab w:val="clear" w:pos="907"/>
          <w:tab w:val="clear" w:pos="1361"/>
          <w:tab w:val="clear" w:pos="1814"/>
          <w:tab w:val="clear" w:pos="2268"/>
        </w:tabs>
        <w:spacing w:line="240" w:lineRule="auto"/>
        <w:jc w:val="both"/>
      </w:pPr>
      <w:r>
        <w:t xml:space="preserve">Úroveň jazyků se řídí dle Tabulky pokročilosti jazykových znalostí dle evropského referenčního rámce. </w:t>
      </w:r>
    </w:p>
    <w:p w14:paraId="46E871D0" w14:textId="77777777" w:rsidR="003E55A0" w:rsidRDefault="003E55A0" w:rsidP="003E55A0">
      <w:pPr>
        <w:tabs>
          <w:tab w:val="clear" w:pos="454"/>
          <w:tab w:val="clear" w:pos="907"/>
          <w:tab w:val="clear" w:pos="1361"/>
          <w:tab w:val="clear" w:pos="1814"/>
          <w:tab w:val="clear" w:pos="2268"/>
        </w:tabs>
        <w:spacing w:line="240" w:lineRule="auto"/>
        <w:jc w:val="both"/>
      </w:pPr>
    </w:p>
    <w:p w14:paraId="5E6315D9" w14:textId="56842D44" w:rsidR="003E55A0" w:rsidRDefault="004F6686" w:rsidP="003E55A0">
      <w:pPr>
        <w:tabs>
          <w:tab w:val="clear" w:pos="454"/>
          <w:tab w:val="clear" w:pos="907"/>
          <w:tab w:val="clear" w:pos="1361"/>
          <w:tab w:val="clear" w:pos="1814"/>
          <w:tab w:val="clear" w:pos="2268"/>
        </w:tabs>
        <w:spacing w:line="240" w:lineRule="auto"/>
        <w:jc w:val="both"/>
      </w:pPr>
      <w:r>
        <w:t>Platí pro</w:t>
      </w:r>
      <w:r w:rsidR="003E55A0">
        <w:t xml:space="preserve"> individuální výuk</w:t>
      </w:r>
      <w:r>
        <w:t>u</w:t>
      </w:r>
      <w:r w:rsidR="003E55A0">
        <w:t xml:space="preserve"> </w:t>
      </w:r>
      <w:r>
        <w:t>i</w:t>
      </w:r>
      <w:r w:rsidR="003E55A0">
        <w:t xml:space="preserve"> skupinov</w:t>
      </w:r>
      <w:r>
        <w:t>ou</w:t>
      </w:r>
      <w:r w:rsidR="003E55A0">
        <w:t xml:space="preserve"> výuk</w:t>
      </w:r>
      <w:r>
        <w:t>u</w:t>
      </w:r>
      <w:r w:rsidR="003E55A0">
        <w:t xml:space="preserve">. </w:t>
      </w:r>
    </w:p>
    <w:p w14:paraId="1A4A0525" w14:textId="77777777" w:rsidR="003E55A0" w:rsidRDefault="003E55A0" w:rsidP="003E55A0">
      <w:pPr>
        <w:tabs>
          <w:tab w:val="clear" w:pos="454"/>
          <w:tab w:val="clear" w:pos="907"/>
          <w:tab w:val="clear" w:pos="1361"/>
          <w:tab w:val="clear" w:pos="1814"/>
          <w:tab w:val="clear" w:pos="2268"/>
        </w:tabs>
        <w:spacing w:line="240" w:lineRule="auto"/>
        <w:jc w:val="both"/>
      </w:pPr>
    </w:p>
    <w:p w14:paraId="54F98090" w14:textId="1955D079" w:rsidR="004F6686" w:rsidRDefault="004F6686" w:rsidP="003E55A0">
      <w:pPr>
        <w:tabs>
          <w:tab w:val="clear" w:pos="454"/>
          <w:tab w:val="clear" w:pos="907"/>
          <w:tab w:val="clear" w:pos="1361"/>
          <w:tab w:val="clear" w:pos="1814"/>
          <w:tab w:val="clear" w:pos="2268"/>
        </w:tabs>
        <w:spacing w:line="240" w:lineRule="auto"/>
        <w:jc w:val="both"/>
      </w:pPr>
      <w:r>
        <w:lastRenderedPageBreak/>
        <w:t>3.10</w:t>
      </w:r>
      <w:r>
        <w:tab/>
      </w:r>
      <w:r w:rsidR="00181406">
        <w:t xml:space="preserve">Objednatel </w:t>
      </w:r>
      <w:r w:rsidR="003E55A0">
        <w:t xml:space="preserve">předpokládá </w:t>
      </w:r>
      <w:r>
        <w:t xml:space="preserve">pro období od účinnosti Smlouvy od </w:t>
      </w:r>
      <w:r w:rsidR="003E55A0">
        <w:t xml:space="preserve">výuku v rozsahu: </w:t>
      </w:r>
    </w:p>
    <w:p w14:paraId="20FFDA38" w14:textId="0C2B7D6A" w:rsidR="004F6686" w:rsidRDefault="003E55A0" w:rsidP="006275F9">
      <w:pPr>
        <w:tabs>
          <w:tab w:val="clear" w:pos="454"/>
          <w:tab w:val="clear" w:pos="907"/>
          <w:tab w:val="clear" w:pos="1361"/>
          <w:tab w:val="clear" w:pos="1814"/>
          <w:tab w:val="clear" w:pos="2268"/>
        </w:tabs>
        <w:spacing w:line="240" w:lineRule="auto"/>
        <w:ind w:left="567"/>
        <w:jc w:val="both"/>
      </w:pPr>
      <w:r>
        <w:t>• 4 skupinové 90minutové kurzy AJ týdně (po dohodě je možné rozložit 2 x 45 minut v pracovním týdnu)</w:t>
      </w:r>
      <w:r w:rsidR="00CD2DA8">
        <w:t>,</w:t>
      </w:r>
      <w:r>
        <w:t xml:space="preserve"> </w:t>
      </w:r>
    </w:p>
    <w:p w14:paraId="4471113F" w14:textId="7B76FB9C" w:rsidR="004F6686" w:rsidRDefault="003E55A0" w:rsidP="006275F9">
      <w:pPr>
        <w:tabs>
          <w:tab w:val="clear" w:pos="454"/>
          <w:tab w:val="clear" w:pos="907"/>
          <w:tab w:val="clear" w:pos="1361"/>
          <w:tab w:val="clear" w:pos="1814"/>
          <w:tab w:val="clear" w:pos="2268"/>
        </w:tabs>
        <w:spacing w:line="240" w:lineRule="auto"/>
        <w:ind w:left="567"/>
        <w:jc w:val="both"/>
      </w:pPr>
      <w:r>
        <w:t>• 5 individuálních 90minutových kurzů AJ týdně (po dohodě je možné rozložit 2 x 45 minut v pracovním týdnu)</w:t>
      </w:r>
      <w:r w:rsidR="00CD2DA8">
        <w:t>,</w:t>
      </w:r>
      <w:r>
        <w:t xml:space="preserve"> </w:t>
      </w:r>
    </w:p>
    <w:p w14:paraId="2B1878F1" w14:textId="0CFCFB32" w:rsidR="003E55A0" w:rsidRDefault="003E55A0" w:rsidP="006275F9">
      <w:pPr>
        <w:tabs>
          <w:tab w:val="clear" w:pos="454"/>
          <w:tab w:val="clear" w:pos="907"/>
          <w:tab w:val="clear" w:pos="1361"/>
          <w:tab w:val="clear" w:pos="1814"/>
          <w:tab w:val="clear" w:pos="2268"/>
        </w:tabs>
        <w:spacing w:line="240" w:lineRule="auto"/>
        <w:ind w:left="567"/>
        <w:jc w:val="both"/>
      </w:pPr>
      <w:r>
        <w:t xml:space="preserve">• </w:t>
      </w:r>
      <w:r w:rsidR="00CD2DA8">
        <w:t>3–4</w:t>
      </w:r>
      <w:r>
        <w:t xml:space="preserve"> 90minutové kurzy dalších požadovaných jazyků</w:t>
      </w:r>
      <w:r w:rsidR="00CD2DA8">
        <w:t xml:space="preserve"> (včetně exotických)</w:t>
      </w:r>
      <w:r>
        <w:t xml:space="preserve"> týdně (po dohodě je možné rozložit 2 x 45 minut v pracovním týdnu)</w:t>
      </w:r>
      <w:r w:rsidR="00CD2DA8">
        <w:t>.</w:t>
      </w:r>
      <w:r>
        <w:t xml:space="preserve"> </w:t>
      </w:r>
    </w:p>
    <w:p w14:paraId="1600C45D" w14:textId="77777777" w:rsidR="004F6686" w:rsidRDefault="004F6686" w:rsidP="003E55A0">
      <w:pPr>
        <w:tabs>
          <w:tab w:val="clear" w:pos="454"/>
          <w:tab w:val="clear" w:pos="907"/>
          <w:tab w:val="clear" w:pos="1361"/>
          <w:tab w:val="clear" w:pos="1814"/>
          <w:tab w:val="clear" w:pos="2268"/>
        </w:tabs>
        <w:spacing w:line="240" w:lineRule="auto"/>
        <w:jc w:val="both"/>
      </w:pPr>
    </w:p>
    <w:p w14:paraId="64E478C2" w14:textId="77777777" w:rsidR="003E55A0" w:rsidRDefault="003E55A0" w:rsidP="003E55A0">
      <w:pPr>
        <w:tabs>
          <w:tab w:val="clear" w:pos="454"/>
          <w:tab w:val="clear" w:pos="907"/>
          <w:tab w:val="clear" w:pos="1361"/>
          <w:tab w:val="clear" w:pos="1814"/>
          <w:tab w:val="clear" w:pos="2268"/>
        </w:tabs>
        <w:spacing w:line="240" w:lineRule="auto"/>
        <w:jc w:val="both"/>
      </w:pPr>
    </w:p>
    <w:p w14:paraId="5A0F8B51" w14:textId="2F6AA9C3" w:rsidR="003E55A0" w:rsidRDefault="004F6686" w:rsidP="003E55A0">
      <w:pPr>
        <w:tabs>
          <w:tab w:val="clear" w:pos="454"/>
          <w:tab w:val="clear" w:pos="907"/>
          <w:tab w:val="clear" w:pos="1361"/>
          <w:tab w:val="clear" w:pos="1814"/>
          <w:tab w:val="clear" w:pos="2268"/>
        </w:tabs>
        <w:spacing w:line="240" w:lineRule="auto"/>
        <w:jc w:val="both"/>
      </w:pPr>
      <w:r>
        <w:t>3.11</w:t>
      </w:r>
      <w:r>
        <w:tab/>
      </w:r>
      <w:r w:rsidR="00181406">
        <w:t xml:space="preserve">Objednatel </w:t>
      </w:r>
      <w:r w:rsidR="003E55A0">
        <w:t xml:space="preserve">si vyhrazuje právo v průběhu plnění </w:t>
      </w:r>
      <w:r>
        <w:t>Smlouvy</w:t>
      </w:r>
      <w:r w:rsidR="003E55A0">
        <w:t xml:space="preserve"> upravovat rozsah výuky, na základě podstatných změn okolností, které nemohl dříve předvídat</w:t>
      </w:r>
      <w:r w:rsidR="00EA24D0">
        <w:t>, a to prostřednictvím kontaktní osoby</w:t>
      </w:r>
      <w:r w:rsidR="00C47115">
        <w:t xml:space="preserve"> Objednatele</w:t>
      </w:r>
      <w:r w:rsidR="00EA24D0">
        <w:t>.</w:t>
      </w:r>
      <w:r w:rsidR="003E55A0">
        <w:t xml:space="preserve"> Úprava jazykových kurzů se týká jak počtu hodin jednotlivých jazykových kurzů, změn na požadovanou úroveň kurzů, tak i vyučovaných jazyků. </w:t>
      </w:r>
    </w:p>
    <w:p w14:paraId="216089E7" w14:textId="77777777" w:rsidR="003E55A0" w:rsidRDefault="003E55A0" w:rsidP="003E55A0">
      <w:pPr>
        <w:tabs>
          <w:tab w:val="clear" w:pos="454"/>
          <w:tab w:val="clear" w:pos="907"/>
          <w:tab w:val="clear" w:pos="1361"/>
          <w:tab w:val="clear" w:pos="1814"/>
          <w:tab w:val="clear" w:pos="2268"/>
        </w:tabs>
        <w:spacing w:line="240" w:lineRule="auto"/>
        <w:jc w:val="both"/>
      </w:pPr>
    </w:p>
    <w:p w14:paraId="72F23B5E" w14:textId="254BABD7" w:rsidR="003E55A0" w:rsidRDefault="004F6686" w:rsidP="003E55A0">
      <w:pPr>
        <w:tabs>
          <w:tab w:val="clear" w:pos="454"/>
          <w:tab w:val="clear" w:pos="907"/>
          <w:tab w:val="clear" w:pos="1361"/>
          <w:tab w:val="clear" w:pos="1814"/>
          <w:tab w:val="clear" w:pos="2268"/>
        </w:tabs>
        <w:spacing w:line="240" w:lineRule="auto"/>
        <w:jc w:val="both"/>
      </w:pPr>
      <w:r>
        <w:t>3.12.</w:t>
      </w:r>
      <w:r>
        <w:tab/>
      </w:r>
      <w:r w:rsidR="003E55A0">
        <w:t xml:space="preserve">Služby budou </w:t>
      </w:r>
      <w:r w:rsidR="00181406">
        <w:t xml:space="preserve">Poskytovatelem </w:t>
      </w:r>
      <w:r w:rsidR="003E55A0">
        <w:t xml:space="preserve">účtovány vždy ke konci příslušného měsíce podle počtu skutečně odučených hodin. Za realizovanou hodinu se počítá i hodina, na kterou se posluchači nedostavili, pokud nedošlo ze strany </w:t>
      </w:r>
      <w:r>
        <w:t xml:space="preserve">Poskytovatele </w:t>
      </w:r>
      <w:r w:rsidR="003E55A0">
        <w:t>k řádnému stornování výuky minimálně 24 hodin před plánovaným začátkem výuky</w:t>
      </w:r>
      <w:r w:rsidR="00CD2DA8">
        <w:t xml:space="preserve"> a zrušená hodina nebyla nahrazena v náhradním termínu</w:t>
      </w:r>
      <w:r w:rsidR="006275F9">
        <w:t xml:space="preserve"> </w:t>
      </w:r>
      <w:r w:rsidR="00CD2DA8">
        <w:t xml:space="preserve">Řádným zrušením výuky je myšleno prokazatelné zrušení, tj. např. e-mailem, </w:t>
      </w:r>
      <w:proofErr w:type="spellStart"/>
      <w:r w:rsidR="00CD3C49">
        <w:t>sms</w:t>
      </w:r>
      <w:proofErr w:type="spellEnd"/>
      <w:r w:rsidR="00CD2DA8">
        <w:t xml:space="preserve">, </w:t>
      </w:r>
      <w:proofErr w:type="spellStart"/>
      <w:r w:rsidR="00CD2DA8">
        <w:t>Whats</w:t>
      </w:r>
      <w:r w:rsidR="006275F9">
        <w:t>app</w:t>
      </w:r>
      <w:proofErr w:type="spellEnd"/>
      <w:r w:rsidR="00CD2DA8">
        <w:t xml:space="preserve"> apod. dle individuální dohody s lektorem.</w:t>
      </w:r>
    </w:p>
    <w:p w14:paraId="3D81E6EC" w14:textId="77777777" w:rsidR="006275F9" w:rsidRDefault="006275F9" w:rsidP="003E55A0">
      <w:pPr>
        <w:tabs>
          <w:tab w:val="clear" w:pos="454"/>
          <w:tab w:val="clear" w:pos="907"/>
          <w:tab w:val="clear" w:pos="1361"/>
          <w:tab w:val="clear" w:pos="1814"/>
          <w:tab w:val="clear" w:pos="2268"/>
        </w:tabs>
        <w:spacing w:line="240" w:lineRule="auto"/>
        <w:jc w:val="both"/>
      </w:pPr>
    </w:p>
    <w:p w14:paraId="51DC80EE" w14:textId="082FA17E" w:rsidR="003E55A0" w:rsidRDefault="004F6686" w:rsidP="003E55A0">
      <w:pPr>
        <w:tabs>
          <w:tab w:val="clear" w:pos="454"/>
          <w:tab w:val="clear" w:pos="907"/>
          <w:tab w:val="clear" w:pos="1361"/>
          <w:tab w:val="clear" w:pos="1814"/>
          <w:tab w:val="clear" w:pos="2268"/>
        </w:tabs>
        <w:spacing w:line="240" w:lineRule="auto"/>
        <w:jc w:val="both"/>
      </w:pPr>
      <w:r>
        <w:t>3.13.</w:t>
      </w:r>
      <w:r>
        <w:tab/>
      </w:r>
      <w:r w:rsidR="003E55A0">
        <w:t xml:space="preserve">Za zrušenou je výuka považována i v případě, že </w:t>
      </w:r>
      <w:r w:rsidR="00A55965">
        <w:t xml:space="preserve">Poskytovatel </w:t>
      </w:r>
      <w:r w:rsidR="003E55A0">
        <w:t>písemně nepotvrdí přijetí zrušení.</w:t>
      </w:r>
      <w:r w:rsidR="00F652E6" w:rsidRPr="00F652E6">
        <w:t xml:space="preserve"> </w:t>
      </w:r>
      <w:r w:rsidR="00F652E6">
        <w:t>V případě, že se lektor nebude schopen dostavit na domluvenou výuku, je uchazeč povinen tuto skutečnost telefonicky nebo e-mailem oznámit dotčeným účastníkům kurzu a v kopii kontaktní osobě</w:t>
      </w:r>
      <w:r w:rsidR="00C47115">
        <w:t xml:space="preserve"> Objednatele</w:t>
      </w:r>
      <w:r w:rsidR="00F652E6">
        <w:t>, avšak minimálně 24 hodin před plánovaným začátkem výuky.</w:t>
      </w:r>
    </w:p>
    <w:p w14:paraId="134B0700" w14:textId="77777777" w:rsidR="003E55A0" w:rsidRDefault="003E55A0" w:rsidP="003E55A0">
      <w:pPr>
        <w:tabs>
          <w:tab w:val="clear" w:pos="454"/>
          <w:tab w:val="clear" w:pos="907"/>
          <w:tab w:val="clear" w:pos="1361"/>
          <w:tab w:val="clear" w:pos="1814"/>
          <w:tab w:val="clear" w:pos="2268"/>
        </w:tabs>
        <w:spacing w:line="240" w:lineRule="auto"/>
        <w:jc w:val="both"/>
      </w:pPr>
    </w:p>
    <w:p w14:paraId="1641AA66" w14:textId="7D4D15C5" w:rsidR="003E55A0" w:rsidRDefault="00386BF0" w:rsidP="003E55A0">
      <w:pPr>
        <w:tabs>
          <w:tab w:val="clear" w:pos="454"/>
          <w:tab w:val="clear" w:pos="907"/>
          <w:tab w:val="clear" w:pos="1361"/>
          <w:tab w:val="clear" w:pos="1814"/>
          <w:tab w:val="clear" w:pos="2268"/>
        </w:tabs>
        <w:spacing w:line="240" w:lineRule="auto"/>
        <w:jc w:val="both"/>
      </w:pPr>
      <w:r>
        <w:t>3.14.</w:t>
      </w:r>
      <w:r>
        <w:tab/>
      </w:r>
      <w:r w:rsidR="003E55A0">
        <w:t xml:space="preserve">V případě, že nedojde ze strany lektora k řádnému stornování výuky, bude </w:t>
      </w:r>
      <w:r w:rsidR="00DF474D">
        <w:t>Objednatel</w:t>
      </w:r>
      <w:r w:rsidR="005A6FE8">
        <w:t>i</w:t>
      </w:r>
      <w:r w:rsidR="00DF474D">
        <w:t xml:space="preserve"> </w:t>
      </w:r>
      <w:r w:rsidR="003E55A0">
        <w:t>vždy následná výuka poskytnuta zdarma</w:t>
      </w:r>
      <w:r>
        <w:t>,</w:t>
      </w:r>
      <w:r w:rsidR="003E55A0">
        <w:t xml:space="preserve"> </w:t>
      </w:r>
      <w:r w:rsidR="005A6FE8">
        <w:t xml:space="preserve">Poskytovatel </w:t>
      </w:r>
      <w:r w:rsidR="003E55A0">
        <w:t>není</w:t>
      </w:r>
      <w:r w:rsidR="00AB0118">
        <w:t xml:space="preserve"> </w:t>
      </w:r>
      <w:proofErr w:type="gramStart"/>
      <w:r w:rsidR="003E55A0">
        <w:t>oprávněn</w:t>
      </w:r>
      <w:r w:rsidR="00AB0118">
        <w:t>ý</w:t>
      </w:r>
      <w:proofErr w:type="gramEnd"/>
      <w:r w:rsidR="003E55A0">
        <w:t xml:space="preserve"> jakkoliv tuto výuku účtovat </w:t>
      </w:r>
      <w:r w:rsidR="005A6FE8">
        <w:t>Objednateli</w:t>
      </w:r>
      <w:r w:rsidR="003E55A0">
        <w:t xml:space="preserve">. </w:t>
      </w:r>
      <w:r w:rsidR="005A6FE8">
        <w:t xml:space="preserve">Poskytovatel </w:t>
      </w:r>
      <w:r w:rsidR="003E55A0">
        <w:t xml:space="preserve">však může v případě, že se lektor nemůže na plánovanou hodinu dostavit, vyslat na hodinu náhradního lektora, avšak vždy takového, který </w:t>
      </w:r>
      <w:r w:rsidR="00F652E6">
        <w:t>jej plnohodnotně zastoupí</w:t>
      </w:r>
      <w:r w:rsidR="003E55A0">
        <w:t xml:space="preserve">. V takovémto případě je výuka účtována běžným způsobem. </w:t>
      </w:r>
    </w:p>
    <w:p w14:paraId="7032C067" w14:textId="77777777" w:rsidR="003E55A0" w:rsidRDefault="003E55A0" w:rsidP="003E55A0">
      <w:pPr>
        <w:tabs>
          <w:tab w:val="clear" w:pos="454"/>
          <w:tab w:val="clear" w:pos="907"/>
          <w:tab w:val="clear" w:pos="1361"/>
          <w:tab w:val="clear" w:pos="1814"/>
          <w:tab w:val="clear" w:pos="2268"/>
        </w:tabs>
        <w:spacing w:line="240" w:lineRule="auto"/>
        <w:jc w:val="both"/>
      </w:pPr>
    </w:p>
    <w:p w14:paraId="66913F64" w14:textId="571C0092" w:rsidR="00386BF0" w:rsidRDefault="00386BF0" w:rsidP="003E55A0">
      <w:pPr>
        <w:tabs>
          <w:tab w:val="clear" w:pos="454"/>
          <w:tab w:val="clear" w:pos="907"/>
          <w:tab w:val="clear" w:pos="1361"/>
          <w:tab w:val="clear" w:pos="1814"/>
          <w:tab w:val="clear" w:pos="2268"/>
        </w:tabs>
        <w:spacing w:line="240" w:lineRule="auto"/>
        <w:jc w:val="both"/>
      </w:pPr>
      <w:r>
        <w:t>3.15.</w:t>
      </w:r>
      <w:r w:rsidR="003E55A0">
        <w:t xml:space="preserve"> </w:t>
      </w:r>
      <w:r w:rsidR="005A6FE8">
        <w:t xml:space="preserve">Poskytovatel </w:t>
      </w:r>
      <w:r w:rsidR="003E55A0">
        <w:t>je povinen</w:t>
      </w:r>
      <w:r>
        <w:t>:</w:t>
      </w:r>
    </w:p>
    <w:p w14:paraId="1051ECC5" w14:textId="77777777" w:rsidR="00386BF0" w:rsidRDefault="00386BF0" w:rsidP="003E55A0">
      <w:pPr>
        <w:tabs>
          <w:tab w:val="clear" w:pos="454"/>
          <w:tab w:val="clear" w:pos="907"/>
          <w:tab w:val="clear" w:pos="1361"/>
          <w:tab w:val="clear" w:pos="1814"/>
          <w:tab w:val="clear" w:pos="2268"/>
        </w:tabs>
        <w:spacing w:line="240" w:lineRule="auto"/>
        <w:jc w:val="both"/>
      </w:pPr>
    </w:p>
    <w:p w14:paraId="78AEE4FE" w14:textId="6ABD1D4B" w:rsidR="003E55A0" w:rsidRDefault="00386BF0" w:rsidP="003E55A0">
      <w:pPr>
        <w:tabs>
          <w:tab w:val="clear" w:pos="454"/>
          <w:tab w:val="clear" w:pos="907"/>
          <w:tab w:val="clear" w:pos="1361"/>
          <w:tab w:val="clear" w:pos="1814"/>
          <w:tab w:val="clear" w:pos="2268"/>
        </w:tabs>
        <w:spacing w:line="240" w:lineRule="auto"/>
        <w:jc w:val="both"/>
      </w:pPr>
      <w:r>
        <w:t>a)</w:t>
      </w:r>
      <w:r w:rsidR="003E55A0">
        <w:t xml:space="preserve"> zajistit vybavení lektorů, jako jsou výukové materiály (základní odborné publikace pro jednotlivé kurzy), programy kurzů, výukové prezentace včetně tisku, </w:t>
      </w:r>
    </w:p>
    <w:p w14:paraId="6893E932" w14:textId="77777777" w:rsidR="003E55A0" w:rsidRDefault="003E55A0" w:rsidP="003E55A0">
      <w:pPr>
        <w:tabs>
          <w:tab w:val="clear" w:pos="454"/>
          <w:tab w:val="clear" w:pos="907"/>
          <w:tab w:val="clear" w:pos="1361"/>
          <w:tab w:val="clear" w:pos="1814"/>
          <w:tab w:val="clear" w:pos="2268"/>
        </w:tabs>
        <w:spacing w:line="240" w:lineRule="auto"/>
        <w:jc w:val="both"/>
      </w:pPr>
    </w:p>
    <w:p w14:paraId="2C783ADD" w14:textId="12944106" w:rsidR="00A61C03" w:rsidRDefault="003E55A0" w:rsidP="003E55A0">
      <w:pPr>
        <w:tabs>
          <w:tab w:val="clear" w:pos="454"/>
          <w:tab w:val="clear" w:pos="907"/>
          <w:tab w:val="clear" w:pos="1361"/>
          <w:tab w:val="clear" w:pos="1814"/>
          <w:tab w:val="clear" w:pos="2268"/>
        </w:tabs>
        <w:spacing w:line="240" w:lineRule="auto"/>
        <w:jc w:val="both"/>
      </w:pPr>
      <w:r>
        <w:t xml:space="preserve">b) zajistit: </w:t>
      </w:r>
    </w:p>
    <w:p w14:paraId="786C136A" w14:textId="77777777" w:rsidR="00A61C03" w:rsidRDefault="003E55A0" w:rsidP="003E55A0">
      <w:pPr>
        <w:tabs>
          <w:tab w:val="clear" w:pos="454"/>
          <w:tab w:val="clear" w:pos="907"/>
          <w:tab w:val="clear" w:pos="1361"/>
          <w:tab w:val="clear" w:pos="1814"/>
          <w:tab w:val="clear" w:pos="2268"/>
        </w:tabs>
        <w:spacing w:line="240" w:lineRule="auto"/>
        <w:jc w:val="both"/>
      </w:pPr>
      <w:r>
        <w:t>- výběr a přípravu lektora na základě analýzy potřeb studentů,</w:t>
      </w:r>
    </w:p>
    <w:p w14:paraId="62D09499" w14:textId="008EF5E9" w:rsidR="00A61C03" w:rsidRDefault="003E55A0" w:rsidP="003E55A0">
      <w:pPr>
        <w:tabs>
          <w:tab w:val="clear" w:pos="454"/>
          <w:tab w:val="clear" w:pos="907"/>
          <w:tab w:val="clear" w:pos="1361"/>
          <w:tab w:val="clear" w:pos="1814"/>
          <w:tab w:val="clear" w:pos="2268"/>
        </w:tabs>
        <w:spacing w:line="240" w:lineRule="auto"/>
        <w:jc w:val="both"/>
      </w:pPr>
      <w:r>
        <w:t xml:space="preserve">- vstupní testování jazykové úrovně studentů – na požádání </w:t>
      </w:r>
      <w:r w:rsidR="00C73CCB">
        <w:t>Objednatele</w:t>
      </w:r>
      <w:r>
        <w:t xml:space="preserve">, </w:t>
      </w:r>
    </w:p>
    <w:p w14:paraId="1CBF5028" w14:textId="519289B6" w:rsidR="00A61C03" w:rsidRDefault="003E55A0" w:rsidP="003E55A0">
      <w:pPr>
        <w:tabs>
          <w:tab w:val="clear" w:pos="454"/>
          <w:tab w:val="clear" w:pos="907"/>
          <w:tab w:val="clear" w:pos="1361"/>
          <w:tab w:val="clear" w:pos="1814"/>
          <w:tab w:val="clear" w:pos="2268"/>
        </w:tabs>
        <w:spacing w:line="240" w:lineRule="auto"/>
        <w:jc w:val="both"/>
      </w:pPr>
      <w:r>
        <w:t>-</w:t>
      </w:r>
      <w:r w:rsidR="00A61C03">
        <w:t xml:space="preserve"> </w:t>
      </w:r>
      <w:r>
        <w:t xml:space="preserve">pravidelné testování jazykových pokroků studentů – na požádání </w:t>
      </w:r>
      <w:r w:rsidR="00C73CCB">
        <w:t>Objednatele</w:t>
      </w:r>
      <w:r>
        <w:t>,</w:t>
      </w:r>
    </w:p>
    <w:p w14:paraId="680A7B40" w14:textId="7DB9F40D" w:rsidR="00A61C03" w:rsidRDefault="003E55A0" w:rsidP="003E55A0">
      <w:pPr>
        <w:tabs>
          <w:tab w:val="clear" w:pos="454"/>
          <w:tab w:val="clear" w:pos="907"/>
          <w:tab w:val="clear" w:pos="1361"/>
          <w:tab w:val="clear" w:pos="1814"/>
          <w:tab w:val="clear" w:pos="2268"/>
        </w:tabs>
        <w:spacing w:line="240" w:lineRule="auto"/>
        <w:jc w:val="both"/>
      </w:pPr>
      <w:r>
        <w:t>- pravidelné sledování spokojenosti studentů s kurzem,</w:t>
      </w:r>
    </w:p>
    <w:p w14:paraId="6771FFEE" w14:textId="61D492A7" w:rsidR="00A61C03" w:rsidRDefault="003E55A0" w:rsidP="003E55A0">
      <w:pPr>
        <w:tabs>
          <w:tab w:val="clear" w:pos="454"/>
          <w:tab w:val="clear" w:pos="907"/>
          <w:tab w:val="clear" w:pos="1361"/>
          <w:tab w:val="clear" w:pos="1814"/>
          <w:tab w:val="clear" w:pos="2268"/>
        </w:tabs>
        <w:spacing w:line="240" w:lineRule="auto"/>
        <w:jc w:val="both"/>
      </w:pPr>
      <w:r>
        <w:t>- vypracování komplexního hodnocení kurzu a jeho účastníků,</w:t>
      </w:r>
    </w:p>
    <w:p w14:paraId="18028AA3" w14:textId="77234E73" w:rsidR="00A61C03" w:rsidRDefault="003E55A0" w:rsidP="003E55A0">
      <w:pPr>
        <w:tabs>
          <w:tab w:val="clear" w:pos="454"/>
          <w:tab w:val="clear" w:pos="907"/>
          <w:tab w:val="clear" w:pos="1361"/>
          <w:tab w:val="clear" w:pos="1814"/>
          <w:tab w:val="clear" w:pos="2268"/>
        </w:tabs>
        <w:spacing w:line="240" w:lineRule="auto"/>
        <w:jc w:val="both"/>
      </w:pPr>
      <w:r>
        <w:t xml:space="preserve">- kontrola kvality poskytovaných služeb ze strany </w:t>
      </w:r>
      <w:r w:rsidR="00ED3D0E">
        <w:t xml:space="preserve">Poskytovatele </w:t>
      </w:r>
      <w:r>
        <w:t xml:space="preserve">i ze strany </w:t>
      </w:r>
      <w:r w:rsidR="00ED3D0E">
        <w:t>Objednatele</w:t>
      </w:r>
      <w:r w:rsidR="00CD2DA8">
        <w:t>,</w:t>
      </w:r>
    </w:p>
    <w:p w14:paraId="3FF821A6" w14:textId="261FB18B" w:rsidR="00C73CCB" w:rsidRDefault="003E55A0" w:rsidP="003E55A0">
      <w:pPr>
        <w:tabs>
          <w:tab w:val="clear" w:pos="454"/>
          <w:tab w:val="clear" w:pos="907"/>
          <w:tab w:val="clear" w:pos="1361"/>
          <w:tab w:val="clear" w:pos="1814"/>
          <w:tab w:val="clear" w:pos="2268"/>
        </w:tabs>
        <w:spacing w:line="240" w:lineRule="auto"/>
        <w:jc w:val="both"/>
      </w:pPr>
      <w:r>
        <w:t>- pravidelné osobní vyhodnocování spolupráce a konzultační činnost</w:t>
      </w:r>
      <w:r w:rsidR="00A61C03">
        <w:t>.</w:t>
      </w:r>
    </w:p>
    <w:p w14:paraId="3B1E34F2" w14:textId="77777777" w:rsidR="00C73CCB" w:rsidRDefault="00C73CCB" w:rsidP="003E55A0">
      <w:pPr>
        <w:tabs>
          <w:tab w:val="clear" w:pos="454"/>
          <w:tab w:val="clear" w:pos="907"/>
          <w:tab w:val="clear" w:pos="1361"/>
          <w:tab w:val="clear" w:pos="1814"/>
          <w:tab w:val="clear" w:pos="2268"/>
        </w:tabs>
        <w:spacing w:line="240" w:lineRule="auto"/>
        <w:jc w:val="both"/>
      </w:pPr>
    </w:p>
    <w:p w14:paraId="523147B4" w14:textId="77777777" w:rsidR="003E55A0" w:rsidRDefault="003E55A0" w:rsidP="003E55A0">
      <w:pPr>
        <w:tabs>
          <w:tab w:val="clear" w:pos="454"/>
          <w:tab w:val="clear" w:pos="907"/>
          <w:tab w:val="clear" w:pos="1361"/>
          <w:tab w:val="clear" w:pos="1814"/>
          <w:tab w:val="clear" w:pos="2268"/>
        </w:tabs>
        <w:spacing w:line="240" w:lineRule="auto"/>
        <w:jc w:val="both"/>
        <w:rPr>
          <w:szCs w:val="22"/>
        </w:rPr>
      </w:pPr>
      <w:r>
        <w:t>c) v ceně kurzů bude dále zahrnuta administrativní podpora a cestovní výlohy lektora.</w:t>
      </w:r>
    </w:p>
    <w:p w14:paraId="4798A007" w14:textId="77777777" w:rsidR="003E55A0" w:rsidRDefault="003E55A0" w:rsidP="003E55A0">
      <w:pPr>
        <w:pStyle w:val="Odstavecseseznamem"/>
        <w:rPr>
          <w:szCs w:val="22"/>
        </w:rPr>
      </w:pPr>
    </w:p>
    <w:p w14:paraId="37A43C24" w14:textId="4B334248" w:rsidR="00B07421" w:rsidRDefault="00B07421" w:rsidP="006275F9">
      <w:pPr>
        <w:pStyle w:val="Heading1-Number-FollowNumberCzechTourism"/>
        <w:keepNext/>
        <w:keepLines/>
        <w:numPr>
          <w:ilvl w:val="0"/>
          <w:numId w:val="20"/>
        </w:numPr>
        <w:spacing w:before="480" w:after="120"/>
        <w:ind w:left="0"/>
      </w:pP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4D554A27" w:rsidR="000612B7" w:rsidRDefault="00C34549" w:rsidP="00287C16">
      <w:pPr>
        <w:pStyle w:val="ListNumber-ContinueHeadingCzechTourism"/>
        <w:numPr>
          <w:ilvl w:val="0"/>
          <w:numId w:val="26"/>
        </w:numPr>
        <w:spacing w:after="240"/>
        <w:ind w:left="567" w:hanging="567"/>
        <w:jc w:val="both"/>
        <w:rPr>
          <w:szCs w:val="22"/>
        </w:rPr>
      </w:pPr>
      <w:r>
        <w:rPr>
          <w:szCs w:val="22"/>
        </w:rPr>
        <w:t>Tato Smlouva se uzavírá</w:t>
      </w:r>
      <w:r w:rsidR="009E6573">
        <w:rPr>
          <w:szCs w:val="22"/>
        </w:rPr>
        <w:t xml:space="preserve"> </w:t>
      </w:r>
      <w:r w:rsidR="00386BF0">
        <w:rPr>
          <w:szCs w:val="22"/>
        </w:rPr>
        <w:t xml:space="preserve">na dobu určitou </w:t>
      </w:r>
      <w:r>
        <w:rPr>
          <w:szCs w:val="22"/>
        </w:rPr>
        <w:t>ode</w:t>
      </w:r>
      <w:r w:rsidR="00CD2DA8">
        <w:rPr>
          <w:szCs w:val="22"/>
        </w:rPr>
        <w:t xml:space="preserve"> dne</w:t>
      </w:r>
      <w:r w:rsidR="00386BF0">
        <w:rPr>
          <w:szCs w:val="22"/>
        </w:rPr>
        <w:t xml:space="preserve"> podpisu této smlouvy </w:t>
      </w:r>
      <w:r>
        <w:rPr>
          <w:szCs w:val="22"/>
        </w:rPr>
        <w:t xml:space="preserve">této Smlouvy do </w:t>
      </w:r>
      <w:r w:rsidR="00163BB9" w:rsidRPr="00A257B1">
        <w:rPr>
          <w:szCs w:val="22"/>
        </w:rPr>
        <w:t>31</w:t>
      </w:r>
      <w:r w:rsidRPr="006275F9">
        <w:rPr>
          <w:szCs w:val="22"/>
        </w:rPr>
        <w:t>.</w:t>
      </w:r>
      <w:r w:rsidR="006275F9">
        <w:rPr>
          <w:szCs w:val="22"/>
        </w:rPr>
        <w:t> </w:t>
      </w:r>
      <w:r w:rsidR="0095429A" w:rsidRPr="006275F9">
        <w:rPr>
          <w:szCs w:val="22"/>
        </w:rPr>
        <w:t>12</w:t>
      </w:r>
      <w:r w:rsidRPr="006275F9">
        <w:rPr>
          <w:szCs w:val="22"/>
        </w:rPr>
        <w:t>.</w:t>
      </w:r>
      <w:r w:rsidR="006275F9">
        <w:rPr>
          <w:szCs w:val="22"/>
        </w:rPr>
        <w:t> </w:t>
      </w:r>
      <w:r w:rsidR="0095429A" w:rsidRPr="00A257B1">
        <w:rPr>
          <w:szCs w:val="22"/>
        </w:rPr>
        <w:t>202</w:t>
      </w:r>
      <w:r w:rsidR="00415E8D">
        <w:rPr>
          <w:szCs w:val="22"/>
        </w:rPr>
        <w:t>6</w:t>
      </w:r>
      <w:r>
        <w:rPr>
          <w:szCs w:val="22"/>
        </w:rPr>
        <w:t xml:space="preserve"> nebo do </w:t>
      </w:r>
      <w:r w:rsidR="00163BB9">
        <w:rPr>
          <w:szCs w:val="22"/>
        </w:rPr>
        <w:t>vyčerpání částky 2 000</w:t>
      </w:r>
      <w:r w:rsidR="006275F9">
        <w:rPr>
          <w:szCs w:val="22"/>
        </w:rPr>
        <w:t> </w:t>
      </w:r>
      <w:r w:rsidR="00163BB9">
        <w:rPr>
          <w:szCs w:val="22"/>
        </w:rPr>
        <w:t>000</w:t>
      </w:r>
      <w:r w:rsidR="006275F9">
        <w:rPr>
          <w:szCs w:val="22"/>
        </w:rPr>
        <w:t xml:space="preserve"> </w:t>
      </w:r>
      <w:r w:rsidR="00163BB9">
        <w:rPr>
          <w:szCs w:val="22"/>
        </w:rPr>
        <w:t>CZK</w:t>
      </w:r>
      <w:r w:rsidR="0092650C">
        <w:rPr>
          <w:szCs w:val="22"/>
        </w:rPr>
        <w:t xml:space="preserve"> bez DPH</w:t>
      </w:r>
      <w:r w:rsidR="00163BB9">
        <w:rPr>
          <w:szCs w:val="22"/>
        </w:rPr>
        <w:t xml:space="preserve">. </w:t>
      </w:r>
      <w:r>
        <w:rPr>
          <w:szCs w:val="22"/>
        </w:rPr>
        <w:t xml:space="preserve"> </w:t>
      </w:r>
    </w:p>
    <w:p w14:paraId="7A6C29C6" w14:textId="03DBF902" w:rsidR="004B6A72" w:rsidRDefault="00BC0A22" w:rsidP="00287C16">
      <w:pPr>
        <w:pStyle w:val="ListNumber-ContinueHeadingCzechTourism"/>
        <w:numPr>
          <w:ilvl w:val="0"/>
          <w:numId w:val="26"/>
        </w:numPr>
        <w:spacing w:after="240"/>
        <w:ind w:left="567" w:hanging="567"/>
        <w:jc w:val="both"/>
        <w:rPr>
          <w:szCs w:val="22"/>
        </w:rPr>
      </w:pPr>
      <w:r>
        <w:rPr>
          <w:szCs w:val="22"/>
        </w:rPr>
        <w:t>Termín zahájení</w:t>
      </w:r>
      <w:r w:rsidR="004B6A72">
        <w:rPr>
          <w:szCs w:val="22"/>
        </w:rPr>
        <w:t xml:space="preserve"> výuky 01.</w:t>
      </w:r>
      <w:r w:rsidR="00CD2DA8">
        <w:rPr>
          <w:szCs w:val="22"/>
        </w:rPr>
        <w:t xml:space="preserve"> </w:t>
      </w:r>
      <w:r w:rsidR="004B6A72">
        <w:rPr>
          <w:szCs w:val="22"/>
        </w:rPr>
        <w:t>01.</w:t>
      </w:r>
      <w:r w:rsidR="00CD2DA8">
        <w:rPr>
          <w:szCs w:val="22"/>
        </w:rPr>
        <w:t xml:space="preserve"> </w:t>
      </w:r>
      <w:r w:rsidR="004B6A72">
        <w:rPr>
          <w:szCs w:val="22"/>
        </w:rPr>
        <w:t>2024.</w:t>
      </w:r>
      <w:r w:rsidR="005A0368">
        <w:rPr>
          <w:szCs w:val="22"/>
        </w:rPr>
        <w:t xml:space="preserve"> Požadavky na jednotlivé lekce budou Objednatelem sděleny Poskytovateli nejpozději do </w:t>
      </w:r>
      <w:r w:rsidR="00CD2DA8">
        <w:rPr>
          <w:szCs w:val="22"/>
        </w:rPr>
        <w:t>15</w:t>
      </w:r>
      <w:r w:rsidR="005A0368">
        <w:rPr>
          <w:szCs w:val="22"/>
        </w:rPr>
        <w:t>.</w:t>
      </w:r>
      <w:r w:rsidR="00CD2DA8">
        <w:rPr>
          <w:szCs w:val="22"/>
        </w:rPr>
        <w:t xml:space="preserve"> </w:t>
      </w:r>
      <w:r w:rsidR="005A0368">
        <w:rPr>
          <w:szCs w:val="22"/>
        </w:rPr>
        <w:t>1</w:t>
      </w:r>
      <w:r w:rsidR="00CD2DA8">
        <w:rPr>
          <w:szCs w:val="22"/>
        </w:rPr>
        <w:t>1</w:t>
      </w:r>
      <w:r w:rsidR="005A0368">
        <w:rPr>
          <w:szCs w:val="22"/>
        </w:rPr>
        <w:t>.</w:t>
      </w:r>
      <w:r w:rsidR="00CD2DA8">
        <w:rPr>
          <w:szCs w:val="22"/>
        </w:rPr>
        <w:t xml:space="preserve"> </w:t>
      </w:r>
      <w:r w:rsidR="005A0368">
        <w:rPr>
          <w:szCs w:val="22"/>
        </w:rPr>
        <w:t>2023 prostřednictvím kontaktní osoby</w:t>
      </w:r>
      <w:r w:rsidR="001354D4">
        <w:rPr>
          <w:szCs w:val="22"/>
        </w:rPr>
        <w:t xml:space="preserve"> Objednatele</w:t>
      </w:r>
      <w:r w:rsidR="00C47115">
        <w:rPr>
          <w:szCs w:val="22"/>
        </w:rPr>
        <w:t xml:space="preserve"> uvedené v čl. X této rámcové smlouvy</w:t>
      </w:r>
      <w:r w:rsidR="005A0368">
        <w:rPr>
          <w:szCs w:val="22"/>
        </w:rPr>
        <w:t>.</w:t>
      </w:r>
    </w:p>
    <w:p w14:paraId="650948D6" w14:textId="6FEEA209" w:rsidR="004B6A72" w:rsidRPr="000612B7" w:rsidRDefault="004B6A72" w:rsidP="006275F9">
      <w:pPr>
        <w:pStyle w:val="ListNumber-ContinueHeadingCzechTourism"/>
        <w:numPr>
          <w:ilvl w:val="0"/>
          <w:numId w:val="0"/>
        </w:numPr>
        <w:spacing w:after="240"/>
        <w:jc w:val="both"/>
        <w:rPr>
          <w:szCs w:val="22"/>
        </w:rPr>
      </w:pPr>
    </w:p>
    <w:p w14:paraId="424836E4" w14:textId="2F6C2BF6"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95429A">
        <w:rPr>
          <w:bCs/>
          <w:szCs w:val="22"/>
        </w:rPr>
        <w:t>sídlo Objednatele –Štěpánská 567/15</w:t>
      </w:r>
      <w:r w:rsidR="00CD2DA8">
        <w:rPr>
          <w:bCs/>
          <w:szCs w:val="22"/>
        </w:rPr>
        <w:t>, 120 00 Praha 2</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pPr>
        <w:pStyle w:val="Odstavecseseznamem"/>
        <w:numPr>
          <w:ilvl w:val="0"/>
          <w:numId w:val="29"/>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723F8FC8" w:rsidR="00843C42" w:rsidRPr="006275F9" w:rsidRDefault="00A257B1">
      <w:pPr>
        <w:pStyle w:val="ListNumber-ContinueHeadingCzechTourism"/>
        <w:numPr>
          <w:ilvl w:val="1"/>
          <w:numId w:val="30"/>
        </w:numPr>
        <w:spacing w:after="240"/>
        <w:ind w:left="567" w:hanging="567"/>
        <w:jc w:val="both"/>
        <w:rPr>
          <w:color w:val="000000" w:themeColor="text1"/>
        </w:rPr>
      </w:pPr>
      <w:r>
        <w:rPr>
          <w:color w:val="000000" w:themeColor="text1"/>
        </w:rPr>
        <w:t>C</w:t>
      </w:r>
      <w:r w:rsidR="00B07421" w:rsidRPr="001737F7">
        <w:rPr>
          <w:color w:val="000000" w:themeColor="text1"/>
        </w:rPr>
        <w:t xml:space="preserve">ena plnění dle této </w:t>
      </w:r>
      <w:r w:rsidR="004F5D34">
        <w:rPr>
          <w:color w:val="000000" w:themeColor="text1"/>
        </w:rPr>
        <w:t>S</w:t>
      </w:r>
      <w:r w:rsidR="00B07421" w:rsidRPr="001737F7">
        <w:rPr>
          <w:color w:val="000000" w:themeColor="text1"/>
        </w:rPr>
        <w:t xml:space="preserve">mlouvy </w:t>
      </w:r>
      <w:r w:rsidR="00386BF0">
        <w:rPr>
          <w:color w:val="000000" w:themeColor="text1"/>
        </w:rPr>
        <w:t>je stanoven</w:t>
      </w:r>
      <w:r w:rsidR="00CD2DA8">
        <w:rPr>
          <w:color w:val="000000" w:themeColor="text1"/>
        </w:rPr>
        <w:t>a</w:t>
      </w:r>
      <w:r w:rsidR="00386BF0">
        <w:rPr>
          <w:color w:val="000000" w:themeColor="text1"/>
        </w:rPr>
        <w:t xml:space="preserve"> v maximální výši 2.000.000 Kč </w:t>
      </w:r>
      <w:r w:rsidR="00CD2DA8">
        <w:rPr>
          <w:color w:val="000000" w:themeColor="text1"/>
        </w:rPr>
        <w:t xml:space="preserve">bez DPH </w:t>
      </w:r>
      <w:r w:rsidR="00386BF0">
        <w:rPr>
          <w:color w:val="000000" w:themeColor="text1"/>
        </w:rPr>
        <w:t>a bude účtována Poskytovatelem dle skutečně provedených služeb dle níže uvedeného ocenění</w:t>
      </w:r>
      <w:r w:rsidR="00B05E81">
        <w:rPr>
          <w:color w:val="000000" w:themeColor="text1"/>
        </w:rPr>
        <w:t>:</w:t>
      </w:r>
      <w:r w:rsidR="00E31A72">
        <w:rPr>
          <w:color w:val="000000" w:themeColor="text1"/>
        </w:rPr>
        <w:t xml:space="preserve">           </w:t>
      </w:r>
    </w:p>
    <w:tbl>
      <w:tblPr>
        <w:tblW w:w="5243" w:type="pct"/>
        <w:tblLayout w:type="fixed"/>
        <w:tblCellMar>
          <w:left w:w="70" w:type="dxa"/>
          <w:right w:w="70" w:type="dxa"/>
        </w:tblCellMar>
        <w:tblLook w:val="0000" w:firstRow="0" w:lastRow="0" w:firstColumn="0" w:lastColumn="0" w:noHBand="0" w:noVBand="0"/>
      </w:tblPr>
      <w:tblGrid>
        <w:gridCol w:w="5907"/>
        <w:gridCol w:w="1575"/>
        <w:gridCol w:w="902"/>
        <w:gridCol w:w="1461"/>
      </w:tblGrid>
      <w:tr w:rsidR="00FE02CA" w:rsidRPr="00A629E7" w14:paraId="63A02380" w14:textId="77777777" w:rsidTr="000624DD">
        <w:trPr>
          <w:trHeight w:val="439"/>
        </w:trPr>
        <w:tc>
          <w:tcPr>
            <w:tcW w:w="3000" w:type="pct"/>
            <w:tcBorders>
              <w:top w:val="single" w:sz="4" w:space="0" w:color="auto"/>
              <w:left w:val="single" w:sz="4" w:space="0" w:color="auto"/>
              <w:bottom w:val="single" w:sz="4" w:space="0" w:color="auto"/>
              <w:right w:val="single" w:sz="4" w:space="0" w:color="auto"/>
            </w:tcBorders>
            <w:shd w:val="clear" w:color="auto" w:fill="DBE5F1"/>
            <w:noWrap/>
            <w:vAlign w:val="center"/>
          </w:tcPr>
          <w:p w14:paraId="157DB886" w14:textId="4435B863" w:rsidR="00A257B1" w:rsidRPr="00A257B1" w:rsidRDefault="00386BF0" w:rsidP="006275F9">
            <w:pPr>
              <w:pStyle w:val="Odstavecseseznamem"/>
              <w:tabs>
                <w:tab w:val="clear" w:pos="454"/>
              </w:tabs>
              <w:ind w:left="360"/>
              <w:rPr>
                <w:b/>
                <w:bCs/>
              </w:rPr>
            </w:pPr>
            <w:r>
              <w:rPr>
                <w:b/>
                <w:bCs/>
                <w:szCs w:val="22"/>
              </w:rPr>
              <w:t>Cena za 1 lekci v délce 45 minut</w:t>
            </w:r>
          </w:p>
        </w:tc>
        <w:tc>
          <w:tcPr>
            <w:tcW w:w="800" w:type="pct"/>
            <w:tcBorders>
              <w:top w:val="single" w:sz="8" w:space="0" w:color="auto"/>
              <w:left w:val="nil"/>
              <w:bottom w:val="single" w:sz="8" w:space="0" w:color="auto"/>
              <w:right w:val="single" w:sz="4" w:space="0" w:color="auto"/>
            </w:tcBorders>
            <w:shd w:val="clear" w:color="auto" w:fill="DBE5F1"/>
            <w:noWrap/>
            <w:vAlign w:val="center"/>
          </w:tcPr>
          <w:p w14:paraId="131C9ECF" w14:textId="77777777" w:rsidR="00A257B1" w:rsidRPr="006275F9" w:rsidRDefault="00A257B1" w:rsidP="000624DD">
            <w:pPr>
              <w:jc w:val="center"/>
              <w:rPr>
                <w:b/>
                <w:bCs/>
                <w:highlight w:val="yellow"/>
              </w:rPr>
            </w:pPr>
            <w:r w:rsidRPr="00CA6034">
              <w:rPr>
                <w:b/>
                <w:bCs/>
                <w:szCs w:val="22"/>
              </w:rPr>
              <w:t>Cena bez DPH</w:t>
            </w:r>
          </w:p>
        </w:tc>
        <w:tc>
          <w:tcPr>
            <w:tcW w:w="458" w:type="pct"/>
            <w:tcBorders>
              <w:top w:val="single" w:sz="8" w:space="0" w:color="auto"/>
              <w:left w:val="nil"/>
              <w:bottom w:val="single" w:sz="8" w:space="0" w:color="auto"/>
              <w:right w:val="single" w:sz="4" w:space="0" w:color="auto"/>
            </w:tcBorders>
            <w:shd w:val="clear" w:color="auto" w:fill="DBE5F1"/>
            <w:noWrap/>
            <w:vAlign w:val="center"/>
          </w:tcPr>
          <w:p w14:paraId="4C053288" w14:textId="77777777" w:rsidR="00A257B1" w:rsidRPr="006275F9" w:rsidRDefault="00A257B1" w:rsidP="000624DD">
            <w:pPr>
              <w:jc w:val="center"/>
              <w:rPr>
                <w:b/>
                <w:bCs/>
                <w:highlight w:val="yellow"/>
              </w:rPr>
            </w:pPr>
            <w:r w:rsidRPr="00CA6034">
              <w:rPr>
                <w:b/>
                <w:bCs/>
                <w:szCs w:val="22"/>
              </w:rPr>
              <w:t>DPH</w:t>
            </w:r>
          </w:p>
        </w:tc>
        <w:tc>
          <w:tcPr>
            <w:tcW w:w="866" w:type="pct"/>
            <w:tcBorders>
              <w:top w:val="single" w:sz="8" w:space="0" w:color="auto"/>
              <w:left w:val="nil"/>
              <w:bottom w:val="single" w:sz="8" w:space="0" w:color="auto"/>
              <w:right w:val="single" w:sz="8" w:space="0" w:color="auto"/>
            </w:tcBorders>
            <w:shd w:val="clear" w:color="auto" w:fill="DBE5F1"/>
            <w:noWrap/>
            <w:vAlign w:val="center"/>
          </w:tcPr>
          <w:p w14:paraId="7E70623F" w14:textId="77777777" w:rsidR="00A257B1" w:rsidRPr="006275F9" w:rsidRDefault="00A257B1" w:rsidP="000624DD">
            <w:pPr>
              <w:jc w:val="center"/>
              <w:rPr>
                <w:b/>
                <w:bCs/>
                <w:highlight w:val="yellow"/>
              </w:rPr>
            </w:pPr>
            <w:r w:rsidRPr="00CA6034">
              <w:rPr>
                <w:b/>
                <w:bCs/>
                <w:szCs w:val="22"/>
              </w:rPr>
              <w:t>Cena vč. DPH</w:t>
            </w:r>
          </w:p>
        </w:tc>
      </w:tr>
      <w:tr w:rsidR="00FE02CA" w:rsidRPr="00A629E7" w14:paraId="120A9590" w14:textId="77777777" w:rsidTr="000624DD">
        <w:trPr>
          <w:trHeight w:val="695"/>
        </w:trPr>
        <w:tc>
          <w:tcPr>
            <w:tcW w:w="3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402DD" w14:textId="5BEF91D8" w:rsidR="00A257B1" w:rsidRPr="00C8039C" w:rsidRDefault="00A257B1" w:rsidP="000624DD">
            <w:r>
              <w:t xml:space="preserve">Výuka cizích jazyků standardních </w:t>
            </w:r>
            <w:r w:rsidR="003B52EE">
              <w:t>–</w:t>
            </w:r>
            <w:r>
              <w:t xml:space="preserve"> 45 minut </w:t>
            </w:r>
          </w:p>
        </w:tc>
        <w:tc>
          <w:tcPr>
            <w:tcW w:w="800" w:type="pct"/>
            <w:tcBorders>
              <w:top w:val="nil"/>
              <w:left w:val="nil"/>
              <w:bottom w:val="single" w:sz="4" w:space="0" w:color="auto"/>
              <w:right w:val="single" w:sz="4" w:space="0" w:color="auto"/>
            </w:tcBorders>
            <w:shd w:val="clear" w:color="auto" w:fill="auto"/>
            <w:noWrap/>
            <w:vAlign w:val="center"/>
          </w:tcPr>
          <w:p w14:paraId="007EA577" w14:textId="5D12E55B" w:rsidR="00A257B1" w:rsidRPr="000731EE" w:rsidRDefault="00A64392" w:rsidP="000624DD">
            <w:pPr>
              <w:jc w:val="center"/>
            </w:pPr>
            <w:r w:rsidRPr="000731EE">
              <w:t>388</w:t>
            </w:r>
            <w:r w:rsidR="00A210F9" w:rsidRPr="000731EE">
              <w:t>,-Kč</w:t>
            </w:r>
          </w:p>
        </w:tc>
        <w:tc>
          <w:tcPr>
            <w:tcW w:w="458" w:type="pct"/>
            <w:tcBorders>
              <w:top w:val="nil"/>
              <w:left w:val="nil"/>
              <w:bottom w:val="single" w:sz="4" w:space="0" w:color="auto"/>
              <w:right w:val="single" w:sz="4" w:space="0" w:color="auto"/>
            </w:tcBorders>
            <w:shd w:val="clear" w:color="auto" w:fill="auto"/>
            <w:noWrap/>
            <w:vAlign w:val="center"/>
          </w:tcPr>
          <w:p w14:paraId="159E7D28" w14:textId="739D3CE5" w:rsidR="00A257B1" w:rsidRPr="000731EE" w:rsidRDefault="00A210F9" w:rsidP="000624DD">
            <w:pPr>
              <w:jc w:val="center"/>
            </w:pPr>
            <w:proofErr w:type="gramStart"/>
            <w:r w:rsidRPr="000731EE">
              <w:t>21%</w:t>
            </w:r>
            <w:proofErr w:type="gramEnd"/>
          </w:p>
        </w:tc>
        <w:tc>
          <w:tcPr>
            <w:tcW w:w="866" w:type="pct"/>
            <w:tcBorders>
              <w:top w:val="nil"/>
              <w:left w:val="nil"/>
              <w:bottom w:val="single" w:sz="4" w:space="0" w:color="auto"/>
              <w:right w:val="single" w:sz="8" w:space="0" w:color="auto"/>
            </w:tcBorders>
            <w:shd w:val="clear" w:color="auto" w:fill="auto"/>
            <w:noWrap/>
            <w:vAlign w:val="center"/>
          </w:tcPr>
          <w:p w14:paraId="7C342079" w14:textId="7C44D55A" w:rsidR="00A257B1" w:rsidRPr="000731EE" w:rsidRDefault="007C66A0" w:rsidP="000624DD">
            <w:pPr>
              <w:jc w:val="center"/>
            </w:pPr>
            <w:r w:rsidRPr="000731EE">
              <w:t>469,48</w:t>
            </w:r>
          </w:p>
        </w:tc>
      </w:tr>
      <w:tr w:rsidR="00FE02CA" w:rsidRPr="00A629E7" w14:paraId="6B85FD76" w14:textId="77777777" w:rsidTr="000624DD">
        <w:trPr>
          <w:trHeight w:val="695"/>
        </w:trPr>
        <w:tc>
          <w:tcPr>
            <w:tcW w:w="3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F9A9B8" w14:textId="77777777" w:rsidR="00A257B1" w:rsidRPr="00477B6F" w:rsidRDefault="00A257B1" w:rsidP="000624DD">
            <w:r>
              <w:t>Výuka cizích jazyků exotických – 45 minut</w:t>
            </w:r>
          </w:p>
        </w:tc>
        <w:tc>
          <w:tcPr>
            <w:tcW w:w="800" w:type="pct"/>
            <w:tcBorders>
              <w:top w:val="nil"/>
              <w:left w:val="nil"/>
              <w:bottom w:val="single" w:sz="4" w:space="0" w:color="auto"/>
              <w:right w:val="single" w:sz="4" w:space="0" w:color="auto"/>
            </w:tcBorders>
            <w:shd w:val="clear" w:color="auto" w:fill="auto"/>
            <w:noWrap/>
            <w:vAlign w:val="center"/>
          </w:tcPr>
          <w:p w14:paraId="62F0FF89" w14:textId="4C75473B" w:rsidR="00A257B1" w:rsidRPr="000731EE" w:rsidRDefault="00A210F9" w:rsidP="000624DD">
            <w:pPr>
              <w:jc w:val="center"/>
            </w:pPr>
            <w:r w:rsidRPr="000731EE">
              <w:t>438,-Kč</w:t>
            </w:r>
          </w:p>
        </w:tc>
        <w:tc>
          <w:tcPr>
            <w:tcW w:w="458" w:type="pct"/>
            <w:tcBorders>
              <w:top w:val="nil"/>
              <w:left w:val="nil"/>
              <w:bottom w:val="single" w:sz="4" w:space="0" w:color="auto"/>
              <w:right w:val="single" w:sz="4" w:space="0" w:color="auto"/>
            </w:tcBorders>
            <w:shd w:val="clear" w:color="auto" w:fill="auto"/>
            <w:noWrap/>
            <w:vAlign w:val="center"/>
          </w:tcPr>
          <w:p w14:paraId="5288292C" w14:textId="26F77C6D" w:rsidR="00A257B1" w:rsidRPr="000731EE" w:rsidRDefault="00A210F9" w:rsidP="000624DD">
            <w:pPr>
              <w:jc w:val="center"/>
            </w:pPr>
            <w:proofErr w:type="gramStart"/>
            <w:r w:rsidRPr="000731EE">
              <w:t>21%</w:t>
            </w:r>
            <w:proofErr w:type="gramEnd"/>
          </w:p>
        </w:tc>
        <w:tc>
          <w:tcPr>
            <w:tcW w:w="866" w:type="pct"/>
            <w:tcBorders>
              <w:top w:val="nil"/>
              <w:left w:val="nil"/>
              <w:bottom w:val="single" w:sz="4" w:space="0" w:color="auto"/>
              <w:right w:val="single" w:sz="8" w:space="0" w:color="auto"/>
            </w:tcBorders>
            <w:shd w:val="clear" w:color="auto" w:fill="auto"/>
            <w:noWrap/>
            <w:vAlign w:val="center"/>
          </w:tcPr>
          <w:p w14:paraId="4CA0673B" w14:textId="61103581" w:rsidR="00A257B1" w:rsidRPr="000731EE" w:rsidRDefault="000731EE" w:rsidP="000624DD">
            <w:pPr>
              <w:jc w:val="center"/>
            </w:pPr>
            <w:r w:rsidRPr="000731EE">
              <w:t>529,98</w:t>
            </w:r>
          </w:p>
        </w:tc>
      </w:tr>
    </w:tbl>
    <w:p w14:paraId="1C7C1599" w14:textId="77777777" w:rsidR="00A257B1" w:rsidRDefault="00A257B1" w:rsidP="00A257B1">
      <w:pPr>
        <w:rPr>
          <w:rFonts w:cs="Times New Roman"/>
          <w:b/>
          <w:bCs/>
          <w:szCs w:val="22"/>
        </w:rPr>
      </w:pPr>
    </w:p>
    <w:p w14:paraId="358058C9" w14:textId="3776CB79" w:rsidR="00566AE6" w:rsidRPr="00DF5CF6" w:rsidRDefault="00637126">
      <w:pPr>
        <w:pStyle w:val="ListNumber-ContinueHeadingCzechTourism"/>
        <w:numPr>
          <w:ilvl w:val="1"/>
          <w:numId w:val="30"/>
        </w:numPr>
        <w:spacing w:after="240"/>
        <w:ind w:left="567" w:hanging="567"/>
        <w:jc w:val="both"/>
        <w:rPr>
          <w:color w:val="000000" w:themeColor="text1"/>
        </w:rPr>
      </w:pPr>
      <w:r>
        <w:t>Ceny za jednotlivé lekce</w:t>
      </w:r>
      <w:r w:rsidR="003B52EE">
        <w:rPr>
          <w:rFonts w:eastAsia="Arial"/>
          <w:szCs w:val="22"/>
        </w:rPr>
        <w:t xml:space="preserve"> </w:t>
      </w:r>
      <w:r>
        <w:rPr>
          <w:rFonts w:eastAsia="Arial"/>
          <w:szCs w:val="22"/>
        </w:rPr>
        <w:t>jsou</w:t>
      </w:r>
      <w:r w:rsidR="00D66DBF" w:rsidRPr="0099088D">
        <w:rPr>
          <w:rFonts w:eastAsia="Arial"/>
          <w:szCs w:val="22"/>
        </w:rPr>
        <w:t xml:space="preserve"> nejvýše přípust</w:t>
      </w:r>
      <w:r w:rsidR="005511F2">
        <w:rPr>
          <w:rFonts w:eastAsia="Arial"/>
          <w:szCs w:val="22"/>
        </w:rPr>
        <w:t>n</w:t>
      </w:r>
      <w:r w:rsidR="00D66DBF" w:rsidRPr="0099088D">
        <w:rPr>
          <w:rFonts w:eastAsia="Arial"/>
          <w:szCs w:val="22"/>
        </w:rPr>
        <w:t>á, obsahuj</w:t>
      </w:r>
      <w:r>
        <w:rPr>
          <w:rFonts w:eastAsia="Arial"/>
          <w:szCs w:val="22"/>
        </w:rPr>
        <w:t>í</w:t>
      </w:r>
      <w:r w:rsidR="00D66DBF" w:rsidRPr="0099088D">
        <w:rPr>
          <w:rFonts w:eastAsia="Arial"/>
          <w:szCs w:val="22"/>
        </w:rPr>
        <w:t xml:space="preserve"> veškeré náklady nutné ke kompletnímu a řádnému a včasnému poskytnutí </w:t>
      </w:r>
      <w:r w:rsidR="00176656">
        <w:rPr>
          <w:rFonts w:eastAsia="Arial"/>
          <w:szCs w:val="22"/>
        </w:rPr>
        <w:t xml:space="preserve">předmětu plnění </w:t>
      </w:r>
      <w:r w:rsidR="000E16EA">
        <w:rPr>
          <w:rFonts w:eastAsia="Arial"/>
          <w:szCs w:val="22"/>
        </w:rPr>
        <w:t>P</w:t>
      </w:r>
      <w:r w:rsidR="00D66DBF" w:rsidRPr="0099088D">
        <w:rPr>
          <w:rFonts w:eastAsia="Arial"/>
          <w:szCs w:val="22"/>
        </w:rPr>
        <w:t xml:space="preserve">oskytovatelem, včetně všech nákladů a včetně všech činností souvisejících, tj. zejména veškeré náklady spojené s úplným a kvalitním </w:t>
      </w:r>
      <w:r w:rsidR="00D66DBF" w:rsidRPr="00254995">
        <w:rPr>
          <w:rFonts w:eastAsia="Arial"/>
          <w:szCs w:val="22"/>
        </w:rPr>
        <w:t>poskytnutím služeb, náklady na opatření podkladů, náklady na projednání, provozní náklady, pojištění, daně</w:t>
      </w:r>
      <w:r w:rsidR="00D66DBF">
        <w:rPr>
          <w:rFonts w:eastAsia="Arial"/>
          <w:szCs w:val="22"/>
        </w:rPr>
        <w:t xml:space="preserve"> apod.</w:t>
      </w:r>
    </w:p>
    <w:p w14:paraId="7AB73927" w14:textId="4625907A" w:rsidR="00566AE6" w:rsidRPr="00D4213F" w:rsidRDefault="007D7192">
      <w:pPr>
        <w:pStyle w:val="ListNumber-ContinueHeadingCzechTourism"/>
        <w:numPr>
          <w:ilvl w:val="1"/>
          <w:numId w:val="30"/>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985737">
        <w:rPr>
          <w:szCs w:val="22"/>
        </w:rPr>
        <w:t>měsíčních</w:t>
      </w:r>
      <w:r w:rsidR="000E517D">
        <w:rPr>
          <w:szCs w:val="22"/>
        </w:rPr>
        <w:t xml:space="preserve"> </w:t>
      </w:r>
      <w:r w:rsidR="003770E4" w:rsidRPr="009237FC">
        <w:rPr>
          <w:szCs w:val="22"/>
        </w:rPr>
        <w:t>faktur</w:t>
      </w:r>
      <w:r w:rsidR="000E517D">
        <w:rPr>
          <w:szCs w:val="22"/>
        </w:rPr>
        <w:t>,</w:t>
      </w:r>
      <w:r w:rsidR="0059005A">
        <w:rPr>
          <w:szCs w:val="22"/>
        </w:rPr>
        <w:t xml:space="preserve"> kter</w:t>
      </w:r>
      <w:r w:rsidR="000E517D">
        <w:rPr>
          <w:szCs w:val="22"/>
        </w:rPr>
        <w:t>é budou vystav</w:t>
      </w:r>
      <w:r w:rsidR="00BD3E76">
        <w:rPr>
          <w:szCs w:val="22"/>
        </w:rPr>
        <w:t xml:space="preserve">ovány </w:t>
      </w:r>
      <w:r w:rsidR="00637126">
        <w:rPr>
          <w:szCs w:val="22"/>
        </w:rPr>
        <w:t>Poskytovatel</w:t>
      </w:r>
      <w:r w:rsidR="003B52EE">
        <w:rPr>
          <w:szCs w:val="22"/>
        </w:rPr>
        <w:t>e</w:t>
      </w:r>
      <w:r w:rsidR="00637126">
        <w:rPr>
          <w:szCs w:val="22"/>
        </w:rPr>
        <w:t xml:space="preserve">m </w:t>
      </w:r>
      <w:r w:rsidR="00F0404C">
        <w:rPr>
          <w:szCs w:val="22"/>
        </w:rPr>
        <w:t xml:space="preserve">v průběhu trvání </w:t>
      </w:r>
      <w:r w:rsidR="00EE43F7">
        <w:rPr>
          <w:szCs w:val="22"/>
        </w:rPr>
        <w:t>S</w:t>
      </w:r>
      <w:r w:rsidR="00F0404C">
        <w:rPr>
          <w:szCs w:val="22"/>
        </w:rPr>
        <w:t>mlouvy</w:t>
      </w:r>
      <w:r w:rsidR="003B52EE">
        <w:rPr>
          <w:szCs w:val="22"/>
        </w:rPr>
        <w:t xml:space="preserve"> po uzavření kalendářního měsíce</w:t>
      </w:r>
      <w:r w:rsidR="0059005A">
        <w:rPr>
          <w:szCs w:val="22"/>
        </w:rPr>
        <w:t xml:space="preserve">. </w:t>
      </w:r>
      <w:r w:rsidR="00B07421" w:rsidRPr="009237FC">
        <w:rPr>
          <w:szCs w:val="22"/>
        </w:rPr>
        <w:t xml:space="preserve">Splatnost faktury je </w:t>
      </w:r>
      <w:r w:rsidR="003B52EE">
        <w:rPr>
          <w:szCs w:val="22"/>
        </w:rPr>
        <w:t xml:space="preserve">30 </w:t>
      </w:r>
      <w:r w:rsidR="00F0404C">
        <w:rPr>
          <w:szCs w:val="22"/>
        </w:rPr>
        <w:t>(</w:t>
      </w:r>
      <w:r w:rsidR="003B52EE">
        <w:rPr>
          <w:szCs w:val="22"/>
        </w:rPr>
        <w:t>třicet</w:t>
      </w:r>
      <w:r w:rsidR="00F0404C">
        <w:rPr>
          <w:szCs w:val="22"/>
        </w:rPr>
        <w:t>)</w:t>
      </w:r>
      <w:r w:rsidR="00B07421" w:rsidRPr="009237FC">
        <w:rPr>
          <w:szCs w:val="22"/>
        </w:rPr>
        <w:t xml:space="preserve"> dn</w:t>
      </w:r>
      <w:r w:rsidR="003B52EE">
        <w:rPr>
          <w:szCs w:val="22"/>
        </w:rPr>
        <w:t>í</w:t>
      </w:r>
      <w:r w:rsidR="00205B32" w:rsidRPr="009237FC">
        <w:rPr>
          <w:szCs w:val="22"/>
        </w:rPr>
        <w:t xml:space="preserve">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w:t>
      </w:r>
      <w:proofErr w:type="spellStart"/>
      <w:r w:rsidR="006C2ECF">
        <w:rPr>
          <w:szCs w:val="22"/>
        </w:rPr>
        <w:t>dvacet</w:t>
      </w:r>
      <w:r w:rsidR="00CA6034">
        <w:rPr>
          <w:szCs w:val="22"/>
        </w:rPr>
        <w:t>j</w:t>
      </w:r>
      <w:r w:rsidR="006C2ECF">
        <w:rPr>
          <w:szCs w:val="22"/>
        </w:rPr>
        <w:t>ed</w:t>
      </w:r>
      <w:r w:rsidR="00D556B9">
        <w:rPr>
          <w:szCs w:val="22"/>
        </w:rPr>
        <w:t>en</w:t>
      </w:r>
      <w:proofErr w:type="spellEnd"/>
      <w:r w:rsidR="006C2ECF">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3B52EE">
        <w:rPr>
          <w:szCs w:val="22"/>
        </w:rPr>
        <w:t>kontaktní osobou</w:t>
      </w:r>
      <w:r w:rsidR="00C47115">
        <w:rPr>
          <w:szCs w:val="22"/>
        </w:rPr>
        <w:t xml:space="preserve"> Objednatele</w:t>
      </w:r>
      <w:r w:rsidR="003B52EE">
        <w:rPr>
          <w:szCs w:val="22"/>
        </w:rPr>
        <w:t xml:space="preserve"> </w:t>
      </w:r>
      <w:r w:rsidR="0008364C">
        <w:rPr>
          <w:szCs w:val="22"/>
        </w:rPr>
        <w:t xml:space="preserve">předem odsouhlasený přehled </w:t>
      </w:r>
      <w:r w:rsidR="00F0404C">
        <w:rPr>
          <w:szCs w:val="22"/>
        </w:rPr>
        <w:t>o činnosti</w:t>
      </w:r>
      <w:r w:rsidR="003B52EE">
        <w:rPr>
          <w:szCs w:val="22"/>
        </w:rPr>
        <w:t>, tj. přehled lekcí.</w:t>
      </w:r>
      <w:r w:rsidR="00F0404C">
        <w:rPr>
          <w:szCs w:val="22"/>
        </w:rPr>
        <w:t xml:space="preserve"> </w:t>
      </w:r>
    </w:p>
    <w:p w14:paraId="28F0B173" w14:textId="0CD781D9" w:rsidR="00D4213F" w:rsidRPr="009237FC" w:rsidRDefault="00D4213F">
      <w:pPr>
        <w:pStyle w:val="ListNumber-ContinueHeadingCzechTourism"/>
        <w:numPr>
          <w:ilvl w:val="1"/>
          <w:numId w:val="30"/>
        </w:numPr>
        <w:spacing w:after="240"/>
        <w:ind w:left="567" w:hanging="567"/>
        <w:jc w:val="both"/>
      </w:pPr>
      <w:r>
        <w:t>Veškeré platby dle této Smlouvy budou probíhat bezhotovostním převodem v CZK (české měně)</w:t>
      </w:r>
      <w:r w:rsidR="00D556B9">
        <w:t xml:space="preserve"> prostřednictvím českých bankovních ústavů. </w:t>
      </w:r>
    </w:p>
    <w:p w14:paraId="66817F1B" w14:textId="03C4EB42" w:rsidR="00566AE6" w:rsidRPr="00341D38" w:rsidRDefault="00526F75">
      <w:pPr>
        <w:pStyle w:val="ListNumber-ContinueHeadingCzechTourism"/>
        <w:numPr>
          <w:ilvl w:val="1"/>
          <w:numId w:val="30"/>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xml:space="preserve">, ve znění </w:t>
      </w:r>
      <w:r w:rsidR="007C15E6">
        <w:rPr>
          <w:szCs w:val="22"/>
        </w:rPr>
        <w:lastRenderedPageBreak/>
        <w:t>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48CFACA6" w:rsidR="00341D38" w:rsidRPr="006275F9" w:rsidRDefault="7E3E8A38">
      <w:pPr>
        <w:pStyle w:val="ListNumber-ContinueHeadingCzechTourism"/>
        <w:numPr>
          <w:ilvl w:val="1"/>
          <w:numId w:val="30"/>
        </w:numPr>
        <w:spacing w:after="240"/>
        <w:ind w:left="567" w:hanging="567"/>
        <w:jc w:val="both"/>
        <w:rPr>
          <w:b/>
          <w:bCs/>
        </w:rPr>
      </w:pPr>
      <w:r>
        <w:t>Faktura</w:t>
      </w:r>
      <w:r w:rsidR="00C4470D">
        <w:t xml:space="preserve"> spolu s kopií této Smlouvy </w:t>
      </w:r>
      <w:r>
        <w:t>bude zasílána Objednateli na e</w:t>
      </w:r>
      <w:r w:rsidR="00404E85">
        <w:t>-</w:t>
      </w:r>
      <w:r>
        <w:t xml:space="preserve">mailovou adresu: </w:t>
      </w:r>
      <w:r w:rsidR="00A82002">
        <w:rPr>
          <w:b/>
          <w:bCs/>
          <w:u w:val="single"/>
        </w:rPr>
        <w:t>XXX</w:t>
      </w:r>
      <w:r w:rsidRPr="006275F9">
        <w:rPr>
          <w:b/>
          <w:bCs/>
          <w:u w:val="single"/>
        </w:rPr>
        <w:t>@czechtourism.cz</w:t>
      </w:r>
      <w:r w:rsidRPr="006275F9">
        <w:rPr>
          <w:b/>
          <w:bCs/>
        </w:rPr>
        <w:t>.</w:t>
      </w:r>
    </w:p>
    <w:p w14:paraId="10F60CD9" w14:textId="42A9A4F4" w:rsidR="00B07421" w:rsidRDefault="7E3E8A38">
      <w:pPr>
        <w:pStyle w:val="ListNumber-ContinueHeadingCzechTourism"/>
        <w:numPr>
          <w:ilvl w:val="1"/>
          <w:numId w:val="30"/>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3E5AC13E"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00637126">
        <w:rPr>
          <w:rFonts w:ascii="Georgia" w:hAnsi="Georgia"/>
          <w:sz w:val="22"/>
        </w:rPr>
        <w:t xml:space="preserve">opakovaného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bjednateli uhradit smluvní pokutu ve výši</w:t>
      </w:r>
      <w:r w:rsidR="00637126">
        <w:rPr>
          <w:rFonts w:ascii="Georgia" w:hAnsi="Georgia"/>
          <w:sz w:val="22"/>
        </w:rPr>
        <w:t xml:space="preserve"> 20.000 Kč</w:t>
      </w:r>
      <w:r w:rsidRPr="00363709">
        <w:rPr>
          <w:rFonts w:ascii="Georgia" w:hAnsi="Georgia"/>
          <w:sz w:val="22"/>
        </w:rPr>
        <w:t xml:space="preserve">, a to </w:t>
      </w:r>
      <w:r w:rsidR="00637126">
        <w:rPr>
          <w:rFonts w:ascii="Georgia" w:hAnsi="Georgia"/>
          <w:sz w:val="22"/>
        </w:rPr>
        <w:t>opakovaně</w:t>
      </w:r>
      <w:r w:rsidRPr="00363709">
        <w:rPr>
          <w:rFonts w:ascii="Georgia" w:hAnsi="Georgia"/>
          <w:sz w:val="22"/>
        </w:rPr>
        <w:t>.</w:t>
      </w:r>
      <w:r w:rsidR="00637126">
        <w:rPr>
          <w:rFonts w:ascii="Georgia" w:hAnsi="Georgia"/>
          <w:sz w:val="22"/>
        </w:rPr>
        <w:t xml:space="preserve"> Uplatnění smluvní pokuty bude Objednatelem řádně odůvodněno, včetně odkazu na osoby, které porušení povinnosti </w:t>
      </w:r>
      <w:proofErr w:type="gramStart"/>
      <w:r w:rsidR="00637126">
        <w:rPr>
          <w:rFonts w:ascii="Georgia" w:hAnsi="Georgia"/>
          <w:sz w:val="22"/>
        </w:rPr>
        <w:t>osvědčí</w:t>
      </w:r>
      <w:proofErr w:type="gramEnd"/>
      <w:r w:rsidR="00637126">
        <w:rPr>
          <w:rFonts w:ascii="Georgia" w:hAnsi="Georgia"/>
          <w:sz w:val="22"/>
        </w:rPr>
        <w:t xml:space="preserve"> (zpravidla účastníci výuky).</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31E9A7EF"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w:t>
      </w:r>
      <w:r w:rsidR="00E95829">
        <w:rPr>
          <w:rFonts w:ascii="Georgia" w:hAnsi="Georgia"/>
          <w:sz w:val="22"/>
          <w:szCs w:val="22"/>
        </w:rPr>
        <w:t>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090BB23F"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C226B9">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065389D0" w14:textId="3FE75420" w:rsidR="00C524E8" w:rsidRPr="00E832E9" w:rsidRDefault="00F24952" w:rsidP="00287C16">
      <w:pPr>
        <w:pStyle w:val="Heading1-Number-FollowNumberCzechTourism"/>
        <w:keepNext/>
        <w:keepLines/>
        <w:spacing w:before="480" w:after="120"/>
        <w:ind w:left="0"/>
        <w:rPr>
          <w:sz w:val="24"/>
          <w:szCs w:val="24"/>
        </w:rPr>
      </w:pPr>
      <w:r>
        <w:rPr>
          <w:sz w:val="24"/>
          <w:szCs w:val="24"/>
        </w:rPr>
        <w:t>VIII</w:t>
      </w:r>
      <w:r w:rsidR="00C524E8"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3"/>
        </w:numPr>
        <w:spacing w:before="120" w:after="60"/>
        <w:ind w:hanging="360"/>
        <w:jc w:val="both"/>
        <w:rPr>
          <w:vanish/>
        </w:rPr>
      </w:pPr>
    </w:p>
    <w:p w14:paraId="6A7CF1CD" w14:textId="77777777" w:rsidR="00880BE1" w:rsidRPr="00880BE1" w:rsidRDefault="00880BE1" w:rsidP="00287C16">
      <w:pPr>
        <w:pStyle w:val="Odstavecseseznamem"/>
        <w:numPr>
          <w:ilvl w:val="0"/>
          <w:numId w:val="23"/>
        </w:numPr>
        <w:spacing w:before="120" w:after="60"/>
        <w:ind w:hanging="360"/>
        <w:jc w:val="both"/>
        <w:rPr>
          <w:vanish/>
        </w:rPr>
      </w:pPr>
    </w:p>
    <w:p w14:paraId="1F5EFB08" w14:textId="77777777" w:rsidR="00880BE1" w:rsidRPr="00880BE1" w:rsidRDefault="00880BE1" w:rsidP="00287C16">
      <w:pPr>
        <w:pStyle w:val="Odstavecseseznamem"/>
        <w:numPr>
          <w:ilvl w:val="0"/>
          <w:numId w:val="23"/>
        </w:numPr>
        <w:spacing w:before="120" w:after="60"/>
        <w:ind w:hanging="360"/>
        <w:jc w:val="both"/>
        <w:rPr>
          <w:vanish/>
        </w:rPr>
      </w:pPr>
    </w:p>
    <w:p w14:paraId="0855DDF0" w14:textId="77777777" w:rsidR="00880BE1" w:rsidRPr="00880BE1" w:rsidRDefault="00880BE1" w:rsidP="00287C16">
      <w:pPr>
        <w:pStyle w:val="Odstavecseseznamem"/>
        <w:numPr>
          <w:ilvl w:val="0"/>
          <w:numId w:val="23"/>
        </w:numPr>
        <w:spacing w:before="120" w:after="60"/>
        <w:ind w:hanging="360"/>
        <w:jc w:val="both"/>
        <w:rPr>
          <w:vanish/>
        </w:rPr>
      </w:pPr>
    </w:p>
    <w:p w14:paraId="54312087" w14:textId="1BC205EF" w:rsidR="00880BE1" w:rsidRDefault="00AC013A" w:rsidP="006275F9">
      <w:pPr>
        <w:tabs>
          <w:tab w:val="clear" w:pos="454"/>
        </w:tabs>
        <w:spacing w:after="240"/>
        <w:ind w:left="567" w:hanging="567"/>
        <w:jc w:val="both"/>
      </w:pPr>
      <w:r>
        <w:t>8.1.</w:t>
      </w:r>
      <w:r>
        <w:tab/>
      </w:r>
      <w:r w:rsidR="00C524E8" w:rsidRPr="006A6DBD">
        <w:t xml:space="preserve">V případě, že budou </w:t>
      </w:r>
      <w:r w:rsidR="003D3B35" w:rsidRPr="006A6DBD">
        <w:t>P</w:t>
      </w:r>
      <w:r w:rsidR="00C524E8" w:rsidRPr="006A6DBD">
        <w:t xml:space="preserve">oskytovateli v souvislosti s plněním Smlouvy poskytnuty osobní údaje zaměstnanců, klientů </w:t>
      </w:r>
      <w:r w:rsidR="008D41B2" w:rsidRPr="006A6DBD">
        <w:t>O</w:t>
      </w:r>
      <w:r w:rsidR="00C524E8" w:rsidRPr="006A6DBD">
        <w:t xml:space="preserve">bjednatele nebo dalších osob, ke kterým je </w:t>
      </w:r>
      <w:r w:rsidR="00451C04" w:rsidRPr="006A6DBD">
        <w:t>O</w:t>
      </w:r>
      <w:r w:rsidR="00C524E8" w:rsidRPr="006A6DBD">
        <w:t xml:space="preserve">bjednatel v postavení správce osobních údajů, zavazuje se </w:t>
      </w:r>
      <w:r w:rsidR="00451C04" w:rsidRPr="006A6DBD">
        <w:t>P</w:t>
      </w:r>
      <w:r w:rsidR="00C524E8"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0DFFFAE9" w:rsidR="00880BE1" w:rsidRDefault="00AC013A" w:rsidP="006275F9">
      <w:pPr>
        <w:tabs>
          <w:tab w:val="clear" w:pos="454"/>
        </w:tabs>
        <w:spacing w:after="240"/>
        <w:ind w:left="567" w:hanging="567"/>
        <w:jc w:val="both"/>
      </w:pPr>
      <w:r>
        <w:t xml:space="preserve">8.2. </w:t>
      </w:r>
      <w:r w:rsidR="00C524E8" w:rsidRPr="00502225">
        <w:t>Poskytovatel, jakožto z</w:t>
      </w:r>
      <w:r w:rsidR="00502225">
        <w:t>p</w:t>
      </w:r>
      <w:r w:rsidR="00C524E8" w:rsidRPr="006A6DBD">
        <w:t xml:space="preserve">racovatel osobních údajů je povinen zpracovávat osobní údaje pouze na základě pokynu správce. Zaměstnanci </w:t>
      </w:r>
      <w:r w:rsidR="00451C04" w:rsidRPr="006A6DBD">
        <w:t>P</w:t>
      </w:r>
      <w:r w:rsidR="00C524E8" w:rsidRPr="006A6DBD">
        <w:t>oskytovatele jsou povinni zachovávat mlčenlivost o výše uvedených osobních údajích.</w:t>
      </w:r>
    </w:p>
    <w:p w14:paraId="50D8845A" w14:textId="5DF98E9A" w:rsidR="00880BE1" w:rsidRDefault="00AC013A" w:rsidP="006275F9">
      <w:pPr>
        <w:tabs>
          <w:tab w:val="clear" w:pos="454"/>
        </w:tabs>
        <w:spacing w:after="240"/>
        <w:ind w:left="567" w:hanging="567"/>
        <w:jc w:val="both"/>
      </w:pPr>
      <w:r>
        <w:t xml:space="preserve">8.3. </w:t>
      </w:r>
      <w:r w:rsidR="7E3E8A38">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45310C1F" w:rsidR="00880BE1" w:rsidRDefault="00AC013A" w:rsidP="006275F9">
      <w:pPr>
        <w:tabs>
          <w:tab w:val="clear" w:pos="454"/>
        </w:tabs>
        <w:spacing w:after="240"/>
        <w:ind w:left="567" w:hanging="567"/>
        <w:jc w:val="both"/>
      </w:pPr>
      <w:r>
        <w:t xml:space="preserve">8.4. </w:t>
      </w:r>
      <w:r w:rsidR="00C524E8" w:rsidRPr="00502225">
        <w:t xml:space="preserve">Poskytovatel není oprávněn zapojit do zpracování osobních údajů další zpracovatele bez písemného svolení </w:t>
      </w:r>
      <w:r w:rsidR="00451C04" w:rsidRPr="00502225">
        <w:t>O</w:t>
      </w:r>
      <w:r w:rsidR="00C524E8" w:rsidRPr="006A6DBD">
        <w:t xml:space="preserve">bjednatele a rovněž tak je povinen informovat </w:t>
      </w:r>
      <w:r w:rsidR="00451C04" w:rsidRPr="006A6DBD">
        <w:t>O</w:t>
      </w:r>
      <w:r w:rsidR="00C524E8" w:rsidRPr="006A6DBD">
        <w:t xml:space="preserve">bjednatele o všech zamýšlených změnách týkajících se zpracovatelů. </w:t>
      </w:r>
    </w:p>
    <w:p w14:paraId="628567D6" w14:textId="0C68290D" w:rsidR="00880BE1" w:rsidRDefault="00AC013A" w:rsidP="006275F9">
      <w:pPr>
        <w:tabs>
          <w:tab w:val="clear" w:pos="454"/>
        </w:tabs>
        <w:spacing w:after="240"/>
        <w:ind w:left="567" w:hanging="567"/>
        <w:jc w:val="both"/>
      </w:pPr>
      <w:r>
        <w:lastRenderedPageBreak/>
        <w:t xml:space="preserve">8.5. </w:t>
      </w:r>
      <w:r w:rsidR="00C524E8" w:rsidRPr="00502225">
        <w:t xml:space="preserve">Po ukončení poskytování služeb na základě této Smlouvy je </w:t>
      </w:r>
      <w:r w:rsidR="00451C04" w:rsidRPr="00502225">
        <w:t>P</w:t>
      </w:r>
      <w:r w:rsidR="00C524E8" w:rsidRPr="00502225">
        <w:t xml:space="preserve">oskytovatel povinen osobní údaje vrátit </w:t>
      </w:r>
      <w:r w:rsidR="00451C04" w:rsidRPr="006A6DBD">
        <w:t>O</w:t>
      </w:r>
      <w:r w:rsidR="00C524E8" w:rsidRPr="006A6DBD">
        <w:t>bjednateli, nebo je na základě jeho pokynu vymazat.</w:t>
      </w:r>
    </w:p>
    <w:p w14:paraId="7BA378AB" w14:textId="394286DF" w:rsidR="00C524E8" w:rsidRPr="006A6DBD" w:rsidRDefault="00AC013A" w:rsidP="006275F9">
      <w:pPr>
        <w:tabs>
          <w:tab w:val="clear" w:pos="454"/>
        </w:tabs>
        <w:spacing w:after="240"/>
        <w:ind w:left="567" w:hanging="567"/>
        <w:jc w:val="both"/>
      </w:pPr>
      <w:r>
        <w:t xml:space="preserve">8.6. </w:t>
      </w:r>
      <w:r w:rsidR="00C524E8" w:rsidRPr="00502225">
        <w:t xml:space="preserve">Poskytovatel je dále povinen být </w:t>
      </w:r>
      <w:r w:rsidR="00451C04" w:rsidRPr="00502225">
        <w:t>O</w:t>
      </w:r>
      <w:r w:rsidR="00C524E8"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0E9AB50E" w:rsidR="007C79DB" w:rsidRPr="00E832E9" w:rsidRDefault="00AC013A" w:rsidP="00287C16">
      <w:pPr>
        <w:pStyle w:val="Heading1-Number-FollowNumberCzechTourism"/>
        <w:keepNext/>
        <w:spacing w:before="480" w:after="120"/>
        <w:ind w:left="0"/>
        <w:rPr>
          <w:sz w:val="24"/>
          <w:szCs w:val="24"/>
        </w:rPr>
      </w:pPr>
      <w:r>
        <w:rPr>
          <w:sz w:val="24"/>
          <w:szCs w:val="24"/>
        </w:rPr>
        <w:t>IX</w:t>
      </w:r>
      <w:r w:rsidR="00B07421"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052556B2" w:rsidR="00363709" w:rsidRPr="00B61016" w:rsidRDefault="00AC013A"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9.1.</w:t>
      </w:r>
      <w:r w:rsidR="00B61016" w:rsidRPr="00B61016">
        <w:rPr>
          <w:szCs w:val="22"/>
        </w:rPr>
        <w:t>Tato Smlouva nabývá platnosti dnem jejího podpisu oběma smluvními stranami a účinnosti dnem jejího zveřejnění v registru smluv</w:t>
      </w:r>
      <w:r w:rsidR="00637126">
        <w:rPr>
          <w:szCs w:val="22"/>
        </w:rPr>
        <w:t>, které zajistí Objednatel</w:t>
      </w:r>
      <w:r w:rsidR="00B61016" w:rsidRPr="00B61016">
        <w:rPr>
          <w:szCs w:val="22"/>
        </w:rPr>
        <w:t xml:space="preserve">. </w:t>
      </w:r>
    </w:p>
    <w:p w14:paraId="6391237F" w14:textId="77777777" w:rsidR="00506C59" w:rsidRPr="00506C59" w:rsidRDefault="00506C59">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736A694E" w:rsidR="00E90D16" w:rsidRPr="00E90D16"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 xml:space="preserve">9.2. </w:t>
      </w:r>
      <w:r w:rsidR="00E90D16" w:rsidRPr="00E90D16">
        <w:rPr>
          <w:szCs w:val="22"/>
        </w:rPr>
        <w:t>Objednatel je oprávněn Smlouvu bez udání důvodu vypovědět, výpovědní doba činí</w:t>
      </w:r>
      <w:r w:rsidR="00227121">
        <w:rPr>
          <w:szCs w:val="22"/>
        </w:rPr>
        <w:t xml:space="preserve"> </w:t>
      </w:r>
      <w:r w:rsidR="003B52EE">
        <w:rPr>
          <w:szCs w:val="22"/>
        </w:rPr>
        <w:t>1měsíc</w:t>
      </w:r>
      <w:r w:rsidR="00E90D16">
        <w:rPr>
          <w:szCs w:val="22"/>
        </w:rPr>
        <w:t xml:space="preserve"> a </w:t>
      </w:r>
      <w:r w:rsidR="00E90D16" w:rsidRPr="00E90D16">
        <w:rPr>
          <w:szCs w:val="22"/>
        </w:rPr>
        <w:t>počíná běžet od</w:t>
      </w:r>
      <w:r w:rsidR="003B52EE">
        <w:rPr>
          <w:szCs w:val="22"/>
        </w:rPr>
        <w:t xml:space="preserve"> následujícího měsíce po </w:t>
      </w:r>
      <w:r w:rsidR="00E90D16" w:rsidRPr="00E90D16">
        <w:rPr>
          <w:szCs w:val="22"/>
        </w:rPr>
        <w:t>doručení výpovědi.</w:t>
      </w:r>
    </w:p>
    <w:p w14:paraId="2881279E" w14:textId="41517172" w:rsidR="00363709"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rPr>
          <w:b/>
          <w:szCs w:val="22"/>
        </w:rPr>
      </w:pPr>
      <w:r>
        <w:rPr>
          <w:szCs w:val="22"/>
        </w:rPr>
        <w:t xml:space="preserve">9.3. </w:t>
      </w:r>
      <w:r w:rsidR="0006137D" w:rsidRPr="00363709">
        <w:rPr>
          <w:szCs w:val="22"/>
        </w:rPr>
        <w:t xml:space="preserve">Tato Smlouva může být </w:t>
      </w:r>
      <w:r w:rsidR="008F289B">
        <w:rPr>
          <w:szCs w:val="22"/>
        </w:rPr>
        <w:t xml:space="preserve">skončena </w:t>
      </w:r>
      <w:r w:rsidR="0006137D" w:rsidRPr="00363709">
        <w:rPr>
          <w:szCs w:val="22"/>
        </w:rPr>
        <w:t xml:space="preserve">dohodou smluvních stran v písemné formě, přičemž účinky </w:t>
      </w:r>
      <w:r w:rsidR="008F289B">
        <w:rPr>
          <w:szCs w:val="22"/>
        </w:rPr>
        <w:t xml:space="preserve">skončení </w:t>
      </w:r>
      <w:r w:rsidR="0006137D" w:rsidRPr="00363709">
        <w:rPr>
          <w:szCs w:val="22"/>
        </w:rPr>
        <w:t>této Smlouvy nastanou k okamžiku stanovenému v takovéto dohodě. Nebude-li takovýto okamžik dohodou stanoven, pak tyto účinky nastanou ke dni uzavření takovéto dohody.</w:t>
      </w:r>
    </w:p>
    <w:p w14:paraId="7DD9A678" w14:textId="2B5E4342" w:rsidR="00363709" w:rsidRPr="00176656"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rPr>
          <w:b/>
          <w:szCs w:val="22"/>
        </w:rPr>
      </w:pPr>
      <w:r>
        <w:rPr>
          <w:szCs w:val="22"/>
        </w:rPr>
        <w:t xml:space="preserve">9.4. </w:t>
      </w:r>
      <w:r w:rsidR="0006137D" w:rsidRPr="00176656">
        <w:rPr>
          <w:szCs w:val="22"/>
        </w:rPr>
        <w:t xml:space="preserve">Objednatel je oprávněn od této Smlouvy odstoupit, a to i částečně, v případě závažného porušení smluvní nebo zákonné povinnosti </w:t>
      </w:r>
      <w:r w:rsidR="00137B97" w:rsidRPr="00176656">
        <w:rPr>
          <w:szCs w:val="22"/>
        </w:rPr>
        <w:t>P</w:t>
      </w:r>
      <w:r w:rsidR="0063678A" w:rsidRPr="00176656">
        <w:rPr>
          <w:szCs w:val="22"/>
        </w:rPr>
        <w:t>oskytovatelem</w:t>
      </w:r>
      <w:r w:rsidR="0006137D" w:rsidRPr="00176656">
        <w:rPr>
          <w:szCs w:val="22"/>
        </w:rPr>
        <w:t xml:space="preserve">. </w:t>
      </w:r>
    </w:p>
    <w:p w14:paraId="21D45423" w14:textId="4219DE4D" w:rsidR="00F65673" w:rsidRPr="00176656"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rPr>
          <w:b/>
          <w:szCs w:val="22"/>
        </w:rPr>
      </w:pPr>
      <w:r>
        <w:rPr>
          <w:szCs w:val="22"/>
        </w:rPr>
        <w:t xml:space="preserve">9.5. </w:t>
      </w:r>
      <w:r w:rsidR="00F65673" w:rsidRPr="00176656">
        <w:rPr>
          <w:szCs w:val="22"/>
        </w:rPr>
        <w:t xml:space="preserve">Za závažné porušení smluvní povinnosti se považuje: </w:t>
      </w:r>
    </w:p>
    <w:p w14:paraId="69AC9702" w14:textId="444D5034"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5302C1">
        <w:rPr>
          <w:rFonts w:ascii="Georgia" w:hAnsi="Georgia" w:cs="Arial"/>
          <w:b w:val="0"/>
          <w:sz w:val="22"/>
          <w:szCs w:val="22"/>
        </w:rPr>
        <w:t xml:space="preserve"> v souvislosti s plněním této Smlouvy</w:t>
      </w:r>
      <w:r w:rsidRPr="00176656">
        <w:rPr>
          <w:rFonts w:ascii="Georgia" w:hAnsi="Georgia" w:cs="Arial"/>
          <w:b w:val="0"/>
          <w:sz w:val="22"/>
          <w:szCs w:val="22"/>
        </w:rPr>
        <w:t>,</w:t>
      </w:r>
    </w:p>
    <w:p w14:paraId="1D2A0ED5" w14:textId="1B4BF809" w:rsidR="00F65673" w:rsidRPr="00140812"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40812">
        <w:rPr>
          <w:rFonts w:ascii="Georgia" w:hAnsi="Georgia" w:cs="Arial"/>
          <w:b w:val="0"/>
          <w:sz w:val="22"/>
          <w:szCs w:val="22"/>
        </w:rPr>
        <w:t>prodlení s</w:t>
      </w:r>
      <w:r w:rsidR="003D41D3" w:rsidRPr="00140812">
        <w:rPr>
          <w:rFonts w:ascii="Georgia" w:hAnsi="Georgia" w:cs="Arial"/>
          <w:b w:val="0"/>
          <w:sz w:val="22"/>
          <w:szCs w:val="22"/>
        </w:rPr>
        <w:t> </w:t>
      </w:r>
      <w:r w:rsidRPr="00140812">
        <w:rPr>
          <w:rFonts w:ascii="Georgia" w:hAnsi="Georgia" w:cs="Arial"/>
          <w:b w:val="0"/>
          <w:sz w:val="22"/>
          <w:szCs w:val="22"/>
        </w:rPr>
        <w:t>dokončením</w:t>
      </w:r>
      <w:r w:rsidR="003D41D3" w:rsidRPr="00140812">
        <w:rPr>
          <w:rFonts w:ascii="Georgia" w:hAnsi="Georgia" w:cs="Arial"/>
          <w:b w:val="0"/>
          <w:sz w:val="22"/>
          <w:szCs w:val="22"/>
        </w:rPr>
        <w:t xml:space="preserve"> </w:t>
      </w:r>
      <w:r w:rsidR="003D41D3" w:rsidRPr="00140812">
        <w:rPr>
          <w:rFonts w:ascii="Georgia" w:hAnsi="Georgia"/>
          <w:b w:val="0"/>
          <w:bCs/>
          <w:sz w:val="22"/>
          <w:szCs w:val="22"/>
        </w:rPr>
        <w:t xml:space="preserve">plnění dle </w:t>
      </w:r>
      <w:r w:rsidR="00A86E95" w:rsidRPr="006275F9">
        <w:rPr>
          <w:rFonts w:ascii="Georgia" w:hAnsi="Georgia"/>
          <w:b w:val="0"/>
          <w:bCs/>
          <w:sz w:val="22"/>
          <w:szCs w:val="22"/>
        </w:rPr>
        <w:t>článku III</w:t>
      </w:r>
      <w:r w:rsidR="005F24BB" w:rsidRPr="006275F9">
        <w:rPr>
          <w:rFonts w:ascii="Georgia" w:hAnsi="Georgia"/>
          <w:b w:val="0"/>
          <w:bCs/>
          <w:sz w:val="22"/>
          <w:szCs w:val="22"/>
        </w:rPr>
        <w:t>.</w:t>
      </w:r>
      <w:r w:rsidR="005F24BB" w:rsidRPr="00140812">
        <w:rPr>
          <w:rFonts w:ascii="Georgia" w:hAnsi="Georgia"/>
          <w:b w:val="0"/>
          <w:bCs/>
          <w:sz w:val="22"/>
          <w:szCs w:val="22"/>
        </w:rPr>
        <w:t xml:space="preserve"> </w:t>
      </w:r>
      <w:r w:rsidRPr="00140812">
        <w:rPr>
          <w:rFonts w:ascii="Georgia" w:hAnsi="Georgia" w:cs="Arial"/>
          <w:b w:val="0"/>
          <w:sz w:val="22"/>
          <w:szCs w:val="22"/>
        </w:rPr>
        <w:t>té</w:t>
      </w:r>
      <w:r w:rsidR="003B1374" w:rsidRPr="00140812">
        <w:rPr>
          <w:rFonts w:ascii="Georgia" w:hAnsi="Georgia" w:cs="Arial"/>
          <w:b w:val="0"/>
          <w:sz w:val="22"/>
          <w:szCs w:val="22"/>
        </w:rPr>
        <w:t xml:space="preserve">to Smlouvy </w:t>
      </w:r>
      <w:r w:rsidR="003B1374" w:rsidRPr="006275F9">
        <w:rPr>
          <w:rFonts w:ascii="Georgia" w:hAnsi="Georgia" w:cs="Arial"/>
          <w:b w:val="0"/>
          <w:sz w:val="22"/>
          <w:szCs w:val="22"/>
        </w:rPr>
        <w:t>po dobu delší než 15 </w:t>
      </w:r>
      <w:r w:rsidRPr="006275F9">
        <w:rPr>
          <w:rFonts w:ascii="Georgia" w:hAnsi="Georgia" w:cs="Arial"/>
          <w:b w:val="0"/>
          <w:sz w:val="22"/>
          <w:szCs w:val="22"/>
        </w:rPr>
        <w:t>dnů</w:t>
      </w:r>
      <w:r w:rsidRPr="00140812">
        <w:rPr>
          <w:rFonts w:ascii="Georgia" w:hAnsi="Georgia" w:cs="Arial"/>
          <w:b w:val="0"/>
          <w:sz w:val="22"/>
          <w:szCs w:val="22"/>
        </w:rPr>
        <w:t>,</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40812">
        <w:rPr>
          <w:rFonts w:ascii="Georgia" w:hAnsi="Georgia" w:cs="Arial"/>
          <w:b w:val="0"/>
          <w:sz w:val="22"/>
          <w:szCs w:val="22"/>
        </w:rPr>
        <w:t xml:space="preserve">provádění </w:t>
      </w:r>
      <w:r w:rsidR="003D41D3" w:rsidRPr="00140812">
        <w:rPr>
          <w:rFonts w:ascii="Georgia" w:hAnsi="Georgia"/>
          <w:b w:val="0"/>
          <w:bCs/>
          <w:sz w:val="22"/>
          <w:szCs w:val="22"/>
        </w:rPr>
        <w:t xml:space="preserve">plnění dle </w:t>
      </w:r>
      <w:r w:rsidR="00F70D11" w:rsidRPr="006275F9">
        <w:rPr>
          <w:rFonts w:ascii="Georgia" w:hAnsi="Georgia"/>
          <w:b w:val="0"/>
          <w:bCs/>
          <w:sz w:val="22"/>
          <w:szCs w:val="22"/>
        </w:rPr>
        <w:t>článku III</w:t>
      </w:r>
      <w:r w:rsidR="005F24BB" w:rsidRPr="006275F9">
        <w:rPr>
          <w:rFonts w:ascii="Georgia" w:hAnsi="Georgia"/>
          <w:b w:val="0"/>
          <w:bCs/>
          <w:sz w:val="22"/>
          <w:szCs w:val="22"/>
        </w:rPr>
        <w:t>.</w:t>
      </w:r>
      <w:r w:rsidR="005F24BB" w:rsidRPr="00140812">
        <w:rPr>
          <w:rFonts w:ascii="Georgia" w:hAnsi="Georgia"/>
          <w:b w:val="0"/>
          <w:bCs/>
          <w:sz w:val="22"/>
          <w:szCs w:val="22"/>
        </w:rPr>
        <w:t xml:space="preserve"> </w:t>
      </w:r>
      <w:r w:rsidR="003D41D3" w:rsidRPr="00140812">
        <w:rPr>
          <w:rFonts w:ascii="Georgia" w:hAnsi="Georgia" w:cs="Arial"/>
          <w:b w:val="0"/>
          <w:sz w:val="22"/>
          <w:szCs w:val="22"/>
        </w:rPr>
        <w:t>této Smlouvy</w:t>
      </w:r>
      <w:r w:rsidRPr="00140812">
        <w:rPr>
          <w:rFonts w:ascii="Georgia" w:hAnsi="Georgia" w:cs="Arial"/>
          <w:b w:val="0"/>
          <w:sz w:val="22"/>
          <w:szCs w:val="22"/>
        </w:rPr>
        <w:t xml:space="preserve"> v rozporu</w:t>
      </w:r>
      <w:r w:rsidRPr="00176656">
        <w:rPr>
          <w:rFonts w:ascii="Georgia" w:hAnsi="Georgia" w:cs="Arial"/>
          <w:b w:val="0"/>
          <w:sz w:val="22"/>
          <w:szCs w:val="22"/>
        </w:rPr>
        <w:t xml:space="preserve"> se závaznými požadavky Objednatele uvedenými v této Smlouvě či v rozporu s pokyny Objednatele.</w:t>
      </w:r>
    </w:p>
    <w:p w14:paraId="7DD60B5E" w14:textId="3A44B4D1" w:rsidR="00F65673" w:rsidRPr="005E4CBE"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rPr>
          <w:b/>
          <w:color w:val="000000" w:themeColor="text1"/>
          <w:szCs w:val="22"/>
        </w:rPr>
      </w:pPr>
      <w:r>
        <w:rPr>
          <w:color w:val="000000" w:themeColor="text1"/>
          <w:szCs w:val="22"/>
        </w:rPr>
        <w:t xml:space="preserve">9.6. </w:t>
      </w:r>
      <w:r w:rsidR="00F65673" w:rsidRPr="005E4CBE">
        <w:rPr>
          <w:color w:val="000000" w:themeColor="text1"/>
          <w:szCs w:val="22"/>
        </w:rPr>
        <w:t>Objednatel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E1B9534" w14:textId="33AC6E21"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lastRenderedPageBreak/>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7254645B" w:rsidR="00363709" w:rsidRPr="00176656"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rPr>
          <w:b/>
          <w:szCs w:val="22"/>
        </w:rPr>
      </w:pPr>
      <w:r>
        <w:rPr>
          <w:szCs w:val="22"/>
        </w:rPr>
        <w:t xml:space="preserve">9.7. </w:t>
      </w:r>
      <w:r w:rsidR="0063678A" w:rsidRPr="00176656">
        <w:rPr>
          <w:szCs w:val="22"/>
        </w:rPr>
        <w:t>Poskytovatel</w:t>
      </w:r>
      <w:r w:rsidR="0006137D" w:rsidRPr="00176656">
        <w:rPr>
          <w:szCs w:val="22"/>
        </w:rPr>
        <w:t xml:space="preserve"> je oprávněn od této Smlouvy odstoupit v</w:t>
      </w:r>
      <w:r w:rsidR="000310B1" w:rsidRPr="00176656">
        <w:rPr>
          <w:szCs w:val="22"/>
        </w:rPr>
        <w:t> </w:t>
      </w:r>
      <w:r w:rsidR="0006137D" w:rsidRPr="00176656">
        <w:rPr>
          <w:szCs w:val="22"/>
        </w:rPr>
        <w:t>případě, že Objednatel bude v</w:t>
      </w:r>
      <w:r w:rsidR="000310B1" w:rsidRPr="00176656">
        <w:rPr>
          <w:szCs w:val="22"/>
        </w:rPr>
        <w:t> </w:t>
      </w:r>
      <w:r w:rsidR="0006137D" w:rsidRPr="00176656">
        <w:rPr>
          <w:szCs w:val="22"/>
        </w:rPr>
        <w:t>prodlení s</w:t>
      </w:r>
      <w:r w:rsidR="000310B1" w:rsidRPr="00176656">
        <w:rPr>
          <w:szCs w:val="22"/>
        </w:rPr>
        <w:t> </w:t>
      </w:r>
      <w:r w:rsidR="0006137D" w:rsidRPr="00176656">
        <w:rPr>
          <w:szCs w:val="22"/>
        </w:rPr>
        <w:t>úhradou svých peněžitých závazků vyplývajících z</w:t>
      </w:r>
      <w:r w:rsidR="000310B1" w:rsidRPr="00176656">
        <w:rPr>
          <w:szCs w:val="22"/>
        </w:rPr>
        <w:t> </w:t>
      </w:r>
      <w:r w:rsidR="0006137D" w:rsidRPr="00176656">
        <w:rPr>
          <w:szCs w:val="22"/>
        </w:rPr>
        <w:t xml:space="preserve">této </w:t>
      </w:r>
      <w:r w:rsidR="003B1374" w:rsidRPr="00176656">
        <w:rPr>
          <w:szCs w:val="22"/>
        </w:rPr>
        <w:t>Smlouvy po </w:t>
      </w:r>
      <w:r w:rsidR="0006137D" w:rsidRPr="00176656">
        <w:rPr>
          <w:szCs w:val="22"/>
        </w:rPr>
        <w:t xml:space="preserve">dobu delší než 90 </w:t>
      </w:r>
      <w:r w:rsidR="005D3DC4" w:rsidRPr="00176656">
        <w:rPr>
          <w:szCs w:val="22"/>
        </w:rPr>
        <w:t xml:space="preserve">(devadesát) </w:t>
      </w:r>
      <w:r w:rsidR="0006137D" w:rsidRPr="00176656">
        <w:rPr>
          <w:szCs w:val="22"/>
        </w:rPr>
        <w:t>dnů.</w:t>
      </w:r>
    </w:p>
    <w:p w14:paraId="47AF6632" w14:textId="1F6A6343" w:rsidR="00363709"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rPr>
          <w:b/>
          <w:szCs w:val="22"/>
        </w:rPr>
      </w:pPr>
      <w:r>
        <w:rPr>
          <w:szCs w:val="22"/>
        </w:rPr>
        <w:t xml:space="preserve">9.8. </w:t>
      </w:r>
      <w:r w:rsidR="0006137D" w:rsidRPr="00363709">
        <w:rPr>
          <w:szCs w:val="22"/>
        </w:rPr>
        <w:t>Každé odstoupení od této Smlouvy musí mít písemnou formu, přičemž písemný projev vůle odstoupit od této Smlouvy musí být druhé smluvní straně řádně doručen.</w:t>
      </w:r>
    </w:p>
    <w:p w14:paraId="2EF062EF" w14:textId="72B85D53" w:rsidR="00736D01"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rPr>
          <w:b/>
          <w:szCs w:val="22"/>
        </w:rPr>
      </w:pPr>
      <w:r>
        <w:rPr>
          <w:szCs w:val="22"/>
        </w:rPr>
        <w:t xml:space="preserve">9.9. </w:t>
      </w:r>
      <w:r w:rsidR="0006137D" w:rsidRPr="00363709">
        <w:rPr>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53B2EDF9" w:rsidR="00736D01"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rPr>
          <w:b/>
          <w:szCs w:val="22"/>
        </w:rPr>
      </w:pPr>
      <w:r>
        <w:rPr>
          <w:szCs w:val="22"/>
        </w:rPr>
        <w:t xml:space="preserve">9.10 </w:t>
      </w:r>
      <w:r w:rsidR="0006137D" w:rsidRPr="00736D01">
        <w:rPr>
          <w:szCs w:val="22"/>
        </w:rPr>
        <w:t xml:space="preserve">Závazky smluvních stran vzniklé v důsledku odstoupení od Smlouvy budou vypořádány následujícím způsobem. V případě odstoupení od Smlouvy je </w:t>
      </w:r>
      <w:r w:rsidR="00FB036A">
        <w:rPr>
          <w:szCs w:val="22"/>
        </w:rPr>
        <w:t>P</w:t>
      </w:r>
      <w:r w:rsidR="0063678A">
        <w:rPr>
          <w:szCs w:val="22"/>
        </w:rPr>
        <w:t>oskytovatel</w:t>
      </w:r>
      <w:r w:rsidR="0006137D" w:rsidRPr="00736D01">
        <w:rPr>
          <w:szCs w:val="22"/>
        </w:rPr>
        <w:t xml:space="preserve"> povinen neprodleně předat Objednateli </w:t>
      </w:r>
      <w:r w:rsidR="003D41D3">
        <w:rPr>
          <w:szCs w:val="22"/>
        </w:rPr>
        <w:t>plnění</w:t>
      </w:r>
      <w:r w:rsidR="0006137D" w:rsidRPr="00736D01">
        <w:rPr>
          <w:szCs w:val="22"/>
        </w:rPr>
        <w:t xml:space="preserve"> v aktuálně rozpracovaném stavu. Pro případ odstoupení od Smlouvy z důvodů na straně Objednatele má </w:t>
      </w:r>
      <w:r w:rsidR="00241709">
        <w:rPr>
          <w:szCs w:val="22"/>
        </w:rPr>
        <w:t>P</w:t>
      </w:r>
      <w:r w:rsidR="0063678A">
        <w:rPr>
          <w:szCs w:val="22"/>
        </w:rPr>
        <w:t>oskytovatel</w:t>
      </w:r>
      <w:r w:rsidR="0006137D" w:rsidRPr="00736D01">
        <w:rPr>
          <w:szCs w:val="22"/>
        </w:rPr>
        <w:t xml:space="preserve"> nárok na poměrnou část </w:t>
      </w:r>
      <w:r w:rsidR="00241709">
        <w:rPr>
          <w:szCs w:val="22"/>
        </w:rPr>
        <w:t>c</w:t>
      </w:r>
      <w:r w:rsidR="0006137D" w:rsidRPr="00736D01">
        <w:rPr>
          <w:szCs w:val="22"/>
        </w:rPr>
        <w:t>eny odpovídající rozsahu jím provedeného a předané</w:t>
      </w:r>
      <w:r w:rsidR="00E67E98">
        <w:rPr>
          <w:szCs w:val="22"/>
        </w:rPr>
        <w:t>ho</w:t>
      </w:r>
      <w:r w:rsidR="0006137D" w:rsidRPr="00736D01">
        <w:rPr>
          <w:szCs w:val="22"/>
        </w:rPr>
        <w:t xml:space="preserve"> </w:t>
      </w:r>
      <w:r w:rsidR="003D41D3">
        <w:rPr>
          <w:szCs w:val="22"/>
        </w:rPr>
        <w:t>plnění</w:t>
      </w:r>
      <w:r w:rsidR="0006137D" w:rsidRPr="00736D01">
        <w:rPr>
          <w:szCs w:val="22"/>
        </w:rPr>
        <w:t xml:space="preserve">. V případě odstoupení od Smlouvy z důvodů na straně </w:t>
      </w:r>
      <w:r w:rsidR="00241709">
        <w:rPr>
          <w:szCs w:val="22"/>
        </w:rPr>
        <w:t>P</w:t>
      </w:r>
      <w:r w:rsidR="0063678A">
        <w:rPr>
          <w:szCs w:val="22"/>
        </w:rPr>
        <w:t>oskytovatele</w:t>
      </w:r>
      <w:r w:rsidR="0006137D" w:rsidRPr="00736D01">
        <w:rPr>
          <w:szCs w:val="22"/>
        </w:rPr>
        <w:t xml:space="preserve"> má </w:t>
      </w:r>
      <w:r w:rsidR="00E67E23">
        <w:rPr>
          <w:szCs w:val="22"/>
        </w:rPr>
        <w:t>P</w:t>
      </w:r>
      <w:r w:rsidR="0063678A">
        <w:rPr>
          <w:szCs w:val="22"/>
        </w:rPr>
        <w:t>oskytovatel</w:t>
      </w:r>
      <w:r w:rsidR="0006137D" w:rsidRPr="00736D01">
        <w:rPr>
          <w:szCs w:val="22"/>
        </w:rPr>
        <w:t xml:space="preserve"> nárok na náhradu nutných nákladů, které prokazatelně vynaložil na provedení </w:t>
      </w:r>
      <w:r w:rsidR="003D41D3" w:rsidRPr="003D41D3">
        <w:rPr>
          <w:szCs w:val="22"/>
        </w:rPr>
        <w:t>plnění</w:t>
      </w:r>
      <w:r w:rsidR="0006137D" w:rsidRPr="00736D01">
        <w:rPr>
          <w:szCs w:val="22"/>
        </w:rPr>
        <w:t>.</w:t>
      </w:r>
    </w:p>
    <w:p w14:paraId="225B6B25" w14:textId="186B5258" w:rsidR="00736D01"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rPr>
          <w:b/>
          <w:szCs w:val="22"/>
        </w:rPr>
      </w:pPr>
      <w:r>
        <w:rPr>
          <w:szCs w:val="22"/>
        </w:rPr>
        <w:t xml:space="preserve">9.11. </w:t>
      </w:r>
      <w:r w:rsidR="0006137D" w:rsidRPr="00736D01">
        <w:rPr>
          <w:szCs w:val="22"/>
        </w:rPr>
        <w:t xml:space="preserve">V případě předčasného ukončení této Smlouvy je </w:t>
      </w:r>
      <w:r w:rsidR="00241709">
        <w:rPr>
          <w:szCs w:val="22"/>
        </w:rPr>
        <w:t>P</w:t>
      </w:r>
      <w:r w:rsidR="0063678A">
        <w:rPr>
          <w:szCs w:val="22"/>
        </w:rPr>
        <w:t>oskytovatel</w:t>
      </w:r>
      <w:r w:rsidR="0006137D" w:rsidRPr="00736D01">
        <w:rPr>
          <w:szCs w:val="22"/>
        </w:rPr>
        <w:t xml:space="preserve"> povinen poskytnout Objednateli nezbytnou součinnost tak, aby Objednateli nevznikla škoda.</w:t>
      </w:r>
    </w:p>
    <w:p w14:paraId="5A2068C4" w14:textId="35A6DFA5"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pPr>
        <w:pStyle w:val="Odstavecseseznamem"/>
        <w:numPr>
          <w:ilvl w:val="0"/>
          <w:numId w:val="36"/>
        </w:numPr>
        <w:tabs>
          <w:tab w:val="clear" w:pos="454"/>
        </w:tabs>
        <w:spacing w:after="240"/>
        <w:jc w:val="both"/>
        <w:rPr>
          <w:vanish/>
        </w:rPr>
      </w:pPr>
    </w:p>
    <w:p w14:paraId="4F72795B" w14:textId="77777777" w:rsidR="001643F3" w:rsidRPr="001643F3" w:rsidRDefault="001643F3">
      <w:pPr>
        <w:pStyle w:val="Odstavecseseznamem"/>
        <w:numPr>
          <w:ilvl w:val="0"/>
          <w:numId w:val="36"/>
        </w:numPr>
        <w:tabs>
          <w:tab w:val="clear" w:pos="454"/>
        </w:tabs>
        <w:spacing w:after="240"/>
        <w:jc w:val="both"/>
        <w:rPr>
          <w:vanish/>
        </w:rPr>
      </w:pPr>
    </w:p>
    <w:p w14:paraId="07230884" w14:textId="3F490277" w:rsidR="00B07421" w:rsidRPr="001643F3"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pPr>
      <w:r>
        <w:t xml:space="preserve">10.1. </w:t>
      </w:r>
      <w:r w:rsidR="00B07421" w:rsidRPr="001643F3">
        <w:t xml:space="preserve">Smluvní strany se dohodly na následujících kontaktních osobách: </w:t>
      </w:r>
    </w:p>
    <w:p w14:paraId="660A5F3B" w14:textId="1CA3CC3E" w:rsidR="00B07421"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971D0C">
        <w:rPr>
          <w:rFonts w:ascii="Georgia" w:hAnsi="Georgia"/>
          <w:b w:val="0"/>
          <w:sz w:val="22"/>
          <w:szCs w:val="22"/>
        </w:rPr>
        <w:t xml:space="preserve"> </w:t>
      </w:r>
      <w:r w:rsidR="00A82002">
        <w:rPr>
          <w:rFonts w:ascii="Georgia" w:hAnsi="Georgia"/>
          <w:b w:val="0"/>
          <w:sz w:val="22"/>
          <w:szCs w:val="22"/>
        </w:rPr>
        <w:t>XXX</w:t>
      </w:r>
      <w:r w:rsidR="004D4BCF">
        <w:rPr>
          <w:rFonts w:ascii="Georgia" w:hAnsi="Georgia"/>
          <w:b w:val="0"/>
          <w:sz w:val="22"/>
          <w:szCs w:val="22"/>
        </w:rPr>
        <w:t>.</w:t>
      </w:r>
      <w:r w:rsidR="00E76218">
        <w:rPr>
          <w:rFonts w:ascii="Georgia" w:hAnsi="Georgia"/>
          <w:b w:val="0"/>
          <w:sz w:val="22"/>
          <w:szCs w:val="22"/>
        </w:rPr>
        <w:t xml:space="preserve"> </w:t>
      </w:r>
    </w:p>
    <w:p w14:paraId="0FB79EA6" w14:textId="2643F43B" w:rsidR="00E76218" w:rsidRPr="00E76218" w:rsidRDefault="00E76218" w:rsidP="00E76218">
      <w:pPr>
        <w:rPr>
          <w:lang w:eastAsia="cs-CZ"/>
        </w:rPr>
      </w:pPr>
      <w:r>
        <w:rPr>
          <w:lang w:eastAsia="cs-CZ"/>
        </w:rPr>
        <w:t xml:space="preserve">                </w:t>
      </w:r>
    </w:p>
    <w:p w14:paraId="02E25929" w14:textId="3BDEC5C0"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A82002">
        <w:rPr>
          <w:rFonts w:ascii="Georgia" w:hAnsi="Georgia"/>
          <w:b w:val="0"/>
          <w:sz w:val="22"/>
          <w:szCs w:val="22"/>
        </w:rPr>
        <w:t>XXX</w:t>
      </w:r>
      <w:r w:rsidR="004D4BCF">
        <w:rPr>
          <w:rFonts w:ascii="Georgia" w:hAnsi="Georgia"/>
          <w:b w:val="0"/>
          <w:sz w:val="22"/>
          <w:szCs w:val="22"/>
        </w:rPr>
        <w:t>.</w:t>
      </w:r>
    </w:p>
    <w:p w14:paraId="23D0B198" w14:textId="77777777" w:rsidR="00406102" w:rsidRPr="00406102" w:rsidRDefault="00406102">
      <w:pPr>
        <w:pStyle w:val="Odstavecseseznamem"/>
        <w:numPr>
          <w:ilvl w:val="0"/>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pPr>
        <w:pStyle w:val="Odstavecseseznamem"/>
        <w:numPr>
          <w:ilvl w:val="0"/>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5B6B0401" w:rsidR="00EE1FD1" w:rsidRPr="001643F3" w:rsidRDefault="00AC013A" w:rsidP="006275F9">
      <w:pPr>
        <w:tabs>
          <w:tab w:val="clear" w:pos="227"/>
          <w:tab w:val="clear" w:pos="454"/>
          <w:tab w:val="clear" w:pos="680"/>
          <w:tab w:val="clear" w:pos="907"/>
          <w:tab w:val="clear" w:pos="1361"/>
          <w:tab w:val="clear" w:pos="1814"/>
          <w:tab w:val="clear" w:pos="2268"/>
          <w:tab w:val="left" w:pos="567"/>
        </w:tabs>
        <w:spacing w:after="240"/>
        <w:ind w:left="567" w:hanging="567"/>
        <w:jc w:val="both"/>
      </w:pPr>
      <w:r>
        <w:t xml:space="preserve">10.2. </w:t>
      </w:r>
      <w:r w:rsidR="00DC4FA8" w:rsidRPr="001643F3">
        <w:t>Smluvní strany se dohodly, že změna kontaktní osoby není změnou této Smlouvy a může být učiněna jednostranným</w:t>
      </w:r>
      <w:r w:rsidR="00003FAB" w:rsidRPr="001643F3">
        <w:t xml:space="preserve"> písemným</w:t>
      </w:r>
      <w:r w:rsidR="00DC4FA8" w:rsidRPr="001643F3">
        <w:t xml:space="preserve"> oznámením druhé smluvní straně.</w:t>
      </w:r>
    </w:p>
    <w:p w14:paraId="43B7DEEE" w14:textId="74FFDB6C"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pPr>
        <w:pStyle w:val="Odstavecseseznamem"/>
        <w:numPr>
          <w:ilvl w:val="0"/>
          <w:numId w:val="36"/>
        </w:numPr>
        <w:tabs>
          <w:tab w:val="clear" w:pos="454"/>
        </w:tabs>
        <w:spacing w:after="240"/>
        <w:jc w:val="both"/>
        <w:rPr>
          <w:vanish/>
        </w:rPr>
      </w:pPr>
    </w:p>
    <w:p w14:paraId="1A981787" w14:textId="0DB3FECA" w:rsidR="00EE1FD1" w:rsidRPr="00492C98" w:rsidRDefault="00A755BA" w:rsidP="006275F9">
      <w:pPr>
        <w:tabs>
          <w:tab w:val="clear" w:pos="227"/>
          <w:tab w:val="clear" w:pos="454"/>
          <w:tab w:val="clear" w:pos="680"/>
          <w:tab w:val="clear" w:pos="907"/>
          <w:tab w:val="clear" w:pos="1361"/>
          <w:tab w:val="clear" w:pos="1814"/>
          <w:tab w:val="clear" w:pos="2268"/>
          <w:tab w:val="left" w:pos="567"/>
        </w:tabs>
        <w:spacing w:after="240"/>
        <w:ind w:left="567" w:hanging="567"/>
        <w:jc w:val="both"/>
      </w:pPr>
      <w:r>
        <w:t xml:space="preserve">11.1. </w:t>
      </w:r>
      <w:r w:rsidR="00EE1FD1"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00EE1FD1" w:rsidRPr="00492C98">
        <w:t>strany povinny se neprodleně o těchto okolnostech vzájemně informovat.</w:t>
      </w:r>
    </w:p>
    <w:p w14:paraId="334BBE63" w14:textId="3D4B5D5F" w:rsidR="00492C98" w:rsidRDefault="00A755BA" w:rsidP="006275F9">
      <w:pPr>
        <w:tabs>
          <w:tab w:val="clear" w:pos="227"/>
          <w:tab w:val="clear" w:pos="454"/>
          <w:tab w:val="clear" w:pos="680"/>
          <w:tab w:val="clear" w:pos="907"/>
          <w:tab w:val="clear" w:pos="1361"/>
          <w:tab w:val="clear" w:pos="1814"/>
          <w:tab w:val="clear" w:pos="2268"/>
          <w:tab w:val="left" w:pos="567"/>
        </w:tabs>
        <w:spacing w:after="240"/>
        <w:ind w:left="567" w:hanging="567"/>
        <w:jc w:val="both"/>
      </w:pPr>
      <w:r>
        <w:lastRenderedPageBreak/>
        <w:t xml:space="preserve">11.2. </w:t>
      </w:r>
      <w:r w:rsidR="00EE1FD1"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2D5CA98E" w:rsidR="00EE1FD1" w:rsidRPr="00EE0BE3" w:rsidRDefault="00A755BA" w:rsidP="006275F9">
      <w:pPr>
        <w:tabs>
          <w:tab w:val="clear" w:pos="227"/>
          <w:tab w:val="clear" w:pos="454"/>
          <w:tab w:val="clear" w:pos="680"/>
          <w:tab w:val="clear" w:pos="907"/>
          <w:tab w:val="clear" w:pos="1361"/>
          <w:tab w:val="clear" w:pos="1814"/>
          <w:tab w:val="clear" w:pos="2268"/>
          <w:tab w:val="left" w:pos="567"/>
        </w:tabs>
        <w:spacing w:after="240"/>
        <w:ind w:left="567" w:hanging="567"/>
        <w:jc w:val="both"/>
      </w:pPr>
      <w:r>
        <w:t xml:space="preserve">11.3. </w:t>
      </w:r>
      <w:r w:rsidR="00492C98" w:rsidRPr="00492C98">
        <w:t xml:space="preserve">Jestliže důsledky vyplývající ze zásahu vyšší moci prokazatelně trvají déle než </w:t>
      </w:r>
      <w:r w:rsidR="00492C98" w:rsidRPr="00CD7C93">
        <w:t>tři</w:t>
      </w:r>
      <w:r w:rsidR="00492C98"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2739186B"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A755BA">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pPr>
        <w:pStyle w:val="Odstavecseseznamem"/>
        <w:numPr>
          <w:ilvl w:val="0"/>
          <w:numId w:val="36"/>
        </w:numPr>
        <w:tabs>
          <w:tab w:val="clear" w:pos="454"/>
        </w:tabs>
        <w:spacing w:after="240"/>
        <w:jc w:val="both"/>
        <w:rPr>
          <w:vanish/>
        </w:rPr>
      </w:pPr>
    </w:p>
    <w:p w14:paraId="773C1556" w14:textId="38A5A40D" w:rsidR="00736D01" w:rsidRPr="00CD7C93" w:rsidRDefault="00A755BA" w:rsidP="006275F9">
      <w:pPr>
        <w:tabs>
          <w:tab w:val="clear" w:pos="454"/>
        </w:tabs>
        <w:spacing w:after="240"/>
        <w:jc w:val="both"/>
      </w:pPr>
      <w:r>
        <w:t xml:space="preserve">12.1. </w:t>
      </w:r>
      <w:r w:rsidR="005D4EAA" w:rsidRPr="00CD7C93">
        <w:t xml:space="preserve">Právní vztahy </w:t>
      </w:r>
      <w:r w:rsidR="00744174" w:rsidRPr="00CD7C93">
        <w:t xml:space="preserve">vzniklé </w:t>
      </w:r>
      <w:r w:rsidR="005D4EAA" w:rsidRPr="00CD7C93">
        <w:t xml:space="preserve">z této Smlouvy </w:t>
      </w:r>
      <w:r w:rsidR="00744174" w:rsidRPr="00CD7C93">
        <w:t xml:space="preserve">a v souvislosti s ní </w:t>
      </w:r>
      <w:r w:rsidR="005D4EAA" w:rsidRPr="00CD7C93">
        <w:t xml:space="preserve">se řídí </w:t>
      </w:r>
      <w:r w:rsidR="002E2B97" w:rsidRPr="00CD7C93">
        <w:t xml:space="preserve">právním řádem České republiky, </w:t>
      </w:r>
      <w:r w:rsidR="003D41D3" w:rsidRPr="00CD7C93">
        <w:t>zejména zákonem</w:t>
      </w:r>
      <w:r w:rsidR="005D4EAA" w:rsidRPr="00CD7C93">
        <w:t xml:space="preserve"> č. 89/2012 Sb., občanského zákoníku, </w:t>
      </w:r>
      <w:r w:rsidR="00762BD1" w:rsidRPr="00CD7C93">
        <w:t>ve znění pozdějších předpisů</w:t>
      </w:r>
      <w:r w:rsidR="002E2B97" w:rsidRPr="00CD7C93">
        <w:t>.</w:t>
      </w:r>
    </w:p>
    <w:p w14:paraId="221D3778" w14:textId="2DEEE7F2" w:rsidR="00F67903" w:rsidRPr="00CD7C93" w:rsidRDefault="00A755BA" w:rsidP="006275F9">
      <w:pPr>
        <w:tabs>
          <w:tab w:val="clear" w:pos="454"/>
        </w:tabs>
        <w:spacing w:after="240"/>
        <w:jc w:val="both"/>
      </w:pPr>
      <w:r>
        <w:t>12.2</w:t>
      </w:r>
      <w:r w:rsidR="006275F9">
        <w:t>.</w:t>
      </w:r>
      <w:r>
        <w:t xml:space="preserve"> </w:t>
      </w:r>
      <w:r w:rsidR="00B07421" w:rsidRPr="00CD7C93">
        <w:t>Všechn</w:t>
      </w:r>
      <w:r w:rsidR="00E81820" w:rsidRPr="00CD7C93">
        <w:t xml:space="preserve">y spory, které vzniknou z této </w:t>
      </w:r>
      <w:r w:rsidR="005677B3" w:rsidRPr="00CD7C93">
        <w:t>S</w:t>
      </w:r>
      <w:r w:rsidR="00B07421" w:rsidRPr="00CD7C93">
        <w:t xml:space="preserve">mlouvy nebo v souvislosti s ní a které se </w:t>
      </w:r>
      <w:proofErr w:type="gramStart"/>
      <w:r w:rsidR="00B07421" w:rsidRPr="00CD7C93">
        <w:t>nepodaří</w:t>
      </w:r>
      <w:proofErr w:type="gramEnd"/>
      <w:r w:rsidR="00B07421"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00B07421" w:rsidRPr="00CD7C93">
        <w:t>.</w:t>
      </w:r>
    </w:p>
    <w:p w14:paraId="175D3D14" w14:textId="77A50FB9" w:rsidR="00FB0666" w:rsidRPr="00CD7C93" w:rsidRDefault="00A755BA" w:rsidP="006275F9">
      <w:pPr>
        <w:tabs>
          <w:tab w:val="clear" w:pos="454"/>
        </w:tabs>
        <w:spacing w:after="240"/>
        <w:jc w:val="both"/>
      </w:pPr>
      <w:r>
        <w:t xml:space="preserve">12.3. </w:t>
      </w:r>
      <w:r w:rsidR="00F67903"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4AB1A5D" w:rsidR="00626E50" w:rsidRPr="00CD7C93" w:rsidRDefault="00A755BA" w:rsidP="006275F9">
      <w:pPr>
        <w:tabs>
          <w:tab w:val="clear" w:pos="454"/>
        </w:tabs>
        <w:spacing w:after="240"/>
        <w:jc w:val="both"/>
      </w:pPr>
      <w:r>
        <w:t xml:space="preserve">12.4. </w:t>
      </w:r>
      <w:r w:rsidR="00FB0666"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7883C0FF" w:rsidR="00626E50" w:rsidRPr="00CD7C93" w:rsidRDefault="00A755BA" w:rsidP="006275F9">
      <w:pPr>
        <w:tabs>
          <w:tab w:val="clear" w:pos="454"/>
        </w:tabs>
        <w:spacing w:after="240"/>
        <w:jc w:val="both"/>
      </w:pPr>
      <w:r>
        <w:t xml:space="preserve">12.5. </w:t>
      </w:r>
      <w:r w:rsidR="00626E50"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7F4448AD" w:rsidR="00736D01" w:rsidRPr="00CD7C93" w:rsidRDefault="00A755BA" w:rsidP="006275F9">
      <w:pPr>
        <w:tabs>
          <w:tab w:val="clear" w:pos="454"/>
        </w:tabs>
        <w:spacing w:after="240"/>
        <w:jc w:val="both"/>
      </w:pPr>
      <w:r>
        <w:t xml:space="preserve">12.6. </w:t>
      </w:r>
      <w:r w:rsidR="00B07421" w:rsidRPr="00CD7C93">
        <w:t>Smluvní strany se zavazují vzájemně respektovat své opráv</w:t>
      </w:r>
      <w:r w:rsidR="00E81820" w:rsidRPr="00CD7C93">
        <w:t xml:space="preserve">něné zájmy související s touto </w:t>
      </w:r>
      <w:r w:rsidR="007A6B43" w:rsidRPr="00CD7C93">
        <w:t>S</w:t>
      </w:r>
      <w:r w:rsidR="00B07421" w:rsidRPr="00CD7C93">
        <w:t>mlouvou a poskytnout si veškerou nutnou součinnost, kterou lze spravedlivě požadovat k tomu</w:t>
      </w:r>
      <w:r w:rsidR="00E81820" w:rsidRPr="00CD7C93">
        <w:t xml:space="preserve">, aby bylo dosaženo účelu této </w:t>
      </w:r>
      <w:r w:rsidR="007A6B43" w:rsidRPr="00CD7C93">
        <w:t>S</w:t>
      </w:r>
      <w:r w:rsidR="00B07421" w:rsidRPr="00CD7C93">
        <w:t>mlouvy, zejména učinit veškeré právní a jiné úkony k tomu nezbytné.</w:t>
      </w:r>
    </w:p>
    <w:p w14:paraId="6C9F0084" w14:textId="6690DF34" w:rsidR="00B575FB" w:rsidRPr="00CD7C93" w:rsidRDefault="00A755BA" w:rsidP="006275F9">
      <w:pPr>
        <w:tabs>
          <w:tab w:val="clear" w:pos="454"/>
        </w:tabs>
        <w:spacing w:after="240"/>
        <w:jc w:val="both"/>
      </w:pPr>
      <w:r>
        <w:t xml:space="preserve">12.7. </w:t>
      </w:r>
      <w:r w:rsidR="00E81820"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00E81820" w:rsidRPr="00CD7C93">
        <w:t xml:space="preserve"> povinnostech upravených touto </w:t>
      </w:r>
      <w:r w:rsidR="00A864CA" w:rsidRPr="00CD7C93">
        <w:t>S</w:t>
      </w:r>
      <w:r w:rsidR="00B07421" w:rsidRPr="00CD7C93">
        <w:t>mlouvou</w:t>
      </w:r>
      <w:r w:rsidR="00B575FB" w:rsidRPr="00CD7C93">
        <w:t>.</w:t>
      </w:r>
    </w:p>
    <w:p w14:paraId="72A58D9F" w14:textId="2C5FAADE" w:rsidR="00B575FB" w:rsidRPr="00CD7C93" w:rsidRDefault="00A755BA" w:rsidP="006275F9">
      <w:pPr>
        <w:tabs>
          <w:tab w:val="clear" w:pos="454"/>
        </w:tabs>
        <w:spacing w:after="240"/>
        <w:jc w:val="both"/>
      </w:pPr>
      <w:r>
        <w:t xml:space="preserve">12.8. </w:t>
      </w:r>
      <w:r w:rsidR="00326EBE" w:rsidRPr="007C4CBB">
        <w:t xml:space="preserve">Tato Smlouva může být měněna pouze formou písemných dodatků k této Smlouvě. Dodatky musí být číslovány vzestupně a podepsány oprávněnými zástupci smluvních stran. </w:t>
      </w:r>
      <w:r w:rsidR="00326EBE" w:rsidRPr="00CD7C93">
        <w:t>Smluvní strany výslovně sjednávají, že změny této Smlouvy nelze provést formou e-mailové komunikace.</w:t>
      </w:r>
    </w:p>
    <w:p w14:paraId="173618F3" w14:textId="2E219E55" w:rsidR="00B575FB" w:rsidRPr="00CD7C93" w:rsidRDefault="00A755BA" w:rsidP="006275F9">
      <w:pPr>
        <w:tabs>
          <w:tab w:val="clear" w:pos="454"/>
        </w:tabs>
        <w:spacing w:after="240"/>
        <w:jc w:val="both"/>
      </w:pPr>
      <w:r>
        <w:t xml:space="preserve">12.9. </w:t>
      </w:r>
      <w:r w:rsidR="00B575FB" w:rsidRPr="00CD7C93">
        <w:t>Jakákoliv ústní ujednán</w:t>
      </w:r>
      <w:r w:rsidR="00D07E3B" w:rsidRPr="00CD7C93">
        <w:t>í</w:t>
      </w:r>
      <w:r w:rsidR="00B575FB" w:rsidRPr="00CD7C93">
        <w:t>, která nejsou písemně potvrzena oprávněnými zástupci obou smluvních stran, jsou právně neúčinná.</w:t>
      </w:r>
    </w:p>
    <w:p w14:paraId="5936BFFA" w14:textId="5DCCA0AD" w:rsidR="00DC2845" w:rsidRPr="00CD7C93" w:rsidRDefault="00A755BA" w:rsidP="006275F9">
      <w:pPr>
        <w:tabs>
          <w:tab w:val="clear" w:pos="454"/>
        </w:tabs>
        <w:spacing w:after="240"/>
        <w:jc w:val="both"/>
      </w:pPr>
      <w:r>
        <w:lastRenderedPageBreak/>
        <w:t xml:space="preserve">12.10. </w:t>
      </w:r>
      <w:r w:rsidR="00DC2845" w:rsidRPr="00CD7C93">
        <w:t xml:space="preserve">Skutečnosti uvedené v této Smlouvě nebudou smluvními stranami považovány za obchodní tajemství ve smyslu ustanovení § 504 občanského zákoníku. </w:t>
      </w:r>
    </w:p>
    <w:p w14:paraId="0184476A" w14:textId="5C2F5AF7" w:rsidR="00A64FFD" w:rsidRPr="007C4CBB" w:rsidRDefault="00A755BA" w:rsidP="006275F9">
      <w:pPr>
        <w:tabs>
          <w:tab w:val="clear" w:pos="454"/>
        </w:tabs>
        <w:spacing w:after="240"/>
        <w:jc w:val="both"/>
      </w:pPr>
      <w:r>
        <w:t xml:space="preserve">12.11. </w:t>
      </w:r>
      <w:r w:rsidR="00E81820"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42E77878" w14:textId="74A99EAC" w:rsidR="00A64FFD" w:rsidRPr="007C4CBB" w:rsidRDefault="00A755BA" w:rsidP="006275F9">
      <w:pPr>
        <w:tabs>
          <w:tab w:val="clear" w:pos="454"/>
        </w:tabs>
        <w:spacing w:after="240"/>
        <w:jc w:val="both"/>
      </w:pPr>
      <w:r>
        <w:t xml:space="preserve">12.12. </w:t>
      </w:r>
      <w:r w:rsidR="00A64FFD" w:rsidRPr="00CD7C93">
        <w:t xml:space="preserve">Smluvní strany prohlašují, že si </w:t>
      </w:r>
      <w:r w:rsidR="00CB75AD" w:rsidRPr="00CD7C93">
        <w:t>S</w:t>
      </w:r>
      <w:r w:rsidR="00A64FFD" w:rsidRPr="00CD7C93">
        <w:t>mlouvu</w:t>
      </w:r>
      <w:r w:rsidR="00CB75AD" w:rsidRPr="00CD7C93">
        <w:t xml:space="preserve"> </w:t>
      </w:r>
      <w:r w:rsidR="00A64FFD"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00A64FFD" w:rsidRPr="00CD7C93">
        <w:t xml:space="preserve">podpisy. </w:t>
      </w:r>
      <w:bookmarkStart w:id="1" w:name="id.620b0c61e80a"/>
      <w:bookmarkStart w:id="2" w:name="id.b5c7156a1729"/>
      <w:bookmarkEnd w:id="1"/>
      <w:bookmarkEnd w:id="2"/>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5B40338C"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0E16E0">
        <w:t xml:space="preserve"> </w:t>
      </w:r>
      <w:r w:rsidR="001A452E">
        <w:t xml:space="preserve">  </w:t>
      </w:r>
      <w:r>
        <w:tab/>
      </w:r>
      <w:r>
        <w:tab/>
      </w:r>
      <w:r>
        <w:tab/>
      </w:r>
      <w:r>
        <w:tab/>
      </w:r>
      <w:r>
        <w:tab/>
      </w:r>
      <w:r w:rsidR="001A452E">
        <w:t xml:space="preserve">              </w:t>
      </w:r>
      <w:r>
        <w:t xml:space="preserve">V </w:t>
      </w:r>
      <w:r w:rsidR="004D4BCF">
        <w:t>Praze</w:t>
      </w:r>
      <w:r>
        <w:t xml:space="preserve"> dne</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223AB1D" w14:textId="05422D02" w:rsidR="00FE02CA" w:rsidRPr="00204C83" w:rsidRDefault="00FE02CA" w:rsidP="00FE02CA">
      <w:pPr>
        <w:widowControl w:val="0"/>
      </w:pPr>
      <w:r w:rsidRPr="00904988">
        <w:t>………………………………</w:t>
      </w:r>
      <w:r w:rsidRPr="00904988">
        <w:tab/>
      </w:r>
      <w:r w:rsidRPr="00904988">
        <w:tab/>
      </w:r>
      <w:r w:rsidRPr="00904988">
        <w:tab/>
      </w:r>
      <w:r w:rsidRPr="00904988">
        <w:tab/>
      </w:r>
      <w:r>
        <w:t xml:space="preserve">              </w:t>
      </w:r>
      <w:r w:rsidRPr="00204C83">
        <w:t>………………………………</w:t>
      </w:r>
    </w:p>
    <w:p w14:paraId="0D68543A" w14:textId="6FCE1AB3" w:rsidR="00FE02CA" w:rsidRPr="00904988" w:rsidRDefault="00FE02CA" w:rsidP="00FE02CA">
      <w:pPr>
        <w:widowControl w:val="0"/>
      </w:pPr>
      <w:r w:rsidRPr="00204C83">
        <w:t>Česká centrála cestovního ruchu-CzechTourism</w:t>
      </w:r>
      <w:r w:rsidRPr="00204C83">
        <w:tab/>
      </w:r>
      <w:r w:rsidR="00204C83">
        <w:t xml:space="preserve"> Ing. </w:t>
      </w:r>
      <w:r w:rsidR="00A82002">
        <w:t>XXX</w:t>
      </w:r>
      <w:r w:rsidR="00204C83">
        <w:t>,</w:t>
      </w:r>
    </w:p>
    <w:p w14:paraId="7673DCA1" w14:textId="4C600278" w:rsidR="00FE02CA" w:rsidRPr="00904988" w:rsidRDefault="00C904E9" w:rsidP="00FE02CA">
      <w:pPr>
        <w:widowControl w:val="0"/>
      </w:pPr>
      <w:r>
        <w:t>Mgr.</w:t>
      </w:r>
      <w:r w:rsidR="00FE02CA" w:rsidRPr="00904988">
        <w:t xml:space="preserve"> </w:t>
      </w:r>
      <w:r w:rsidR="00A82002">
        <w:t>XXX</w:t>
      </w:r>
      <w:r w:rsidR="00FE02CA" w:rsidRPr="00904988">
        <w:t>, Ph.D.</w:t>
      </w:r>
      <w:r w:rsidR="00777510">
        <w:t xml:space="preserve">                                  </w:t>
      </w:r>
      <w:r w:rsidR="00A82002">
        <w:t xml:space="preserve">                              </w:t>
      </w:r>
      <w:r w:rsidR="00777510">
        <w:t>ředitel jazykové školy,</w:t>
      </w:r>
    </w:p>
    <w:p w14:paraId="55E40918" w14:textId="2ED9C1AC" w:rsidR="00FE02CA" w:rsidRPr="00904988" w:rsidRDefault="00C904E9" w:rsidP="00FE02CA">
      <w:pPr>
        <w:widowControl w:val="0"/>
      </w:pPr>
      <w:r>
        <w:t>ř</w:t>
      </w:r>
      <w:r w:rsidR="00FE02CA" w:rsidRPr="00904988">
        <w:t>editel ČCCR-CzechTourism</w:t>
      </w:r>
      <w:r w:rsidR="00777510">
        <w:t xml:space="preserve">                                          </w:t>
      </w:r>
      <w:r>
        <w:t xml:space="preserve"> </w:t>
      </w:r>
      <w:proofErr w:type="gramStart"/>
      <w:r w:rsidR="00777510">
        <w:t>P</w:t>
      </w:r>
      <w:r w:rsidR="000F26FC">
        <w:t>RESTO</w:t>
      </w:r>
      <w:proofErr w:type="gramEnd"/>
      <w:r w:rsidR="002A3CAC">
        <w:t xml:space="preserve"> – překladatelské centrum s.r.o.</w:t>
      </w:r>
    </w:p>
    <w:p w14:paraId="283DBA42" w14:textId="322C1509" w:rsidR="00FE02CA" w:rsidRPr="00904988" w:rsidRDefault="00FE02CA" w:rsidP="00FE02CA">
      <w:pPr>
        <w:tabs>
          <w:tab w:val="left" w:pos="3119"/>
        </w:tabs>
        <w:spacing w:line="276" w:lineRule="auto"/>
        <w:jc w:val="both"/>
      </w:pPr>
      <w:r w:rsidRPr="00904988">
        <w:t>podepsáno elektronicky</w:t>
      </w:r>
      <w:r w:rsidR="00C904E9">
        <w:tab/>
      </w:r>
      <w:r w:rsidR="00C904E9">
        <w:tab/>
      </w:r>
      <w:r w:rsidR="00C904E9">
        <w:tab/>
      </w:r>
      <w:r w:rsidR="00C904E9">
        <w:tab/>
        <w:t xml:space="preserve"> podepsáno elektronicky</w:t>
      </w:r>
      <w:r w:rsidR="00C904E9">
        <w:tab/>
      </w:r>
    </w:p>
    <w:p w14:paraId="3B9806E8" w14:textId="1BF805EC" w:rsidR="00CD7C93" w:rsidRDefault="00CD7C93" w:rsidP="00CD7C93">
      <w:pPr>
        <w:widowControl w:val="0"/>
      </w:pPr>
      <w:r>
        <w:tab/>
      </w:r>
      <w:r>
        <w:tab/>
      </w:r>
      <w:r>
        <w:tab/>
      </w:r>
      <w:r>
        <w:tab/>
      </w:r>
      <w:r>
        <w:tab/>
      </w:r>
      <w:r>
        <w:tab/>
      </w:r>
      <w:r>
        <w:tab/>
      </w:r>
      <w:r>
        <w:tab/>
      </w:r>
      <w:r>
        <w:tab/>
      </w:r>
      <w:r>
        <w:tab/>
      </w:r>
    </w:p>
    <w:p w14:paraId="15483417" w14:textId="77777777" w:rsidR="00626E50" w:rsidRDefault="00626E50" w:rsidP="00FF0621">
      <w:pPr>
        <w:widowControl w:val="0"/>
      </w:pP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8521" w14:textId="77777777" w:rsidR="007109BA" w:rsidRDefault="007109BA" w:rsidP="00D067DD">
      <w:pPr>
        <w:spacing w:line="240" w:lineRule="auto"/>
      </w:pPr>
      <w:r>
        <w:separator/>
      </w:r>
    </w:p>
  </w:endnote>
  <w:endnote w:type="continuationSeparator" w:id="0">
    <w:p w14:paraId="28C821EE" w14:textId="77777777" w:rsidR="007109BA" w:rsidRDefault="007109BA" w:rsidP="00D067DD">
      <w:pPr>
        <w:spacing w:line="240" w:lineRule="auto"/>
      </w:pPr>
      <w:r>
        <w:continuationSeparator/>
      </w:r>
    </w:p>
  </w:endnote>
  <w:endnote w:type="continuationNotice" w:id="1">
    <w:p w14:paraId="11093897" w14:textId="77777777" w:rsidR="007109BA" w:rsidRDefault="007109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2CC3" w14:textId="77777777" w:rsidR="007109BA" w:rsidRDefault="007109BA" w:rsidP="00D067DD">
      <w:pPr>
        <w:spacing w:line="240" w:lineRule="auto"/>
      </w:pPr>
      <w:r>
        <w:separator/>
      </w:r>
    </w:p>
  </w:footnote>
  <w:footnote w:type="continuationSeparator" w:id="0">
    <w:p w14:paraId="3601FF14" w14:textId="77777777" w:rsidR="007109BA" w:rsidRDefault="007109BA" w:rsidP="00D067DD">
      <w:pPr>
        <w:spacing w:line="240" w:lineRule="auto"/>
      </w:pPr>
      <w:r>
        <w:continuationSeparator/>
      </w:r>
    </w:p>
  </w:footnote>
  <w:footnote w:type="continuationNotice" w:id="1">
    <w:p w14:paraId="6B3ED097" w14:textId="77777777" w:rsidR="007109BA" w:rsidRDefault="007109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Obrázek 2"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25AC789F"/>
    <w:multiLevelType w:val="multilevel"/>
    <w:tmpl w:val="B1F47AE6"/>
    <w:numStyleLink w:val="Heading-Number-FollowNumber"/>
  </w:abstractNum>
  <w:abstractNum w:abstractNumId="15"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9FE1E7A"/>
    <w:multiLevelType w:val="multilevel"/>
    <w:tmpl w:val="C882B7AA"/>
    <w:numStyleLink w:val="Headings"/>
  </w:abstractNum>
  <w:abstractNum w:abstractNumId="18"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0"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6"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8"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9"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5B842C44"/>
    <w:multiLevelType w:val="hybridMultilevel"/>
    <w:tmpl w:val="ECD0AD36"/>
    <w:lvl w:ilvl="0" w:tplc="515A82E4">
      <w:start w:val="3"/>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2"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34"/>
  </w:num>
  <w:num w:numId="9" w16cid:durableId="700320376">
    <w:abstractNumId w:val="11"/>
  </w:num>
  <w:num w:numId="10" w16cid:durableId="1040935535">
    <w:abstractNumId w:val="28"/>
  </w:num>
  <w:num w:numId="11" w16cid:durableId="1680500255">
    <w:abstractNumId w:val="24"/>
  </w:num>
  <w:num w:numId="12" w16cid:durableId="1106998012">
    <w:abstractNumId w:val="7"/>
  </w:num>
  <w:num w:numId="13" w16cid:durableId="161744286">
    <w:abstractNumId w:val="22"/>
  </w:num>
  <w:num w:numId="14" w16cid:durableId="1293680699">
    <w:abstractNumId w:val="16"/>
  </w:num>
  <w:num w:numId="15" w16cid:durableId="332076401">
    <w:abstractNumId w:val="19"/>
  </w:num>
  <w:num w:numId="16" w16cid:durableId="1764956737">
    <w:abstractNumId w:val="12"/>
  </w:num>
  <w:num w:numId="17" w16cid:durableId="1410880188">
    <w:abstractNumId w:val="17"/>
  </w:num>
  <w:num w:numId="18" w16cid:durableId="936403263">
    <w:abstractNumId w:val="13"/>
  </w:num>
  <w:num w:numId="19" w16cid:durableId="2046101892">
    <w:abstractNumId w:val="23"/>
  </w:num>
  <w:num w:numId="20" w16cid:durableId="433289259">
    <w:abstractNumId w:val="14"/>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4037769">
    <w:abstractNumId w:val="18"/>
  </w:num>
  <w:num w:numId="22" w16cid:durableId="2073774524">
    <w:abstractNumId w:val="27"/>
  </w:num>
  <w:num w:numId="23" w16cid:durableId="882836466">
    <w:abstractNumId w:val="14"/>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31"/>
  </w:num>
  <w:num w:numId="25" w16cid:durableId="841090946">
    <w:abstractNumId w:val="9"/>
  </w:num>
  <w:num w:numId="26" w16cid:durableId="10491955">
    <w:abstractNumId w:val="26"/>
  </w:num>
  <w:num w:numId="27" w16cid:durableId="1925413342">
    <w:abstractNumId w:val="8"/>
  </w:num>
  <w:num w:numId="28" w16cid:durableId="1155491050">
    <w:abstractNumId w:val="32"/>
  </w:num>
  <w:num w:numId="29" w16cid:durableId="291324857">
    <w:abstractNumId w:val="10"/>
  </w:num>
  <w:num w:numId="30" w16cid:durableId="953246302">
    <w:abstractNumId w:val="20"/>
  </w:num>
  <w:num w:numId="31" w16cid:durableId="1494564573">
    <w:abstractNumId w:val="25"/>
  </w:num>
  <w:num w:numId="32" w16cid:durableId="17962933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1434941">
    <w:abstractNumId w:val="15"/>
  </w:num>
  <w:num w:numId="34" w16cid:durableId="114100829">
    <w:abstractNumId w:val="33"/>
  </w:num>
  <w:num w:numId="35" w16cid:durableId="1888224622">
    <w:abstractNumId w:val="21"/>
    <w:lvlOverride w:ilvl="0">
      <w:startOverride w:val="14"/>
    </w:lvlOverride>
    <w:lvlOverride w:ilvl="1">
      <w:startOverride w:val="1"/>
    </w:lvlOverride>
  </w:num>
  <w:num w:numId="36" w16cid:durableId="1278027209">
    <w:abstractNumId w:val="29"/>
  </w:num>
  <w:num w:numId="37" w16cid:durableId="2042320575">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1867"/>
    <w:rsid w:val="00022589"/>
    <w:rsid w:val="00027D84"/>
    <w:rsid w:val="00030796"/>
    <w:rsid w:val="000310B1"/>
    <w:rsid w:val="00031AE0"/>
    <w:rsid w:val="00033458"/>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2427"/>
    <w:rsid w:val="0005784A"/>
    <w:rsid w:val="0006036E"/>
    <w:rsid w:val="000612B7"/>
    <w:rsid w:val="0006137D"/>
    <w:rsid w:val="00062067"/>
    <w:rsid w:val="000630DC"/>
    <w:rsid w:val="00063560"/>
    <w:rsid w:val="000635AE"/>
    <w:rsid w:val="000702BF"/>
    <w:rsid w:val="00071048"/>
    <w:rsid w:val="000711CD"/>
    <w:rsid w:val="0007161E"/>
    <w:rsid w:val="0007261F"/>
    <w:rsid w:val="000731EE"/>
    <w:rsid w:val="00073D17"/>
    <w:rsid w:val="00076B7D"/>
    <w:rsid w:val="00080E0A"/>
    <w:rsid w:val="000829E0"/>
    <w:rsid w:val="0008364C"/>
    <w:rsid w:val="00084415"/>
    <w:rsid w:val="00085475"/>
    <w:rsid w:val="00086354"/>
    <w:rsid w:val="000867D3"/>
    <w:rsid w:val="00091051"/>
    <w:rsid w:val="00091C04"/>
    <w:rsid w:val="0009269E"/>
    <w:rsid w:val="000941F4"/>
    <w:rsid w:val="000949B2"/>
    <w:rsid w:val="00095697"/>
    <w:rsid w:val="000A0881"/>
    <w:rsid w:val="000A1486"/>
    <w:rsid w:val="000A1DA3"/>
    <w:rsid w:val="000A3173"/>
    <w:rsid w:val="000A5340"/>
    <w:rsid w:val="000B1C67"/>
    <w:rsid w:val="000B223C"/>
    <w:rsid w:val="000B2FF0"/>
    <w:rsid w:val="000B43D2"/>
    <w:rsid w:val="000B5E02"/>
    <w:rsid w:val="000C0EF7"/>
    <w:rsid w:val="000C2222"/>
    <w:rsid w:val="000C6CD8"/>
    <w:rsid w:val="000C7C96"/>
    <w:rsid w:val="000D0DCC"/>
    <w:rsid w:val="000D0F1B"/>
    <w:rsid w:val="000D0F2C"/>
    <w:rsid w:val="000D108C"/>
    <w:rsid w:val="000D12CC"/>
    <w:rsid w:val="000D1B44"/>
    <w:rsid w:val="000D2035"/>
    <w:rsid w:val="000D4FD0"/>
    <w:rsid w:val="000E0315"/>
    <w:rsid w:val="000E16E0"/>
    <w:rsid w:val="000E16EA"/>
    <w:rsid w:val="000E1DDE"/>
    <w:rsid w:val="000E3220"/>
    <w:rsid w:val="000E3C94"/>
    <w:rsid w:val="000E48AB"/>
    <w:rsid w:val="000E517D"/>
    <w:rsid w:val="000E6E48"/>
    <w:rsid w:val="000E7064"/>
    <w:rsid w:val="000E712E"/>
    <w:rsid w:val="000F26FC"/>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2DA1"/>
    <w:rsid w:val="00132FCA"/>
    <w:rsid w:val="001334EC"/>
    <w:rsid w:val="00133EAF"/>
    <w:rsid w:val="001354D4"/>
    <w:rsid w:val="00137B97"/>
    <w:rsid w:val="00140812"/>
    <w:rsid w:val="00142BB5"/>
    <w:rsid w:val="00142C20"/>
    <w:rsid w:val="00143E7C"/>
    <w:rsid w:val="001513F0"/>
    <w:rsid w:val="001515D7"/>
    <w:rsid w:val="001524C9"/>
    <w:rsid w:val="00153162"/>
    <w:rsid w:val="00153267"/>
    <w:rsid w:val="00153F5C"/>
    <w:rsid w:val="00154074"/>
    <w:rsid w:val="00155CC1"/>
    <w:rsid w:val="001564B0"/>
    <w:rsid w:val="00156577"/>
    <w:rsid w:val="0016053A"/>
    <w:rsid w:val="00160998"/>
    <w:rsid w:val="001611B5"/>
    <w:rsid w:val="00162560"/>
    <w:rsid w:val="00163BB9"/>
    <w:rsid w:val="001643F3"/>
    <w:rsid w:val="001705C8"/>
    <w:rsid w:val="00171124"/>
    <w:rsid w:val="00172650"/>
    <w:rsid w:val="001737F7"/>
    <w:rsid w:val="00176656"/>
    <w:rsid w:val="0017730E"/>
    <w:rsid w:val="00177A9C"/>
    <w:rsid w:val="001812AF"/>
    <w:rsid w:val="00181406"/>
    <w:rsid w:val="0018535B"/>
    <w:rsid w:val="0018686A"/>
    <w:rsid w:val="00190298"/>
    <w:rsid w:val="00195477"/>
    <w:rsid w:val="001A13D8"/>
    <w:rsid w:val="001A31E1"/>
    <w:rsid w:val="001A3D49"/>
    <w:rsid w:val="001A452E"/>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E57A2"/>
    <w:rsid w:val="001F0201"/>
    <w:rsid w:val="001F348E"/>
    <w:rsid w:val="001F388E"/>
    <w:rsid w:val="001F6968"/>
    <w:rsid w:val="0020029A"/>
    <w:rsid w:val="002007AB"/>
    <w:rsid w:val="002018C0"/>
    <w:rsid w:val="0020237A"/>
    <w:rsid w:val="00202A91"/>
    <w:rsid w:val="00202D0F"/>
    <w:rsid w:val="00204C83"/>
    <w:rsid w:val="0020538E"/>
    <w:rsid w:val="00205B32"/>
    <w:rsid w:val="00206B1F"/>
    <w:rsid w:val="00207610"/>
    <w:rsid w:val="00207940"/>
    <w:rsid w:val="0021066D"/>
    <w:rsid w:val="0021146E"/>
    <w:rsid w:val="00212FAC"/>
    <w:rsid w:val="002138E2"/>
    <w:rsid w:val="0021530B"/>
    <w:rsid w:val="002216F7"/>
    <w:rsid w:val="00221C40"/>
    <w:rsid w:val="0022221D"/>
    <w:rsid w:val="00223E03"/>
    <w:rsid w:val="00224521"/>
    <w:rsid w:val="00224AA4"/>
    <w:rsid w:val="00224ECE"/>
    <w:rsid w:val="00227121"/>
    <w:rsid w:val="0023189B"/>
    <w:rsid w:val="002335ED"/>
    <w:rsid w:val="00240854"/>
    <w:rsid w:val="00240C62"/>
    <w:rsid w:val="00241709"/>
    <w:rsid w:val="00242A96"/>
    <w:rsid w:val="00245984"/>
    <w:rsid w:val="00254BB1"/>
    <w:rsid w:val="00256BE6"/>
    <w:rsid w:val="00257314"/>
    <w:rsid w:val="00262F08"/>
    <w:rsid w:val="00262FA8"/>
    <w:rsid w:val="002631CE"/>
    <w:rsid w:val="00265117"/>
    <w:rsid w:val="002652D3"/>
    <w:rsid w:val="0026636A"/>
    <w:rsid w:val="00266795"/>
    <w:rsid w:val="00270027"/>
    <w:rsid w:val="0027070E"/>
    <w:rsid w:val="00270B89"/>
    <w:rsid w:val="00273B20"/>
    <w:rsid w:val="002760F8"/>
    <w:rsid w:val="00280792"/>
    <w:rsid w:val="002825A3"/>
    <w:rsid w:val="00283243"/>
    <w:rsid w:val="00284EC4"/>
    <w:rsid w:val="0028554A"/>
    <w:rsid w:val="00286FFC"/>
    <w:rsid w:val="00287C16"/>
    <w:rsid w:val="002907D3"/>
    <w:rsid w:val="00291855"/>
    <w:rsid w:val="00291A8B"/>
    <w:rsid w:val="00294DA0"/>
    <w:rsid w:val="002952C1"/>
    <w:rsid w:val="002A0BD6"/>
    <w:rsid w:val="002A2457"/>
    <w:rsid w:val="002A31F1"/>
    <w:rsid w:val="002A3C2D"/>
    <w:rsid w:val="002A3CAC"/>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2294"/>
    <w:rsid w:val="002D4917"/>
    <w:rsid w:val="002D5796"/>
    <w:rsid w:val="002D5E52"/>
    <w:rsid w:val="002E1454"/>
    <w:rsid w:val="002E1997"/>
    <w:rsid w:val="002E1F02"/>
    <w:rsid w:val="002E23B6"/>
    <w:rsid w:val="002E2B97"/>
    <w:rsid w:val="002E331F"/>
    <w:rsid w:val="002E3CA7"/>
    <w:rsid w:val="002F086F"/>
    <w:rsid w:val="002F5161"/>
    <w:rsid w:val="002F57CC"/>
    <w:rsid w:val="002F664B"/>
    <w:rsid w:val="002F6CD3"/>
    <w:rsid w:val="002F77D2"/>
    <w:rsid w:val="003009C3"/>
    <w:rsid w:val="003010EA"/>
    <w:rsid w:val="00301F9F"/>
    <w:rsid w:val="003061FD"/>
    <w:rsid w:val="0030724C"/>
    <w:rsid w:val="00310A8D"/>
    <w:rsid w:val="00312FD9"/>
    <w:rsid w:val="003200C7"/>
    <w:rsid w:val="0032108E"/>
    <w:rsid w:val="003222CB"/>
    <w:rsid w:val="00322CE6"/>
    <w:rsid w:val="00323291"/>
    <w:rsid w:val="0032550E"/>
    <w:rsid w:val="00326EBE"/>
    <w:rsid w:val="00330D42"/>
    <w:rsid w:val="00331A46"/>
    <w:rsid w:val="0033283E"/>
    <w:rsid w:val="00333D79"/>
    <w:rsid w:val="003352FC"/>
    <w:rsid w:val="00337079"/>
    <w:rsid w:val="00341D38"/>
    <w:rsid w:val="0034259B"/>
    <w:rsid w:val="00342DE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ABC"/>
    <w:rsid w:val="00367FE5"/>
    <w:rsid w:val="0037257D"/>
    <w:rsid w:val="00373544"/>
    <w:rsid w:val="00373DE1"/>
    <w:rsid w:val="00374A44"/>
    <w:rsid w:val="00374E24"/>
    <w:rsid w:val="003753A4"/>
    <w:rsid w:val="0037576E"/>
    <w:rsid w:val="0037644C"/>
    <w:rsid w:val="003770E4"/>
    <w:rsid w:val="0038146D"/>
    <w:rsid w:val="00382041"/>
    <w:rsid w:val="00382DC0"/>
    <w:rsid w:val="003838F5"/>
    <w:rsid w:val="00384120"/>
    <w:rsid w:val="00384C88"/>
    <w:rsid w:val="00384CCC"/>
    <w:rsid w:val="0038643B"/>
    <w:rsid w:val="00386BF0"/>
    <w:rsid w:val="00387554"/>
    <w:rsid w:val="00391632"/>
    <w:rsid w:val="003918D4"/>
    <w:rsid w:val="003929BD"/>
    <w:rsid w:val="00394854"/>
    <w:rsid w:val="00394FC6"/>
    <w:rsid w:val="003976BC"/>
    <w:rsid w:val="003A041E"/>
    <w:rsid w:val="003A1A8F"/>
    <w:rsid w:val="003A1BD1"/>
    <w:rsid w:val="003A417B"/>
    <w:rsid w:val="003A45BD"/>
    <w:rsid w:val="003A4BB3"/>
    <w:rsid w:val="003A6B1F"/>
    <w:rsid w:val="003A6EDB"/>
    <w:rsid w:val="003B1374"/>
    <w:rsid w:val="003B14DE"/>
    <w:rsid w:val="003B309B"/>
    <w:rsid w:val="003B52EE"/>
    <w:rsid w:val="003B5CED"/>
    <w:rsid w:val="003B6C3F"/>
    <w:rsid w:val="003C0FDB"/>
    <w:rsid w:val="003C207C"/>
    <w:rsid w:val="003C29BE"/>
    <w:rsid w:val="003C403A"/>
    <w:rsid w:val="003C5A68"/>
    <w:rsid w:val="003D0C8A"/>
    <w:rsid w:val="003D0D41"/>
    <w:rsid w:val="003D1833"/>
    <w:rsid w:val="003D1FB6"/>
    <w:rsid w:val="003D296B"/>
    <w:rsid w:val="003D33E8"/>
    <w:rsid w:val="003D3B35"/>
    <w:rsid w:val="003D3E7C"/>
    <w:rsid w:val="003D41D3"/>
    <w:rsid w:val="003D76D1"/>
    <w:rsid w:val="003E101C"/>
    <w:rsid w:val="003E55A0"/>
    <w:rsid w:val="003E6C5D"/>
    <w:rsid w:val="003F1960"/>
    <w:rsid w:val="003F1FFA"/>
    <w:rsid w:val="003F35D1"/>
    <w:rsid w:val="003F5548"/>
    <w:rsid w:val="003F5871"/>
    <w:rsid w:val="003F75B3"/>
    <w:rsid w:val="00400E43"/>
    <w:rsid w:val="0040176C"/>
    <w:rsid w:val="00403953"/>
    <w:rsid w:val="00404E85"/>
    <w:rsid w:val="00405FA5"/>
    <w:rsid w:val="00406102"/>
    <w:rsid w:val="004063CC"/>
    <w:rsid w:val="00406B86"/>
    <w:rsid w:val="00406D31"/>
    <w:rsid w:val="00406E79"/>
    <w:rsid w:val="00412602"/>
    <w:rsid w:val="0041285A"/>
    <w:rsid w:val="004147ED"/>
    <w:rsid w:val="00415E8D"/>
    <w:rsid w:val="00416051"/>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6926"/>
    <w:rsid w:val="0043752F"/>
    <w:rsid w:val="00441542"/>
    <w:rsid w:val="004421DF"/>
    <w:rsid w:val="00442683"/>
    <w:rsid w:val="00442D01"/>
    <w:rsid w:val="00445069"/>
    <w:rsid w:val="0044534D"/>
    <w:rsid w:val="00447E40"/>
    <w:rsid w:val="0045040C"/>
    <w:rsid w:val="00450FC0"/>
    <w:rsid w:val="00451C04"/>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832"/>
    <w:rsid w:val="00483C88"/>
    <w:rsid w:val="00484C73"/>
    <w:rsid w:val="00484E7F"/>
    <w:rsid w:val="0048569D"/>
    <w:rsid w:val="00486A38"/>
    <w:rsid w:val="00486A9D"/>
    <w:rsid w:val="00490562"/>
    <w:rsid w:val="00492C98"/>
    <w:rsid w:val="00493375"/>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6A72"/>
    <w:rsid w:val="004C0507"/>
    <w:rsid w:val="004C25E8"/>
    <w:rsid w:val="004C51EC"/>
    <w:rsid w:val="004C52FC"/>
    <w:rsid w:val="004C5F46"/>
    <w:rsid w:val="004C6131"/>
    <w:rsid w:val="004D4BCF"/>
    <w:rsid w:val="004E35A6"/>
    <w:rsid w:val="004E3FCB"/>
    <w:rsid w:val="004E42DD"/>
    <w:rsid w:val="004E563B"/>
    <w:rsid w:val="004E7242"/>
    <w:rsid w:val="004E7E2C"/>
    <w:rsid w:val="004F0151"/>
    <w:rsid w:val="004F0A70"/>
    <w:rsid w:val="004F2A04"/>
    <w:rsid w:val="004F3A10"/>
    <w:rsid w:val="004F4F70"/>
    <w:rsid w:val="004F585E"/>
    <w:rsid w:val="004F5CAB"/>
    <w:rsid w:val="004F5D34"/>
    <w:rsid w:val="004F6686"/>
    <w:rsid w:val="004F75B2"/>
    <w:rsid w:val="0050155B"/>
    <w:rsid w:val="00501C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16B6"/>
    <w:rsid w:val="00524ADB"/>
    <w:rsid w:val="00525AF1"/>
    <w:rsid w:val="00526A5C"/>
    <w:rsid w:val="00526F75"/>
    <w:rsid w:val="005302C1"/>
    <w:rsid w:val="00531032"/>
    <w:rsid w:val="00533F8B"/>
    <w:rsid w:val="00533F9E"/>
    <w:rsid w:val="00534864"/>
    <w:rsid w:val="00534DC9"/>
    <w:rsid w:val="00534DF5"/>
    <w:rsid w:val="00535001"/>
    <w:rsid w:val="005419C2"/>
    <w:rsid w:val="005443D4"/>
    <w:rsid w:val="00544D71"/>
    <w:rsid w:val="00547BF9"/>
    <w:rsid w:val="00550263"/>
    <w:rsid w:val="005511F2"/>
    <w:rsid w:val="0055248C"/>
    <w:rsid w:val="005543C8"/>
    <w:rsid w:val="00554851"/>
    <w:rsid w:val="0055668C"/>
    <w:rsid w:val="00557136"/>
    <w:rsid w:val="005575FD"/>
    <w:rsid w:val="00557639"/>
    <w:rsid w:val="00566AE6"/>
    <w:rsid w:val="00566E42"/>
    <w:rsid w:val="00567256"/>
    <w:rsid w:val="005677B3"/>
    <w:rsid w:val="0057002F"/>
    <w:rsid w:val="005702BB"/>
    <w:rsid w:val="005706B4"/>
    <w:rsid w:val="0057085F"/>
    <w:rsid w:val="00571EF5"/>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97F8E"/>
    <w:rsid w:val="005A0368"/>
    <w:rsid w:val="005A1790"/>
    <w:rsid w:val="005A1930"/>
    <w:rsid w:val="005A4FF1"/>
    <w:rsid w:val="005A6436"/>
    <w:rsid w:val="005A6684"/>
    <w:rsid w:val="005A6B6C"/>
    <w:rsid w:val="005A6FE8"/>
    <w:rsid w:val="005B10B4"/>
    <w:rsid w:val="005B1248"/>
    <w:rsid w:val="005B1B70"/>
    <w:rsid w:val="005B3898"/>
    <w:rsid w:val="005B3FEC"/>
    <w:rsid w:val="005B4B95"/>
    <w:rsid w:val="005B56F5"/>
    <w:rsid w:val="005B691B"/>
    <w:rsid w:val="005C1657"/>
    <w:rsid w:val="005C1E55"/>
    <w:rsid w:val="005C20AC"/>
    <w:rsid w:val="005C26AE"/>
    <w:rsid w:val="005C4618"/>
    <w:rsid w:val="005C485E"/>
    <w:rsid w:val="005C5B26"/>
    <w:rsid w:val="005C76E0"/>
    <w:rsid w:val="005D10A4"/>
    <w:rsid w:val="005D3DC4"/>
    <w:rsid w:val="005D4EAA"/>
    <w:rsid w:val="005D589C"/>
    <w:rsid w:val="005D6A4D"/>
    <w:rsid w:val="005D6EDB"/>
    <w:rsid w:val="005D7AA3"/>
    <w:rsid w:val="005E0717"/>
    <w:rsid w:val="005E1137"/>
    <w:rsid w:val="005E3CB6"/>
    <w:rsid w:val="005E3E24"/>
    <w:rsid w:val="005E4CBE"/>
    <w:rsid w:val="005F1E22"/>
    <w:rsid w:val="005F24BB"/>
    <w:rsid w:val="005F2B32"/>
    <w:rsid w:val="005F2B54"/>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5F9"/>
    <w:rsid w:val="00627DBE"/>
    <w:rsid w:val="00630D4D"/>
    <w:rsid w:val="00631343"/>
    <w:rsid w:val="00635E7B"/>
    <w:rsid w:val="0063678A"/>
    <w:rsid w:val="00637126"/>
    <w:rsid w:val="00641275"/>
    <w:rsid w:val="00645042"/>
    <w:rsid w:val="00647BF4"/>
    <w:rsid w:val="00650B91"/>
    <w:rsid w:val="00654F0A"/>
    <w:rsid w:val="00655C08"/>
    <w:rsid w:val="00656C3E"/>
    <w:rsid w:val="00661752"/>
    <w:rsid w:val="006620DF"/>
    <w:rsid w:val="00663B28"/>
    <w:rsid w:val="006644B5"/>
    <w:rsid w:val="00664736"/>
    <w:rsid w:val="006654D8"/>
    <w:rsid w:val="00665F08"/>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D28"/>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5DA"/>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09B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0E2E"/>
    <w:rsid w:val="0074266D"/>
    <w:rsid w:val="00744174"/>
    <w:rsid w:val="00747148"/>
    <w:rsid w:val="007527AD"/>
    <w:rsid w:val="00753652"/>
    <w:rsid w:val="00753CAB"/>
    <w:rsid w:val="007568F1"/>
    <w:rsid w:val="00756967"/>
    <w:rsid w:val="00756AFF"/>
    <w:rsid w:val="00757866"/>
    <w:rsid w:val="00760DEE"/>
    <w:rsid w:val="00760E4A"/>
    <w:rsid w:val="00761CE9"/>
    <w:rsid w:val="00762BD1"/>
    <w:rsid w:val="007639FF"/>
    <w:rsid w:val="00767AFB"/>
    <w:rsid w:val="00767B8E"/>
    <w:rsid w:val="00770509"/>
    <w:rsid w:val="00774055"/>
    <w:rsid w:val="007742F7"/>
    <w:rsid w:val="00776AB4"/>
    <w:rsid w:val="00777510"/>
    <w:rsid w:val="00780938"/>
    <w:rsid w:val="00782C59"/>
    <w:rsid w:val="00783C25"/>
    <w:rsid w:val="007844F9"/>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B6C95"/>
    <w:rsid w:val="007C0289"/>
    <w:rsid w:val="007C15E6"/>
    <w:rsid w:val="007C19FC"/>
    <w:rsid w:val="007C1A39"/>
    <w:rsid w:val="007C3DC6"/>
    <w:rsid w:val="007C418C"/>
    <w:rsid w:val="007C480E"/>
    <w:rsid w:val="007C499A"/>
    <w:rsid w:val="007C4CBB"/>
    <w:rsid w:val="007C57B2"/>
    <w:rsid w:val="007C6009"/>
    <w:rsid w:val="007C6493"/>
    <w:rsid w:val="007C66A0"/>
    <w:rsid w:val="007C7837"/>
    <w:rsid w:val="007C79DB"/>
    <w:rsid w:val="007D1A92"/>
    <w:rsid w:val="007D2EE8"/>
    <w:rsid w:val="007D3EC3"/>
    <w:rsid w:val="007D440B"/>
    <w:rsid w:val="007D5A81"/>
    <w:rsid w:val="007D6E95"/>
    <w:rsid w:val="007D7192"/>
    <w:rsid w:val="007E03C0"/>
    <w:rsid w:val="007E170F"/>
    <w:rsid w:val="007E28B8"/>
    <w:rsid w:val="007E3129"/>
    <w:rsid w:val="007E5164"/>
    <w:rsid w:val="007F01BE"/>
    <w:rsid w:val="007F0B4B"/>
    <w:rsid w:val="007F0F41"/>
    <w:rsid w:val="007F102F"/>
    <w:rsid w:val="007F15F0"/>
    <w:rsid w:val="007F1DBE"/>
    <w:rsid w:val="007F2F4D"/>
    <w:rsid w:val="007F3C13"/>
    <w:rsid w:val="007F5ACF"/>
    <w:rsid w:val="007F73B4"/>
    <w:rsid w:val="007F76F3"/>
    <w:rsid w:val="008002F9"/>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4C54"/>
    <w:rsid w:val="00845DE3"/>
    <w:rsid w:val="00846E1D"/>
    <w:rsid w:val="00847375"/>
    <w:rsid w:val="00847D7B"/>
    <w:rsid w:val="008503CB"/>
    <w:rsid w:val="008533F8"/>
    <w:rsid w:val="00853FBB"/>
    <w:rsid w:val="008540A4"/>
    <w:rsid w:val="00857521"/>
    <w:rsid w:val="00857A0A"/>
    <w:rsid w:val="00860EB2"/>
    <w:rsid w:val="00862F77"/>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87F07"/>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0FB7"/>
    <w:rsid w:val="008B18DE"/>
    <w:rsid w:val="008B3147"/>
    <w:rsid w:val="008B5AA6"/>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2650C"/>
    <w:rsid w:val="009300BA"/>
    <w:rsid w:val="0093448D"/>
    <w:rsid w:val="00934AE1"/>
    <w:rsid w:val="009364B3"/>
    <w:rsid w:val="0093703F"/>
    <w:rsid w:val="00937D14"/>
    <w:rsid w:val="00937DA9"/>
    <w:rsid w:val="00940628"/>
    <w:rsid w:val="00941A5A"/>
    <w:rsid w:val="00942FB6"/>
    <w:rsid w:val="00945D7A"/>
    <w:rsid w:val="009479E2"/>
    <w:rsid w:val="00950965"/>
    <w:rsid w:val="00951E4F"/>
    <w:rsid w:val="0095311F"/>
    <w:rsid w:val="00953D18"/>
    <w:rsid w:val="0095429A"/>
    <w:rsid w:val="00956487"/>
    <w:rsid w:val="0095674D"/>
    <w:rsid w:val="00957789"/>
    <w:rsid w:val="00957980"/>
    <w:rsid w:val="00961854"/>
    <w:rsid w:val="0096191F"/>
    <w:rsid w:val="0096314D"/>
    <w:rsid w:val="00965FA8"/>
    <w:rsid w:val="00966818"/>
    <w:rsid w:val="00966AD2"/>
    <w:rsid w:val="00970AF5"/>
    <w:rsid w:val="00971D0C"/>
    <w:rsid w:val="00972554"/>
    <w:rsid w:val="009729D7"/>
    <w:rsid w:val="009763C7"/>
    <w:rsid w:val="00977709"/>
    <w:rsid w:val="00980099"/>
    <w:rsid w:val="0098470F"/>
    <w:rsid w:val="00984A16"/>
    <w:rsid w:val="00985159"/>
    <w:rsid w:val="00985737"/>
    <w:rsid w:val="009866AE"/>
    <w:rsid w:val="00986C53"/>
    <w:rsid w:val="009870E0"/>
    <w:rsid w:val="00987D48"/>
    <w:rsid w:val="0099037B"/>
    <w:rsid w:val="0099116D"/>
    <w:rsid w:val="00992B35"/>
    <w:rsid w:val="009957B9"/>
    <w:rsid w:val="00995972"/>
    <w:rsid w:val="00996DB8"/>
    <w:rsid w:val="00997C9C"/>
    <w:rsid w:val="009A18C9"/>
    <w:rsid w:val="009A2A44"/>
    <w:rsid w:val="009A2ACC"/>
    <w:rsid w:val="009A3136"/>
    <w:rsid w:val="009A3954"/>
    <w:rsid w:val="009A44C3"/>
    <w:rsid w:val="009A5129"/>
    <w:rsid w:val="009A530B"/>
    <w:rsid w:val="009A5E93"/>
    <w:rsid w:val="009A7A1A"/>
    <w:rsid w:val="009B3E64"/>
    <w:rsid w:val="009B483F"/>
    <w:rsid w:val="009B492B"/>
    <w:rsid w:val="009B54C5"/>
    <w:rsid w:val="009B5621"/>
    <w:rsid w:val="009B5DA2"/>
    <w:rsid w:val="009B5FCF"/>
    <w:rsid w:val="009B65BB"/>
    <w:rsid w:val="009B7590"/>
    <w:rsid w:val="009C01D2"/>
    <w:rsid w:val="009C170C"/>
    <w:rsid w:val="009C1C25"/>
    <w:rsid w:val="009C33FC"/>
    <w:rsid w:val="009C5182"/>
    <w:rsid w:val="009C7276"/>
    <w:rsid w:val="009D4710"/>
    <w:rsid w:val="009D54CF"/>
    <w:rsid w:val="009E03E7"/>
    <w:rsid w:val="009E0FD8"/>
    <w:rsid w:val="009E28AD"/>
    <w:rsid w:val="009E3A43"/>
    <w:rsid w:val="009E3B09"/>
    <w:rsid w:val="009E6573"/>
    <w:rsid w:val="009E7F19"/>
    <w:rsid w:val="009F2D14"/>
    <w:rsid w:val="009F34DC"/>
    <w:rsid w:val="009F501D"/>
    <w:rsid w:val="009F54C1"/>
    <w:rsid w:val="009F6388"/>
    <w:rsid w:val="009F6DA0"/>
    <w:rsid w:val="009F713C"/>
    <w:rsid w:val="00A0010B"/>
    <w:rsid w:val="00A00E49"/>
    <w:rsid w:val="00A01374"/>
    <w:rsid w:val="00A017CA"/>
    <w:rsid w:val="00A01F07"/>
    <w:rsid w:val="00A06683"/>
    <w:rsid w:val="00A067CC"/>
    <w:rsid w:val="00A116A5"/>
    <w:rsid w:val="00A15978"/>
    <w:rsid w:val="00A15F36"/>
    <w:rsid w:val="00A17577"/>
    <w:rsid w:val="00A207E7"/>
    <w:rsid w:val="00A210F9"/>
    <w:rsid w:val="00A211E3"/>
    <w:rsid w:val="00A223C9"/>
    <w:rsid w:val="00A23D96"/>
    <w:rsid w:val="00A257B1"/>
    <w:rsid w:val="00A25C0E"/>
    <w:rsid w:val="00A25F95"/>
    <w:rsid w:val="00A31804"/>
    <w:rsid w:val="00A31990"/>
    <w:rsid w:val="00A34FB3"/>
    <w:rsid w:val="00A35DB1"/>
    <w:rsid w:val="00A360D8"/>
    <w:rsid w:val="00A36F71"/>
    <w:rsid w:val="00A37F71"/>
    <w:rsid w:val="00A40383"/>
    <w:rsid w:val="00A406E7"/>
    <w:rsid w:val="00A41423"/>
    <w:rsid w:val="00A4532E"/>
    <w:rsid w:val="00A465CC"/>
    <w:rsid w:val="00A46CE5"/>
    <w:rsid w:val="00A509B2"/>
    <w:rsid w:val="00A509CA"/>
    <w:rsid w:val="00A524A7"/>
    <w:rsid w:val="00A53D7F"/>
    <w:rsid w:val="00A54CF1"/>
    <w:rsid w:val="00A55965"/>
    <w:rsid w:val="00A57765"/>
    <w:rsid w:val="00A57A12"/>
    <w:rsid w:val="00A6080B"/>
    <w:rsid w:val="00A6099F"/>
    <w:rsid w:val="00A61C03"/>
    <w:rsid w:val="00A64133"/>
    <w:rsid w:val="00A64392"/>
    <w:rsid w:val="00A64FFD"/>
    <w:rsid w:val="00A671CA"/>
    <w:rsid w:val="00A710A9"/>
    <w:rsid w:val="00A718D5"/>
    <w:rsid w:val="00A71DE9"/>
    <w:rsid w:val="00A73644"/>
    <w:rsid w:val="00A73DE9"/>
    <w:rsid w:val="00A755BA"/>
    <w:rsid w:val="00A75B94"/>
    <w:rsid w:val="00A76EA1"/>
    <w:rsid w:val="00A801F3"/>
    <w:rsid w:val="00A81ED5"/>
    <w:rsid w:val="00A82002"/>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0118"/>
    <w:rsid w:val="00AB1046"/>
    <w:rsid w:val="00AB15C8"/>
    <w:rsid w:val="00AB246A"/>
    <w:rsid w:val="00AB2D70"/>
    <w:rsid w:val="00AB3168"/>
    <w:rsid w:val="00AB5DF4"/>
    <w:rsid w:val="00AB6E57"/>
    <w:rsid w:val="00AB7005"/>
    <w:rsid w:val="00AC013A"/>
    <w:rsid w:val="00AC0957"/>
    <w:rsid w:val="00AC1956"/>
    <w:rsid w:val="00AC1DD0"/>
    <w:rsid w:val="00AC4DB9"/>
    <w:rsid w:val="00AC4F1F"/>
    <w:rsid w:val="00AC527F"/>
    <w:rsid w:val="00AC7040"/>
    <w:rsid w:val="00AD039C"/>
    <w:rsid w:val="00AD0D20"/>
    <w:rsid w:val="00AD27B1"/>
    <w:rsid w:val="00AD300A"/>
    <w:rsid w:val="00AD5806"/>
    <w:rsid w:val="00AD58B0"/>
    <w:rsid w:val="00AD6C6C"/>
    <w:rsid w:val="00AD6D09"/>
    <w:rsid w:val="00AE0203"/>
    <w:rsid w:val="00AE1788"/>
    <w:rsid w:val="00AE1DEB"/>
    <w:rsid w:val="00AE263F"/>
    <w:rsid w:val="00AE3347"/>
    <w:rsid w:val="00AE367E"/>
    <w:rsid w:val="00AE3B18"/>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5E81"/>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093C"/>
    <w:rsid w:val="00B3282F"/>
    <w:rsid w:val="00B363FA"/>
    <w:rsid w:val="00B37199"/>
    <w:rsid w:val="00B37DC1"/>
    <w:rsid w:val="00B37F82"/>
    <w:rsid w:val="00B43367"/>
    <w:rsid w:val="00B43E79"/>
    <w:rsid w:val="00B447FD"/>
    <w:rsid w:val="00B4501B"/>
    <w:rsid w:val="00B45CE4"/>
    <w:rsid w:val="00B51809"/>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74D97"/>
    <w:rsid w:val="00B80239"/>
    <w:rsid w:val="00B83762"/>
    <w:rsid w:val="00B901EE"/>
    <w:rsid w:val="00B90ABA"/>
    <w:rsid w:val="00B921C9"/>
    <w:rsid w:val="00B92C64"/>
    <w:rsid w:val="00B939D7"/>
    <w:rsid w:val="00B94C3C"/>
    <w:rsid w:val="00B965FC"/>
    <w:rsid w:val="00B96D44"/>
    <w:rsid w:val="00BA034B"/>
    <w:rsid w:val="00BA0E42"/>
    <w:rsid w:val="00BA24C1"/>
    <w:rsid w:val="00BA6254"/>
    <w:rsid w:val="00BA7818"/>
    <w:rsid w:val="00BB03A9"/>
    <w:rsid w:val="00BB111A"/>
    <w:rsid w:val="00BB25DB"/>
    <w:rsid w:val="00BB37BF"/>
    <w:rsid w:val="00BB55E7"/>
    <w:rsid w:val="00BC0A22"/>
    <w:rsid w:val="00BC0D6C"/>
    <w:rsid w:val="00BC4BBA"/>
    <w:rsid w:val="00BC58DA"/>
    <w:rsid w:val="00BC5AB6"/>
    <w:rsid w:val="00BC5C4F"/>
    <w:rsid w:val="00BC5DB3"/>
    <w:rsid w:val="00BC609A"/>
    <w:rsid w:val="00BC6D10"/>
    <w:rsid w:val="00BD06E4"/>
    <w:rsid w:val="00BD09B0"/>
    <w:rsid w:val="00BD3C67"/>
    <w:rsid w:val="00BD3E76"/>
    <w:rsid w:val="00BD546D"/>
    <w:rsid w:val="00BD77C7"/>
    <w:rsid w:val="00BE1EA5"/>
    <w:rsid w:val="00BE3380"/>
    <w:rsid w:val="00BE3996"/>
    <w:rsid w:val="00BE65B1"/>
    <w:rsid w:val="00BF17FF"/>
    <w:rsid w:val="00BF22AD"/>
    <w:rsid w:val="00BF63E1"/>
    <w:rsid w:val="00C0158F"/>
    <w:rsid w:val="00C02FAF"/>
    <w:rsid w:val="00C03ACD"/>
    <w:rsid w:val="00C0596E"/>
    <w:rsid w:val="00C13706"/>
    <w:rsid w:val="00C13A07"/>
    <w:rsid w:val="00C1616D"/>
    <w:rsid w:val="00C16A73"/>
    <w:rsid w:val="00C17F4A"/>
    <w:rsid w:val="00C212EC"/>
    <w:rsid w:val="00C21D58"/>
    <w:rsid w:val="00C226B9"/>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470D"/>
    <w:rsid w:val="00C47115"/>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73CCB"/>
    <w:rsid w:val="00C80B14"/>
    <w:rsid w:val="00C810E5"/>
    <w:rsid w:val="00C81613"/>
    <w:rsid w:val="00C8330E"/>
    <w:rsid w:val="00C85C9B"/>
    <w:rsid w:val="00C868BE"/>
    <w:rsid w:val="00C86E1F"/>
    <w:rsid w:val="00C904E9"/>
    <w:rsid w:val="00C90994"/>
    <w:rsid w:val="00C947E0"/>
    <w:rsid w:val="00C96655"/>
    <w:rsid w:val="00CA0909"/>
    <w:rsid w:val="00CA319E"/>
    <w:rsid w:val="00CA6034"/>
    <w:rsid w:val="00CA65C5"/>
    <w:rsid w:val="00CB01DD"/>
    <w:rsid w:val="00CB11B0"/>
    <w:rsid w:val="00CB1645"/>
    <w:rsid w:val="00CB2332"/>
    <w:rsid w:val="00CB339F"/>
    <w:rsid w:val="00CB3C49"/>
    <w:rsid w:val="00CB3D24"/>
    <w:rsid w:val="00CB65D5"/>
    <w:rsid w:val="00CB75AD"/>
    <w:rsid w:val="00CC035A"/>
    <w:rsid w:val="00CC73B7"/>
    <w:rsid w:val="00CD059C"/>
    <w:rsid w:val="00CD070D"/>
    <w:rsid w:val="00CD0B70"/>
    <w:rsid w:val="00CD0C58"/>
    <w:rsid w:val="00CD2298"/>
    <w:rsid w:val="00CD29C7"/>
    <w:rsid w:val="00CD2DA8"/>
    <w:rsid w:val="00CD3C49"/>
    <w:rsid w:val="00CD4247"/>
    <w:rsid w:val="00CD43E9"/>
    <w:rsid w:val="00CD4753"/>
    <w:rsid w:val="00CD5A81"/>
    <w:rsid w:val="00CD6098"/>
    <w:rsid w:val="00CD78D1"/>
    <w:rsid w:val="00CD7C93"/>
    <w:rsid w:val="00CE0489"/>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58EB"/>
    <w:rsid w:val="00D26C8A"/>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5057"/>
    <w:rsid w:val="00D556B9"/>
    <w:rsid w:val="00D56632"/>
    <w:rsid w:val="00D57342"/>
    <w:rsid w:val="00D6058F"/>
    <w:rsid w:val="00D60FC6"/>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84D0F"/>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20B"/>
    <w:rsid w:val="00DB3CFF"/>
    <w:rsid w:val="00DB45B6"/>
    <w:rsid w:val="00DB6C24"/>
    <w:rsid w:val="00DB711F"/>
    <w:rsid w:val="00DB782D"/>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67C"/>
    <w:rsid w:val="00DE7A21"/>
    <w:rsid w:val="00DE7E8C"/>
    <w:rsid w:val="00DF084A"/>
    <w:rsid w:val="00DF086F"/>
    <w:rsid w:val="00DF0A8C"/>
    <w:rsid w:val="00DF329E"/>
    <w:rsid w:val="00DF474D"/>
    <w:rsid w:val="00DF5CF6"/>
    <w:rsid w:val="00DF796B"/>
    <w:rsid w:val="00E01A87"/>
    <w:rsid w:val="00E01F1F"/>
    <w:rsid w:val="00E04F7F"/>
    <w:rsid w:val="00E05906"/>
    <w:rsid w:val="00E064A1"/>
    <w:rsid w:val="00E07D2E"/>
    <w:rsid w:val="00E12D85"/>
    <w:rsid w:val="00E13196"/>
    <w:rsid w:val="00E136A1"/>
    <w:rsid w:val="00E14E61"/>
    <w:rsid w:val="00E15146"/>
    <w:rsid w:val="00E1656B"/>
    <w:rsid w:val="00E21F3A"/>
    <w:rsid w:val="00E223AC"/>
    <w:rsid w:val="00E23F4F"/>
    <w:rsid w:val="00E2420C"/>
    <w:rsid w:val="00E24884"/>
    <w:rsid w:val="00E262F1"/>
    <w:rsid w:val="00E31A72"/>
    <w:rsid w:val="00E35FA7"/>
    <w:rsid w:val="00E3600C"/>
    <w:rsid w:val="00E361E4"/>
    <w:rsid w:val="00E36523"/>
    <w:rsid w:val="00E36AEA"/>
    <w:rsid w:val="00E36E0C"/>
    <w:rsid w:val="00E37331"/>
    <w:rsid w:val="00E37BED"/>
    <w:rsid w:val="00E37F9B"/>
    <w:rsid w:val="00E401E4"/>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6218"/>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50AF"/>
    <w:rsid w:val="00E95829"/>
    <w:rsid w:val="00E962A1"/>
    <w:rsid w:val="00EA05A0"/>
    <w:rsid w:val="00EA0BF7"/>
    <w:rsid w:val="00EA1F5B"/>
    <w:rsid w:val="00EA21A9"/>
    <w:rsid w:val="00EA24D0"/>
    <w:rsid w:val="00EA6D92"/>
    <w:rsid w:val="00EA74A2"/>
    <w:rsid w:val="00EA78CE"/>
    <w:rsid w:val="00EB1545"/>
    <w:rsid w:val="00EB2C18"/>
    <w:rsid w:val="00EB4590"/>
    <w:rsid w:val="00EB4A65"/>
    <w:rsid w:val="00EB4D72"/>
    <w:rsid w:val="00EC055A"/>
    <w:rsid w:val="00EC1A87"/>
    <w:rsid w:val="00EC23D2"/>
    <w:rsid w:val="00EC4890"/>
    <w:rsid w:val="00EC500D"/>
    <w:rsid w:val="00EC5F33"/>
    <w:rsid w:val="00EC72D5"/>
    <w:rsid w:val="00ED1806"/>
    <w:rsid w:val="00ED1B22"/>
    <w:rsid w:val="00ED2251"/>
    <w:rsid w:val="00ED3D0E"/>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1D94"/>
    <w:rsid w:val="00F24952"/>
    <w:rsid w:val="00F25941"/>
    <w:rsid w:val="00F25FFE"/>
    <w:rsid w:val="00F2616A"/>
    <w:rsid w:val="00F300BF"/>
    <w:rsid w:val="00F32610"/>
    <w:rsid w:val="00F33CE2"/>
    <w:rsid w:val="00F35206"/>
    <w:rsid w:val="00F407A5"/>
    <w:rsid w:val="00F40AA6"/>
    <w:rsid w:val="00F42377"/>
    <w:rsid w:val="00F42BF9"/>
    <w:rsid w:val="00F463F8"/>
    <w:rsid w:val="00F464FB"/>
    <w:rsid w:val="00F46AD3"/>
    <w:rsid w:val="00F47046"/>
    <w:rsid w:val="00F473E8"/>
    <w:rsid w:val="00F5000B"/>
    <w:rsid w:val="00F51C67"/>
    <w:rsid w:val="00F53EFE"/>
    <w:rsid w:val="00F54D56"/>
    <w:rsid w:val="00F5513A"/>
    <w:rsid w:val="00F55C7A"/>
    <w:rsid w:val="00F56441"/>
    <w:rsid w:val="00F613E4"/>
    <w:rsid w:val="00F630FF"/>
    <w:rsid w:val="00F636AB"/>
    <w:rsid w:val="00F63E3C"/>
    <w:rsid w:val="00F63F60"/>
    <w:rsid w:val="00F652E6"/>
    <w:rsid w:val="00F65673"/>
    <w:rsid w:val="00F66E7D"/>
    <w:rsid w:val="00F67774"/>
    <w:rsid w:val="00F67903"/>
    <w:rsid w:val="00F67AF9"/>
    <w:rsid w:val="00F70D11"/>
    <w:rsid w:val="00F71EE9"/>
    <w:rsid w:val="00F72C5C"/>
    <w:rsid w:val="00F72E81"/>
    <w:rsid w:val="00F739DA"/>
    <w:rsid w:val="00F7518A"/>
    <w:rsid w:val="00F75DCF"/>
    <w:rsid w:val="00F76C07"/>
    <w:rsid w:val="00F77055"/>
    <w:rsid w:val="00F80C8E"/>
    <w:rsid w:val="00F80FEB"/>
    <w:rsid w:val="00F81354"/>
    <w:rsid w:val="00F818C4"/>
    <w:rsid w:val="00F85519"/>
    <w:rsid w:val="00F85D57"/>
    <w:rsid w:val="00F85EB5"/>
    <w:rsid w:val="00F86660"/>
    <w:rsid w:val="00F90F2C"/>
    <w:rsid w:val="00F94D29"/>
    <w:rsid w:val="00F95B96"/>
    <w:rsid w:val="00F95DAA"/>
    <w:rsid w:val="00FA0276"/>
    <w:rsid w:val="00FA11DB"/>
    <w:rsid w:val="00FA1A85"/>
    <w:rsid w:val="00FA230E"/>
    <w:rsid w:val="00FA50D4"/>
    <w:rsid w:val="00FA602B"/>
    <w:rsid w:val="00FA63D1"/>
    <w:rsid w:val="00FB036A"/>
    <w:rsid w:val="00FB0666"/>
    <w:rsid w:val="00FB1235"/>
    <w:rsid w:val="00FB27E6"/>
    <w:rsid w:val="00FB2E96"/>
    <w:rsid w:val="00FB3EE7"/>
    <w:rsid w:val="00FB454F"/>
    <w:rsid w:val="00FB632A"/>
    <w:rsid w:val="00FC1490"/>
    <w:rsid w:val="00FC1710"/>
    <w:rsid w:val="00FC1CBE"/>
    <w:rsid w:val="00FC2E27"/>
    <w:rsid w:val="00FC4EDF"/>
    <w:rsid w:val="00FD12BC"/>
    <w:rsid w:val="00FD447A"/>
    <w:rsid w:val="00FD49C2"/>
    <w:rsid w:val="00FD4C1C"/>
    <w:rsid w:val="00FD65F7"/>
    <w:rsid w:val="00FD7909"/>
    <w:rsid w:val="00FD7C6A"/>
    <w:rsid w:val="00FE02CA"/>
    <w:rsid w:val="00FE0BAE"/>
    <w:rsid w:val="00FE1C1C"/>
    <w:rsid w:val="00FE279B"/>
    <w:rsid w:val="00FE3371"/>
    <w:rsid w:val="00FE3B01"/>
    <w:rsid w:val="00FE6499"/>
    <w:rsid w:val="00FF0621"/>
    <w:rsid w:val="00FF5E90"/>
    <w:rsid w:val="00FF6762"/>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1"/>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1"/>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2"/>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2"/>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9A3954"/>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66ded44-376a-4742-a9c1-5e6a97388c4f">
      <UserInfo>
        <DisplayName/>
        <AccountId xsi:nil="true"/>
        <AccountType/>
      </UserInfo>
    </SharedWithUsers>
    <MediaLengthInSeconds xmlns="0960b146-e554-42c1-a3fe-0d3d3e3dae67" xsi:nil="true"/>
    <TaxCatchAll xmlns="366ded44-376a-4742-a9c1-5e6a97388c4f" xsi:nil="true"/>
    <lcf76f155ced4ddcb4097134ff3c332f xmlns="0960b146-e554-42c1-a3fe-0d3d3e3dae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0613563D46DA240AAD8EBE1AC97EEAC" ma:contentTypeVersion="17" ma:contentTypeDescription="Vytvoří nový dokument" ma:contentTypeScope="" ma:versionID="c24f65412a0e32a27abea61e67ab4b7a">
  <xsd:schema xmlns:xsd="http://www.w3.org/2001/XMLSchema" xmlns:xs="http://www.w3.org/2001/XMLSchema" xmlns:p="http://schemas.microsoft.com/office/2006/metadata/properties" xmlns:ns2="0960b146-e554-42c1-a3fe-0d3d3e3dae67" xmlns:ns3="366ded44-376a-4742-a9c1-5e6a97388c4f" targetNamespace="http://schemas.microsoft.com/office/2006/metadata/properties" ma:root="true" ma:fieldsID="3a64dd3db589a26db472db64599ba995" ns2:_="" ns3:_="">
    <xsd:import namespace="0960b146-e554-42c1-a3fe-0d3d3e3dae67"/>
    <xsd:import namespace="366ded44-376a-4742-a9c1-5e6a97388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0b146-e554-42c1-a3fe-0d3d3e3da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ded44-376a-4742-a9c1-5e6a97388c4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cb98e1c6-7f60-46c9-a77f-c3bc95f70307}" ma:internalName="TaxCatchAll" ma:showField="CatchAllData" ma:web="366ded44-376a-4742-a9c1-5e6a97388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366ded44-376a-4742-a9c1-5e6a97388c4f"/>
    <ds:schemaRef ds:uri="0960b146-e554-42c1-a3fe-0d3d3e3dae67"/>
  </ds:schemaRefs>
</ds:datastoreItem>
</file>

<file path=customXml/itemProps3.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4.xml><?xml version="1.0" encoding="utf-8"?>
<ds:datastoreItem xmlns:ds="http://schemas.openxmlformats.org/officeDocument/2006/customXml" ds:itemID="{F9AEAF62-C01B-4371-893A-D0ED3649D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0b146-e554-42c1-a3fe-0d3d3e3dae67"/>
    <ds:schemaRef ds:uri="366ded44-376a-4742-a9c1-5e6a9738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11</TotalTime>
  <Pages>12</Pages>
  <Words>3380</Words>
  <Characters>19945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2</cp:revision>
  <cp:lastPrinted>2020-11-19T14:20:00Z</cp:lastPrinted>
  <dcterms:created xsi:type="dcterms:W3CDTF">2023-11-28T10:35:00Z</dcterms:created>
  <dcterms:modified xsi:type="dcterms:W3CDTF">2023-11-28T10:35:00Z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0x01010000613563D46DA240AAD8EBE1AC97EEAC</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