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E69C" w14:textId="25CA81F1" w:rsidR="00B4646B" w:rsidRDefault="00B4646B" w:rsidP="003F3E6D">
      <w:pPr>
        <w:tabs>
          <w:tab w:val="center" w:pos="4536"/>
        </w:tabs>
        <w:spacing w:before="0" w:after="0"/>
        <w:ind w:left="0" w:firstLine="0"/>
        <w:jc w:val="center"/>
        <w:rPr>
          <w:rFonts w:ascii="Calibri" w:hAnsi="Calibri" w:cs="Times New Roman"/>
          <w:b/>
          <w:bCs/>
          <w:sz w:val="44"/>
        </w:rPr>
      </w:pPr>
      <w:r>
        <w:rPr>
          <w:rFonts w:ascii="Calibri" w:hAnsi="Calibri" w:cs="Times New Roman"/>
          <w:b/>
          <w:bCs/>
          <w:sz w:val="44"/>
        </w:rPr>
        <w:t>Kupní smlouva</w:t>
      </w:r>
    </w:p>
    <w:p w14:paraId="3056E41B" w14:textId="4FB8CF70" w:rsidR="00610151" w:rsidRPr="00B4646B" w:rsidRDefault="00B4646B" w:rsidP="00B4646B">
      <w:pPr>
        <w:tabs>
          <w:tab w:val="center" w:pos="4536"/>
        </w:tabs>
        <w:spacing w:after="0"/>
        <w:ind w:left="0" w:firstLine="0"/>
        <w:rPr>
          <w:rFonts w:ascii="Calibri" w:hAnsi="Calibri" w:cs="Times New Roman"/>
        </w:rPr>
      </w:pPr>
      <w:r w:rsidRPr="006B38CE">
        <w:rPr>
          <w:rFonts w:asciiTheme="minorHAnsi" w:hAnsiTheme="minorHAnsi" w:cstheme="minorHAnsi"/>
          <w:b/>
          <w:bCs/>
        </w:rPr>
        <w:t xml:space="preserve">Tuto </w:t>
      </w:r>
      <w:r>
        <w:rPr>
          <w:rFonts w:asciiTheme="minorHAnsi" w:hAnsiTheme="minorHAnsi" w:cstheme="minorHAnsi"/>
          <w:b/>
          <w:bCs/>
        </w:rPr>
        <w:t>kupní smlouvu</w:t>
      </w:r>
      <w:r w:rsidRPr="006B38CE">
        <w:rPr>
          <w:rFonts w:asciiTheme="minorHAnsi" w:hAnsiTheme="minorHAnsi" w:cstheme="minorHAnsi"/>
          <w:b/>
          <w:bCs/>
        </w:rPr>
        <w:t xml:space="preserve"> uzavírají v souladu s příslušnými ustanoveními zákona č. 89/2012 Sb., občanský zákoník (dále jen „</w:t>
      </w:r>
      <w:r>
        <w:rPr>
          <w:rFonts w:asciiTheme="minorHAnsi" w:hAnsiTheme="minorHAnsi" w:cstheme="minorHAnsi"/>
          <w:b/>
          <w:bCs/>
        </w:rPr>
        <w:t>OZ</w:t>
      </w:r>
      <w:r w:rsidRPr="006B38CE">
        <w:rPr>
          <w:rFonts w:asciiTheme="minorHAnsi" w:hAnsiTheme="minorHAnsi" w:cstheme="minorHAnsi"/>
          <w:b/>
          <w:bCs/>
        </w:rPr>
        <w:t>“), níže uvedeného dne, měsíce a roku následující smluvní strany (dále jen „Smlouva“):</w:t>
      </w:r>
    </w:p>
    <w:p w14:paraId="7CCE095C" w14:textId="57A40644" w:rsidR="00610151" w:rsidRPr="008E76EA" w:rsidRDefault="00D02DD3" w:rsidP="00A920C2">
      <w:pPr>
        <w:pStyle w:val="Odstavecseseznamem"/>
        <w:numPr>
          <w:ilvl w:val="0"/>
          <w:numId w:val="3"/>
        </w:numPr>
        <w:spacing w:before="120" w:after="0" w:line="24" w:lineRule="atLeast"/>
        <w:ind w:left="567" w:hanging="567"/>
        <w:contextualSpacing w:val="0"/>
        <w:rPr>
          <w:rFonts w:asciiTheme="minorHAnsi" w:hAnsiTheme="minorHAnsi" w:cstheme="minorHAnsi"/>
        </w:rPr>
      </w:pPr>
      <w:bookmarkStart w:id="0" w:name="_Hlk103767365"/>
      <w:r w:rsidRPr="008E76EA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Rozvojový fond Pardubice a.s.</w:t>
      </w:r>
      <w:r w:rsidR="002B2329" w:rsidRPr="008E76EA">
        <w:rPr>
          <w:rFonts w:asciiTheme="minorHAnsi" w:hAnsiTheme="minorHAnsi" w:cstheme="minorHAnsi"/>
        </w:rPr>
        <w:t xml:space="preserve">, IČ: </w:t>
      </w:r>
      <w:r w:rsidRPr="008E76EA">
        <w:rPr>
          <w:rFonts w:asciiTheme="minorHAnsi" w:hAnsiTheme="minorHAnsi" w:cstheme="minorHAnsi"/>
          <w:color w:val="333333"/>
          <w:shd w:val="clear" w:color="auto" w:fill="FFFFFF"/>
        </w:rPr>
        <w:t>25291408</w:t>
      </w:r>
      <w:r w:rsidR="002B2329" w:rsidRPr="008E76EA">
        <w:rPr>
          <w:rFonts w:asciiTheme="minorHAnsi" w:hAnsiTheme="minorHAnsi" w:cstheme="minorHAnsi"/>
        </w:rPr>
        <w:t xml:space="preserve">, se sídlem </w:t>
      </w:r>
      <w:r w:rsidRPr="008E76EA">
        <w:rPr>
          <w:rFonts w:asciiTheme="minorHAnsi" w:hAnsiTheme="minorHAnsi" w:cstheme="minorHAnsi"/>
          <w:color w:val="333333"/>
          <w:shd w:val="clear" w:color="auto" w:fill="FFFFFF"/>
        </w:rPr>
        <w:t xml:space="preserve">třída Míru 90, </w:t>
      </w:r>
      <w:proofErr w:type="gramStart"/>
      <w:r w:rsidRPr="008E76EA">
        <w:rPr>
          <w:rFonts w:asciiTheme="minorHAnsi" w:hAnsiTheme="minorHAnsi" w:cstheme="minorHAnsi"/>
          <w:color w:val="333333"/>
          <w:shd w:val="clear" w:color="auto" w:fill="FFFFFF"/>
        </w:rPr>
        <w:t>Zelené</w:t>
      </w:r>
      <w:proofErr w:type="gramEnd"/>
      <w:r w:rsidRPr="008E76EA">
        <w:rPr>
          <w:rFonts w:asciiTheme="minorHAnsi" w:hAnsiTheme="minorHAnsi" w:cstheme="minorHAnsi"/>
          <w:color w:val="333333"/>
          <w:shd w:val="clear" w:color="auto" w:fill="FFFFFF"/>
        </w:rPr>
        <w:t xml:space="preserve"> Předměstí, 530 02 Pardubice</w:t>
      </w:r>
      <w:r w:rsidR="002B2329" w:rsidRPr="008E76EA">
        <w:rPr>
          <w:rFonts w:asciiTheme="minorHAnsi" w:hAnsiTheme="minorHAnsi" w:cstheme="minorHAnsi"/>
        </w:rPr>
        <w:t xml:space="preserve">, zapsaná v obchodním rejstříku vedeném u Krajského soudu v Hradci Králové, oddíl B, vložka </w:t>
      </w:r>
      <w:r w:rsidR="008E76EA" w:rsidRPr="008E76EA">
        <w:rPr>
          <w:rFonts w:asciiTheme="minorHAnsi" w:hAnsiTheme="minorHAnsi" w:cstheme="minorHAnsi"/>
          <w:color w:val="333333"/>
          <w:shd w:val="clear" w:color="auto" w:fill="FFFFFF"/>
        </w:rPr>
        <w:t>1822</w:t>
      </w:r>
      <w:r w:rsidR="002B2329" w:rsidRPr="008E76EA">
        <w:rPr>
          <w:rFonts w:asciiTheme="minorHAnsi" w:hAnsiTheme="minorHAnsi" w:cstheme="minorHAnsi"/>
        </w:rPr>
        <w:t xml:space="preserve">, zastoupená </w:t>
      </w:r>
      <w:r w:rsidR="008E76EA" w:rsidRPr="008E76EA">
        <w:rPr>
          <w:rFonts w:asciiTheme="minorHAnsi" w:hAnsiTheme="minorHAnsi" w:cstheme="minorHAnsi"/>
        </w:rPr>
        <w:t>Pavlem Nevečeřalem</w:t>
      </w:r>
      <w:r w:rsidR="002B2329" w:rsidRPr="008E76EA">
        <w:rPr>
          <w:rFonts w:asciiTheme="minorHAnsi" w:hAnsiTheme="minorHAnsi" w:cstheme="minorHAnsi"/>
        </w:rPr>
        <w:t>, předsedou představenstva, a M</w:t>
      </w:r>
      <w:r w:rsidR="008E76EA" w:rsidRPr="008E76EA">
        <w:rPr>
          <w:rFonts w:asciiTheme="minorHAnsi" w:hAnsiTheme="minorHAnsi" w:cstheme="minorHAnsi"/>
        </w:rPr>
        <w:t xml:space="preserve">ichalem </w:t>
      </w:r>
      <w:proofErr w:type="spellStart"/>
      <w:r w:rsidR="008E76EA" w:rsidRPr="008E76EA">
        <w:rPr>
          <w:rFonts w:asciiTheme="minorHAnsi" w:hAnsiTheme="minorHAnsi" w:cstheme="minorHAnsi"/>
        </w:rPr>
        <w:t>Drenkem</w:t>
      </w:r>
      <w:proofErr w:type="spellEnd"/>
      <w:r w:rsidR="002B2329" w:rsidRPr="008E76EA">
        <w:rPr>
          <w:rFonts w:asciiTheme="minorHAnsi" w:hAnsiTheme="minorHAnsi" w:cstheme="minorHAnsi"/>
        </w:rPr>
        <w:t>, místopředsedou představenstva</w:t>
      </w:r>
    </w:p>
    <w:bookmarkEnd w:id="0"/>
    <w:p w14:paraId="074A057D" w14:textId="3F24A6C1" w:rsidR="00610151" w:rsidRPr="006F4705" w:rsidRDefault="00610151" w:rsidP="00A920C2">
      <w:pPr>
        <w:pStyle w:val="Odstavecseseznamem"/>
        <w:spacing w:before="120" w:after="0" w:line="24" w:lineRule="atLeast"/>
        <w:ind w:left="567" w:firstLine="0"/>
        <w:contextualSpacing w:val="0"/>
        <w:rPr>
          <w:rFonts w:asciiTheme="minorHAnsi" w:hAnsiTheme="minorHAnsi" w:cstheme="minorHAnsi"/>
        </w:rPr>
      </w:pPr>
      <w:r w:rsidRPr="006F4705">
        <w:rPr>
          <w:rFonts w:asciiTheme="minorHAnsi" w:hAnsiTheme="minorHAnsi" w:cstheme="minorHAnsi"/>
        </w:rPr>
        <w:t xml:space="preserve">(dále </w:t>
      </w:r>
      <w:r w:rsidRPr="00610151">
        <w:rPr>
          <w:rFonts w:asciiTheme="minorHAnsi" w:hAnsiTheme="minorHAnsi" w:cstheme="minorHAnsi"/>
        </w:rPr>
        <w:t>jen</w:t>
      </w:r>
      <w:r w:rsidRPr="006F4705">
        <w:rPr>
          <w:rFonts w:asciiTheme="minorHAnsi" w:hAnsiTheme="minorHAnsi" w:cstheme="minorHAnsi"/>
        </w:rPr>
        <w:t xml:space="preserve"> „</w:t>
      </w:r>
      <w:r w:rsidR="002B2329">
        <w:rPr>
          <w:rFonts w:asciiTheme="minorHAnsi" w:hAnsiTheme="minorHAnsi" w:cstheme="minorHAnsi"/>
          <w:b/>
          <w:bCs/>
        </w:rPr>
        <w:t>Kupující</w:t>
      </w:r>
      <w:r w:rsidRPr="006F4705">
        <w:rPr>
          <w:rFonts w:asciiTheme="minorHAnsi" w:hAnsiTheme="minorHAnsi" w:cstheme="minorHAnsi"/>
        </w:rPr>
        <w:t>“)</w:t>
      </w:r>
    </w:p>
    <w:p w14:paraId="3DC131A6" w14:textId="77777777" w:rsidR="00610151" w:rsidRPr="006F4705" w:rsidRDefault="00610151" w:rsidP="00A920C2">
      <w:pPr>
        <w:pStyle w:val="Odstavecseseznamem"/>
        <w:spacing w:before="120" w:after="0" w:line="24" w:lineRule="atLeast"/>
        <w:ind w:left="567" w:firstLine="0"/>
        <w:contextualSpacing w:val="0"/>
        <w:rPr>
          <w:rFonts w:asciiTheme="minorHAnsi" w:hAnsiTheme="minorHAnsi" w:cstheme="minorHAnsi"/>
        </w:rPr>
      </w:pPr>
      <w:r w:rsidRPr="006F4705">
        <w:rPr>
          <w:rFonts w:asciiTheme="minorHAnsi" w:hAnsiTheme="minorHAnsi" w:cstheme="minorHAnsi"/>
        </w:rPr>
        <w:t>a</w:t>
      </w:r>
    </w:p>
    <w:p w14:paraId="379A91B6" w14:textId="25C8B535" w:rsidR="00610151" w:rsidRPr="00580D21" w:rsidRDefault="002B2329" w:rsidP="00A920C2">
      <w:pPr>
        <w:pStyle w:val="Odstavecseseznamem"/>
        <w:numPr>
          <w:ilvl w:val="0"/>
          <w:numId w:val="3"/>
        </w:numPr>
        <w:spacing w:before="120" w:after="0" w:line="24" w:lineRule="atLeast"/>
        <w:ind w:left="567" w:hanging="567"/>
        <w:contextualSpacing w:val="0"/>
        <w:rPr>
          <w:rFonts w:asciiTheme="minorHAnsi" w:hAnsiTheme="minorHAnsi" w:cstheme="minorHAnsi"/>
        </w:rPr>
      </w:pPr>
      <w:bookmarkStart w:id="1" w:name="_Hlk103767387"/>
      <w:r w:rsidRPr="002B2329">
        <w:rPr>
          <w:rFonts w:asciiTheme="minorHAnsi" w:hAnsiTheme="minorHAnsi" w:cstheme="minorHAnsi"/>
          <w:b/>
          <w:bCs/>
        </w:rPr>
        <w:t>COLOSEUM PARDUBICE s.r.o.</w:t>
      </w:r>
      <w:r w:rsidRPr="002B2329">
        <w:rPr>
          <w:rFonts w:asciiTheme="minorHAnsi" w:hAnsiTheme="minorHAnsi" w:cstheme="minorHAnsi"/>
          <w:bCs/>
        </w:rPr>
        <w:t>, IČ: 259 78 942, se sídlem Na Poříčí 1042/16, Nové Město, 110 00 Praha 1, zapsan</w:t>
      </w:r>
      <w:r>
        <w:rPr>
          <w:rFonts w:asciiTheme="minorHAnsi" w:hAnsiTheme="minorHAnsi" w:cstheme="minorHAnsi"/>
          <w:bCs/>
        </w:rPr>
        <w:t>á</w:t>
      </w:r>
      <w:r w:rsidRPr="002B2329">
        <w:rPr>
          <w:rFonts w:asciiTheme="minorHAnsi" w:hAnsiTheme="minorHAnsi" w:cstheme="minorHAnsi"/>
          <w:bCs/>
        </w:rPr>
        <w:t xml:space="preserve"> v obchodním rejstříku vedeném u Městského soudu v Praze, oddíl C, vložka 184370</w:t>
      </w:r>
      <w:r>
        <w:rPr>
          <w:rFonts w:asciiTheme="minorHAnsi" w:hAnsiTheme="minorHAnsi" w:cstheme="minorHAnsi"/>
          <w:bCs/>
        </w:rPr>
        <w:t>, zastoupená Janem Mužátkem, jednatelem</w:t>
      </w:r>
    </w:p>
    <w:bookmarkEnd w:id="1"/>
    <w:p w14:paraId="5E524C82" w14:textId="265B1163" w:rsidR="00610151" w:rsidRPr="002B2329" w:rsidRDefault="00610151" w:rsidP="002B2329">
      <w:pPr>
        <w:pStyle w:val="Odstavecseseznamem"/>
        <w:spacing w:before="120" w:after="0" w:line="24" w:lineRule="atLeast"/>
        <w:ind w:left="567" w:firstLine="0"/>
        <w:contextualSpacing w:val="0"/>
        <w:rPr>
          <w:rFonts w:asciiTheme="minorHAnsi" w:hAnsiTheme="minorHAnsi" w:cstheme="minorHAnsi"/>
        </w:rPr>
      </w:pPr>
      <w:r w:rsidRPr="006B38CE">
        <w:rPr>
          <w:rFonts w:asciiTheme="minorHAnsi" w:hAnsiTheme="minorHAnsi" w:cstheme="minorHAnsi"/>
        </w:rPr>
        <w:t>(dále jen „</w:t>
      </w:r>
      <w:r w:rsidR="002B2329">
        <w:rPr>
          <w:rFonts w:asciiTheme="minorHAnsi" w:hAnsiTheme="minorHAnsi" w:cstheme="minorHAnsi"/>
          <w:b/>
          <w:bCs/>
        </w:rPr>
        <w:t>Prodávající</w:t>
      </w:r>
      <w:r w:rsidRPr="006B38CE">
        <w:rPr>
          <w:rFonts w:asciiTheme="minorHAnsi" w:hAnsiTheme="minorHAnsi" w:cstheme="minorHAnsi"/>
        </w:rPr>
        <w:t>“)</w:t>
      </w:r>
    </w:p>
    <w:p w14:paraId="766FC19D" w14:textId="1886DD3B" w:rsidR="00610151" w:rsidRPr="006B38CE" w:rsidRDefault="00610151" w:rsidP="00A920C2">
      <w:pPr>
        <w:pStyle w:val="Odstavecseseznamem"/>
        <w:spacing w:before="120" w:after="0"/>
        <w:ind w:left="567" w:firstLine="0"/>
        <w:contextualSpacing w:val="0"/>
        <w:rPr>
          <w:rFonts w:asciiTheme="minorHAnsi" w:hAnsiTheme="minorHAnsi" w:cstheme="minorHAnsi"/>
        </w:rPr>
      </w:pPr>
      <w:r w:rsidRPr="006B38CE">
        <w:rPr>
          <w:rFonts w:asciiTheme="minorHAnsi" w:hAnsiTheme="minorHAnsi" w:cstheme="minorHAnsi"/>
        </w:rPr>
        <w:t>(</w:t>
      </w:r>
      <w:r w:rsidR="002B2329">
        <w:rPr>
          <w:rFonts w:asciiTheme="minorHAnsi" w:hAnsiTheme="minorHAnsi" w:cstheme="minorHAnsi"/>
        </w:rPr>
        <w:t>Kupující</w:t>
      </w:r>
      <w:r>
        <w:rPr>
          <w:rFonts w:asciiTheme="minorHAnsi" w:hAnsiTheme="minorHAnsi" w:cstheme="minorHAnsi"/>
        </w:rPr>
        <w:t xml:space="preserve"> a </w:t>
      </w:r>
      <w:r w:rsidR="002B2329">
        <w:rPr>
          <w:rFonts w:asciiTheme="minorHAnsi" w:hAnsiTheme="minorHAnsi" w:cstheme="minorHAnsi"/>
        </w:rPr>
        <w:t>Prodávající</w:t>
      </w:r>
      <w:r>
        <w:rPr>
          <w:rFonts w:asciiTheme="minorHAnsi" w:hAnsiTheme="minorHAnsi" w:cstheme="minorHAnsi"/>
        </w:rPr>
        <w:t xml:space="preserve"> </w:t>
      </w:r>
      <w:r w:rsidRPr="006B38CE">
        <w:rPr>
          <w:rFonts w:asciiTheme="minorHAnsi" w:hAnsiTheme="minorHAnsi" w:cstheme="minorHAnsi"/>
        </w:rPr>
        <w:t>společně dále jen „</w:t>
      </w:r>
      <w:r w:rsidRPr="006B38CE">
        <w:rPr>
          <w:rFonts w:asciiTheme="minorHAnsi" w:hAnsiTheme="minorHAnsi" w:cstheme="minorHAnsi"/>
          <w:b/>
          <w:bCs/>
        </w:rPr>
        <w:t>Smluvní strany</w:t>
      </w:r>
      <w:r w:rsidRPr="006B38CE">
        <w:rPr>
          <w:rFonts w:asciiTheme="minorHAnsi" w:hAnsiTheme="minorHAnsi" w:cstheme="minorHAnsi"/>
        </w:rPr>
        <w:t>“ a každý samostatně jako „</w:t>
      </w:r>
      <w:r w:rsidRPr="006B38CE">
        <w:rPr>
          <w:rFonts w:asciiTheme="minorHAnsi" w:hAnsiTheme="minorHAnsi" w:cstheme="minorHAnsi"/>
          <w:b/>
          <w:bCs/>
        </w:rPr>
        <w:t>Smluvní</w:t>
      </w:r>
      <w:r w:rsidRPr="006B38CE">
        <w:rPr>
          <w:rFonts w:asciiTheme="minorHAnsi" w:hAnsiTheme="minorHAnsi" w:cstheme="minorHAnsi"/>
        </w:rPr>
        <w:t xml:space="preserve"> </w:t>
      </w:r>
      <w:r w:rsidRPr="006B38CE">
        <w:rPr>
          <w:rFonts w:asciiTheme="minorHAnsi" w:hAnsiTheme="minorHAnsi" w:cstheme="minorHAnsi"/>
          <w:b/>
          <w:bCs/>
        </w:rPr>
        <w:t>strana</w:t>
      </w:r>
      <w:r w:rsidRPr="006B38CE">
        <w:rPr>
          <w:rFonts w:asciiTheme="minorHAnsi" w:hAnsiTheme="minorHAnsi" w:cstheme="minorHAnsi"/>
        </w:rPr>
        <w:t>“)</w:t>
      </w:r>
    </w:p>
    <w:p w14:paraId="386399F9" w14:textId="77777777" w:rsidR="00610151" w:rsidRPr="006B38CE" w:rsidRDefault="00610151" w:rsidP="00A920C2">
      <w:pPr>
        <w:pStyle w:val="Text"/>
        <w:keepNext/>
        <w:spacing w:before="120" w:after="0"/>
        <w:ind w:left="425" w:hanging="425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</w:pPr>
      <w:r w:rsidRPr="006B38CE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VZHLEDEM K TOMU, ŽE:</w:t>
      </w:r>
    </w:p>
    <w:p w14:paraId="6016BBB3" w14:textId="3C4C5925" w:rsidR="00610151" w:rsidRDefault="00BA56AD" w:rsidP="00A920C2">
      <w:pPr>
        <w:pStyle w:val="Text"/>
        <w:keepNext/>
        <w:numPr>
          <w:ilvl w:val="0"/>
          <w:numId w:val="13"/>
        </w:numPr>
        <w:spacing w:before="120" w:after="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Prodávající</w:t>
      </w:r>
      <w:r w:rsidR="00610151" w:rsidRPr="006B38CE">
        <w:rPr>
          <w:rFonts w:asciiTheme="minorHAnsi" w:hAnsiTheme="minorHAnsi" w:cstheme="minorHAnsi"/>
          <w:sz w:val="22"/>
          <w:szCs w:val="22"/>
          <w:lang w:val="cs-CZ"/>
        </w:rPr>
        <w:t xml:space="preserve"> j</w:t>
      </w:r>
      <w:r w:rsidR="00D221CF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610151" w:rsidRPr="006B38C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33683">
        <w:rPr>
          <w:rFonts w:asciiTheme="minorHAnsi" w:hAnsiTheme="minorHAnsi" w:cstheme="minorHAnsi"/>
          <w:sz w:val="22"/>
          <w:szCs w:val="22"/>
          <w:lang w:val="cs-CZ"/>
        </w:rPr>
        <w:t xml:space="preserve">výlučným </w:t>
      </w:r>
      <w:r w:rsidR="00A556E0">
        <w:rPr>
          <w:rFonts w:asciiTheme="minorHAnsi" w:hAnsiTheme="minorHAnsi" w:cstheme="minorHAnsi"/>
          <w:sz w:val="22"/>
          <w:szCs w:val="22"/>
          <w:lang w:val="cs-CZ"/>
        </w:rPr>
        <w:t>vlastník</w:t>
      </w:r>
      <w:r w:rsidR="00D221CF">
        <w:rPr>
          <w:rFonts w:asciiTheme="minorHAnsi" w:hAnsiTheme="minorHAnsi" w:cstheme="minorHAnsi"/>
          <w:sz w:val="22"/>
          <w:szCs w:val="22"/>
          <w:lang w:val="cs-CZ"/>
        </w:rPr>
        <w:t>em</w:t>
      </w:r>
      <w:r w:rsidR="00A556E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221CF">
        <w:rPr>
          <w:rFonts w:asciiTheme="minorHAnsi" w:hAnsiTheme="minorHAnsi" w:cstheme="minorHAnsi"/>
          <w:sz w:val="22"/>
          <w:szCs w:val="22"/>
          <w:lang w:val="cs-CZ"/>
        </w:rPr>
        <w:t>Vybavení</w:t>
      </w:r>
      <w:r w:rsidR="00A556E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556E0" w:rsidRPr="00A556E0">
        <w:rPr>
          <w:rFonts w:asciiTheme="minorHAnsi" w:hAnsiTheme="minorHAnsi" w:cstheme="minorHAnsi"/>
          <w:i/>
          <w:iCs/>
          <w:sz w:val="22"/>
          <w:szCs w:val="22"/>
          <w:lang w:val="cs-CZ"/>
        </w:rPr>
        <w:t>(j</w:t>
      </w:r>
      <w:r w:rsidR="00D221CF">
        <w:rPr>
          <w:rFonts w:asciiTheme="minorHAnsi" w:hAnsiTheme="minorHAnsi" w:cstheme="minorHAnsi"/>
          <w:i/>
          <w:iCs/>
          <w:sz w:val="22"/>
          <w:szCs w:val="22"/>
          <w:lang w:val="cs-CZ"/>
        </w:rPr>
        <w:t>ak</w:t>
      </w:r>
      <w:r w:rsidR="00A556E0" w:rsidRPr="00A556E0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j</w:t>
      </w:r>
      <w:r w:rsidR="00D221CF">
        <w:rPr>
          <w:rFonts w:asciiTheme="minorHAnsi" w:hAnsiTheme="minorHAnsi" w:cstheme="minorHAnsi"/>
          <w:i/>
          <w:iCs/>
          <w:sz w:val="22"/>
          <w:szCs w:val="22"/>
          <w:lang w:val="cs-CZ"/>
        </w:rPr>
        <w:t>e</w:t>
      </w:r>
      <w:r w:rsidR="00A556E0" w:rsidRPr="00A556E0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definován</w:t>
      </w:r>
      <w:r w:rsidR="00D221CF">
        <w:rPr>
          <w:rFonts w:asciiTheme="minorHAnsi" w:hAnsiTheme="minorHAnsi" w:cstheme="minorHAnsi"/>
          <w:i/>
          <w:iCs/>
          <w:sz w:val="22"/>
          <w:szCs w:val="22"/>
          <w:lang w:val="cs-CZ"/>
        </w:rPr>
        <w:t>o</w:t>
      </w:r>
      <w:r w:rsidR="00A556E0" w:rsidRPr="00A556E0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dále)</w:t>
      </w:r>
      <w:r w:rsidR="00333683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19674E5B" w14:textId="58754576" w:rsidR="00610151" w:rsidRDefault="00AD31A8" w:rsidP="00A920C2">
      <w:pPr>
        <w:pStyle w:val="Text"/>
        <w:keepNext/>
        <w:numPr>
          <w:ilvl w:val="0"/>
          <w:numId w:val="13"/>
        </w:numPr>
        <w:spacing w:before="120" w:after="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Prodávající</w:t>
      </w:r>
      <w:r w:rsidR="00610151" w:rsidRPr="006B38CE">
        <w:rPr>
          <w:rFonts w:asciiTheme="minorHAnsi" w:hAnsiTheme="minorHAnsi" w:cstheme="minorHAnsi"/>
          <w:sz w:val="22"/>
          <w:szCs w:val="22"/>
          <w:lang w:val="cs-CZ"/>
        </w:rPr>
        <w:t xml:space="preserve"> m</w:t>
      </w:r>
      <w:r>
        <w:rPr>
          <w:rFonts w:asciiTheme="minorHAnsi" w:hAnsiTheme="minorHAnsi" w:cstheme="minorHAnsi"/>
          <w:sz w:val="22"/>
          <w:szCs w:val="22"/>
          <w:lang w:val="cs-CZ"/>
        </w:rPr>
        <w:t>á</w:t>
      </w:r>
      <w:r w:rsidR="00610151" w:rsidRPr="006B38CE">
        <w:rPr>
          <w:rFonts w:asciiTheme="minorHAnsi" w:hAnsiTheme="minorHAnsi" w:cstheme="minorHAnsi"/>
          <w:sz w:val="22"/>
          <w:szCs w:val="22"/>
          <w:lang w:val="cs-CZ"/>
        </w:rPr>
        <w:t xml:space="preserve"> zájem prodat </w:t>
      </w:r>
      <w:r>
        <w:rPr>
          <w:rFonts w:asciiTheme="minorHAnsi" w:hAnsiTheme="minorHAnsi" w:cstheme="minorHAnsi"/>
          <w:sz w:val="22"/>
          <w:szCs w:val="22"/>
          <w:lang w:val="cs-CZ"/>
        </w:rPr>
        <w:t>Kupujícímu</w:t>
      </w:r>
      <w:r w:rsidR="00610151" w:rsidRPr="006B38C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s-CZ"/>
        </w:rPr>
        <w:t>Vybavení</w:t>
      </w:r>
      <w:r w:rsidR="00610151" w:rsidRPr="006B38C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56324">
        <w:rPr>
          <w:rFonts w:asciiTheme="minorHAnsi" w:hAnsiTheme="minorHAnsi" w:cstheme="minorHAnsi"/>
          <w:sz w:val="22"/>
          <w:szCs w:val="22"/>
          <w:lang w:val="cs-CZ"/>
        </w:rPr>
        <w:t>(</w:t>
      </w:r>
      <w:r>
        <w:rPr>
          <w:rFonts w:asciiTheme="minorHAnsi" w:hAnsiTheme="minorHAnsi" w:cstheme="minorHAnsi"/>
          <w:i/>
          <w:iCs/>
          <w:sz w:val="22"/>
          <w:szCs w:val="22"/>
          <w:lang w:val="cs-CZ"/>
        </w:rPr>
        <w:t>jak je definováno dále</w:t>
      </w:r>
      <w:r w:rsidR="00456324">
        <w:rPr>
          <w:rFonts w:asciiTheme="minorHAnsi" w:hAnsiTheme="minorHAnsi" w:cstheme="minorHAnsi"/>
          <w:sz w:val="22"/>
          <w:szCs w:val="22"/>
          <w:lang w:val="cs-CZ"/>
        </w:rPr>
        <w:t xml:space="preserve">) </w:t>
      </w:r>
      <w:r w:rsidR="00610151" w:rsidRPr="006B38CE">
        <w:rPr>
          <w:rFonts w:asciiTheme="minorHAnsi" w:hAnsiTheme="minorHAnsi" w:cstheme="minorHAnsi"/>
          <w:sz w:val="22"/>
          <w:szCs w:val="22"/>
          <w:lang w:val="cs-CZ"/>
        </w:rPr>
        <w:t xml:space="preserve">za podmínek uvedených v této Smlouvě a </w:t>
      </w:r>
      <w:r>
        <w:rPr>
          <w:rFonts w:asciiTheme="minorHAnsi" w:hAnsiTheme="minorHAnsi" w:cstheme="minorHAnsi"/>
          <w:sz w:val="22"/>
          <w:szCs w:val="22"/>
          <w:lang w:val="cs-CZ"/>
        </w:rPr>
        <w:t>Kupující</w:t>
      </w:r>
      <w:r w:rsidR="00610151" w:rsidRPr="006B38CE">
        <w:rPr>
          <w:rFonts w:asciiTheme="minorHAnsi" w:hAnsiTheme="minorHAnsi" w:cstheme="minorHAnsi"/>
          <w:sz w:val="22"/>
          <w:szCs w:val="22"/>
          <w:lang w:val="cs-CZ"/>
        </w:rPr>
        <w:t xml:space="preserve"> má zájem za podmínek v této Smlouvě uvedených t</w:t>
      </w:r>
      <w:r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610151" w:rsidRPr="006B38CE">
        <w:rPr>
          <w:rFonts w:asciiTheme="minorHAnsi" w:hAnsiTheme="minorHAnsi" w:cstheme="minorHAnsi"/>
          <w:sz w:val="22"/>
          <w:szCs w:val="22"/>
          <w:lang w:val="cs-CZ"/>
        </w:rPr>
        <w:t xml:space="preserve">to </w:t>
      </w:r>
      <w:r>
        <w:rPr>
          <w:rFonts w:asciiTheme="minorHAnsi" w:hAnsiTheme="minorHAnsi" w:cstheme="minorHAnsi"/>
          <w:sz w:val="22"/>
          <w:szCs w:val="22"/>
          <w:lang w:val="cs-CZ"/>
        </w:rPr>
        <w:t>Vybavení</w:t>
      </w:r>
      <w:r w:rsidR="00610151" w:rsidRPr="006B38CE">
        <w:rPr>
          <w:rFonts w:asciiTheme="minorHAnsi" w:hAnsiTheme="minorHAnsi" w:cstheme="minorHAnsi"/>
          <w:sz w:val="22"/>
          <w:szCs w:val="22"/>
          <w:lang w:val="cs-CZ"/>
        </w:rPr>
        <w:t xml:space="preserve"> od P</w:t>
      </w:r>
      <w:r>
        <w:rPr>
          <w:rFonts w:asciiTheme="minorHAnsi" w:hAnsiTheme="minorHAnsi" w:cstheme="minorHAnsi"/>
          <w:sz w:val="22"/>
          <w:szCs w:val="22"/>
          <w:lang w:val="cs-CZ"/>
        </w:rPr>
        <w:t>rodávajícího</w:t>
      </w:r>
      <w:r w:rsidR="00610151" w:rsidRPr="006B38CE">
        <w:rPr>
          <w:rFonts w:asciiTheme="minorHAnsi" w:hAnsiTheme="minorHAnsi" w:cstheme="minorHAnsi"/>
          <w:sz w:val="22"/>
          <w:szCs w:val="22"/>
          <w:lang w:val="cs-CZ"/>
        </w:rPr>
        <w:t xml:space="preserve"> nabýt do svého vlastnictví a zaplatit za ně</w:t>
      </w:r>
      <w:r>
        <w:rPr>
          <w:rFonts w:asciiTheme="minorHAnsi" w:hAnsiTheme="minorHAnsi" w:cstheme="minorHAnsi"/>
          <w:sz w:val="22"/>
          <w:szCs w:val="22"/>
          <w:lang w:val="cs-CZ"/>
        </w:rPr>
        <w:t>j</w:t>
      </w:r>
      <w:r w:rsidR="00610151" w:rsidRPr="006B38CE">
        <w:rPr>
          <w:rFonts w:asciiTheme="minorHAnsi" w:hAnsiTheme="minorHAnsi" w:cstheme="minorHAnsi"/>
          <w:sz w:val="22"/>
          <w:szCs w:val="22"/>
          <w:lang w:val="cs-CZ"/>
        </w:rPr>
        <w:t xml:space="preserve"> kupní cenu</w:t>
      </w:r>
      <w:r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2B35AE09" w14:textId="77777777" w:rsidR="00610151" w:rsidRPr="006B38CE" w:rsidRDefault="00610151" w:rsidP="00A920C2">
      <w:pPr>
        <w:spacing w:before="120" w:after="0"/>
        <w:ind w:left="0" w:firstLine="0"/>
        <w:outlineLvl w:val="0"/>
        <w:rPr>
          <w:rFonts w:asciiTheme="minorHAnsi" w:hAnsiTheme="minorHAnsi" w:cstheme="minorHAnsi"/>
          <w:b/>
          <w:bCs/>
        </w:rPr>
      </w:pPr>
      <w:r w:rsidRPr="006B38CE">
        <w:rPr>
          <w:rFonts w:asciiTheme="minorHAnsi" w:hAnsiTheme="minorHAnsi" w:cstheme="minorHAnsi"/>
          <w:b/>
          <w:bCs/>
        </w:rPr>
        <w:t>SE SMLUVNÍ STRANY DOHODLY TAKTO:</w:t>
      </w:r>
    </w:p>
    <w:p w14:paraId="456252DB" w14:textId="77777777" w:rsidR="00610151" w:rsidRPr="005638E3" w:rsidRDefault="00610151" w:rsidP="00A920C2">
      <w:pPr>
        <w:numPr>
          <w:ilvl w:val="0"/>
          <w:numId w:val="5"/>
        </w:numPr>
        <w:spacing w:before="120" w:after="0"/>
        <w:ind w:left="567" w:hanging="567"/>
        <w:rPr>
          <w:rFonts w:asciiTheme="minorHAnsi" w:hAnsiTheme="minorHAnsi" w:cstheme="minorHAnsi"/>
          <w:b/>
          <w:bCs/>
        </w:rPr>
      </w:pPr>
      <w:bookmarkStart w:id="2" w:name="_Ref527102630"/>
      <w:bookmarkStart w:id="3" w:name="_Toc527627663"/>
      <w:r w:rsidRPr="005638E3">
        <w:rPr>
          <w:rFonts w:asciiTheme="minorHAnsi" w:hAnsiTheme="minorHAnsi" w:cstheme="minorHAnsi"/>
          <w:b/>
          <w:bCs/>
        </w:rPr>
        <w:t>Účel smlouvy</w:t>
      </w:r>
      <w:bookmarkEnd w:id="2"/>
      <w:bookmarkEnd w:id="3"/>
    </w:p>
    <w:p w14:paraId="68116F40" w14:textId="65C119E8" w:rsidR="00610151" w:rsidRPr="005638E3" w:rsidRDefault="00610151" w:rsidP="00A920C2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r w:rsidRPr="005638E3">
        <w:rPr>
          <w:rFonts w:asciiTheme="minorHAnsi" w:hAnsiTheme="minorHAnsi" w:cstheme="minorHAnsi"/>
        </w:rPr>
        <w:t xml:space="preserve">Účelem této Smlouvy je dosažení takového stavu, ve kterém je </w:t>
      </w:r>
      <w:r w:rsidR="00692204">
        <w:rPr>
          <w:rFonts w:asciiTheme="minorHAnsi" w:hAnsiTheme="minorHAnsi" w:cstheme="minorHAnsi"/>
        </w:rPr>
        <w:t>Kupující</w:t>
      </w:r>
      <w:r w:rsidRPr="005638E3">
        <w:rPr>
          <w:rFonts w:asciiTheme="minorHAnsi" w:hAnsiTheme="minorHAnsi" w:cstheme="minorHAnsi"/>
        </w:rPr>
        <w:t xml:space="preserve"> výlučným vlastníkem </w:t>
      </w:r>
      <w:r w:rsidR="00AD31A8">
        <w:rPr>
          <w:rFonts w:asciiTheme="minorHAnsi" w:hAnsiTheme="minorHAnsi" w:cstheme="minorHAnsi"/>
        </w:rPr>
        <w:t>Vybavení (</w:t>
      </w:r>
      <w:r w:rsidR="00AD31A8">
        <w:rPr>
          <w:rFonts w:asciiTheme="minorHAnsi" w:hAnsiTheme="minorHAnsi" w:cstheme="minorHAnsi"/>
          <w:i/>
          <w:iCs/>
        </w:rPr>
        <w:t>jak je definováno dále</w:t>
      </w:r>
      <w:r w:rsidR="00AD31A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 které m</w:t>
      </w:r>
      <w:r w:rsidR="00AD31A8">
        <w:rPr>
          <w:rFonts w:asciiTheme="minorHAnsi" w:hAnsiTheme="minorHAnsi" w:cstheme="minorHAnsi"/>
        </w:rPr>
        <w:t>á</w:t>
      </w:r>
      <w:r>
        <w:rPr>
          <w:rFonts w:asciiTheme="minorHAnsi" w:hAnsiTheme="minorHAnsi" w:cstheme="minorHAnsi"/>
        </w:rPr>
        <w:t xml:space="preserve"> vlastnosti požadované touto Smlouvou.</w:t>
      </w:r>
    </w:p>
    <w:p w14:paraId="7FE5E654" w14:textId="77777777" w:rsidR="00610151" w:rsidRPr="006B38CE" w:rsidRDefault="00610151" w:rsidP="00A920C2">
      <w:pPr>
        <w:numPr>
          <w:ilvl w:val="0"/>
          <w:numId w:val="5"/>
        </w:numPr>
        <w:spacing w:before="120" w:after="0"/>
        <w:ind w:left="567" w:hanging="567"/>
        <w:rPr>
          <w:rFonts w:asciiTheme="minorHAnsi" w:hAnsiTheme="minorHAnsi" w:cstheme="minorHAnsi"/>
          <w:b/>
          <w:bCs/>
        </w:rPr>
      </w:pPr>
      <w:r w:rsidRPr="006B38CE">
        <w:rPr>
          <w:rFonts w:asciiTheme="minorHAnsi" w:hAnsiTheme="minorHAnsi" w:cstheme="minorHAnsi"/>
          <w:b/>
          <w:bCs/>
        </w:rPr>
        <w:t xml:space="preserve">Předmět Smlouvy </w:t>
      </w:r>
    </w:p>
    <w:p w14:paraId="6D0F1495" w14:textId="3551CC7C" w:rsidR="00610151" w:rsidRPr="00AD31A8" w:rsidRDefault="00AD31A8" w:rsidP="00AD31A8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bookmarkStart w:id="4" w:name="_Ref103805695"/>
      <w:bookmarkStart w:id="5" w:name="_Hlk100843657"/>
      <w:r>
        <w:rPr>
          <w:rFonts w:asciiTheme="minorHAnsi" w:hAnsiTheme="minorHAnsi" w:cstheme="minorHAnsi"/>
        </w:rPr>
        <w:t>Prodávající</w:t>
      </w:r>
      <w:r w:rsidR="00610151" w:rsidRPr="006B38CE">
        <w:rPr>
          <w:rFonts w:asciiTheme="minorHAnsi" w:hAnsiTheme="minorHAnsi" w:cstheme="minorHAnsi"/>
        </w:rPr>
        <w:t xml:space="preserve"> prohlašuj</w:t>
      </w:r>
      <w:r>
        <w:rPr>
          <w:rFonts w:asciiTheme="minorHAnsi" w:hAnsiTheme="minorHAnsi" w:cstheme="minorHAnsi"/>
        </w:rPr>
        <w:t>e</w:t>
      </w:r>
      <w:r w:rsidR="00610151" w:rsidRPr="006B38CE">
        <w:rPr>
          <w:rFonts w:asciiTheme="minorHAnsi" w:hAnsiTheme="minorHAnsi" w:cstheme="minorHAnsi"/>
        </w:rPr>
        <w:t>, že j</w:t>
      </w:r>
      <w:r>
        <w:rPr>
          <w:rFonts w:asciiTheme="minorHAnsi" w:hAnsiTheme="minorHAnsi" w:cstheme="minorHAnsi"/>
        </w:rPr>
        <w:t>e</w:t>
      </w:r>
      <w:r w:rsidR="00610151" w:rsidRPr="006B38CE">
        <w:rPr>
          <w:rFonts w:asciiTheme="minorHAnsi" w:hAnsiTheme="minorHAnsi" w:cstheme="minorHAnsi"/>
        </w:rPr>
        <w:t xml:space="preserve"> </w:t>
      </w:r>
      <w:r w:rsidR="00A556E0">
        <w:rPr>
          <w:rFonts w:asciiTheme="minorHAnsi" w:hAnsiTheme="minorHAnsi" w:cstheme="minorHAnsi"/>
        </w:rPr>
        <w:t>výlučným vlastník</w:t>
      </w:r>
      <w:r>
        <w:rPr>
          <w:rFonts w:asciiTheme="minorHAnsi" w:hAnsiTheme="minorHAnsi" w:cstheme="minorHAnsi"/>
        </w:rPr>
        <w:t>em</w:t>
      </w:r>
      <w:r w:rsidR="00610151" w:rsidRPr="006B38CE">
        <w:rPr>
          <w:rFonts w:asciiTheme="minorHAnsi" w:hAnsiTheme="minorHAnsi" w:cstheme="minorHAnsi"/>
          <w:snapToGrid w:val="0"/>
        </w:rPr>
        <w:t xml:space="preserve"> movitých věcí</w:t>
      </w:r>
      <w:r w:rsidR="0081731B">
        <w:rPr>
          <w:rFonts w:asciiTheme="minorHAnsi" w:hAnsiTheme="minorHAnsi" w:cstheme="minorHAnsi"/>
          <w:snapToGrid w:val="0"/>
        </w:rPr>
        <w:t xml:space="preserve"> </w:t>
      </w:r>
      <w:r w:rsidR="0081731B">
        <w:rPr>
          <w:rFonts w:ascii="Calibri" w:hAnsi="Calibri" w:cs="Calibri"/>
        </w:rPr>
        <w:t>(spolu s jejich veškerými součástmi a příslušenstvím)</w:t>
      </w:r>
      <w:r w:rsidR="006B06FB">
        <w:rPr>
          <w:rFonts w:asciiTheme="minorHAnsi" w:hAnsiTheme="minorHAnsi" w:cstheme="minorHAnsi"/>
          <w:snapToGrid w:val="0"/>
        </w:rPr>
        <w:t xml:space="preserve"> umístěných v prostorách </w:t>
      </w:r>
      <w:r w:rsidR="00EB48D6">
        <w:rPr>
          <w:rFonts w:asciiTheme="minorHAnsi" w:hAnsiTheme="minorHAnsi" w:cstheme="minorHAnsi"/>
          <w:snapToGrid w:val="0"/>
        </w:rPr>
        <w:t>velké haly MFA</w:t>
      </w:r>
      <w:r w:rsidR="00333425">
        <w:rPr>
          <w:rFonts w:asciiTheme="minorHAnsi" w:hAnsiTheme="minorHAnsi" w:cstheme="minorHAnsi"/>
          <w:snapToGrid w:val="0"/>
        </w:rPr>
        <w:t xml:space="preserve">, která se nachází na pozemku </w:t>
      </w:r>
      <w:proofErr w:type="spellStart"/>
      <w:r w:rsidR="00333425">
        <w:rPr>
          <w:rFonts w:asciiTheme="minorHAnsi" w:hAnsiTheme="minorHAnsi" w:cstheme="minorHAnsi"/>
          <w:snapToGrid w:val="0"/>
        </w:rPr>
        <w:t>parc</w:t>
      </w:r>
      <w:proofErr w:type="spellEnd"/>
      <w:r w:rsidR="00333425">
        <w:rPr>
          <w:rFonts w:asciiTheme="minorHAnsi" w:hAnsiTheme="minorHAnsi" w:cstheme="minorHAnsi"/>
          <w:snapToGrid w:val="0"/>
        </w:rPr>
        <w:t xml:space="preserve">. č. 5623/1, jehož součástí je budova </w:t>
      </w:r>
      <w:r w:rsidR="001235F5">
        <w:rPr>
          <w:rFonts w:asciiTheme="minorHAnsi" w:hAnsiTheme="minorHAnsi" w:cstheme="minorHAnsi"/>
          <w:snapToGrid w:val="0"/>
        </w:rPr>
        <w:t>č.p. 1735, umístěném v katastrálním území Pardubice</w:t>
      </w:r>
      <w:r w:rsidR="0081731B">
        <w:rPr>
          <w:rFonts w:asciiTheme="minorHAnsi" w:hAnsiTheme="minorHAnsi" w:cstheme="minorHAnsi"/>
          <w:snapToGrid w:val="0"/>
        </w:rPr>
        <w:t>,</w:t>
      </w:r>
      <w:bookmarkStart w:id="6" w:name="_Hlk100830704"/>
      <w:bookmarkEnd w:id="4"/>
      <w:r w:rsidR="006B06FB">
        <w:rPr>
          <w:rFonts w:ascii="Calibri" w:hAnsi="Calibri" w:cs="Calibri"/>
        </w:rPr>
        <w:t xml:space="preserve"> jejichž seznam tvoří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  <w:u w:val="single"/>
        </w:rPr>
        <w:t>přílo</w:t>
      </w:r>
      <w:r w:rsidR="00514607">
        <w:rPr>
          <w:rFonts w:ascii="Calibri" w:hAnsi="Calibri" w:cs="Calibri"/>
          <w:u w:val="single"/>
        </w:rPr>
        <w:t>hu</w:t>
      </w:r>
      <w:r>
        <w:rPr>
          <w:rFonts w:ascii="Calibri" w:hAnsi="Calibri" w:cs="Calibri"/>
          <w:u w:val="single"/>
        </w:rPr>
        <w:t xml:space="preserve"> č. 1</w:t>
      </w:r>
      <w:r>
        <w:rPr>
          <w:rFonts w:ascii="Calibri" w:hAnsi="Calibri" w:cs="Calibri"/>
        </w:rPr>
        <w:t xml:space="preserve"> této Smlouvy </w:t>
      </w:r>
      <w:r w:rsidR="00A556E0" w:rsidRPr="00AD31A8">
        <w:rPr>
          <w:rFonts w:asciiTheme="minorHAnsi" w:hAnsiTheme="minorHAnsi" w:cstheme="minorHAnsi"/>
        </w:rPr>
        <w:t>(dále jen „</w:t>
      </w:r>
      <w:r>
        <w:rPr>
          <w:rFonts w:asciiTheme="minorHAnsi" w:hAnsiTheme="minorHAnsi" w:cstheme="minorHAnsi"/>
          <w:b/>
          <w:bCs/>
        </w:rPr>
        <w:t>Vybavení</w:t>
      </w:r>
      <w:r w:rsidR="00A556E0" w:rsidRPr="00AD31A8">
        <w:rPr>
          <w:rFonts w:asciiTheme="minorHAnsi" w:hAnsiTheme="minorHAnsi" w:cstheme="minorHAnsi"/>
        </w:rPr>
        <w:t xml:space="preserve">“). </w:t>
      </w:r>
    </w:p>
    <w:p w14:paraId="4B599161" w14:textId="1FE3CC37" w:rsidR="001C03A5" w:rsidRPr="00E5238C" w:rsidRDefault="00AD31A8" w:rsidP="00E5238C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Prodávající</w:t>
      </w:r>
      <w:r w:rsidR="001C03A5" w:rsidRPr="006B38CE">
        <w:rPr>
          <w:rFonts w:asciiTheme="minorHAnsi" w:hAnsiTheme="minorHAnsi" w:cstheme="minorHAnsi"/>
        </w:rPr>
        <w:t xml:space="preserve"> za podmínek uvedených v této Smlouvě převádí na </w:t>
      </w:r>
      <w:r>
        <w:rPr>
          <w:rFonts w:asciiTheme="minorHAnsi" w:hAnsiTheme="minorHAnsi" w:cstheme="minorHAnsi"/>
        </w:rPr>
        <w:t>Kupujícího</w:t>
      </w:r>
      <w:r w:rsidR="001C03A5" w:rsidRPr="006B38CE">
        <w:rPr>
          <w:rFonts w:asciiTheme="minorHAnsi" w:hAnsiTheme="minorHAnsi" w:cstheme="minorHAnsi"/>
        </w:rPr>
        <w:t xml:space="preserve"> vlastnické právo k</w:t>
      </w:r>
      <w:r w:rsidR="001C03A5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Vybavení</w:t>
      </w:r>
      <w:r w:rsidR="002E1998">
        <w:rPr>
          <w:rFonts w:asciiTheme="minorHAnsi" w:hAnsiTheme="minorHAnsi" w:cstheme="minorHAnsi"/>
        </w:rPr>
        <w:t>,</w:t>
      </w:r>
      <w:r w:rsidR="001C03A5" w:rsidRPr="006B38CE">
        <w:rPr>
          <w:rFonts w:asciiTheme="minorHAnsi" w:hAnsiTheme="minorHAnsi" w:cstheme="minorHAnsi"/>
        </w:rPr>
        <w:t xml:space="preserve"> včetně všech je</w:t>
      </w:r>
      <w:r>
        <w:rPr>
          <w:rFonts w:asciiTheme="minorHAnsi" w:hAnsiTheme="minorHAnsi" w:cstheme="minorHAnsi"/>
        </w:rPr>
        <w:t>ho</w:t>
      </w:r>
      <w:r w:rsidR="001C03A5" w:rsidRPr="006B38CE">
        <w:rPr>
          <w:rFonts w:asciiTheme="minorHAnsi" w:hAnsiTheme="minorHAnsi" w:cstheme="minorHAnsi"/>
        </w:rPr>
        <w:t xml:space="preserve"> součástí a příslušenství</w:t>
      </w:r>
      <w:r w:rsidR="002E1998" w:rsidRPr="002E1998">
        <w:rPr>
          <w:rFonts w:asciiTheme="minorHAnsi" w:hAnsiTheme="minorHAnsi" w:cstheme="minorHAnsi"/>
        </w:rPr>
        <w:t>, přičemž</w:t>
      </w:r>
      <w:r w:rsidR="001C03A5" w:rsidRPr="002E199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Kupující</w:t>
      </w:r>
      <w:r w:rsidR="001C03A5" w:rsidRPr="00E5238C">
        <w:rPr>
          <w:rFonts w:asciiTheme="minorHAnsi" w:hAnsiTheme="minorHAnsi" w:cstheme="minorHAnsi"/>
        </w:rPr>
        <w:t xml:space="preserve"> vlastnické právo k </w:t>
      </w:r>
      <w:r>
        <w:rPr>
          <w:rFonts w:asciiTheme="minorHAnsi" w:hAnsiTheme="minorHAnsi" w:cstheme="minorHAnsi"/>
        </w:rPr>
        <w:t>Vybavení</w:t>
      </w:r>
      <w:r w:rsidR="001C03A5" w:rsidRPr="00E5238C">
        <w:rPr>
          <w:rFonts w:asciiTheme="minorHAnsi" w:hAnsiTheme="minorHAnsi" w:cstheme="minorHAnsi"/>
        </w:rPr>
        <w:t xml:space="preserve"> přijímá</w:t>
      </w:r>
      <w:r w:rsidR="00E5238C">
        <w:rPr>
          <w:rFonts w:asciiTheme="minorHAnsi" w:hAnsiTheme="minorHAnsi" w:cstheme="minorHAnsi"/>
        </w:rPr>
        <w:t xml:space="preserve"> do svého</w:t>
      </w:r>
      <w:r>
        <w:rPr>
          <w:rFonts w:asciiTheme="minorHAnsi" w:hAnsiTheme="minorHAnsi" w:cstheme="minorHAnsi"/>
        </w:rPr>
        <w:t xml:space="preserve"> výlučného</w:t>
      </w:r>
      <w:r w:rsidR="00E5238C">
        <w:rPr>
          <w:rFonts w:asciiTheme="minorHAnsi" w:hAnsiTheme="minorHAnsi" w:cstheme="minorHAnsi"/>
        </w:rPr>
        <w:t xml:space="preserve"> vlastnictví</w:t>
      </w:r>
      <w:r w:rsidR="002E1998">
        <w:rPr>
          <w:rFonts w:asciiTheme="minorHAnsi" w:hAnsiTheme="minorHAnsi" w:cstheme="minorHAnsi"/>
        </w:rPr>
        <w:t xml:space="preserve">, včetně veškerých součástí a příslušenství </w:t>
      </w:r>
      <w:r>
        <w:rPr>
          <w:rFonts w:asciiTheme="minorHAnsi" w:hAnsiTheme="minorHAnsi" w:cstheme="minorHAnsi"/>
        </w:rPr>
        <w:t>Vybavení</w:t>
      </w:r>
      <w:r w:rsidR="001C03A5" w:rsidRPr="00E5238C">
        <w:rPr>
          <w:rFonts w:asciiTheme="minorHAnsi" w:hAnsiTheme="minorHAnsi" w:cstheme="minorHAnsi"/>
        </w:rPr>
        <w:t>.</w:t>
      </w:r>
    </w:p>
    <w:bookmarkEnd w:id="5"/>
    <w:bookmarkEnd w:id="6"/>
    <w:p w14:paraId="27C4702D" w14:textId="2F6F0D22" w:rsidR="00610151" w:rsidRPr="006B38CE" w:rsidRDefault="00610151" w:rsidP="00A920C2">
      <w:pPr>
        <w:numPr>
          <w:ilvl w:val="0"/>
          <w:numId w:val="5"/>
        </w:numPr>
        <w:spacing w:before="120" w:after="0"/>
        <w:ind w:left="567" w:hanging="567"/>
        <w:rPr>
          <w:rFonts w:asciiTheme="minorHAnsi" w:hAnsiTheme="minorHAnsi" w:cstheme="minorHAnsi"/>
          <w:b/>
          <w:bCs/>
        </w:rPr>
      </w:pPr>
      <w:r w:rsidRPr="006B38CE">
        <w:rPr>
          <w:rFonts w:asciiTheme="minorHAnsi" w:hAnsiTheme="minorHAnsi" w:cstheme="minorHAnsi"/>
          <w:b/>
          <w:bCs/>
        </w:rPr>
        <w:t>Kupní cen</w:t>
      </w:r>
      <w:r w:rsidR="00FF3BAC">
        <w:rPr>
          <w:rFonts w:asciiTheme="minorHAnsi" w:hAnsiTheme="minorHAnsi" w:cstheme="minorHAnsi"/>
          <w:b/>
          <w:bCs/>
        </w:rPr>
        <w:t>a a její vypořádání</w:t>
      </w:r>
    </w:p>
    <w:p w14:paraId="36103B3A" w14:textId="7E707A9A" w:rsidR="00610151" w:rsidRDefault="00610151" w:rsidP="00A920C2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bookmarkStart w:id="7" w:name="_Ref368586183"/>
      <w:r w:rsidRPr="006B38CE">
        <w:rPr>
          <w:rFonts w:asciiTheme="minorHAnsi" w:hAnsiTheme="minorHAnsi" w:cstheme="minorHAnsi"/>
        </w:rPr>
        <w:t xml:space="preserve">Smluvní strany sjednávají kupní cenu za převod </w:t>
      </w:r>
      <w:r w:rsidR="00AD31A8">
        <w:rPr>
          <w:rFonts w:asciiTheme="minorHAnsi" w:hAnsiTheme="minorHAnsi" w:cstheme="minorHAnsi"/>
        </w:rPr>
        <w:t>Vybavení</w:t>
      </w:r>
      <w:r>
        <w:rPr>
          <w:rFonts w:asciiTheme="minorHAnsi" w:hAnsiTheme="minorHAnsi" w:cstheme="minorHAnsi"/>
        </w:rPr>
        <w:t xml:space="preserve"> </w:t>
      </w:r>
      <w:r w:rsidRPr="006B38CE">
        <w:rPr>
          <w:rFonts w:asciiTheme="minorHAnsi" w:hAnsiTheme="minorHAnsi" w:cstheme="minorHAnsi"/>
        </w:rPr>
        <w:t xml:space="preserve">ve výši </w:t>
      </w:r>
      <w:bookmarkStart w:id="8" w:name="_Hlk107228659"/>
      <w:proofErr w:type="gramStart"/>
      <w:r w:rsidR="007D31C8" w:rsidRPr="007D31C8">
        <w:rPr>
          <w:rFonts w:asciiTheme="minorHAnsi" w:hAnsiTheme="minorHAnsi" w:cstheme="minorHAnsi"/>
          <w:b/>
          <w:bCs/>
        </w:rPr>
        <w:t>495.000</w:t>
      </w:r>
      <w:r w:rsidRPr="006B38CE">
        <w:rPr>
          <w:rFonts w:asciiTheme="minorHAnsi" w:hAnsiTheme="minorHAnsi" w:cstheme="minorHAnsi"/>
          <w:b/>
          <w:bCs/>
        </w:rPr>
        <w:t>,-</w:t>
      </w:r>
      <w:proofErr w:type="gramEnd"/>
      <w:r w:rsidRPr="006B38CE">
        <w:rPr>
          <w:rFonts w:asciiTheme="minorHAnsi" w:hAnsiTheme="minorHAnsi" w:cstheme="minorHAnsi"/>
          <w:b/>
          <w:bCs/>
        </w:rPr>
        <w:t xml:space="preserve"> Kč</w:t>
      </w:r>
      <w:r w:rsidRPr="006B38CE">
        <w:rPr>
          <w:rFonts w:asciiTheme="minorHAnsi" w:hAnsiTheme="minorHAnsi" w:cstheme="minorHAnsi"/>
        </w:rPr>
        <w:t xml:space="preserve"> (</w:t>
      </w:r>
      <w:bookmarkStart w:id="9" w:name="_Hlk100830807"/>
      <w:r w:rsidRPr="006B38CE">
        <w:rPr>
          <w:rFonts w:asciiTheme="minorHAnsi" w:hAnsiTheme="minorHAnsi" w:cstheme="minorHAnsi"/>
        </w:rPr>
        <w:t xml:space="preserve">slovy: </w:t>
      </w:r>
      <w:bookmarkEnd w:id="7"/>
      <w:proofErr w:type="spellStart"/>
      <w:r w:rsidR="007D31C8">
        <w:rPr>
          <w:rFonts w:asciiTheme="minorHAnsi" w:hAnsiTheme="minorHAnsi" w:cstheme="minorHAnsi"/>
        </w:rPr>
        <w:t>čtyři_sta_devadesát_pět_tisíc_korun_českýc</w:t>
      </w:r>
      <w:r w:rsidRPr="006B38CE">
        <w:rPr>
          <w:rFonts w:asciiTheme="minorHAnsi" w:hAnsiTheme="minorHAnsi" w:cstheme="minorHAnsi"/>
        </w:rPr>
        <w:t>h</w:t>
      </w:r>
      <w:bookmarkEnd w:id="8"/>
      <w:bookmarkEnd w:id="9"/>
      <w:proofErr w:type="spellEnd"/>
      <w:r w:rsidR="00D52110">
        <w:rPr>
          <w:rFonts w:asciiTheme="minorHAnsi" w:hAnsiTheme="minorHAnsi" w:cstheme="minorHAnsi"/>
        </w:rPr>
        <w:t xml:space="preserve">) </w:t>
      </w:r>
      <w:r w:rsidR="00FD5699">
        <w:rPr>
          <w:rFonts w:asciiTheme="minorHAnsi" w:hAnsiTheme="minorHAnsi" w:cstheme="minorHAnsi"/>
        </w:rPr>
        <w:t>bez DPH</w:t>
      </w:r>
      <w:r w:rsidR="0071394B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</w:t>
      </w:r>
      <w:r w:rsidR="0071394B">
        <w:rPr>
          <w:rFonts w:asciiTheme="minorHAnsi" w:hAnsiTheme="minorHAnsi" w:cstheme="minorHAnsi"/>
        </w:rPr>
        <w:t>k</w:t>
      </w:r>
      <w:r w:rsidR="00DF60B0" w:rsidRPr="00DF60B0">
        <w:rPr>
          <w:rFonts w:asciiTheme="minorHAnsi" w:hAnsiTheme="minorHAnsi" w:cstheme="minorHAnsi"/>
        </w:rPr>
        <w:t xml:space="preserve">upní cena </w:t>
      </w:r>
      <w:r w:rsidR="00123EE8">
        <w:rPr>
          <w:rFonts w:asciiTheme="minorHAnsi" w:hAnsiTheme="minorHAnsi" w:cstheme="minorHAnsi"/>
        </w:rPr>
        <w:t>bude</w:t>
      </w:r>
      <w:r w:rsidR="0071394B">
        <w:rPr>
          <w:rFonts w:asciiTheme="minorHAnsi" w:hAnsiTheme="minorHAnsi" w:cstheme="minorHAnsi"/>
        </w:rPr>
        <w:t xml:space="preserve"> dále</w:t>
      </w:r>
      <w:r w:rsidR="00123EE8">
        <w:rPr>
          <w:rFonts w:asciiTheme="minorHAnsi" w:hAnsiTheme="minorHAnsi" w:cstheme="minorHAnsi"/>
        </w:rPr>
        <w:t xml:space="preserve"> navýšena o DPH</w:t>
      </w:r>
      <w:r w:rsidR="00810FC6">
        <w:rPr>
          <w:rFonts w:asciiTheme="minorHAnsi" w:hAnsiTheme="minorHAnsi" w:cstheme="minorHAnsi"/>
        </w:rPr>
        <w:t xml:space="preserve"> ve výši</w:t>
      </w:r>
      <w:r w:rsidR="00123EE8">
        <w:rPr>
          <w:rFonts w:asciiTheme="minorHAnsi" w:hAnsiTheme="minorHAnsi" w:cstheme="minorHAnsi"/>
        </w:rPr>
        <w:t xml:space="preserve"> dle platných právních předpisů</w:t>
      </w:r>
      <w:r w:rsidR="00484952">
        <w:rPr>
          <w:rFonts w:asciiTheme="minorHAnsi" w:hAnsiTheme="minorHAnsi" w:cstheme="minorHAnsi"/>
        </w:rPr>
        <w:t xml:space="preserve"> (</w:t>
      </w:r>
      <w:r w:rsidR="0071394B">
        <w:rPr>
          <w:rFonts w:asciiTheme="minorHAnsi" w:hAnsiTheme="minorHAnsi" w:cstheme="minorHAnsi"/>
        </w:rPr>
        <w:t xml:space="preserve">to vše </w:t>
      </w:r>
      <w:r w:rsidR="00484952" w:rsidRPr="006B38CE">
        <w:rPr>
          <w:rFonts w:asciiTheme="minorHAnsi" w:hAnsiTheme="minorHAnsi" w:cstheme="minorHAnsi"/>
        </w:rPr>
        <w:t>dále jen „</w:t>
      </w:r>
      <w:r w:rsidR="00484952" w:rsidRPr="006B38CE">
        <w:rPr>
          <w:rFonts w:asciiTheme="minorHAnsi" w:hAnsiTheme="minorHAnsi" w:cstheme="minorHAnsi"/>
          <w:b/>
          <w:bCs/>
        </w:rPr>
        <w:t>Kupní cena</w:t>
      </w:r>
      <w:r w:rsidR="00484952" w:rsidRPr="006B38CE">
        <w:rPr>
          <w:rFonts w:asciiTheme="minorHAnsi" w:hAnsiTheme="minorHAnsi" w:cstheme="minorHAnsi"/>
        </w:rPr>
        <w:t>“)</w:t>
      </w:r>
      <w:r w:rsidR="00DF60B0" w:rsidRPr="00DF60B0">
        <w:rPr>
          <w:rFonts w:asciiTheme="minorHAnsi" w:hAnsiTheme="minorHAnsi" w:cstheme="minorHAnsi"/>
        </w:rPr>
        <w:t>.</w:t>
      </w:r>
    </w:p>
    <w:p w14:paraId="4D0F865F" w14:textId="24D3E871" w:rsidR="007D31C8" w:rsidRPr="007D31C8" w:rsidRDefault="00BF1F0D" w:rsidP="009227FD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bookmarkStart w:id="10" w:name="_Ref149732521"/>
      <w:r>
        <w:rPr>
          <w:rFonts w:asciiTheme="minorHAnsi" w:hAnsiTheme="minorHAnsi" w:cstheme="minorHAnsi"/>
        </w:rPr>
        <w:t>Smluvní strany s</w:t>
      </w:r>
      <w:r w:rsidR="009227FD">
        <w:rPr>
          <w:rFonts w:asciiTheme="minorHAnsi" w:hAnsiTheme="minorHAnsi" w:cstheme="minorHAnsi"/>
        </w:rPr>
        <w:t>e dohodly, že Kupní</w:t>
      </w:r>
      <w:r>
        <w:rPr>
          <w:rFonts w:asciiTheme="minorHAnsi" w:hAnsiTheme="minorHAnsi" w:cstheme="minorHAnsi"/>
        </w:rPr>
        <w:t xml:space="preserve"> </w:t>
      </w:r>
      <w:r w:rsidR="009227FD" w:rsidRPr="006F198E">
        <w:rPr>
          <w:rFonts w:asciiTheme="minorHAnsi" w:hAnsiTheme="minorHAnsi"/>
          <w:color w:val="000000" w:themeColor="text1"/>
        </w:rPr>
        <w:t xml:space="preserve">cena bude Kupujícím zaplacena </w:t>
      </w:r>
      <w:r w:rsidR="009227FD" w:rsidRPr="00CF334A">
        <w:rPr>
          <w:rFonts w:asciiTheme="minorHAnsi" w:hAnsiTheme="minorHAnsi" w:cstheme="minorHAnsi"/>
          <w:color w:val="000000" w:themeColor="text1"/>
        </w:rPr>
        <w:t xml:space="preserve">na bankovní účet Prodávajícího č. </w:t>
      </w:r>
      <w:r w:rsidR="00763415">
        <w:rPr>
          <w:rFonts w:asciiTheme="minorHAnsi" w:hAnsiTheme="minorHAnsi" w:cstheme="minorHAnsi"/>
          <w:color w:val="000000" w:themeColor="text1"/>
        </w:rPr>
        <w:t>………………</w:t>
      </w:r>
      <w:r w:rsidR="009227FD" w:rsidRPr="00CF334A">
        <w:rPr>
          <w:rFonts w:asciiTheme="minorHAnsi" w:hAnsiTheme="minorHAnsi" w:cstheme="minorHAnsi"/>
          <w:color w:val="000000" w:themeColor="text1"/>
        </w:rPr>
        <w:t xml:space="preserve">, vedený u </w:t>
      </w:r>
      <w:r w:rsidR="00763415">
        <w:rPr>
          <w:rFonts w:asciiTheme="minorHAnsi" w:hAnsiTheme="minorHAnsi" w:cstheme="minorHAnsi"/>
          <w:color w:val="000000" w:themeColor="text1"/>
        </w:rPr>
        <w:t>…</w:t>
      </w:r>
      <w:proofErr w:type="gramStart"/>
      <w:r w:rsidR="00763415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="00763415">
        <w:rPr>
          <w:rFonts w:asciiTheme="minorHAnsi" w:hAnsiTheme="minorHAnsi" w:cstheme="minorHAnsi"/>
          <w:color w:val="000000" w:themeColor="text1"/>
        </w:rPr>
        <w:t>.</w:t>
      </w:r>
      <w:r w:rsidR="00525904">
        <w:rPr>
          <w:rFonts w:asciiTheme="minorHAnsi" w:hAnsiTheme="minorHAnsi" w:cstheme="minorHAnsi"/>
          <w:color w:val="000000" w:themeColor="text1"/>
        </w:rPr>
        <w:t xml:space="preserve"> Bank</w:t>
      </w:r>
      <w:r w:rsidR="004C2E1A" w:rsidRPr="00CF334A">
        <w:rPr>
          <w:rFonts w:asciiTheme="minorHAnsi" w:hAnsiTheme="minorHAnsi" w:cstheme="minorHAnsi"/>
          <w:color w:val="000000" w:themeColor="text1"/>
        </w:rPr>
        <w:t>, na základě faktury</w:t>
      </w:r>
      <w:r w:rsidR="005A21C5" w:rsidRPr="00CF334A">
        <w:rPr>
          <w:rFonts w:asciiTheme="minorHAnsi" w:hAnsiTheme="minorHAnsi" w:cstheme="minorHAnsi"/>
          <w:color w:val="000000" w:themeColor="text1"/>
        </w:rPr>
        <w:t>,</w:t>
      </w:r>
      <w:r w:rsidR="00CF24B9" w:rsidRPr="00CF334A">
        <w:rPr>
          <w:rFonts w:asciiTheme="minorHAnsi" w:hAnsiTheme="minorHAnsi" w:cstheme="minorHAnsi"/>
          <w:color w:val="000000" w:themeColor="text1"/>
        </w:rPr>
        <w:t xml:space="preserve"> </w:t>
      </w:r>
      <w:r w:rsidR="005A21C5" w:rsidRPr="00CF334A">
        <w:rPr>
          <w:rFonts w:asciiTheme="minorHAnsi" w:hAnsiTheme="minorHAnsi" w:cstheme="minorHAnsi"/>
          <w:color w:val="000000" w:themeColor="text1"/>
        </w:rPr>
        <w:t>jež musí obsahovat veškeré náležitosti stanovené touto Smlouvou a právními předpisy, a to včetně uvedení správné sazby DPH,</w:t>
      </w:r>
      <w:r w:rsidR="00191B01" w:rsidRPr="00CF334A">
        <w:rPr>
          <w:rFonts w:asciiTheme="minorHAnsi" w:hAnsiTheme="minorHAnsi" w:cstheme="minorHAnsi"/>
          <w:color w:val="000000" w:themeColor="text1"/>
        </w:rPr>
        <w:t xml:space="preserve"> se splatností</w:t>
      </w:r>
      <w:r w:rsidR="007D31C8">
        <w:rPr>
          <w:rFonts w:asciiTheme="minorHAnsi" w:hAnsiTheme="minorHAnsi" w:cstheme="minorHAnsi"/>
          <w:color w:val="000000" w:themeColor="text1"/>
        </w:rPr>
        <w:t>:</w:t>
      </w:r>
    </w:p>
    <w:p w14:paraId="6A53825D" w14:textId="26F0DFD4" w:rsidR="007D31C8" w:rsidRPr="007B6AEA" w:rsidRDefault="007D31C8" w:rsidP="007B6AEA">
      <w:pPr>
        <w:pStyle w:val="Odstavecseseznamem"/>
        <w:numPr>
          <w:ilvl w:val="0"/>
          <w:numId w:val="16"/>
        </w:numPr>
        <w:spacing w:before="120" w:after="0"/>
        <w:rPr>
          <w:rFonts w:asciiTheme="minorHAnsi" w:hAnsiTheme="minorHAnsi" w:cstheme="minorHAnsi"/>
          <w:color w:val="000000" w:themeColor="text1"/>
        </w:rPr>
      </w:pPr>
      <w:r w:rsidRPr="007B6AEA">
        <w:rPr>
          <w:rFonts w:asciiTheme="minorHAnsi" w:hAnsiTheme="minorHAnsi" w:cstheme="minorHAnsi"/>
          <w:color w:val="000000" w:themeColor="text1"/>
        </w:rPr>
        <w:lastRenderedPageBreak/>
        <w:t xml:space="preserve">částku </w:t>
      </w:r>
      <w:proofErr w:type="gramStart"/>
      <w:r w:rsidRPr="007B6AEA">
        <w:rPr>
          <w:rFonts w:asciiTheme="minorHAnsi" w:hAnsiTheme="minorHAnsi" w:cstheme="minorHAnsi"/>
          <w:color w:val="000000" w:themeColor="text1"/>
        </w:rPr>
        <w:t>346.500,-</w:t>
      </w:r>
      <w:proofErr w:type="gramEnd"/>
      <w:r w:rsidRPr="007B6AEA">
        <w:rPr>
          <w:rFonts w:asciiTheme="minorHAnsi" w:hAnsiTheme="minorHAnsi" w:cstheme="minorHAnsi"/>
          <w:color w:val="000000" w:themeColor="text1"/>
        </w:rPr>
        <w:t xml:space="preserve"> Kč, tj. 70% Kupní ceny</w:t>
      </w:r>
      <w:r w:rsidR="00191B01" w:rsidRPr="007B6AEA">
        <w:rPr>
          <w:rFonts w:asciiTheme="minorHAnsi" w:hAnsiTheme="minorHAnsi" w:cstheme="minorHAnsi"/>
          <w:color w:val="000000" w:themeColor="text1"/>
        </w:rPr>
        <w:t xml:space="preserve"> </w:t>
      </w:r>
      <w:r w:rsidRPr="007B6AEA">
        <w:rPr>
          <w:rFonts w:asciiTheme="minorHAnsi" w:hAnsiTheme="minorHAnsi" w:cstheme="minorHAnsi"/>
          <w:color w:val="000000" w:themeColor="text1"/>
        </w:rPr>
        <w:t xml:space="preserve">do </w:t>
      </w:r>
      <w:r w:rsidR="00191B01" w:rsidRPr="007B6AEA">
        <w:rPr>
          <w:rFonts w:asciiTheme="minorHAnsi" w:hAnsiTheme="minorHAnsi" w:cstheme="minorHAnsi"/>
          <w:color w:val="000000" w:themeColor="text1"/>
        </w:rPr>
        <w:t>čtrnácti (14) dnů</w:t>
      </w:r>
      <w:r w:rsidR="004C2E1A" w:rsidRPr="007B6AEA">
        <w:rPr>
          <w:rFonts w:asciiTheme="minorHAnsi" w:hAnsiTheme="minorHAnsi" w:cstheme="minorHAnsi"/>
          <w:color w:val="000000" w:themeColor="text1"/>
        </w:rPr>
        <w:t xml:space="preserve"> </w:t>
      </w:r>
      <w:r w:rsidR="00F46BD8" w:rsidRPr="007B6AEA">
        <w:rPr>
          <w:rFonts w:asciiTheme="minorHAnsi" w:hAnsiTheme="minorHAnsi" w:cstheme="minorHAnsi"/>
          <w:color w:val="000000" w:themeColor="text1"/>
        </w:rPr>
        <w:t>od doručení faktury Kupujícímu</w:t>
      </w:r>
      <w:bookmarkEnd w:id="10"/>
      <w:r w:rsidRPr="007B6AEA">
        <w:rPr>
          <w:rFonts w:asciiTheme="minorHAnsi" w:hAnsiTheme="minorHAnsi" w:cstheme="minorHAnsi"/>
          <w:color w:val="000000" w:themeColor="text1"/>
        </w:rPr>
        <w:t>;</w:t>
      </w:r>
    </w:p>
    <w:p w14:paraId="5DDEF6AD" w14:textId="7B408DDC" w:rsidR="007D31C8" w:rsidRPr="007B6AEA" w:rsidRDefault="007D31C8" w:rsidP="007B6AEA">
      <w:pPr>
        <w:pStyle w:val="Odstavecseseznamem"/>
        <w:numPr>
          <w:ilvl w:val="0"/>
          <w:numId w:val="16"/>
        </w:numPr>
        <w:spacing w:before="120" w:after="0"/>
        <w:rPr>
          <w:rFonts w:asciiTheme="minorHAnsi" w:hAnsiTheme="minorHAnsi" w:cstheme="minorHAnsi"/>
          <w:color w:val="000000" w:themeColor="text1"/>
        </w:rPr>
      </w:pPr>
      <w:r w:rsidRPr="007B6AEA">
        <w:rPr>
          <w:rFonts w:asciiTheme="minorHAnsi" w:hAnsiTheme="minorHAnsi" w:cstheme="minorHAnsi"/>
          <w:color w:val="000000" w:themeColor="text1"/>
        </w:rPr>
        <w:t xml:space="preserve">částku </w:t>
      </w:r>
      <w:proofErr w:type="gramStart"/>
      <w:r w:rsidRPr="007B6AEA">
        <w:rPr>
          <w:rFonts w:asciiTheme="minorHAnsi" w:hAnsiTheme="minorHAnsi" w:cstheme="minorHAnsi"/>
          <w:color w:val="000000" w:themeColor="text1"/>
        </w:rPr>
        <w:t>148.500,-</w:t>
      </w:r>
      <w:proofErr w:type="gramEnd"/>
      <w:r w:rsidRPr="007B6AEA">
        <w:rPr>
          <w:rFonts w:asciiTheme="minorHAnsi" w:hAnsiTheme="minorHAnsi" w:cstheme="minorHAnsi"/>
          <w:color w:val="000000" w:themeColor="text1"/>
        </w:rPr>
        <w:t xml:space="preserve"> Kč, tj. 30% Kupní ceny do </w:t>
      </w:r>
      <w:proofErr w:type="spellStart"/>
      <w:r w:rsidR="007B6AEA" w:rsidRPr="007B6AEA">
        <w:rPr>
          <w:rFonts w:asciiTheme="minorHAnsi" w:hAnsiTheme="minorHAnsi" w:cstheme="minorHAnsi"/>
          <w:color w:val="000000" w:themeColor="text1"/>
        </w:rPr>
        <w:t>čtyřiceti</w:t>
      </w:r>
      <w:r w:rsidR="007B6AEA">
        <w:rPr>
          <w:rFonts w:asciiTheme="minorHAnsi" w:hAnsiTheme="minorHAnsi" w:cstheme="minorHAnsi"/>
          <w:color w:val="000000" w:themeColor="text1"/>
        </w:rPr>
        <w:t>_</w:t>
      </w:r>
      <w:r w:rsidR="007B6AEA" w:rsidRPr="007B6AEA">
        <w:rPr>
          <w:rFonts w:asciiTheme="minorHAnsi" w:hAnsiTheme="minorHAnsi" w:cstheme="minorHAnsi"/>
          <w:color w:val="000000" w:themeColor="text1"/>
        </w:rPr>
        <w:t>pěti</w:t>
      </w:r>
      <w:proofErr w:type="spellEnd"/>
      <w:r w:rsidR="007B6AEA" w:rsidRPr="007B6AEA">
        <w:rPr>
          <w:rFonts w:asciiTheme="minorHAnsi" w:hAnsiTheme="minorHAnsi" w:cstheme="minorHAnsi"/>
          <w:color w:val="000000" w:themeColor="text1"/>
        </w:rPr>
        <w:t xml:space="preserve"> (45) dnů od doručení faktury Kupujícímu.</w:t>
      </w:r>
    </w:p>
    <w:p w14:paraId="54213D1A" w14:textId="67A2C459" w:rsidR="008F1DE3" w:rsidRPr="0037616E" w:rsidRDefault="00FA4D31" w:rsidP="007D31C8">
      <w:pPr>
        <w:spacing w:before="120" w:after="0"/>
        <w:ind w:left="56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 je oprávněn</w:t>
      </w:r>
      <w:r w:rsidR="002542BF">
        <w:rPr>
          <w:rFonts w:asciiTheme="minorHAnsi" w:hAnsiTheme="minorHAnsi" w:cstheme="minorHAnsi"/>
        </w:rPr>
        <w:t xml:space="preserve"> </w:t>
      </w:r>
      <w:r w:rsidR="00AC0497">
        <w:rPr>
          <w:rFonts w:asciiTheme="minorHAnsi" w:hAnsiTheme="minorHAnsi" w:cstheme="minorHAnsi"/>
        </w:rPr>
        <w:t>vystavit fakturu</w:t>
      </w:r>
      <w:r>
        <w:rPr>
          <w:rFonts w:asciiTheme="minorHAnsi" w:hAnsiTheme="minorHAnsi" w:cstheme="minorHAnsi"/>
        </w:rPr>
        <w:t xml:space="preserve"> </w:t>
      </w:r>
      <w:r w:rsidR="00CF1508">
        <w:rPr>
          <w:rFonts w:asciiTheme="minorHAnsi" w:hAnsiTheme="minorHAnsi" w:cstheme="minorHAnsi"/>
        </w:rPr>
        <w:t>n</w:t>
      </w:r>
      <w:r w:rsidR="00F46BD8">
        <w:rPr>
          <w:rFonts w:asciiTheme="minorHAnsi" w:hAnsiTheme="minorHAnsi" w:cstheme="minorHAnsi"/>
        </w:rPr>
        <w:t xml:space="preserve">ejdříve </w:t>
      </w:r>
      <w:r w:rsidR="000658F1">
        <w:rPr>
          <w:rFonts w:asciiTheme="minorHAnsi" w:hAnsiTheme="minorHAnsi" w:cstheme="minorHAnsi"/>
        </w:rPr>
        <w:t>k</w:t>
      </w:r>
      <w:r w:rsidR="00F46BD8">
        <w:rPr>
          <w:rFonts w:asciiTheme="minorHAnsi" w:hAnsiTheme="minorHAnsi" w:cstheme="minorHAnsi"/>
        </w:rPr>
        <w:t>e dni</w:t>
      </w:r>
      <w:r w:rsidR="00CF1508">
        <w:rPr>
          <w:rFonts w:asciiTheme="minorHAnsi" w:hAnsiTheme="minorHAnsi" w:cstheme="minorHAnsi"/>
        </w:rPr>
        <w:t xml:space="preserve"> předání </w:t>
      </w:r>
      <w:r w:rsidR="00251CB9">
        <w:rPr>
          <w:rFonts w:asciiTheme="minorHAnsi" w:hAnsiTheme="minorHAnsi" w:cstheme="minorHAnsi"/>
        </w:rPr>
        <w:t>V</w:t>
      </w:r>
      <w:r w:rsidR="00CF1508">
        <w:rPr>
          <w:rFonts w:asciiTheme="minorHAnsi" w:hAnsiTheme="minorHAnsi" w:cstheme="minorHAnsi"/>
        </w:rPr>
        <w:t xml:space="preserve">ybavení </w:t>
      </w:r>
      <w:r w:rsidR="002542BF">
        <w:rPr>
          <w:rFonts w:asciiTheme="minorHAnsi" w:hAnsiTheme="minorHAnsi" w:cstheme="minorHAnsi"/>
        </w:rPr>
        <w:t>v souladu s touto Smlouvou</w:t>
      </w:r>
      <w:r w:rsidR="00CF1508">
        <w:rPr>
          <w:rFonts w:asciiTheme="minorHAnsi" w:hAnsiTheme="minorHAnsi" w:cstheme="minorHAnsi"/>
        </w:rPr>
        <w:t>.</w:t>
      </w:r>
    </w:p>
    <w:p w14:paraId="5DF7ED84" w14:textId="06928EE1" w:rsidR="00610151" w:rsidRPr="006B38CE" w:rsidRDefault="003C3634" w:rsidP="00A920C2">
      <w:pPr>
        <w:keepNext/>
        <w:numPr>
          <w:ilvl w:val="0"/>
          <w:numId w:val="5"/>
        </w:numPr>
        <w:spacing w:before="120" w:after="0"/>
        <w:ind w:left="567"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Převod vlastnického práva k Vybavení a p</w:t>
      </w:r>
      <w:r w:rsidR="00610151" w:rsidRPr="006B38CE">
        <w:rPr>
          <w:rFonts w:asciiTheme="minorHAnsi" w:hAnsiTheme="minorHAnsi" w:cstheme="minorHAnsi"/>
          <w:b/>
          <w:bCs/>
        </w:rPr>
        <w:t xml:space="preserve">ředání </w:t>
      </w:r>
      <w:r w:rsidR="00DB082C">
        <w:rPr>
          <w:rFonts w:asciiTheme="minorHAnsi" w:hAnsiTheme="minorHAnsi" w:cstheme="minorHAnsi"/>
          <w:b/>
          <w:bCs/>
        </w:rPr>
        <w:t xml:space="preserve">a převzetí </w:t>
      </w:r>
      <w:r w:rsidR="00A4726E">
        <w:rPr>
          <w:rFonts w:asciiTheme="minorHAnsi" w:hAnsiTheme="minorHAnsi" w:cstheme="minorHAnsi"/>
          <w:b/>
          <w:bCs/>
        </w:rPr>
        <w:t>Vybavení</w:t>
      </w:r>
    </w:p>
    <w:p w14:paraId="21C4E99A" w14:textId="251DCB43" w:rsidR="006545B2" w:rsidRDefault="006545B2" w:rsidP="00A920C2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bookmarkStart w:id="11" w:name="_Ref149137730"/>
      <w:bookmarkStart w:id="12" w:name="_Ref100826489"/>
      <w:r>
        <w:rPr>
          <w:rFonts w:asciiTheme="minorHAnsi" w:hAnsiTheme="minorHAnsi" w:cstheme="minorHAnsi"/>
        </w:rPr>
        <w:t xml:space="preserve">Smluvní strany se dohodly, že vlastnické právo k Vybavení </w:t>
      </w:r>
      <w:r w:rsidR="00D96E92">
        <w:rPr>
          <w:rFonts w:asciiTheme="minorHAnsi" w:hAnsiTheme="minorHAnsi" w:cstheme="minorHAnsi"/>
        </w:rPr>
        <w:t>bude převedeno</w:t>
      </w:r>
      <w:r>
        <w:rPr>
          <w:rFonts w:asciiTheme="minorHAnsi" w:hAnsiTheme="minorHAnsi" w:cstheme="minorHAnsi"/>
        </w:rPr>
        <w:t xml:space="preserve"> na Kupujícího </w:t>
      </w:r>
      <w:r w:rsidR="00F07F93">
        <w:rPr>
          <w:rFonts w:asciiTheme="minorHAnsi" w:hAnsiTheme="minorHAnsi" w:cstheme="minorHAnsi"/>
        </w:rPr>
        <w:t>zaplacením Kupní ceny</w:t>
      </w:r>
      <w:r>
        <w:rPr>
          <w:rFonts w:asciiTheme="minorHAnsi" w:hAnsiTheme="minorHAnsi" w:cstheme="minorHAnsi"/>
        </w:rPr>
        <w:t>.</w:t>
      </w:r>
      <w:bookmarkEnd w:id="11"/>
    </w:p>
    <w:p w14:paraId="0B5FC97B" w14:textId="6D47FC0D" w:rsidR="00610151" w:rsidRDefault="00610151" w:rsidP="00A920C2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bookmarkStart w:id="13" w:name="_Ref149733596"/>
      <w:r>
        <w:rPr>
          <w:rFonts w:asciiTheme="minorHAnsi" w:hAnsiTheme="minorHAnsi" w:cstheme="minorHAnsi"/>
        </w:rPr>
        <w:t xml:space="preserve">Smluvní strany sjednávají, že </w:t>
      </w:r>
      <w:r w:rsidR="009800AF">
        <w:rPr>
          <w:rFonts w:asciiTheme="minorHAnsi" w:hAnsiTheme="minorHAnsi" w:cstheme="minorHAnsi"/>
        </w:rPr>
        <w:t>Vybavení</w:t>
      </w:r>
      <w:r>
        <w:rPr>
          <w:rFonts w:asciiTheme="minorHAnsi" w:hAnsiTheme="minorHAnsi" w:cstheme="minorHAnsi"/>
        </w:rPr>
        <w:t xml:space="preserve"> bud</w:t>
      </w:r>
      <w:r w:rsidR="009800A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bookmarkEnd w:id="12"/>
      <w:r w:rsidR="00FC7C49">
        <w:rPr>
          <w:rFonts w:asciiTheme="minorHAnsi" w:hAnsiTheme="minorHAnsi" w:cstheme="minorHAnsi"/>
        </w:rPr>
        <w:t>předáno dnem</w:t>
      </w:r>
      <w:r>
        <w:rPr>
          <w:rFonts w:asciiTheme="minorHAnsi" w:hAnsiTheme="minorHAnsi" w:cstheme="minorHAnsi"/>
        </w:rPr>
        <w:t xml:space="preserve"> </w:t>
      </w:r>
      <w:r w:rsidR="00FC7C49">
        <w:rPr>
          <w:rFonts w:asciiTheme="minorHAnsi" w:hAnsiTheme="minorHAnsi" w:cstheme="minorHAnsi"/>
        </w:rPr>
        <w:t>podpisu</w:t>
      </w:r>
      <w:r>
        <w:rPr>
          <w:rFonts w:asciiTheme="minorHAnsi" w:hAnsiTheme="minorHAnsi" w:cstheme="minorHAnsi"/>
        </w:rPr>
        <w:t xml:space="preserve"> předávací</w:t>
      </w:r>
      <w:r w:rsidR="00FC7C49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protokol</w:t>
      </w:r>
      <w:r w:rsidR="00FC7C49">
        <w:rPr>
          <w:rFonts w:asciiTheme="minorHAnsi" w:hAnsiTheme="minorHAnsi" w:cstheme="minorHAnsi"/>
        </w:rPr>
        <w:t>u</w:t>
      </w:r>
      <w:r w:rsidR="00F43AF4">
        <w:rPr>
          <w:rFonts w:asciiTheme="minorHAnsi" w:hAnsiTheme="minorHAnsi" w:cstheme="minorHAnsi"/>
        </w:rPr>
        <w:t xml:space="preserve"> </w:t>
      </w:r>
      <w:r w:rsidR="00227FB6">
        <w:rPr>
          <w:rFonts w:asciiTheme="minorHAnsi" w:hAnsiTheme="minorHAnsi" w:cstheme="minorHAnsi"/>
        </w:rPr>
        <w:t>oběma Smluvními stranami</w:t>
      </w:r>
      <w:r w:rsidR="002A4444">
        <w:rPr>
          <w:rFonts w:asciiTheme="minorHAnsi" w:hAnsiTheme="minorHAnsi" w:cstheme="minorHAnsi"/>
        </w:rPr>
        <w:t>, a to</w:t>
      </w:r>
      <w:r w:rsidR="00AE2C9C">
        <w:rPr>
          <w:rFonts w:asciiTheme="minorHAnsi" w:hAnsiTheme="minorHAnsi" w:cstheme="minorHAnsi"/>
        </w:rPr>
        <w:t xml:space="preserve"> </w:t>
      </w:r>
      <w:r w:rsidR="00EE25E0">
        <w:rPr>
          <w:rFonts w:asciiTheme="minorHAnsi" w:hAnsiTheme="minorHAnsi" w:cstheme="minorHAnsi"/>
        </w:rPr>
        <w:t xml:space="preserve">nejpozději </w:t>
      </w:r>
      <w:r w:rsidR="0087062E">
        <w:rPr>
          <w:rFonts w:asciiTheme="minorHAnsi" w:hAnsiTheme="minorHAnsi" w:cstheme="minorHAnsi"/>
        </w:rPr>
        <w:t>d</w:t>
      </w:r>
      <w:r w:rsidR="009C0E9C">
        <w:rPr>
          <w:rFonts w:asciiTheme="minorHAnsi" w:hAnsiTheme="minorHAnsi" w:cstheme="minorHAnsi"/>
        </w:rPr>
        <w:t>ne</w:t>
      </w:r>
      <w:r w:rsidR="00EE25E0">
        <w:rPr>
          <w:rFonts w:asciiTheme="minorHAnsi" w:hAnsiTheme="minorHAnsi" w:cstheme="minorHAnsi"/>
        </w:rPr>
        <w:t xml:space="preserve"> </w:t>
      </w:r>
      <w:r w:rsidR="00823791">
        <w:rPr>
          <w:rFonts w:asciiTheme="minorHAnsi" w:hAnsiTheme="minorHAnsi" w:cstheme="minorHAnsi"/>
        </w:rPr>
        <w:t>5</w:t>
      </w:r>
      <w:r w:rsidR="00EE25E0">
        <w:rPr>
          <w:rFonts w:asciiTheme="minorHAnsi" w:hAnsiTheme="minorHAnsi" w:cstheme="minorHAnsi"/>
        </w:rPr>
        <w:t>.1</w:t>
      </w:r>
      <w:r w:rsidR="00823791">
        <w:rPr>
          <w:rFonts w:asciiTheme="minorHAnsi" w:hAnsiTheme="minorHAnsi" w:cstheme="minorHAnsi"/>
        </w:rPr>
        <w:t>1</w:t>
      </w:r>
      <w:r w:rsidR="00EE25E0">
        <w:rPr>
          <w:rFonts w:asciiTheme="minorHAnsi" w:hAnsiTheme="minorHAnsi" w:cstheme="minorHAnsi"/>
        </w:rPr>
        <w:t>.2023</w:t>
      </w:r>
      <w:r w:rsidR="008B0B11">
        <w:rPr>
          <w:rFonts w:asciiTheme="minorHAnsi" w:hAnsiTheme="minorHAnsi" w:cstheme="minorHAnsi"/>
        </w:rPr>
        <w:t>.</w:t>
      </w:r>
      <w:bookmarkEnd w:id="13"/>
    </w:p>
    <w:p w14:paraId="6AFCF0D4" w14:textId="42C07948" w:rsidR="002A4444" w:rsidRPr="002A4444" w:rsidRDefault="002A4444" w:rsidP="002A4444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se dohodly, že Prodávající </w:t>
      </w:r>
      <w:r w:rsidR="00A9692D">
        <w:rPr>
          <w:rFonts w:asciiTheme="minorHAnsi" w:hAnsiTheme="minorHAnsi" w:cstheme="minorHAnsi"/>
        </w:rPr>
        <w:t xml:space="preserve">ke dni </w:t>
      </w:r>
      <w:r w:rsidR="002F79F4">
        <w:rPr>
          <w:rFonts w:asciiTheme="minorHAnsi" w:hAnsiTheme="minorHAnsi" w:cstheme="minorHAnsi"/>
        </w:rPr>
        <w:t>předání</w:t>
      </w:r>
      <w:r w:rsidR="00E04816">
        <w:rPr>
          <w:rFonts w:asciiTheme="minorHAnsi" w:hAnsiTheme="minorHAnsi" w:cstheme="minorHAnsi"/>
        </w:rPr>
        <w:t> Vybavení</w:t>
      </w:r>
      <w:r w:rsidR="0035309E">
        <w:rPr>
          <w:rFonts w:asciiTheme="minorHAnsi" w:hAnsiTheme="minorHAnsi" w:cstheme="minorHAnsi"/>
        </w:rPr>
        <w:t xml:space="preserve"> v souladu s touto Smlouvou</w:t>
      </w:r>
      <w:r w:rsidR="00E048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post</w:t>
      </w:r>
      <w:r w:rsidR="0035309E">
        <w:rPr>
          <w:rFonts w:asciiTheme="minorHAnsi" w:hAnsiTheme="minorHAnsi" w:cstheme="minorHAnsi"/>
        </w:rPr>
        <w:t>upuje</w:t>
      </w:r>
      <w:r w:rsidR="00B750B9">
        <w:rPr>
          <w:rFonts w:asciiTheme="minorHAnsi" w:hAnsiTheme="minorHAnsi" w:cstheme="minorHAnsi"/>
        </w:rPr>
        <w:t xml:space="preserve"> (</w:t>
      </w:r>
      <w:r w:rsidR="0035309E">
        <w:rPr>
          <w:rFonts w:asciiTheme="minorHAnsi" w:hAnsiTheme="minorHAnsi" w:cstheme="minorHAnsi"/>
        </w:rPr>
        <w:t>převádí</w:t>
      </w:r>
      <w:r w:rsidR="00B750B9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na Kupujícího </w:t>
      </w:r>
      <w:r w:rsidR="00C8422F">
        <w:rPr>
          <w:rFonts w:asciiTheme="minorHAnsi" w:hAnsiTheme="minorHAnsi" w:cstheme="minorHAnsi"/>
        </w:rPr>
        <w:t xml:space="preserve">veškerá práva a povinnosti ze </w:t>
      </w:r>
      <w:r>
        <w:rPr>
          <w:rFonts w:asciiTheme="minorHAnsi" w:hAnsiTheme="minorHAnsi" w:cstheme="minorHAnsi"/>
        </w:rPr>
        <w:t>smluvní</w:t>
      </w:r>
      <w:r w:rsidR="00BA3908"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</w:rPr>
        <w:t xml:space="preserve"> záruk k</w:t>
      </w:r>
      <w:r w:rsidR="00C75545">
        <w:rPr>
          <w:rFonts w:asciiTheme="minorHAnsi" w:hAnsiTheme="minorHAnsi" w:cstheme="minorHAnsi"/>
        </w:rPr>
        <w:t>e kterémukoli z</w:t>
      </w:r>
      <w:r>
        <w:rPr>
          <w:rFonts w:asciiTheme="minorHAnsi" w:hAnsiTheme="minorHAnsi" w:cstheme="minorHAnsi"/>
        </w:rPr>
        <w:t> Vybavení, ke kterému smluvní záruka vznikla a záruční doba této smluvní záruky dosud běží.</w:t>
      </w:r>
      <w:r w:rsidR="00E21D2B">
        <w:rPr>
          <w:rFonts w:asciiTheme="minorHAnsi" w:hAnsiTheme="minorHAnsi" w:cstheme="minorHAnsi"/>
        </w:rPr>
        <w:t xml:space="preserve"> Seznam smluvních záruk postoupených Prodávajícím na Kupujícího </w:t>
      </w:r>
      <w:r w:rsidR="00A21B18">
        <w:rPr>
          <w:rFonts w:asciiTheme="minorHAnsi" w:hAnsiTheme="minorHAnsi" w:cstheme="minorHAnsi"/>
        </w:rPr>
        <w:t xml:space="preserve">bude uveden v předávacím protokolu dle čl. </w:t>
      </w:r>
      <w:r w:rsidR="00A21B18">
        <w:rPr>
          <w:rFonts w:asciiTheme="minorHAnsi" w:hAnsiTheme="minorHAnsi" w:cstheme="minorHAnsi"/>
        </w:rPr>
        <w:fldChar w:fldCharType="begin"/>
      </w:r>
      <w:r w:rsidR="00A21B18">
        <w:rPr>
          <w:rFonts w:asciiTheme="minorHAnsi" w:hAnsiTheme="minorHAnsi" w:cstheme="minorHAnsi"/>
        </w:rPr>
        <w:instrText xml:space="preserve"> REF _Ref149733596 \r \h </w:instrText>
      </w:r>
      <w:r w:rsidR="00A21B18">
        <w:rPr>
          <w:rFonts w:asciiTheme="minorHAnsi" w:hAnsiTheme="minorHAnsi" w:cstheme="minorHAnsi"/>
        </w:rPr>
      </w:r>
      <w:r w:rsidR="00A21B18">
        <w:rPr>
          <w:rFonts w:asciiTheme="minorHAnsi" w:hAnsiTheme="minorHAnsi" w:cstheme="minorHAnsi"/>
        </w:rPr>
        <w:fldChar w:fldCharType="separate"/>
      </w:r>
      <w:r w:rsidR="008E45CC">
        <w:rPr>
          <w:rFonts w:asciiTheme="minorHAnsi" w:hAnsiTheme="minorHAnsi" w:cstheme="minorHAnsi"/>
        </w:rPr>
        <w:t>4.2</w:t>
      </w:r>
      <w:r w:rsidR="00A21B18">
        <w:rPr>
          <w:rFonts w:asciiTheme="minorHAnsi" w:hAnsiTheme="minorHAnsi" w:cstheme="minorHAnsi"/>
        </w:rPr>
        <w:fldChar w:fldCharType="end"/>
      </w:r>
      <w:r w:rsidR="00A21B18">
        <w:rPr>
          <w:rFonts w:asciiTheme="minorHAnsi" w:hAnsiTheme="minorHAnsi" w:cstheme="minorHAnsi"/>
        </w:rPr>
        <w:t>. této Smlouvy</w:t>
      </w:r>
      <w:r w:rsidR="00917FDB">
        <w:rPr>
          <w:rFonts w:asciiTheme="minorHAnsi" w:hAnsiTheme="minorHAnsi" w:cstheme="minorHAnsi"/>
        </w:rPr>
        <w:t xml:space="preserve"> nebo </w:t>
      </w:r>
      <w:r w:rsidR="00B750B9">
        <w:rPr>
          <w:rFonts w:asciiTheme="minorHAnsi" w:hAnsiTheme="minorHAnsi" w:cstheme="minorHAnsi"/>
        </w:rPr>
        <w:t xml:space="preserve">bude Prodávajícím Kupujícímu </w:t>
      </w:r>
      <w:r w:rsidR="00917FDB">
        <w:rPr>
          <w:rFonts w:asciiTheme="minorHAnsi" w:hAnsiTheme="minorHAnsi" w:cstheme="minorHAnsi"/>
        </w:rPr>
        <w:t>sdělen jiným způsobem</w:t>
      </w:r>
      <w:r w:rsidR="00A21B18">
        <w:rPr>
          <w:rFonts w:asciiTheme="minorHAnsi" w:hAnsiTheme="minorHAnsi" w:cstheme="minorHAnsi"/>
        </w:rPr>
        <w:t>.</w:t>
      </w:r>
    </w:p>
    <w:p w14:paraId="437F0081" w14:textId="10E01386" w:rsidR="003C2605" w:rsidRDefault="003C2605" w:rsidP="00A920C2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 předá Kupujícímu veškeré doklad</w:t>
      </w:r>
      <w:r w:rsidR="00DF3ECF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>, dokumenty</w:t>
      </w:r>
      <w:r w:rsidR="00AC291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záruky,</w:t>
      </w:r>
      <w:r w:rsidR="00AC2917">
        <w:rPr>
          <w:rFonts w:asciiTheme="minorHAnsi" w:hAnsiTheme="minorHAnsi" w:cstheme="minorHAnsi"/>
        </w:rPr>
        <w:t xml:space="preserve"> </w:t>
      </w:r>
      <w:r w:rsidR="00FF41C5">
        <w:rPr>
          <w:rFonts w:asciiTheme="minorHAnsi" w:hAnsiTheme="minorHAnsi" w:cstheme="minorHAnsi"/>
        </w:rPr>
        <w:t>a</w:t>
      </w:r>
      <w:r w:rsidR="00AC2917">
        <w:rPr>
          <w:rFonts w:asciiTheme="minorHAnsi" w:hAnsiTheme="minorHAnsi" w:cstheme="minorHAnsi"/>
        </w:rPr>
        <w:t>testy</w:t>
      </w:r>
      <w:r w:rsidR="00A51177">
        <w:rPr>
          <w:rFonts w:asciiTheme="minorHAnsi" w:hAnsiTheme="minorHAnsi" w:cstheme="minorHAnsi"/>
        </w:rPr>
        <w:t xml:space="preserve"> či</w:t>
      </w:r>
      <w:r w:rsidR="00AC2917">
        <w:rPr>
          <w:rFonts w:asciiTheme="minorHAnsi" w:hAnsiTheme="minorHAnsi" w:cstheme="minorHAnsi"/>
        </w:rPr>
        <w:t xml:space="preserve"> revize</w:t>
      </w:r>
      <w:r w:rsidR="00FF41C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které se vztahují k</w:t>
      </w:r>
      <w:r w:rsidR="00DF3EC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Vybavení</w:t>
      </w:r>
      <w:r w:rsidR="00DF3ECF">
        <w:rPr>
          <w:rFonts w:asciiTheme="minorHAnsi" w:hAnsiTheme="minorHAnsi" w:cstheme="minorHAnsi"/>
        </w:rPr>
        <w:t xml:space="preserve"> nebo které j</w:t>
      </w:r>
      <w:r w:rsidR="00D87827">
        <w:rPr>
          <w:rFonts w:asciiTheme="minorHAnsi" w:hAnsiTheme="minorHAnsi" w:cstheme="minorHAnsi"/>
        </w:rPr>
        <w:t>sou</w:t>
      </w:r>
      <w:r w:rsidR="00DF3ECF">
        <w:rPr>
          <w:rFonts w:asciiTheme="minorHAnsi" w:hAnsiTheme="minorHAnsi" w:cstheme="minorHAnsi"/>
        </w:rPr>
        <w:t xml:space="preserve"> zapotřebí k tomu, aby mohlo být Vybavení užíváno.</w:t>
      </w:r>
    </w:p>
    <w:p w14:paraId="334427D5" w14:textId="5F546C98" w:rsidR="00610151" w:rsidRPr="006B38CE" w:rsidRDefault="00610151" w:rsidP="00A920C2">
      <w:pPr>
        <w:numPr>
          <w:ilvl w:val="0"/>
          <w:numId w:val="5"/>
        </w:numPr>
        <w:spacing w:before="120" w:after="0"/>
        <w:ind w:left="567" w:hanging="567"/>
        <w:rPr>
          <w:rFonts w:asciiTheme="minorHAnsi" w:hAnsiTheme="minorHAnsi" w:cstheme="minorHAnsi"/>
          <w:b/>
          <w:bCs/>
        </w:rPr>
      </w:pPr>
      <w:bookmarkStart w:id="14" w:name="_Ref106953359"/>
      <w:r w:rsidRPr="006B38CE">
        <w:rPr>
          <w:rFonts w:asciiTheme="minorHAnsi" w:hAnsiTheme="minorHAnsi" w:cstheme="minorHAnsi"/>
          <w:b/>
          <w:bCs/>
        </w:rPr>
        <w:t xml:space="preserve">Prohlášení </w:t>
      </w:r>
      <w:bookmarkEnd w:id="14"/>
      <w:r w:rsidR="003108DE">
        <w:rPr>
          <w:rFonts w:asciiTheme="minorHAnsi" w:hAnsiTheme="minorHAnsi" w:cstheme="minorHAnsi"/>
          <w:b/>
          <w:bCs/>
        </w:rPr>
        <w:t>Prodávajícího</w:t>
      </w:r>
    </w:p>
    <w:p w14:paraId="58B8E162" w14:textId="4ABF3E6A" w:rsidR="00610151" w:rsidRPr="006B38CE" w:rsidRDefault="006545B2" w:rsidP="00A920C2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bookmarkStart w:id="15" w:name="_Ref368668536"/>
      <w:bookmarkStart w:id="16" w:name="_Ref100826941"/>
      <w:bookmarkStart w:id="17" w:name="_Ref100847584"/>
      <w:r>
        <w:rPr>
          <w:rFonts w:asciiTheme="minorHAnsi" w:hAnsiTheme="minorHAnsi" w:cstheme="minorHAnsi"/>
        </w:rPr>
        <w:t>Prodávající</w:t>
      </w:r>
      <w:r w:rsidR="00F64578">
        <w:rPr>
          <w:rFonts w:asciiTheme="minorHAnsi" w:hAnsiTheme="minorHAnsi" w:cstheme="minorHAnsi"/>
        </w:rPr>
        <w:t xml:space="preserve"> </w:t>
      </w:r>
      <w:r w:rsidR="00610151" w:rsidRPr="006B38CE">
        <w:rPr>
          <w:rFonts w:asciiTheme="minorHAnsi" w:hAnsiTheme="minorHAnsi" w:cstheme="minorHAnsi"/>
        </w:rPr>
        <w:t>tímto prohlašuj</w:t>
      </w:r>
      <w:r>
        <w:rPr>
          <w:rFonts w:asciiTheme="minorHAnsi" w:hAnsiTheme="minorHAnsi" w:cstheme="minorHAnsi"/>
        </w:rPr>
        <w:t>e</w:t>
      </w:r>
      <w:r w:rsidR="00610151" w:rsidRPr="006B38CE">
        <w:rPr>
          <w:rFonts w:asciiTheme="minorHAnsi" w:hAnsiTheme="minorHAnsi" w:cstheme="minorHAnsi"/>
        </w:rPr>
        <w:t xml:space="preserve"> a ujišťuj</w:t>
      </w:r>
      <w:r>
        <w:rPr>
          <w:rFonts w:asciiTheme="minorHAnsi" w:hAnsiTheme="minorHAnsi" w:cstheme="minorHAnsi"/>
        </w:rPr>
        <w:t>e</w:t>
      </w:r>
      <w:r w:rsidR="00610151" w:rsidRPr="006B38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Kupujícího</w:t>
      </w:r>
      <w:r w:rsidR="00610151" w:rsidRPr="006B38CE">
        <w:rPr>
          <w:rFonts w:asciiTheme="minorHAnsi" w:hAnsiTheme="minorHAnsi" w:cstheme="minorHAnsi"/>
        </w:rPr>
        <w:t xml:space="preserve">, že dále uvedená prohlášení </w:t>
      </w:r>
      <w:r w:rsidR="006545EA">
        <w:rPr>
          <w:rFonts w:asciiTheme="minorHAnsi" w:hAnsiTheme="minorHAnsi" w:cstheme="minorHAnsi"/>
        </w:rPr>
        <w:t xml:space="preserve">a ujištění </w:t>
      </w:r>
      <w:r w:rsidR="00610151" w:rsidRPr="006B38CE">
        <w:rPr>
          <w:rFonts w:asciiTheme="minorHAnsi" w:hAnsiTheme="minorHAnsi" w:cstheme="minorHAnsi"/>
        </w:rPr>
        <w:t xml:space="preserve">jsou k okamžiku uzavření této Smlouvy pravdivá a nejsou zavádějící. </w:t>
      </w:r>
      <w:r>
        <w:rPr>
          <w:rFonts w:asciiTheme="minorHAnsi" w:hAnsiTheme="minorHAnsi" w:cstheme="minorHAnsi"/>
        </w:rPr>
        <w:t>Prodávající</w:t>
      </w:r>
      <w:r w:rsidR="00610151" w:rsidRPr="006B38CE">
        <w:rPr>
          <w:rFonts w:asciiTheme="minorHAnsi" w:hAnsiTheme="minorHAnsi" w:cstheme="minorHAnsi"/>
        </w:rPr>
        <w:t xml:space="preserve"> ber</w:t>
      </w:r>
      <w:r>
        <w:rPr>
          <w:rFonts w:asciiTheme="minorHAnsi" w:hAnsiTheme="minorHAnsi" w:cstheme="minorHAnsi"/>
        </w:rPr>
        <w:t>e</w:t>
      </w:r>
      <w:r w:rsidR="00610151" w:rsidRPr="006B38CE">
        <w:rPr>
          <w:rFonts w:asciiTheme="minorHAnsi" w:hAnsiTheme="minorHAnsi" w:cstheme="minorHAnsi"/>
        </w:rPr>
        <w:t xml:space="preserve"> na vědomí, že </w:t>
      </w:r>
      <w:r>
        <w:rPr>
          <w:rFonts w:asciiTheme="minorHAnsi" w:hAnsiTheme="minorHAnsi" w:cstheme="minorHAnsi"/>
        </w:rPr>
        <w:t>Kupující</w:t>
      </w:r>
      <w:r w:rsidR="00610151" w:rsidRPr="006B38CE">
        <w:rPr>
          <w:rFonts w:asciiTheme="minorHAnsi" w:hAnsiTheme="minorHAnsi" w:cstheme="minorHAnsi"/>
        </w:rPr>
        <w:t xml:space="preserve"> při uzavírání této Smlouvy spoléhá na prohlášení </w:t>
      </w:r>
      <w:r w:rsidR="006545EA">
        <w:rPr>
          <w:rFonts w:asciiTheme="minorHAnsi" w:hAnsiTheme="minorHAnsi" w:cstheme="minorHAnsi"/>
        </w:rPr>
        <w:t xml:space="preserve">a ujištění </w:t>
      </w:r>
      <w:r w:rsidR="00610151" w:rsidRPr="006B38CE">
        <w:rPr>
          <w:rFonts w:asciiTheme="minorHAnsi" w:hAnsiTheme="minorHAnsi" w:cstheme="minorHAnsi"/>
        </w:rPr>
        <w:t>uvedená v tomto článku této Smlouvy</w:t>
      </w:r>
      <w:bookmarkEnd w:id="15"/>
      <w:r w:rsidR="00610151" w:rsidRPr="006B38CE">
        <w:rPr>
          <w:rFonts w:asciiTheme="minorHAnsi" w:hAnsiTheme="minorHAnsi" w:cstheme="minorHAnsi"/>
        </w:rPr>
        <w:t xml:space="preserve">; rozpor uvedených prohlášení </w:t>
      </w:r>
      <w:r w:rsidR="006545EA">
        <w:rPr>
          <w:rFonts w:asciiTheme="minorHAnsi" w:hAnsiTheme="minorHAnsi" w:cstheme="minorHAnsi"/>
        </w:rPr>
        <w:t xml:space="preserve">a/nebo ujištění </w:t>
      </w:r>
      <w:r w:rsidR="00610151" w:rsidRPr="006B38CE">
        <w:rPr>
          <w:rFonts w:asciiTheme="minorHAnsi" w:hAnsiTheme="minorHAnsi" w:cstheme="minorHAnsi"/>
        </w:rPr>
        <w:t xml:space="preserve">se skutečností zakládá </w:t>
      </w:r>
      <w:r w:rsidR="00C704BF">
        <w:rPr>
          <w:rFonts w:asciiTheme="minorHAnsi" w:hAnsiTheme="minorHAnsi" w:cstheme="minorHAnsi"/>
        </w:rPr>
        <w:t xml:space="preserve">(dle své povahy) </w:t>
      </w:r>
      <w:r w:rsidR="00610151" w:rsidRPr="006B38CE">
        <w:rPr>
          <w:rFonts w:asciiTheme="minorHAnsi" w:hAnsiTheme="minorHAnsi" w:cstheme="minorHAnsi"/>
        </w:rPr>
        <w:t xml:space="preserve">právo </w:t>
      </w:r>
      <w:r w:rsidR="00545FAF">
        <w:rPr>
          <w:rFonts w:asciiTheme="minorHAnsi" w:hAnsiTheme="minorHAnsi" w:cstheme="minorHAnsi"/>
        </w:rPr>
        <w:t>Kupujícího</w:t>
      </w:r>
      <w:r w:rsidR="00610151" w:rsidRPr="006B38CE">
        <w:rPr>
          <w:rFonts w:asciiTheme="minorHAnsi" w:hAnsiTheme="minorHAnsi" w:cstheme="minorHAnsi"/>
        </w:rPr>
        <w:t xml:space="preserve"> na </w:t>
      </w:r>
      <w:r w:rsidR="006545EA">
        <w:rPr>
          <w:rFonts w:asciiTheme="minorHAnsi" w:hAnsiTheme="minorHAnsi" w:cstheme="minorHAnsi"/>
        </w:rPr>
        <w:t>práva z vadného plnění nebo</w:t>
      </w:r>
      <w:r w:rsidR="00610151">
        <w:rPr>
          <w:rFonts w:asciiTheme="minorHAnsi" w:hAnsiTheme="minorHAnsi" w:cstheme="minorHAnsi"/>
        </w:rPr>
        <w:t xml:space="preserve"> </w:t>
      </w:r>
      <w:r w:rsidR="00610151" w:rsidRPr="006B38CE">
        <w:rPr>
          <w:rFonts w:asciiTheme="minorHAnsi" w:hAnsiTheme="minorHAnsi" w:cstheme="minorHAnsi"/>
        </w:rPr>
        <w:t>náhradu škody</w:t>
      </w:r>
      <w:bookmarkEnd w:id="16"/>
      <w:bookmarkEnd w:id="17"/>
      <w:r>
        <w:rPr>
          <w:rFonts w:asciiTheme="minorHAnsi" w:hAnsiTheme="minorHAnsi" w:cstheme="minorHAnsi"/>
        </w:rPr>
        <w:t>:</w:t>
      </w:r>
    </w:p>
    <w:p w14:paraId="47AB3F9F" w14:textId="5BB528F0" w:rsidR="00610151" w:rsidRPr="00214283" w:rsidRDefault="006545B2" w:rsidP="00A920C2">
      <w:pPr>
        <w:numPr>
          <w:ilvl w:val="2"/>
          <w:numId w:val="5"/>
        </w:numPr>
        <w:spacing w:before="120" w:after="0"/>
        <w:ind w:left="1276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="00610151" w:rsidRPr="00214283">
        <w:rPr>
          <w:rFonts w:asciiTheme="minorHAnsi" w:hAnsiTheme="minorHAnsi" w:cstheme="minorHAnsi"/>
        </w:rPr>
        <w:t xml:space="preserve"> j</w:t>
      </w:r>
      <w:r>
        <w:rPr>
          <w:rFonts w:asciiTheme="minorHAnsi" w:hAnsiTheme="minorHAnsi" w:cstheme="minorHAnsi"/>
        </w:rPr>
        <w:t>e</w:t>
      </w:r>
      <w:r w:rsidR="00610151" w:rsidRPr="00214283">
        <w:rPr>
          <w:rFonts w:asciiTheme="minorHAnsi" w:hAnsiTheme="minorHAnsi" w:cstheme="minorHAnsi"/>
        </w:rPr>
        <w:t xml:space="preserve"> oprávněn k uzavření této Smlouvy a jakýchkoli dokumentů uzavíraných na základě této Smlouvy či v souvislosti s ní, jakož i k výkonu práv a plnění závazků vyplývajících z této Smlouvy nebo jakýchkoli dokumentů uzavíraných na základě této Smlouvy či v souvislosti s</w:t>
      </w:r>
      <w:r w:rsidR="00F07F5E">
        <w:rPr>
          <w:rFonts w:asciiTheme="minorHAnsi" w:hAnsiTheme="minorHAnsi" w:cstheme="minorHAnsi"/>
        </w:rPr>
        <w:t> </w:t>
      </w:r>
      <w:r w:rsidR="00610151" w:rsidRPr="00214283">
        <w:rPr>
          <w:rFonts w:asciiTheme="minorHAnsi" w:hAnsiTheme="minorHAnsi" w:cstheme="minorHAnsi"/>
        </w:rPr>
        <w:t>ní</w:t>
      </w:r>
      <w:r w:rsidR="00F07F5E">
        <w:rPr>
          <w:rFonts w:asciiTheme="minorHAnsi" w:hAnsiTheme="minorHAnsi" w:cstheme="minorHAnsi"/>
        </w:rPr>
        <w:t>;</w:t>
      </w:r>
    </w:p>
    <w:p w14:paraId="0FB49A7F" w14:textId="77F4B1AD" w:rsidR="00610151" w:rsidRPr="00214283" w:rsidRDefault="006545B2" w:rsidP="00A920C2">
      <w:pPr>
        <w:numPr>
          <w:ilvl w:val="2"/>
          <w:numId w:val="5"/>
        </w:numPr>
        <w:spacing w:before="120" w:after="0"/>
        <w:ind w:left="1276" w:hanging="709"/>
        <w:rPr>
          <w:rFonts w:asciiTheme="minorHAnsi" w:hAnsiTheme="minorHAnsi" w:cstheme="minorHAnsi"/>
        </w:rPr>
      </w:pPr>
      <w:bookmarkStart w:id="18" w:name="_Ref401585579"/>
      <w:bookmarkStart w:id="19" w:name="_Ref403580376"/>
      <w:r>
        <w:rPr>
          <w:rFonts w:asciiTheme="minorHAnsi" w:hAnsiTheme="minorHAnsi" w:cstheme="minorHAnsi"/>
        </w:rPr>
        <w:t>Prodávající</w:t>
      </w:r>
      <w:r w:rsidR="00610151" w:rsidRPr="00214283">
        <w:rPr>
          <w:rFonts w:asciiTheme="minorHAnsi" w:hAnsiTheme="minorHAnsi" w:cstheme="minorHAnsi"/>
        </w:rPr>
        <w:t xml:space="preserve"> učinil veškerá jednání a přijal veškerá opatření nezbytná k tomu, aby mohl platně uzavřít a plnit tuto Smlouvu. V důsledku uzavření a plnění této Smlouvy nedojde k porušení či neplnění jakýchkoliv ujednání, dohod, rozhodnutí či právních předpisů, která se vztahují na </w:t>
      </w:r>
      <w:r>
        <w:rPr>
          <w:rFonts w:asciiTheme="minorHAnsi" w:hAnsiTheme="minorHAnsi" w:cstheme="minorHAnsi"/>
        </w:rPr>
        <w:t>Prodávajícího</w:t>
      </w:r>
      <w:r w:rsidR="00610151" w:rsidRPr="00214283">
        <w:rPr>
          <w:rFonts w:asciiTheme="minorHAnsi" w:hAnsiTheme="minorHAnsi" w:cstheme="minorHAnsi"/>
        </w:rPr>
        <w:t xml:space="preserve"> nebo jakoukoli část </w:t>
      </w:r>
      <w:r w:rsidR="001E156C">
        <w:rPr>
          <w:rFonts w:asciiTheme="minorHAnsi" w:hAnsiTheme="minorHAnsi" w:cstheme="minorHAnsi"/>
        </w:rPr>
        <w:t>je</w:t>
      </w:r>
      <w:r w:rsidR="004C73FE">
        <w:rPr>
          <w:rFonts w:asciiTheme="minorHAnsi" w:hAnsiTheme="minorHAnsi" w:cstheme="minorHAnsi"/>
        </w:rPr>
        <w:t>ho</w:t>
      </w:r>
      <w:r w:rsidR="00610151" w:rsidRPr="00214283">
        <w:rPr>
          <w:rFonts w:asciiTheme="minorHAnsi" w:hAnsiTheme="minorHAnsi" w:cstheme="minorHAnsi"/>
        </w:rPr>
        <w:t xml:space="preserve"> majetku</w:t>
      </w:r>
      <w:bookmarkEnd w:id="18"/>
      <w:bookmarkEnd w:id="19"/>
      <w:r w:rsidR="00F07F5E">
        <w:rPr>
          <w:rFonts w:asciiTheme="minorHAnsi" w:hAnsiTheme="minorHAnsi" w:cstheme="minorHAnsi"/>
        </w:rPr>
        <w:t>;</w:t>
      </w:r>
    </w:p>
    <w:p w14:paraId="1E97A48C" w14:textId="3129A509" w:rsidR="00610151" w:rsidRDefault="006545B2" w:rsidP="00A920C2">
      <w:pPr>
        <w:numPr>
          <w:ilvl w:val="2"/>
          <w:numId w:val="5"/>
        </w:numPr>
        <w:spacing w:before="120" w:after="0"/>
        <w:ind w:left="1276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="00610151">
        <w:rPr>
          <w:rFonts w:asciiTheme="minorHAnsi" w:hAnsiTheme="minorHAnsi" w:cstheme="minorHAnsi"/>
        </w:rPr>
        <w:t xml:space="preserve"> získal</w:t>
      </w:r>
      <w:r w:rsidR="00610151" w:rsidRPr="00214283">
        <w:rPr>
          <w:rFonts w:asciiTheme="minorHAnsi" w:hAnsiTheme="minorHAnsi" w:cstheme="minorHAnsi"/>
        </w:rPr>
        <w:t xml:space="preserve"> všechna potřebná schválení, povolení a souhlasy příslušných korporátních orgánů nebo třetích osob požadovaná k uzavření této Smlouvy a k plnění závazků z této Smlouvy vyplývajících, a všechna tato schválení, souhlasy a povolení jsou v plném rozsahu platné a účinné</w:t>
      </w:r>
      <w:r w:rsidR="00F07F5E">
        <w:rPr>
          <w:rFonts w:asciiTheme="minorHAnsi" w:hAnsiTheme="minorHAnsi" w:cstheme="minorHAnsi"/>
        </w:rPr>
        <w:t>;</w:t>
      </w:r>
    </w:p>
    <w:p w14:paraId="78CBA612" w14:textId="74D142C4" w:rsidR="00E257A9" w:rsidRPr="00E257A9" w:rsidRDefault="006545B2" w:rsidP="00A920C2">
      <w:pPr>
        <w:numPr>
          <w:ilvl w:val="2"/>
          <w:numId w:val="5"/>
        </w:numPr>
        <w:spacing w:before="120" w:after="0"/>
        <w:ind w:left="1276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="00E257A9" w:rsidRPr="00214283">
        <w:rPr>
          <w:rFonts w:asciiTheme="minorHAnsi" w:hAnsiTheme="minorHAnsi" w:cstheme="minorHAnsi"/>
        </w:rPr>
        <w:t xml:space="preserve"> j</w:t>
      </w:r>
      <w:r>
        <w:rPr>
          <w:rFonts w:asciiTheme="minorHAnsi" w:hAnsiTheme="minorHAnsi" w:cstheme="minorHAnsi"/>
        </w:rPr>
        <w:t>e</w:t>
      </w:r>
      <w:r w:rsidR="00E257A9" w:rsidRPr="00214283">
        <w:rPr>
          <w:rFonts w:asciiTheme="minorHAnsi" w:hAnsiTheme="minorHAnsi" w:cstheme="minorHAnsi"/>
        </w:rPr>
        <w:t xml:space="preserve"> výlučným vlastník</w:t>
      </w:r>
      <w:r>
        <w:rPr>
          <w:rFonts w:asciiTheme="minorHAnsi" w:hAnsiTheme="minorHAnsi" w:cstheme="minorHAnsi"/>
        </w:rPr>
        <w:t>em</w:t>
      </w:r>
      <w:r w:rsidR="00E257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Vybavení</w:t>
      </w:r>
      <w:r w:rsidR="006545EA">
        <w:rPr>
          <w:rFonts w:asciiTheme="minorHAnsi" w:hAnsiTheme="minorHAnsi" w:cstheme="minorHAnsi"/>
        </w:rPr>
        <w:t>;</w:t>
      </w:r>
    </w:p>
    <w:p w14:paraId="3A90615B" w14:textId="1DD52957" w:rsidR="00610151" w:rsidRPr="0004299A" w:rsidRDefault="006545B2" w:rsidP="00A920C2">
      <w:pPr>
        <w:numPr>
          <w:ilvl w:val="2"/>
          <w:numId w:val="5"/>
        </w:numPr>
        <w:spacing w:before="120" w:after="0"/>
        <w:ind w:left="1276" w:hanging="709"/>
        <w:rPr>
          <w:rFonts w:asciiTheme="minorHAnsi" w:hAnsiTheme="minorHAnsi" w:cstheme="minorHAnsi"/>
        </w:rPr>
      </w:pPr>
      <w:bookmarkStart w:id="20" w:name="_Hlk106968885"/>
      <w:bookmarkStart w:id="21" w:name="_Ref103805991"/>
      <w:r>
        <w:rPr>
          <w:rFonts w:asciiTheme="minorHAnsi" w:hAnsiTheme="minorHAnsi" w:cstheme="minorHAnsi"/>
        </w:rPr>
        <w:t>Vybavení</w:t>
      </w:r>
      <w:r w:rsidR="00610151" w:rsidRPr="0004299A">
        <w:rPr>
          <w:rFonts w:asciiTheme="minorHAnsi" w:hAnsiTheme="minorHAnsi" w:cstheme="minorHAnsi"/>
        </w:rPr>
        <w:t xml:space="preserve"> ne</w:t>
      </w:r>
      <w:r>
        <w:rPr>
          <w:rFonts w:asciiTheme="minorHAnsi" w:hAnsiTheme="minorHAnsi" w:cstheme="minorHAnsi"/>
        </w:rPr>
        <w:t>ní</w:t>
      </w:r>
      <w:r w:rsidR="00610151" w:rsidRPr="0004299A">
        <w:rPr>
          <w:rFonts w:asciiTheme="minorHAnsi" w:hAnsiTheme="minorHAnsi" w:cstheme="minorHAnsi"/>
        </w:rPr>
        <w:t xml:space="preserve"> zatížen</w:t>
      </w:r>
      <w:r>
        <w:rPr>
          <w:rFonts w:asciiTheme="minorHAnsi" w:hAnsiTheme="minorHAnsi" w:cstheme="minorHAnsi"/>
        </w:rPr>
        <w:t>o</w:t>
      </w:r>
      <w:r w:rsidR="00610151" w:rsidRPr="0004299A">
        <w:rPr>
          <w:rFonts w:asciiTheme="minorHAnsi" w:hAnsiTheme="minorHAnsi" w:cstheme="minorHAnsi"/>
        </w:rPr>
        <w:t xml:space="preserve"> žádnými právy, </w:t>
      </w:r>
      <w:r w:rsidR="001E156C" w:rsidRPr="001E156C">
        <w:rPr>
          <w:rFonts w:asciiTheme="minorHAnsi" w:hAnsiTheme="minorHAnsi" w:cstheme="minorHAnsi"/>
        </w:rPr>
        <w:t>ať práv</w:t>
      </w:r>
      <w:r>
        <w:rPr>
          <w:rFonts w:asciiTheme="minorHAnsi" w:hAnsiTheme="minorHAnsi" w:cstheme="minorHAnsi"/>
        </w:rPr>
        <w:t>y</w:t>
      </w:r>
      <w:r w:rsidR="001E156C" w:rsidRPr="001E156C">
        <w:rPr>
          <w:rFonts w:asciiTheme="minorHAnsi" w:hAnsiTheme="minorHAnsi" w:cstheme="minorHAnsi"/>
        </w:rPr>
        <w:t xml:space="preserve"> věcný</w:t>
      </w:r>
      <w:r>
        <w:rPr>
          <w:rFonts w:asciiTheme="minorHAnsi" w:hAnsiTheme="minorHAnsi" w:cstheme="minorHAnsi"/>
        </w:rPr>
        <w:t>mi</w:t>
      </w:r>
      <w:r w:rsidR="001E156C" w:rsidRPr="001E156C">
        <w:rPr>
          <w:rFonts w:asciiTheme="minorHAnsi" w:hAnsiTheme="minorHAnsi" w:cstheme="minorHAnsi"/>
        </w:rPr>
        <w:t xml:space="preserve"> či obligační</w:t>
      </w:r>
      <w:r>
        <w:rPr>
          <w:rFonts w:asciiTheme="minorHAnsi" w:hAnsiTheme="minorHAnsi" w:cstheme="minorHAnsi"/>
        </w:rPr>
        <w:t>mi</w:t>
      </w:r>
      <w:r w:rsidR="001E156C" w:rsidRPr="001E156C">
        <w:rPr>
          <w:rFonts w:asciiTheme="minorHAnsi" w:hAnsiTheme="minorHAnsi" w:cstheme="minorHAnsi"/>
        </w:rPr>
        <w:t>, zejména zástavní</w:t>
      </w:r>
      <w:r w:rsidR="00C704BF">
        <w:rPr>
          <w:rFonts w:asciiTheme="minorHAnsi" w:hAnsiTheme="minorHAnsi" w:cstheme="minorHAnsi"/>
        </w:rPr>
        <w:t>m</w:t>
      </w:r>
      <w:r w:rsidR="001E156C" w:rsidRPr="001E156C">
        <w:rPr>
          <w:rFonts w:asciiTheme="minorHAnsi" w:hAnsiTheme="minorHAnsi" w:cstheme="minorHAnsi"/>
        </w:rPr>
        <w:t xml:space="preserve"> práv</w:t>
      </w:r>
      <w:r w:rsidR="00C704BF">
        <w:rPr>
          <w:rFonts w:asciiTheme="minorHAnsi" w:hAnsiTheme="minorHAnsi" w:cstheme="minorHAnsi"/>
        </w:rPr>
        <w:t>em</w:t>
      </w:r>
      <w:r w:rsidR="001E156C" w:rsidRPr="001E156C">
        <w:rPr>
          <w:rFonts w:asciiTheme="minorHAnsi" w:hAnsiTheme="minorHAnsi" w:cstheme="minorHAnsi"/>
        </w:rPr>
        <w:t>, předkupní</w:t>
      </w:r>
      <w:r w:rsidR="00C704BF">
        <w:rPr>
          <w:rFonts w:asciiTheme="minorHAnsi" w:hAnsiTheme="minorHAnsi" w:cstheme="minorHAnsi"/>
        </w:rPr>
        <w:t>m</w:t>
      </w:r>
      <w:r w:rsidR="001E156C" w:rsidRPr="001E156C">
        <w:rPr>
          <w:rFonts w:asciiTheme="minorHAnsi" w:hAnsiTheme="minorHAnsi" w:cstheme="minorHAnsi"/>
        </w:rPr>
        <w:t xml:space="preserve"> práv</w:t>
      </w:r>
      <w:r w:rsidR="00C704BF">
        <w:rPr>
          <w:rFonts w:asciiTheme="minorHAnsi" w:hAnsiTheme="minorHAnsi" w:cstheme="minorHAnsi"/>
        </w:rPr>
        <w:t>em</w:t>
      </w:r>
      <w:r w:rsidR="001E156C" w:rsidRPr="001E156C">
        <w:rPr>
          <w:rFonts w:asciiTheme="minorHAnsi" w:hAnsiTheme="minorHAnsi" w:cstheme="minorHAnsi"/>
        </w:rPr>
        <w:t>, služebností, práv</w:t>
      </w:r>
      <w:r w:rsidR="00C704BF">
        <w:rPr>
          <w:rFonts w:asciiTheme="minorHAnsi" w:hAnsiTheme="minorHAnsi" w:cstheme="minorHAnsi"/>
        </w:rPr>
        <w:t>em</w:t>
      </w:r>
      <w:r w:rsidR="001E156C" w:rsidRPr="001E156C">
        <w:rPr>
          <w:rFonts w:asciiTheme="minorHAnsi" w:hAnsiTheme="minorHAnsi" w:cstheme="minorHAnsi"/>
        </w:rPr>
        <w:t xml:space="preserve"> nájmu</w:t>
      </w:r>
      <w:r w:rsidR="006545EA">
        <w:rPr>
          <w:rFonts w:asciiTheme="minorHAnsi" w:hAnsiTheme="minorHAnsi" w:cstheme="minorHAnsi"/>
        </w:rPr>
        <w:t>, pachtu</w:t>
      </w:r>
      <w:r w:rsidR="001E156C" w:rsidRPr="001E156C">
        <w:rPr>
          <w:rFonts w:asciiTheme="minorHAnsi" w:hAnsiTheme="minorHAnsi" w:cstheme="minorHAnsi"/>
        </w:rPr>
        <w:t xml:space="preserve"> a</w:t>
      </w:r>
      <w:r w:rsidR="00A53827">
        <w:rPr>
          <w:rFonts w:asciiTheme="minorHAnsi" w:hAnsiTheme="minorHAnsi" w:cstheme="minorHAnsi"/>
        </w:rPr>
        <w:t>pod</w:t>
      </w:r>
      <w:r w:rsidR="001E156C" w:rsidRPr="001E156C">
        <w:rPr>
          <w:rFonts w:asciiTheme="minorHAnsi" w:hAnsiTheme="minorHAnsi" w:cstheme="minorHAnsi"/>
        </w:rPr>
        <w:t>., či jin</w:t>
      </w:r>
      <w:r w:rsidR="00C704BF">
        <w:rPr>
          <w:rFonts w:asciiTheme="minorHAnsi" w:hAnsiTheme="minorHAnsi" w:cstheme="minorHAnsi"/>
        </w:rPr>
        <w:t>ým</w:t>
      </w:r>
      <w:r w:rsidR="001E156C" w:rsidRPr="001E156C">
        <w:rPr>
          <w:rFonts w:asciiTheme="minorHAnsi" w:hAnsiTheme="minorHAnsi" w:cstheme="minorHAnsi"/>
        </w:rPr>
        <w:t xml:space="preserve"> zatížení</w:t>
      </w:r>
      <w:r w:rsidR="00C704BF">
        <w:rPr>
          <w:rFonts w:asciiTheme="minorHAnsi" w:hAnsiTheme="minorHAnsi" w:cstheme="minorHAnsi"/>
        </w:rPr>
        <w:t>m</w:t>
      </w:r>
      <w:bookmarkEnd w:id="20"/>
      <w:r w:rsidR="00A53827">
        <w:rPr>
          <w:rFonts w:asciiTheme="minorHAnsi" w:hAnsiTheme="minorHAnsi" w:cstheme="minorHAnsi"/>
        </w:rPr>
        <w:t xml:space="preserve"> či jinými právy</w:t>
      </w:r>
      <w:r w:rsidR="00610151" w:rsidRPr="00F07F5E">
        <w:rPr>
          <w:rFonts w:asciiTheme="minorHAnsi" w:hAnsiTheme="minorHAnsi" w:cstheme="minorHAnsi"/>
        </w:rPr>
        <w:t>;</w:t>
      </w:r>
      <w:bookmarkEnd w:id="21"/>
    </w:p>
    <w:p w14:paraId="4FF3B95F" w14:textId="65169B90" w:rsidR="00610151" w:rsidRPr="0004299A" w:rsidRDefault="006545B2" w:rsidP="00A920C2">
      <w:pPr>
        <w:numPr>
          <w:ilvl w:val="2"/>
          <w:numId w:val="5"/>
        </w:numPr>
        <w:spacing w:before="120" w:after="0"/>
        <w:ind w:left="1276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610151" w:rsidRPr="0004299A">
        <w:rPr>
          <w:rFonts w:asciiTheme="minorHAnsi" w:hAnsiTheme="minorHAnsi" w:cstheme="minorHAnsi"/>
        </w:rPr>
        <w:t xml:space="preserve">eexistují žádné smlouvy ani jiné právní skutečnosti, které by zakládaly či zřizovaly a/nebo mohly založit či zřídit jakákoliv věcná či závazková práva třetích osob k </w:t>
      </w:r>
      <w:r>
        <w:rPr>
          <w:rFonts w:asciiTheme="minorHAnsi" w:hAnsiTheme="minorHAnsi" w:cstheme="minorHAnsi"/>
        </w:rPr>
        <w:t>Vybavení</w:t>
      </w:r>
      <w:r w:rsidR="00610151" w:rsidRPr="0004299A">
        <w:rPr>
          <w:rFonts w:asciiTheme="minorHAnsi" w:hAnsiTheme="minorHAnsi" w:cstheme="minorHAnsi"/>
        </w:rPr>
        <w:t xml:space="preserve"> a/nebo jiné právní závady a/nebo zatížení. </w:t>
      </w:r>
      <w:r>
        <w:rPr>
          <w:rFonts w:asciiTheme="minorHAnsi" w:hAnsiTheme="minorHAnsi" w:cstheme="minorHAnsi"/>
        </w:rPr>
        <w:t>Prodávající</w:t>
      </w:r>
      <w:r w:rsidR="00610151" w:rsidRPr="0004299A">
        <w:rPr>
          <w:rFonts w:asciiTheme="minorHAnsi" w:hAnsiTheme="minorHAnsi" w:cstheme="minorHAnsi"/>
        </w:rPr>
        <w:t xml:space="preserve"> si ne</w:t>
      </w:r>
      <w:r>
        <w:rPr>
          <w:rFonts w:asciiTheme="minorHAnsi" w:hAnsiTheme="minorHAnsi" w:cstheme="minorHAnsi"/>
        </w:rPr>
        <w:t>ní</w:t>
      </w:r>
      <w:r w:rsidR="00610151" w:rsidRPr="0004299A">
        <w:rPr>
          <w:rFonts w:asciiTheme="minorHAnsi" w:hAnsiTheme="minorHAnsi" w:cstheme="minorHAnsi"/>
        </w:rPr>
        <w:t xml:space="preserve"> vědom, že by vlastnické právo k </w:t>
      </w:r>
      <w:r>
        <w:rPr>
          <w:rFonts w:asciiTheme="minorHAnsi" w:hAnsiTheme="minorHAnsi" w:cstheme="minorHAnsi"/>
        </w:rPr>
        <w:t>Vybavení</w:t>
      </w:r>
      <w:r w:rsidR="00610151" w:rsidRPr="0004299A">
        <w:rPr>
          <w:rFonts w:asciiTheme="minorHAnsi" w:hAnsiTheme="minorHAnsi" w:cstheme="minorHAnsi"/>
        </w:rPr>
        <w:t xml:space="preserve"> </w:t>
      </w:r>
      <w:r w:rsidR="00610151">
        <w:rPr>
          <w:rFonts w:asciiTheme="minorHAnsi" w:hAnsiTheme="minorHAnsi" w:cstheme="minorHAnsi"/>
        </w:rPr>
        <w:t xml:space="preserve">bylo či </w:t>
      </w:r>
      <w:r w:rsidR="00610151" w:rsidRPr="0004299A">
        <w:rPr>
          <w:rFonts w:asciiTheme="minorHAnsi" w:hAnsiTheme="minorHAnsi" w:cstheme="minorHAnsi"/>
        </w:rPr>
        <w:t>mohlo být jakkoli zpochybněno</w:t>
      </w:r>
      <w:r w:rsidR="00F07F5E">
        <w:rPr>
          <w:rFonts w:asciiTheme="minorHAnsi" w:hAnsiTheme="minorHAnsi" w:cstheme="minorHAnsi"/>
        </w:rPr>
        <w:t>;</w:t>
      </w:r>
    </w:p>
    <w:p w14:paraId="6D04C349" w14:textId="59C302B7" w:rsidR="00A920C2" w:rsidRDefault="008302A1" w:rsidP="008302A1">
      <w:pPr>
        <w:numPr>
          <w:ilvl w:val="2"/>
          <w:numId w:val="5"/>
        </w:numPr>
        <w:spacing w:before="120" w:after="0"/>
        <w:ind w:left="1276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Vybavení je plně funkční a způsobilé být</w:t>
      </w:r>
      <w:r w:rsidR="00610151">
        <w:rPr>
          <w:rFonts w:asciiTheme="minorHAnsi" w:hAnsiTheme="minorHAnsi" w:cstheme="minorHAnsi"/>
        </w:rPr>
        <w:t xml:space="preserve"> </w:t>
      </w:r>
      <w:r w:rsidR="00610151" w:rsidRPr="0056479B">
        <w:rPr>
          <w:rFonts w:asciiTheme="minorHAnsi" w:hAnsiTheme="minorHAnsi" w:cstheme="minorHAnsi"/>
        </w:rPr>
        <w:t>řádn</w:t>
      </w:r>
      <w:r>
        <w:rPr>
          <w:rFonts w:asciiTheme="minorHAnsi" w:hAnsiTheme="minorHAnsi" w:cstheme="minorHAnsi"/>
        </w:rPr>
        <w:t>ě</w:t>
      </w:r>
      <w:r w:rsidR="00610151" w:rsidRPr="0056479B">
        <w:rPr>
          <w:rFonts w:asciiTheme="minorHAnsi" w:hAnsiTheme="minorHAnsi" w:cstheme="minorHAnsi"/>
        </w:rPr>
        <w:t xml:space="preserve"> užíván</w:t>
      </w:r>
      <w:r>
        <w:rPr>
          <w:rFonts w:asciiTheme="minorHAnsi" w:hAnsiTheme="minorHAnsi" w:cstheme="minorHAnsi"/>
        </w:rPr>
        <w:t>o</w:t>
      </w:r>
      <w:r w:rsidR="006B53B8">
        <w:rPr>
          <w:rFonts w:asciiTheme="minorHAnsi" w:hAnsiTheme="minorHAnsi" w:cstheme="minorHAnsi"/>
        </w:rPr>
        <w:t xml:space="preserve"> obvyklým způsobem</w:t>
      </w:r>
      <w:r w:rsidR="000F6C8A">
        <w:rPr>
          <w:rFonts w:asciiTheme="minorHAnsi" w:hAnsiTheme="minorHAnsi" w:cstheme="minorHAnsi"/>
        </w:rPr>
        <w:t>; Vybavení</w:t>
      </w:r>
      <w:r w:rsidR="00BB2C2C">
        <w:rPr>
          <w:rFonts w:asciiTheme="minorHAnsi" w:hAnsiTheme="minorHAnsi" w:cstheme="minorHAnsi"/>
        </w:rPr>
        <w:t xml:space="preserve"> je používáno, přičemž jeho stav odpovídá standardní míře opotřebení pro takto používané Vybavení (ze strany Prodávajícího)</w:t>
      </w:r>
      <w:r w:rsidR="005F3818">
        <w:rPr>
          <w:rFonts w:asciiTheme="minorHAnsi" w:hAnsiTheme="minorHAnsi" w:cstheme="minorHAnsi"/>
        </w:rPr>
        <w:t>;</w:t>
      </w:r>
    </w:p>
    <w:p w14:paraId="7C816053" w14:textId="5F6B33FD" w:rsidR="00C24E02" w:rsidRPr="008302A1" w:rsidRDefault="00C24E02" w:rsidP="008302A1">
      <w:pPr>
        <w:numPr>
          <w:ilvl w:val="2"/>
          <w:numId w:val="5"/>
        </w:numPr>
        <w:spacing w:before="120" w:after="0"/>
        <w:ind w:left="1276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Pr="00C24E02">
        <w:rPr>
          <w:rFonts w:asciiTheme="minorHAnsi" w:hAnsiTheme="minorHAnsi" w:cstheme="minorHAnsi"/>
        </w:rPr>
        <w:t xml:space="preserve"> není v úpadku a ani </w:t>
      </w:r>
      <w:r>
        <w:rPr>
          <w:rFonts w:asciiTheme="minorHAnsi" w:hAnsiTheme="minorHAnsi" w:cstheme="minorHAnsi"/>
        </w:rPr>
        <w:t>mu</w:t>
      </w:r>
      <w:r w:rsidRPr="00C24E02">
        <w:rPr>
          <w:rFonts w:asciiTheme="minorHAnsi" w:hAnsiTheme="minorHAnsi" w:cstheme="minorHAnsi"/>
        </w:rPr>
        <w:t xml:space="preserve"> úpadek nehrozí, ani ne</w:t>
      </w:r>
      <w:r>
        <w:rPr>
          <w:rFonts w:asciiTheme="minorHAnsi" w:hAnsiTheme="minorHAnsi" w:cstheme="minorHAnsi"/>
        </w:rPr>
        <w:t>ní</w:t>
      </w:r>
      <w:r w:rsidRPr="00C24E02">
        <w:rPr>
          <w:rFonts w:asciiTheme="minorHAnsi" w:hAnsiTheme="minorHAnsi" w:cstheme="minorHAnsi"/>
        </w:rPr>
        <w:t xml:space="preserve"> účastník</w:t>
      </w:r>
      <w:r>
        <w:rPr>
          <w:rFonts w:asciiTheme="minorHAnsi" w:hAnsiTheme="minorHAnsi" w:cstheme="minorHAnsi"/>
        </w:rPr>
        <w:t>em</w:t>
      </w:r>
      <w:r w:rsidRPr="00C24E02">
        <w:rPr>
          <w:rFonts w:asciiTheme="minorHAnsi" w:hAnsiTheme="minorHAnsi" w:cstheme="minorHAnsi"/>
        </w:rPr>
        <w:t xml:space="preserve"> žádných soudních, rozhodčích, správních, exekučních či jiných řízení, která by byla způsobilá omezit či znemožnit nakládání s </w:t>
      </w:r>
      <w:r w:rsidR="0098597F">
        <w:rPr>
          <w:rFonts w:asciiTheme="minorHAnsi" w:hAnsiTheme="minorHAnsi" w:cstheme="minorHAnsi"/>
        </w:rPr>
        <w:t>Vybavením</w:t>
      </w:r>
      <w:r w:rsidRPr="00C24E02">
        <w:rPr>
          <w:rFonts w:asciiTheme="minorHAnsi" w:hAnsiTheme="minorHAnsi" w:cstheme="minorHAnsi"/>
        </w:rPr>
        <w:t xml:space="preserve">, ani není </w:t>
      </w:r>
      <w:r w:rsidR="0098597F">
        <w:rPr>
          <w:rFonts w:asciiTheme="minorHAnsi" w:hAnsiTheme="minorHAnsi" w:cstheme="minorHAnsi"/>
        </w:rPr>
        <w:t>Prodávajícímu</w:t>
      </w:r>
      <w:r w:rsidRPr="00C24E02">
        <w:rPr>
          <w:rFonts w:asciiTheme="minorHAnsi" w:hAnsiTheme="minorHAnsi" w:cstheme="minorHAnsi"/>
        </w:rPr>
        <w:t xml:space="preserve"> nic známo o tom, že by zahájení takového řízení mohlo hrozit či </w:t>
      </w:r>
      <w:r w:rsidR="0098597F">
        <w:rPr>
          <w:rFonts w:asciiTheme="minorHAnsi" w:hAnsiTheme="minorHAnsi" w:cstheme="minorHAnsi"/>
        </w:rPr>
        <w:t xml:space="preserve">jeho </w:t>
      </w:r>
      <w:r w:rsidRPr="00C24E02">
        <w:rPr>
          <w:rFonts w:asciiTheme="minorHAnsi" w:hAnsiTheme="minorHAnsi" w:cstheme="minorHAnsi"/>
        </w:rPr>
        <w:t xml:space="preserve">úpadek nastat. Převodem </w:t>
      </w:r>
      <w:r w:rsidR="00DA4BF0">
        <w:rPr>
          <w:rFonts w:asciiTheme="minorHAnsi" w:hAnsiTheme="minorHAnsi" w:cstheme="minorHAnsi"/>
        </w:rPr>
        <w:t>Vybavení</w:t>
      </w:r>
      <w:r w:rsidRPr="00C24E02">
        <w:rPr>
          <w:rFonts w:asciiTheme="minorHAnsi" w:hAnsiTheme="minorHAnsi" w:cstheme="minorHAnsi"/>
        </w:rPr>
        <w:t xml:space="preserve"> podle této Smlouvy nedojde ke zkrácení či zvýhodnění žádného věřitele</w:t>
      </w:r>
      <w:r w:rsidR="00DA4BF0">
        <w:rPr>
          <w:rFonts w:asciiTheme="minorHAnsi" w:hAnsiTheme="minorHAnsi" w:cstheme="minorHAnsi"/>
        </w:rPr>
        <w:t xml:space="preserve"> Prodávajícího</w:t>
      </w:r>
      <w:r w:rsidRPr="00C24E02">
        <w:rPr>
          <w:rFonts w:asciiTheme="minorHAnsi" w:hAnsiTheme="minorHAnsi" w:cstheme="minorHAnsi"/>
        </w:rPr>
        <w:t>.</w:t>
      </w:r>
    </w:p>
    <w:p w14:paraId="5ADEACCF" w14:textId="4107426F" w:rsidR="00610151" w:rsidRPr="00A30948" w:rsidRDefault="00610151" w:rsidP="00A920C2">
      <w:pPr>
        <w:pStyle w:val="Odstavecseseznamem"/>
        <w:numPr>
          <w:ilvl w:val="1"/>
          <w:numId w:val="5"/>
        </w:numPr>
        <w:spacing w:before="120" w:after="0"/>
        <w:ind w:left="567" w:hanging="567"/>
        <w:contextualSpacing w:val="0"/>
        <w:rPr>
          <w:rFonts w:asciiTheme="minorHAnsi" w:hAnsiTheme="minorHAnsi"/>
          <w:color w:val="000000"/>
        </w:rPr>
      </w:pPr>
      <w:bookmarkStart w:id="22" w:name="_Hlk106968912"/>
      <w:r>
        <w:rPr>
          <w:rFonts w:asciiTheme="minorHAnsi" w:hAnsiTheme="minorHAnsi" w:cstheme="minorHAnsi"/>
        </w:rPr>
        <w:t xml:space="preserve">Prohlášení </w:t>
      </w:r>
      <w:r w:rsidR="008302A1">
        <w:rPr>
          <w:rFonts w:asciiTheme="minorHAnsi" w:hAnsiTheme="minorHAnsi" w:cstheme="minorHAnsi"/>
        </w:rPr>
        <w:t>Prodávajícího</w:t>
      </w:r>
      <w:r>
        <w:rPr>
          <w:rFonts w:asciiTheme="minorHAnsi" w:hAnsiTheme="minorHAnsi" w:cstheme="minorHAnsi"/>
        </w:rPr>
        <w:t xml:space="preserve"> uvedená v čl. 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_Ref100847584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="008E45CC">
        <w:rPr>
          <w:rFonts w:asciiTheme="minorHAnsi" w:hAnsiTheme="minorHAnsi" w:cstheme="minorHAnsi"/>
        </w:rPr>
        <w:t>5.1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této Smlouvy představují sjednané (a ze strany </w:t>
      </w:r>
      <w:r w:rsidR="008302A1">
        <w:rPr>
          <w:rFonts w:asciiTheme="minorHAnsi" w:hAnsiTheme="minorHAnsi" w:cstheme="minorHAnsi"/>
        </w:rPr>
        <w:t>Kupujícího</w:t>
      </w:r>
      <w:r>
        <w:rPr>
          <w:rFonts w:asciiTheme="minorHAnsi" w:hAnsiTheme="minorHAnsi" w:cstheme="minorHAnsi"/>
        </w:rPr>
        <w:t xml:space="preserve"> vymíněné) vlastnosti </w:t>
      </w:r>
      <w:r w:rsidR="008302A1">
        <w:rPr>
          <w:rFonts w:asciiTheme="minorHAnsi" w:hAnsiTheme="minorHAnsi" w:cstheme="minorHAnsi"/>
        </w:rPr>
        <w:t>Vybavení</w:t>
      </w:r>
      <w:r w:rsidR="00986896">
        <w:rPr>
          <w:rFonts w:asciiTheme="minorHAnsi" w:hAnsiTheme="minorHAnsi" w:cstheme="minorHAnsi"/>
        </w:rPr>
        <w:t>.</w:t>
      </w:r>
      <w:r w:rsidR="00986896" w:rsidRPr="00986896">
        <w:rPr>
          <w:rFonts w:asciiTheme="minorHAnsi" w:hAnsiTheme="minorHAnsi" w:cstheme="minorHAnsi"/>
        </w:rPr>
        <w:t xml:space="preserve"> </w:t>
      </w:r>
      <w:r w:rsidR="008302A1">
        <w:rPr>
          <w:rFonts w:asciiTheme="minorHAnsi" w:hAnsiTheme="minorHAnsi" w:cstheme="minorHAnsi"/>
        </w:rPr>
        <w:t>Kupující</w:t>
      </w:r>
      <w:r w:rsidR="00986896" w:rsidRPr="00986896">
        <w:rPr>
          <w:rFonts w:asciiTheme="minorHAnsi" w:hAnsiTheme="minorHAnsi" w:cstheme="minorHAnsi"/>
        </w:rPr>
        <w:t xml:space="preserve"> uzavírá tuto Smlouvu plně se spoléhaje na pravdivost, úplnost a nikoli zavádějící povahu těchto prohlášení. </w:t>
      </w:r>
    </w:p>
    <w:p w14:paraId="36B597E3" w14:textId="72D1049D" w:rsidR="00DB583A" w:rsidRPr="00DB583A" w:rsidRDefault="00DB583A" w:rsidP="00DB583A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bookmarkStart w:id="23" w:name="_Hlk58179417"/>
      <w:bookmarkEnd w:id="22"/>
      <w:r w:rsidRPr="00181CCD">
        <w:rPr>
          <w:rFonts w:asciiTheme="minorHAnsi" w:hAnsiTheme="minorHAnsi" w:cstheme="minorHAnsi"/>
        </w:rPr>
        <w:t xml:space="preserve">Smluvní strany sjednávají, že práva z vadného plnění </w:t>
      </w:r>
      <w:r w:rsidR="002D596E">
        <w:rPr>
          <w:rFonts w:asciiTheme="minorHAnsi" w:hAnsiTheme="minorHAnsi" w:cstheme="minorHAnsi"/>
        </w:rPr>
        <w:t xml:space="preserve">dle této Smlouvy </w:t>
      </w:r>
      <w:r w:rsidRPr="00181CCD">
        <w:rPr>
          <w:rFonts w:asciiTheme="minorHAnsi" w:hAnsiTheme="minorHAnsi" w:cstheme="minorHAnsi"/>
        </w:rPr>
        <w:t xml:space="preserve">lze uplatnit ve lhůtě </w:t>
      </w:r>
      <w:r w:rsidR="00E709F1">
        <w:rPr>
          <w:rFonts w:asciiTheme="minorHAnsi" w:hAnsiTheme="minorHAnsi" w:cstheme="minorHAnsi"/>
        </w:rPr>
        <w:t>minimálně</w:t>
      </w:r>
      <w:r w:rsidRPr="00181CCD">
        <w:rPr>
          <w:rFonts w:asciiTheme="minorHAnsi" w:hAnsiTheme="minorHAnsi" w:cstheme="minorHAnsi"/>
        </w:rPr>
        <w:t xml:space="preserve"> dva (2) roky od přechodu nebezpečí škody na věci</w:t>
      </w:r>
      <w:r w:rsidR="002D596E">
        <w:rPr>
          <w:rFonts w:asciiTheme="minorHAnsi" w:hAnsiTheme="minorHAnsi" w:cstheme="minorHAnsi"/>
        </w:rPr>
        <w:t xml:space="preserve"> na </w:t>
      </w:r>
      <w:r w:rsidR="00545FAF">
        <w:rPr>
          <w:rFonts w:asciiTheme="minorHAnsi" w:hAnsiTheme="minorHAnsi" w:cstheme="minorHAnsi"/>
        </w:rPr>
        <w:t>Kupujícího</w:t>
      </w:r>
      <w:r w:rsidRPr="00181CCD">
        <w:rPr>
          <w:rFonts w:asciiTheme="minorHAnsi" w:hAnsiTheme="minorHAnsi" w:cstheme="minorHAnsi"/>
        </w:rPr>
        <w:t xml:space="preserve">, nestanoví-li právní předpisy lhůty delší (např. pro skryté vady). V téže lhůtě lze uplatnit i náhradu nákladů vzniklých v souvislosti s uplatněním práv z vadného plnění. </w:t>
      </w:r>
      <w:r w:rsidR="008302A1">
        <w:rPr>
          <w:rFonts w:asciiTheme="minorHAnsi" w:hAnsiTheme="minorHAnsi" w:cstheme="minorHAnsi"/>
        </w:rPr>
        <w:t>Prodávající</w:t>
      </w:r>
      <w:r w:rsidRPr="00181CCD">
        <w:rPr>
          <w:rFonts w:asciiTheme="minorHAnsi" w:hAnsiTheme="minorHAnsi" w:cstheme="minorHAnsi"/>
        </w:rPr>
        <w:t xml:space="preserve"> j</w:t>
      </w:r>
      <w:r w:rsidR="008302A1">
        <w:rPr>
          <w:rFonts w:asciiTheme="minorHAnsi" w:hAnsiTheme="minorHAnsi" w:cstheme="minorHAnsi"/>
        </w:rPr>
        <w:t>e</w:t>
      </w:r>
      <w:r w:rsidRPr="00181CCD">
        <w:rPr>
          <w:rFonts w:asciiTheme="minorHAnsi" w:hAnsiTheme="minorHAnsi" w:cstheme="minorHAnsi"/>
        </w:rPr>
        <w:t xml:space="preserve"> však vždy </w:t>
      </w:r>
      <w:r w:rsidR="008302A1">
        <w:rPr>
          <w:rFonts w:asciiTheme="minorHAnsi" w:hAnsiTheme="minorHAnsi" w:cstheme="minorHAnsi"/>
        </w:rPr>
        <w:t>Kupujícímu</w:t>
      </w:r>
      <w:r w:rsidRPr="00181CCD">
        <w:rPr>
          <w:rFonts w:asciiTheme="minorHAnsi" w:hAnsiTheme="minorHAnsi" w:cstheme="minorHAnsi"/>
        </w:rPr>
        <w:t xml:space="preserve"> odpovědn</w:t>
      </w:r>
      <w:r w:rsidR="008302A1">
        <w:rPr>
          <w:rFonts w:asciiTheme="minorHAnsi" w:hAnsiTheme="minorHAnsi" w:cstheme="minorHAnsi"/>
        </w:rPr>
        <w:t>ý</w:t>
      </w:r>
      <w:r w:rsidRPr="00181CCD">
        <w:rPr>
          <w:rFonts w:asciiTheme="minorHAnsi" w:hAnsiTheme="minorHAnsi" w:cstheme="minorHAnsi"/>
        </w:rPr>
        <w:t xml:space="preserve"> (z titulu své odpovědnosti za práva z vadného plnění) za vady, o kterých věděl či o kterých vědět musel či mohl. </w:t>
      </w:r>
      <w:bookmarkEnd w:id="23"/>
    </w:p>
    <w:p w14:paraId="7898FF6E" w14:textId="7DA8951E" w:rsidR="00610151" w:rsidRPr="006B38CE" w:rsidRDefault="00493158" w:rsidP="00A920C2">
      <w:pPr>
        <w:numPr>
          <w:ilvl w:val="0"/>
          <w:numId w:val="5"/>
        </w:numPr>
        <w:spacing w:before="120" w:after="0"/>
        <w:ind w:left="567"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Odstoupení od Smlouvy</w:t>
      </w:r>
      <w:r w:rsidR="00610151">
        <w:rPr>
          <w:rFonts w:asciiTheme="minorHAnsi" w:hAnsiTheme="minorHAnsi" w:cstheme="minorHAnsi"/>
          <w:b/>
          <w:bCs/>
        </w:rPr>
        <w:t xml:space="preserve"> </w:t>
      </w:r>
    </w:p>
    <w:p w14:paraId="5A1EC330" w14:textId="635A4424" w:rsidR="00610151" w:rsidRPr="00484952" w:rsidRDefault="00A27BE5" w:rsidP="00484952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610151" w:rsidRPr="006B38CE">
        <w:rPr>
          <w:rFonts w:asciiTheme="minorHAnsi" w:hAnsiTheme="minorHAnsi" w:cstheme="minorHAnsi"/>
        </w:rPr>
        <w:t xml:space="preserve">je </w:t>
      </w:r>
      <w:r w:rsidR="004E1E78">
        <w:rPr>
          <w:rFonts w:asciiTheme="minorHAnsi" w:hAnsiTheme="minorHAnsi" w:cstheme="minorHAnsi"/>
        </w:rPr>
        <w:t>nad</w:t>
      </w:r>
      <w:r w:rsidR="00493158">
        <w:rPr>
          <w:rFonts w:asciiTheme="minorHAnsi" w:hAnsiTheme="minorHAnsi" w:cstheme="minorHAnsi"/>
        </w:rPr>
        <w:t xml:space="preserve"> </w:t>
      </w:r>
      <w:r w:rsidR="004E1E78">
        <w:rPr>
          <w:rFonts w:asciiTheme="minorHAnsi" w:hAnsiTheme="minorHAnsi" w:cstheme="minorHAnsi"/>
        </w:rPr>
        <w:t>rámec</w:t>
      </w:r>
      <w:r w:rsidR="00976F61">
        <w:rPr>
          <w:rFonts w:asciiTheme="minorHAnsi" w:hAnsiTheme="minorHAnsi" w:cstheme="minorHAnsi"/>
        </w:rPr>
        <w:t xml:space="preserve"> důvodů stanovených platnými a účinnými právními předpisy</w:t>
      </w:r>
      <w:r w:rsidR="00493158">
        <w:rPr>
          <w:rFonts w:asciiTheme="minorHAnsi" w:hAnsiTheme="minorHAnsi" w:cstheme="minorHAnsi"/>
        </w:rPr>
        <w:t xml:space="preserve"> </w:t>
      </w:r>
      <w:r w:rsidR="00610151" w:rsidRPr="006B38CE">
        <w:rPr>
          <w:rFonts w:asciiTheme="minorHAnsi" w:hAnsiTheme="minorHAnsi" w:cstheme="minorHAnsi"/>
        </w:rPr>
        <w:t xml:space="preserve">oprávněn </w:t>
      </w:r>
      <w:r w:rsidR="00483CB1" w:rsidRPr="006B38CE">
        <w:rPr>
          <w:rFonts w:asciiTheme="minorHAnsi" w:hAnsiTheme="minorHAnsi" w:cstheme="minorHAnsi"/>
        </w:rPr>
        <w:t xml:space="preserve">od této Smlouvy </w:t>
      </w:r>
      <w:r w:rsidR="00610151" w:rsidRPr="006B38CE">
        <w:rPr>
          <w:rFonts w:asciiTheme="minorHAnsi" w:hAnsiTheme="minorHAnsi" w:cstheme="minorHAnsi"/>
        </w:rPr>
        <w:t>odstoupit v případě, že</w:t>
      </w:r>
      <w:r w:rsidR="00484952">
        <w:rPr>
          <w:rFonts w:asciiTheme="minorHAnsi" w:hAnsiTheme="minorHAnsi" w:cstheme="minorHAnsi"/>
        </w:rPr>
        <w:t xml:space="preserve"> </w:t>
      </w:r>
      <w:r w:rsidR="00610151" w:rsidRPr="00484952">
        <w:rPr>
          <w:rFonts w:asciiTheme="minorHAnsi" w:hAnsiTheme="minorHAnsi" w:cstheme="minorHAnsi"/>
        </w:rPr>
        <w:t xml:space="preserve">dodatečně vyjde najevo vada </w:t>
      </w:r>
      <w:r w:rsidRPr="00484952">
        <w:rPr>
          <w:rFonts w:asciiTheme="minorHAnsi" w:hAnsiTheme="minorHAnsi" w:cstheme="minorHAnsi"/>
        </w:rPr>
        <w:t>Vybavení</w:t>
      </w:r>
      <w:r w:rsidR="008F6087">
        <w:rPr>
          <w:rFonts w:asciiTheme="minorHAnsi" w:hAnsiTheme="minorHAnsi" w:cstheme="minorHAnsi"/>
        </w:rPr>
        <w:t xml:space="preserve"> (kteréhokoli z nich)</w:t>
      </w:r>
      <w:r w:rsidR="00610151" w:rsidRPr="00484952">
        <w:rPr>
          <w:rFonts w:asciiTheme="minorHAnsi" w:hAnsiTheme="minorHAnsi" w:cstheme="minorHAnsi"/>
        </w:rPr>
        <w:t xml:space="preserve">, </w:t>
      </w:r>
      <w:r w:rsidR="00FD25AA" w:rsidRPr="00484952">
        <w:rPr>
          <w:rFonts w:asciiTheme="minorHAnsi" w:hAnsiTheme="minorHAnsi" w:cstheme="minorHAnsi"/>
        </w:rPr>
        <w:t xml:space="preserve">která </w:t>
      </w:r>
      <w:r w:rsidR="00494868" w:rsidRPr="00484952">
        <w:rPr>
          <w:rFonts w:asciiTheme="minorHAnsi" w:hAnsiTheme="minorHAnsi" w:cstheme="minorHAnsi"/>
        </w:rPr>
        <w:t xml:space="preserve">je </w:t>
      </w:r>
      <w:r w:rsidR="00FD25AA" w:rsidRPr="00484952">
        <w:rPr>
          <w:rFonts w:asciiTheme="minorHAnsi" w:hAnsiTheme="minorHAnsi" w:cstheme="minorHAnsi"/>
        </w:rPr>
        <w:t>podstatná</w:t>
      </w:r>
      <w:r w:rsidR="00610151" w:rsidRPr="00484952">
        <w:rPr>
          <w:rFonts w:asciiTheme="minorHAnsi" w:hAnsiTheme="minorHAnsi" w:cstheme="minorHAnsi"/>
        </w:rPr>
        <w:t xml:space="preserve">, zejména jedná-li se o vadu působící nemožnost užívat </w:t>
      </w:r>
      <w:r w:rsidRPr="00484952">
        <w:rPr>
          <w:rFonts w:asciiTheme="minorHAnsi" w:hAnsiTheme="minorHAnsi" w:cstheme="minorHAnsi"/>
        </w:rPr>
        <w:t>Vybavení</w:t>
      </w:r>
      <w:r w:rsidR="00610151" w:rsidRPr="00484952">
        <w:rPr>
          <w:rFonts w:asciiTheme="minorHAnsi" w:hAnsiTheme="minorHAnsi" w:cstheme="minorHAnsi"/>
        </w:rPr>
        <w:t xml:space="preserve"> obvyklým způsobem</w:t>
      </w:r>
      <w:r w:rsidR="00904052" w:rsidRPr="00484952">
        <w:rPr>
          <w:rFonts w:asciiTheme="minorHAnsi" w:hAnsiTheme="minorHAnsi" w:cstheme="minorHAnsi"/>
        </w:rPr>
        <w:t xml:space="preserve"> nebo</w:t>
      </w:r>
      <w:r w:rsidR="00610151" w:rsidRPr="00484952">
        <w:rPr>
          <w:rFonts w:asciiTheme="minorHAnsi" w:hAnsiTheme="minorHAnsi" w:cstheme="minorHAnsi"/>
        </w:rPr>
        <w:t xml:space="preserve"> </w:t>
      </w:r>
      <w:r w:rsidR="00FD25AA" w:rsidRPr="00484952">
        <w:rPr>
          <w:rFonts w:asciiTheme="minorHAnsi" w:hAnsiTheme="minorHAnsi" w:cstheme="minorHAnsi"/>
        </w:rPr>
        <w:t xml:space="preserve">vadu </w:t>
      </w:r>
      <w:r w:rsidR="00904052" w:rsidRPr="00484952">
        <w:rPr>
          <w:rFonts w:asciiTheme="minorHAnsi" w:hAnsiTheme="minorHAnsi" w:cstheme="minorHAnsi"/>
        </w:rPr>
        <w:t xml:space="preserve">znemožňující či podstatně ztěžující dosažení </w:t>
      </w:r>
      <w:r w:rsidR="006826C3">
        <w:rPr>
          <w:rFonts w:asciiTheme="minorHAnsi" w:hAnsiTheme="minorHAnsi" w:cstheme="minorHAnsi"/>
        </w:rPr>
        <w:t>ú</w:t>
      </w:r>
      <w:r w:rsidR="00904052" w:rsidRPr="00484952">
        <w:rPr>
          <w:rFonts w:asciiTheme="minorHAnsi" w:hAnsiTheme="minorHAnsi" w:cstheme="minorHAnsi"/>
        </w:rPr>
        <w:t>čelu této Smlouvy</w:t>
      </w:r>
      <w:r w:rsidR="00843F87" w:rsidRPr="00484952">
        <w:rPr>
          <w:rFonts w:asciiTheme="minorHAnsi" w:hAnsiTheme="minorHAnsi" w:cstheme="minorHAnsi"/>
        </w:rPr>
        <w:t>, nebo</w:t>
      </w:r>
      <w:r w:rsidR="00F42F7F">
        <w:rPr>
          <w:rFonts w:asciiTheme="minorHAnsi" w:hAnsiTheme="minorHAnsi" w:cstheme="minorHAnsi"/>
        </w:rPr>
        <w:t xml:space="preserve"> pokud</w:t>
      </w:r>
      <w:r w:rsidR="00843F87" w:rsidRPr="00484952">
        <w:rPr>
          <w:rFonts w:asciiTheme="minorHAnsi" w:hAnsiTheme="minorHAnsi" w:cstheme="minorHAnsi"/>
        </w:rPr>
        <w:t xml:space="preserve"> se kterékoli z prohlášení Prodávajícího uvedených v článku </w:t>
      </w:r>
      <w:r w:rsidR="00843F87" w:rsidRPr="00484952">
        <w:rPr>
          <w:rFonts w:asciiTheme="minorHAnsi" w:hAnsiTheme="minorHAnsi" w:cstheme="minorHAnsi"/>
        </w:rPr>
        <w:fldChar w:fldCharType="begin"/>
      </w:r>
      <w:r w:rsidR="00843F87" w:rsidRPr="00484952">
        <w:rPr>
          <w:rFonts w:asciiTheme="minorHAnsi" w:hAnsiTheme="minorHAnsi" w:cstheme="minorHAnsi"/>
        </w:rPr>
        <w:instrText xml:space="preserve"> REF _Ref100826941 \r \h </w:instrText>
      </w:r>
      <w:r w:rsidR="00843F87" w:rsidRPr="00484952">
        <w:rPr>
          <w:rFonts w:asciiTheme="minorHAnsi" w:hAnsiTheme="minorHAnsi" w:cstheme="minorHAnsi"/>
        </w:rPr>
      </w:r>
      <w:r w:rsidR="00843F87" w:rsidRPr="00484952">
        <w:rPr>
          <w:rFonts w:asciiTheme="minorHAnsi" w:hAnsiTheme="minorHAnsi" w:cstheme="minorHAnsi"/>
        </w:rPr>
        <w:fldChar w:fldCharType="separate"/>
      </w:r>
      <w:r w:rsidR="008E45CC">
        <w:rPr>
          <w:rFonts w:asciiTheme="minorHAnsi" w:hAnsiTheme="minorHAnsi" w:cstheme="minorHAnsi"/>
        </w:rPr>
        <w:t>5.1</w:t>
      </w:r>
      <w:r w:rsidR="00843F87" w:rsidRPr="00484952">
        <w:rPr>
          <w:rFonts w:asciiTheme="minorHAnsi" w:hAnsiTheme="minorHAnsi" w:cstheme="minorHAnsi"/>
        </w:rPr>
        <w:fldChar w:fldCharType="end"/>
      </w:r>
      <w:r w:rsidR="00843F87" w:rsidRPr="00484952">
        <w:rPr>
          <w:rFonts w:asciiTheme="minorHAnsi" w:hAnsiTheme="minorHAnsi" w:cstheme="minorHAnsi"/>
        </w:rPr>
        <w:t xml:space="preserve">. této Smlouvy ukáže být nepravdivé, neúplné či zavádějící a Prodávající nezjedná nápravu vadného stavu ani v dodatečné lhůtě </w:t>
      </w:r>
      <w:r w:rsidR="0054592D">
        <w:rPr>
          <w:rFonts w:asciiTheme="minorHAnsi" w:hAnsiTheme="minorHAnsi" w:cstheme="minorHAnsi"/>
        </w:rPr>
        <w:t>dvaceti</w:t>
      </w:r>
      <w:r w:rsidR="00843F87" w:rsidRPr="00484952">
        <w:rPr>
          <w:rFonts w:asciiTheme="minorHAnsi" w:hAnsiTheme="minorHAnsi" w:cstheme="minorHAnsi"/>
        </w:rPr>
        <w:t xml:space="preserve"> (</w:t>
      </w:r>
      <w:r w:rsidR="0054592D">
        <w:rPr>
          <w:rFonts w:asciiTheme="minorHAnsi" w:hAnsiTheme="minorHAnsi" w:cstheme="minorHAnsi"/>
        </w:rPr>
        <w:t>20</w:t>
      </w:r>
      <w:r w:rsidR="00843F87" w:rsidRPr="00484952">
        <w:rPr>
          <w:rFonts w:asciiTheme="minorHAnsi" w:hAnsiTheme="minorHAnsi" w:cstheme="minorHAnsi"/>
        </w:rPr>
        <w:t xml:space="preserve">) </w:t>
      </w:r>
      <w:r w:rsidR="0054592D">
        <w:rPr>
          <w:rFonts w:asciiTheme="minorHAnsi" w:hAnsiTheme="minorHAnsi" w:cstheme="minorHAnsi"/>
        </w:rPr>
        <w:t>dnů</w:t>
      </w:r>
      <w:r w:rsidR="00843F87" w:rsidRPr="00484952">
        <w:rPr>
          <w:rFonts w:asciiTheme="minorHAnsi" w:hAnsiTheme="minorHAnsi" w:cstheme="minorHAnsi"/>
        </w:rPr>
        <w:t xml:space="preserve"> od doručení písemné výzvy k nápravě ze strany Kupujícího</w:t>
      </w:r>
      <w:r w:rsidR="00484952" w:rsidRPr="00484952">
        <w:rPr>
          <w:rFonts w:asciiTheme="minorHAnsi" w:hAnsiTheme="minorHAnsi" w:cstheme="minorHAnsi"/>
        </w:rPr>
        <w:t>.</w:t>
      </w:r>
    </w:p>
    <w:p w14:paraId="0798C075" w14:textId="46858A68" w:rsidR="00610151" w:rsidRPr="00484952" w:rsidRDefault="00DF1100" w:rsidP="00484952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Prodávající </w:t>
      </w:r>
      <w:r w:rsidR="00610151" w:rsidRPr="006B38CE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e</w:t>
      </w:r>
      <w:r w:rsidR="00483CB1">
        <w:rPr>
          <w:rFonts w:asciiTheme="minorHAnsi" w:hAnsiTheme="minorHAnsi" w:cstheme="minorHAnsi"/>
        </w:rPr>
        <w:t xml:space="preserve"> nad rámec důvodů stanovených platnými a účinnými právními předpisy</w:t>
      </w:r>
      <w:r w:rsidR="00610151" w:rsidRPr="006B38CE">
        <w:rPr>
          <w:rFonts w:asciiTheme="minorHAnsi" w:hAnsiTheme="minorHAnsi" w:cstheme="minorHAnsi"/>
        </w:rPr>
        <w:t xml:space="preserve"> oprávněn </w:t>
      </w:r>
      <w:r w:rsidR="00483CB1">
        <w:rPr>
          <w:rFonts w:asciiTheme="minorHAnsi" w:hAnsiTheme="minorHAnsi" w:cstheme="minorHAnsi"/>
        </w:rPr>
        <w:t xml:space="preserve">od této Smlouvy </w:t>
      </w:r>
      <w:r w:rsidR="00610151" w:rsidRPr="006B38CE">
        <w:rPr>
          <w:rFonts w:asciiTheme="minorHAnsi" w:hAnsiTheme="minorHAnsi" w:cstheme="minorHAnsi"/>
        </w:rPr>
        <w:t xml:space="preserve">odstoupit </w:t>
      </w:r>
      <w:r w:rsidR="00610151">
        <w:rPr>
          <w:rFonts w:asciiTheme="minorHAnsi" w:hAnsiTheme="minorHAnsi" w:cstheme="minorHAnsi"/>
        </w:rPr>
        <w:t xml:space="preserve">výhradně </w:t>
      </w:r>
      <w:r w:rsidR="00610151" w:rsidRPr="006B38CE">
        <w:rPr>
          <w:rFonts w:asciiTheme="minorHAnsi" w:hAnsiTheme="minorHAnsi" w:cstheme="minorHAnsi"/>
        </w:rPr>
        <w:t>v případě, že</w:t>
      </w:r>
      <w:r w:rsidR="00484952">
        <w:rPr>
          <w:rFonts w:asciiTheme="minorHAnsi" w:hAnsiTheme="minorHAnsi" w:cstheme="minorHAnsi"/>
        </w:rPr>
        <w:t xml:space="preserve"> </w:t>
      </w:r>
      <w:r w:rsidR="00A02F06" w:rsidRPr="00484952">
        <w:rPr>
          <w:rFonts w:asciiTheme="minorHAnsi" w:hAnsiTheme="minorHAnsi" w:cstheme="minorHAnsi"/>
        </w:rPr>
        <w:t>Kupující</w:t>
      </w:r>
      <w:r w:rsidR="00610151" w:rsidRPr="00484952">
        <w:rPr>
          <w:rFonts w:asciiTheme="minorHAnsi" w:hAnsiTheme="minorHAnsi" w:cstheme="minorHAnsi"/>
        </w:rPr>
        <w:t xml:space="preserve"> neuhradí Kupní cenu, a to ani </w:t>
      </w:r>
      <w:r w:rsidR="00796BD2" w:rsidRPr="00484952">
        <w:rPr>
          <w:rFonts w:asciiTheme="minorHAnsi" w:hAnsiTheme="minorHAnsi" w:cstheme="minorHAnsi"/>
        </w:rPr>
        <w:t xml:space="preserve">v dodatečné lhůtě </w:t>
      </w:r>
      <w:r w:rsidR="00A04078" w:rsidRPr="00484952">
        <w:rPr>
          <w:rFonts w:asciiTheme="minorHAnsi" w:hAnsiTheme="minorHAnsi" w:cstheme="minorHAnsi"/>
        </w:rPr>
        <w:t>dvaceti</w:t>
      </w:r>
      <w:r w:rsidR="00796BD2" w:rsidRPr="00484952">
        <w:rPr>
          <w:rFonts w:asciiTheme="minorHAnsi" w:hAnsiTheme="minorHAnsi" w:cstheme="minorHAnsi"/>
        </w:rPr>
        <w:t xml:space="preserve"> (</w:t>
      </w:r>
      <w:r w:rsidR="00A04078" w:rsidRPr="00484952">
        <w:rPr>
          <w:rFonts w:asciiTheme="minorHAnsi" w:hAnsiTheme="minorHAnsi" w:cstheme="minorHAnsi"/>
        </w:rPr>
        <w:t>20</w:t>
      </w:r>
      <w:r w:rsidR="00796BD2" w:rsidRPr="00484952">
        <w:rPr>
          <w:rFonts w:asciiTheme="minorHAnsi" w:hAnsiTheme="minorHAnsi" w:cstheme="minorHAnsi"/>
        </w:rPr>
        <w:t xml:space="preserve">) </w:t>
      </w:r>
      <w:r w:rsidR="00A04078" w:rsidRPr="00484952">
        <w:rPr>
          <w:rFonts w:asciiTheme="minorHAnsi" w:hAnsiTheme="minorHAnsi" w:cstheme="minorHAnsi"/>
        </w:rPr>
        <w:t>dnů</w:t>
      </w:r>
      <w:r w:rsidR="00796BD2" w:rsidRPr="00484952">
        <w:rPr>
          <w:rFonts w:asciiTheme="minorHAnsi" w:hAnsiTheme="minorHAnsi" w:cstheme="minorHAnsi"/>
        </w:rPr>
        <w:t xml:space="preserve"> od doručení </w:t>
      </w:r>
      <w:r w:rsidR="00A02F06" w:rsidRPr="00484952">
        <w:rPr>
          <w:rFonts w:asciiTheme="minorHAnsi" w:hAnsiTheme="minorHAnsi" w:cstheme="minorHAnsi"/>
        </w:rPr>
        <w:t xml:space="preserve">písemné </w:t>
      </w:r>
      <w:r w:rsidR="00796BD2" w:rsidRPr="00484952">
        <w:rPr>
          <w:rFonts w:asciiTheme="minorHAnsi" w:hAnsiTheme="minorHAnsi" w:cstheme="minorHAnsi"/>
        </w:rPr>
        <w:t xml:space="preserve">výzvy k nápravě ze strany </w:t>
      </w:r>
      <w:r w:rsidR="00A02F06" w:rsidRPr="00484952">
        <w:rPr>
          <w:rFonts w:asciiTheme="minorHAnsi" w:hAnsiTheme="minorHAnsi" w:cstheme="minorHAnsi"/>
        </w:rPr>
        <w:t>Prodávajícího</w:t>
      </w:r>
      <w:r w:rsidR="006826C3">
        <w:rPr>
          <w:rFonts w:asciiTheme="minorHAnsi" w:hAnsiTheme="minorHAnsi" w:cstheme="minorHAnsi"/>
        </w:rPr>
        <w:t>.</w:t>
      </w:r>
    </w:p>
    <w:p w14:paraId="5D702918" w14:textId="5C195F3B" w:rsidR="00796BD2" w:rsidRDefault="00796BD2" w:rsidP="00796BD2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r w:rsidRPr="00796BD2">
        <w:rPr>
          <w:rFonts w:asciiTheme="minorHAnsi" w:hAnsiTheme="minorHAnsi" w:cstheme="minorHAnsi"/>
        </w:rPr>
        <w:t xml:space="preserve">Účinky odstoupení od této Smlouvy nastávají dnem doručení oznámení o odstoupení </w:t>
      </w:r>
      <w:r w:rsidR="00CD64B7">
        <w:rPr>
          <w:rFonts w:asciiTheme="minorHAnsi" w:hAnsiTheme="minorHAnsi" w:cstheme="minorHAnsi"/>
        </w:rPr>
        <w:t>Kupujícímu</w:t>
      </w:r>
      <w:r w:rsidRPr="00796BD2">
        <w:rPr>
          <w:rFonts w:asciiTheme="minorHAnsi" w:hAnsiTheme="minorHAnsi" w:cstheme="minorHAnsi"/>
        </w:rPr>
        <w:t xml:space="preserve">, resp. </w:t>
      </w:r>
      <w:r w:rsidR="00CD64B7">
        <w:rPr>
          <w:rFonts w:asciiTheme="minorHAnsi" w:hAnsiTheme="minorHAnsi" w:cstheme="minorHAnsi"/>
        </w:rPr>
        <w:t>Prodávajícímu</w:t>
      </w:r>
      <w:r w:rsidRPr="00796BD2">
        <w:rPr>
          <w:rFonts w:asciiTheme="minorHAnsi" w:hAnsiTheme="minorHAnsi" w:cstheme="minorHAnsi"/>
        </w:rPr>
        <w:t>. Odstoupením od Smlouvy se Smlouva od počátku ruší</w:t>
      </w:r>
      <w:r w:rsidR="000E3CE6">
        <w:rPr>
          <w:rFonts w:asciiTheme="minorHAnsi" w:hAnsiTheme="minorHAnsi" w:cstheme="minorHAnsi"/>
        </w:rPr>
        <w:t xml:space="preserve"> </w:t>
      </w:r>
      <w:r w:rsidR="008967A8">
        <w:rPr>
          <w:rFonts w:asciiTheme="minorHAnsi" w:hAnsiTheme="minorHAnsi" w:cstheme="minorHAnsi"/>
        </w:rPr>
        <w:t>(</w:t>
      </w:r>
      <w:r w:rsidR="000E3CE6">
        <w:rPr>
          <w:rFonts w:asciiTheme="minorHAnsi" w:hAnsiTheme="minorHAnsi" w:cstheme="minorHAnsi"/>
        </w:rPr>
        <w:t>bez ohledu, zda na Smlouvu bylo cokoli plněno</w:t>
      </w:r>
      <w:r w:rsidR="008967A8">
        <w:rPr>
          <w:rFonts w:asciiTheme="minorHAnsi" w:hAnsiTheme="minorHAnsi" w:cstheme="minorHAnsi"/>
        </w:rPr>
        <w:t>)</w:t>
      </w:r>
      <w:r w:rsidRPr="00796BD2">
        <w:rPr>
          <w:rFonts w:asciiTheme="minorHAnsi" w:hAnsiTheme="minorHAnsi" w:cstheme="minorHAnsi"/>
        </w:rPr>
        <w:t xml:space="preserve"> a Smluvní strany se zavazují vrátit si veškerá poskytnutá plnění bez zbytečného odkladu, a to nejpozději ve lhůtě deseti (10) dnů ode dne, kdy nastanou účinky odstoupení</w:t>
      </w:r>
      <w:r w:rsidR="00447CF4">
        <w:rPr>
          <w:rFonts w:asciiTheme="minorHAnsi" w:hAnsiTheme="minorHAnsi" w:cstheme="minorHAnsi"/>
        </w:rPr>
        <w:t>.</w:t>
      </w:r>
    </w:p>
    <w:p w14:paraId="6F5933AB" w14:textId="625E68EB" w:rsidR="00615299" w:rsidRPr="00C615F5" w:rsidRDefault="00615299" w:rsidP="00615299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bookmarkStart w:id="24" w:name="_Ref63950730"/>
      <w:r w:rsidRPr="00C615F5">
        <w:rPr>
          <w:rFonts w:asciiTheme="minorHAnsi" w:hAnsiTheme="minorHAnsi" w:cstheme="minorHAnsi"/>
        </w:rPr>
        <w:t xml:space="preserve">Ustanovení čl. </w:t>
      </w:r>
      <w:r w:rsidR="00BA38B3" w:rsidRPr="00C615F5">
        <w:rPr>
          <w:rFonts w:asciiTheme="minorHAnsi" w:hAnsiTheme="minorHAnsi" w:cstheme="minorHAnsi"/>
        </w:rPr>
        <w:fldChar w:fldCharType="begin"/>
      </w:r>
      <w:r w:rsidR="00BA38B3" w:rsidRPr="00C615F5">
        <w:rPr>
          <w:rFonts w:asciiTheme="minorHAnsi" w:hAnsiTheme="minorHAnsi" w:cstheme="minorHAnsi"/>
        </w:rPr>
        <w:instrText xml:space="preserve"> REF _Ref103793042 \r \h </w:instrText>
      </w:r>
      <w:r w:rsidR="00C615F5">
        <w:rPr>
          <w:rFonts w:asciiTheme="minorHAnsi" w:hAnsiTheme="minorHAnsi" w:cstheme="minorHAnsi"/>
        </w:rPr>
        <w:instrText xml:space="preserve"> \* MERGEFORMAT </w:instrText>
      </w:r>
      <w:r w:rsidR="00BA38B3" w:rsidRPr="00C615F5">
        <w:rPr>
          <w:rFonts w:asciiTheme="minorHAnsi" w:hAnsiTheme="minorHAnsi" w:cstheme="minorHAnsi"/>
        </w:rPr>
      </w:r>
      <w:r w:rsidR="00BA38B3" w:rsidRPr="00C615F5">
        <w:rPr>
          <w:rFonts w:asciiTheme="minorHAnsi" w:hAnsiTheme="minorHAnsi" w:cstheme="minorHAnsi"/>
        </w:rPr>
        <w:fldChar w:fldCharType="separate"/>
      </w:r>
      <w:r w:rsidR="008E45CC">
        <w:rPr>
          <w:rFonts w:asciiTheme="minorHAnsi" w:hAnsiTheme="minorHAnsi" w:cstheme="minorHAnsi"/>
        </w:rPr>
        <w:t>9</w:t>
      </w:r>
      <w:r w:rsidR="00BA38B3" w:rsidRPr="00C615F5">
        <w:rPr>
          <w:rFonts w:asciiTheme="minorHAnsi" w:hAnsiTheme="minorHAnsi" w:cstheme="minorHAnsi"/>
        </w:rPr>
        <w:fldChar w:fldCharType="end"/>
      </w:r>
      <w:r w:rsidR="00BA38B3" w:rsidRPr="00C615F5">
        <w:rPr>
          <w:rFonts w:asciiTheme="minorHAnsi" w:hAnsiTheme="minorHAnsi" w:cstheme="minorHAnsi"/>
        </w:rPr>
        <w:t xml:space="preserve"> </w:t>
      </w:r>
      <w:r w:rsidRPr="00C615F5">
        <w:rPr>
          <w:rFonts w:asciiTheme="minorHAnsi" w:hAnsiTheme="minorHAnsi" w:cstheme="minorHAnsi"/>
        </w:rPr>
        <w:t xml:space="preserve">(Oddělitelnost), čl. </w:t>
      </w:r>
      <w:r w:rsidR="00BA38B3" w:rsidRPr="00C615F5">
        <w:rPr>
          <w:rFonts w:asciiTheme="minorHAnsi" w:hAnsiTheme="minorHAnsi" w:cstheme="minorHAnsi"/>
        </w:rPr>
        <w:fldChar w:fldCharType="begin"/>
      </w:r>
      <w:r w:rsidR="00BA38B3" w:rsidRPr="00C615F5">
        <w:rPr>
          <w:rFonts w:asciiTheme="minorHAnsi" w:hAnsiTheme="minorHAnsi" w:cstheme="minorHAnsi"/>
        </w:rPr>
        <w:instrText xml:space="preserve"> REF _Ref106957675 \r \h </w:instrText>
      </w:r>
      <w:r w:rsidR="00C615F5">
        <w:rPr>
          <w:rFonts w:asciiTheme="minorHAnsi" w:hAnsiTheme="minorHAnsi" w:cstheme="minorHAnsi"/>
        </w:rPr>
        <w:instrText xml:space="preserve"> \* MERGEFORMAT </w:instrText>
      </w:r>
      <w:r w:rsidR="00BA38B3" w:rsidRPr="00C615F5">
        <w:rPr>
          <w:rFonts w:asciiTheme="minorHAnsi" w:hAnsiTheme="minorHAnsi" w:cstheme="minorHAnsi"/>
        </w:rPr>
      </w:r>
      <w:r w:rsidR="00BA38B3" w:rsidRPr="00C615F5">
        <w:rPr>
          <w:rFonts w:asciiTheme="minorHAnsi" w:hAnsiTheme="minorHAnsi" w:cstheme="minorHAnsi"/>
        </w:rPr>
        <w:fldChar w:fldCharType="separate"/>
      </w:r>
      <w:r w:rsidR="008E45CC">
        <w:rPr>
          <w:rFonts w:asciiTheme="minorHAnsi" w:hAnsiTheme="minorHAnsi" w:cstheme="minorHAnsi"/>
        </w:rPr>
        <w:t>12</w:t>
      </w:r>
      <w:r w:rsidR="00BA38B3" w:rsidRPr="00C615F5">
        <w:rPr>
          <w:rFonts w:asciiTheme="minorHAnsi" w:hAnsiTheme="minorHAnsi" w:cstheme="minorHAnsi"/>
        </w:rPr>
        <w:fldChar w:fldCharType="end"/>
      </w:r>
      <w:r w:rsidR="00C615F5" w:rsidRPr="00C615F5">
        <w:rPr>
          <w:rFonts w:asciiTheme="minorHAnsi" w:hAnsiTheme="minorHAnsi" w:cstheme="minorHAnsi"/>
        </w:rPr>
        <w:t xml:space="preserve">. </w:t>
      </w:r>
      <w:r w:rsidRPr="00C615F5">
        <w:rPr>
          <w:rFonts w:asciiTheme="minorHAnsi" w:hAnsiTheme="minorHAnsi" w:cstheme="minorHAnsi"/>
        </w:rPr>
        <w:t>(Ochrana důvěrných informací), jakož i dalších ustanovení této Smlouvy, která mají vzhledem ke své povaze zavazovat Smluvní strany i po zániku této Smlouvy, zůstávají v platnosti i po odstoupení od této Smlouvy nebo jakémkoli jiném jejím ukončení či zániku, nevyplývá-li z této Smlouvy či dohody Smluvních stran jinak.</w:t>
      </w:r>
      <w:bookmarkEnd w:id="24"/>
      <w:r w:rsidRPr="00C615F5">
        <w:rPr>
          <w:rFonts w:asciiTheme="minorHAnsi" w:hAnsiTheme="minorHAnsi" w:cstheme="minorHAnsi"/>
        </w:rPr>
        <w:t xml:space="preserve"> </w:t>
      </w:r>
    </w:p>
    <w:p w14:paraId="7F236F3F" w14:textId="1D337492" w:rsidR="00610151" w:rsidRPr="008706EA" w:rsidRDefault="00610151" w:rsidP="00A920C2">
      <w:pPr>
        <w:keepNext/>
        <w:numPr>
          <w:ilvl w:val="0"/>
          <w:numId w:val="5"/>
        </w:numPr>
        <w:spacing w:before="120" w:after="0"/>
        <w:ind w:left="567" w:hanging="567"/>
        <w:rPr>
          <w:rFonts w:ascii="Calibri" w:hAnsi="Calibri" w:cs="Calibri"/>
          <w:b/>
        </w:rPr>
      </w:pPr>
      <w:bookmarkStart w:id="25" w:name="_Hlk106970004"/>
      <w:r w:rsidRPr="008706EA">
        <w:rPr>
          <w:rFonts w:ascii="Calibri" w:hAnsi="Calibri" w:cs="Calibri"/>
          <w:b/>
        </w:rPr>
        <w:t>P</w:t>
      </w:r>
      <w:r w:rsidR="008B627D">
        <w:rPr>
          <w:rFonts w:ascii="Calibri" w:hAnsi="Calibri" w:cs="Calibri"/>
          <w:b/>
        </w:rPr>
        <w:t>ostoupení</w:t>
      </w:r>
      <w:r w:rsidR="00662559">
        <w:rPr>
          <w:rFonts w:ascii="Calibri" w:hAnsi="Calibri" w:cs="Calibri"/>
          <w:b/>
        </w:rPr>
        <w:t xml:space="preserve"> pohledávek</w:t>
      </w:r>
    </w:p>
    <w:bookmarkEnd w:id="25"/>
    <w:p w14:paraId="453A1489" w14:textId="5834801D" w:rsidR="00615299" w:rsidRPr="00615299" w:rsidRDefault="00615299" w:rsidP="00615299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r w:rsidRPr="00615299">
        <w:rPr>
          <w:rFonts w:asciiTheme="minorHAnsi" w:hAnsiTheme="minorHAnsi" w:cstheme="minorHAnsi"/>
        </w:rPr>
        <w:t xml:space="preserve">Žádná ze Smluvních stran není oprávněna postoupit jakoukoli pohledávku vzniklou z této Smlouvy a/nebo na jejím základě či v souvislosti s ní bez předchozího písemného souhlasu druhé ze Smluvních stran.  </w:t>
      </w:r>
    </w:p>
    <w:p w14:paraId="3FFE26E8" w14:textId="77777777" w:rsidR="009B7EBA" w:rsidRPr="008706EA" w:rsidRDefault="009B7EBA" w:rsidP="009B7EBA">
      <w:pPr>
        <w:keepNext/>
        <w:numPr>
          <w:ilvl w:val="0"/>
          <w:numId w:val="5"/>
        </w:numPr>
        <w:spacing w:before="120" w:after="0"/>
        <w:ind w:left="567" w:hanging="567"/>
        <w:rPr>
          <w:rFonts w:ascii="Calibri" w:hAnsi="Calibri" w:cs="Calibri"/>
          <w:b/>
        </w:rPr>
      </w:pPr>
      <w:r w:rsidRPr="008706EA">
        <w:rPr>
          <w:rFonts w:ascii="Calibri" w:hAnsi="Calibri" w:cs="Calibri"/>
          <w:b/>
        </w:rPr>
        <w:t>Nezávislost smluv</w:t>
      </w:r>
    </w:p>
    <w:p w14:paraId="14276C6C" w14:textId="77777777" w:rsidR="009B7EBA" w:rsidRPr="009B7EBA" w:rsidRDefault="009B7EBA" w:rsidP="009B7EBA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r w:rsidRPr="009B7EBA">
        <w:rPr>
          <w:rFonts w:asciiTheme="minorHAnsi" w:hAnsiTheme="minorHAnsi" w:cstheme="minorHAnsi"/>
        </w:rPr>
        <w:t xml:space="preserve">Tato Smlouva je zcela nezávislá na jiných smlouvách, dohodách či prohlášeních, byť by byly uzavřeny současně a/nebo v souvislosti s touto Smlouvou, není-li v nich a/nebo v této Smlouvě výslovně stanoveno jinak; i v takovém případě je však tato Smlouva závislá na jiných takových </w:t>
      </w:r>
      <w:r w:rsidRPr="009B7EBA">
        <w:rPr>
          <w:rFonts w:asciiTheme="minorHAnsi" w:hAnsiTheme="minorHAnsi" w:cstheme="minorHAnsi"/>
        </w:rPr>
        <w:lastRenderedPageBreak/>
        <w:t>dohodách, smlouvách a prohlášeních výhradně způsobem v nich a/nebo v této Smlouvě uvedených.</w:t>
      </w:r>
    </w:p>
    <w:p w14:paraId="78D6C4B7" w14:textId="62E6040D" w:rsidR="00610151" w:rsidRPr="008706EA" w:rsidRDefault="00610151" w:rsidP="00615299">
      <w:pPr>
        <w:keepNext/>
        <w:numPr>
          <w:ilvl w:val="0"/>
          <w:numId w:val="5"/>
        </w:numPr>
        <w:spacing w:before="120" w:after="0"/>
        <w:ind w:left="567" w:hanging="567"/>
        <w:rPr>
          <w:rFonts w:ascii="Calibri" w:hAnsi="Calibri" w:cs="Calibri"/>
          <w:b/>
        </w:rPr>
      </w:pPr>
      <w:bookmarkStart w:id="26" w:name="_Ref103793042"/>
      <w:r w:rsidRPr="008706EA">
        <w:rPr>
          <w:rFonts w:ascii="Calibri" w:hAnsi="Calibri" w:cs="Calibri"/>
          <w:b/>
        </w:rPr>
        <w:t>Oddělitelnost</w:t>
      </w:r>
      <w:bookmarkEnd w:id="26"/>
    </w:p>
    <w:p w14:paraId="624597FD" w14:textId="6DB5C416" w:rsidR="00610151" w:rsidRPr="00A62A5F" w:rsidRDefault="00610151" w:rsidP="00615299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bookmarkStart w:id="27" w:name="_Ref456363060"/>
      <w:bookmarkStart w:id="28" w:name="_Hlk106970154"/>
      <w:r w:rsidRPr="00A62A5F">
        <w:rPr>
          <w:rFonts w:asciiTheme="minorHAnsi" w:hAnsiTheme="minorHAnsi" w:cstheme="minorHAnsi"/>
        </w:rPr>
        <w:t>Stane-li se kterékoli ustanovení této Smlouvy neplatným, neúčinným, zdánlivým nebo nevymahatelným, zůstává platnost, účinnost a vymahatelnost ostatních ustanovení této Smlouvy neovlivněna a nedotčena, nevyplývá-li z povahy daného ustanovení, obsahu Smlouvy nebo okolností, za nichž bylo toto ustanovení vytvořeno, že toto ustanovení nelze oddělit od ostatního obsahu Smlouvy. V případě takové neplatnosti, neúčinnosti, zdánlivosti nebo nevymahatelnosti se Smluvní strany zavazují bezodkladně, nejpozději však do třiceti (30) dnů od doručení výzvy jedné Smluvní strany druhé ze Smluvních stran, v dobré víře napravit takto vzniklý stav tím způsobem, že se dohodnou na změnách, respektive doplněních této Smlouvy, které jsou s ohledem na tuto neplatnost, neúčinnost, zdánlivost nebo nevymahatelnost pro splnění účelů a cílů této Smlouvy</w:t>
      </w:r>
      <w:bookmarkEnd w:id="27"/>
      <w:r w:rsidRPr="00A62A5F">
        <w:rPr>
          <w:rFonts w:asciiTheme="minorHAnsi" w:hAnsiTheme="minorHAnsi" w:cstheme="minorHAnsi"/>
        </w:rPr>
        <w:t xml:space="preserve"> nezbytná. Za tímto účelem Smluvní strany zejména uzavřou příslušný dodatek k této Smlouvě, kterým neplatné, neúčinné, zdánlivé nebo nevymahatelné ustanovení nahradí při maximálním respektu k právům a povinnostem, které mají být příslušným dodatkem či doplněním této Smlouvy nahrazeny. </w:t>
      </w:r>
    </w:p>
    <w:p w14:paraId="3C0EF0C7" w14:textId="77777777" w:rsidR="00610151" w:rsidRPr="008706EA" w:rsidRDefault="00610151" w:rsidP="00615299">
      <w:pPr>
        <w:keepNext/>
        <w:numPr>
          <w:ilvl w:val="0"/>
          <w:numId w:val="5"/>
        </w:numPr>
        <w:spacing w:before="120" w:after="0"/>
        <w:ind w:left="567" w:hanging="567"/>
        <w:rPr>
          <w:rFonts w:ascii="Calibri" w:hAnsi="Calibri" w:cs="Calibri"/>
          <w:b/>
        </w:rPr>
      </w:pPr>
      <w:bookmarkStart w:id="29" w:name="_Hlk106970425"/>
      <w:bookmarkEnd w:id="28"/>
      <w:r w:rsidRPr="008706EA">
        <w:rPr>
          <w:rFonts w:ascii="Calibri" w:hAnsi="Calibri" w:cs="Calibri"/>
          <w:b/>
        </w:rPr>
        <w:t>Změny Smlouvy</w:t>
      </w:r>
    </w:p>
    <w:p w14:paraId="2437C761" w14:textId="544AC987" w:rsidR="00610151" w:rsidRPr="00A62A5F" w:rsidRDefault="00610151" w:rsidP="00615299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bookmarkStart w:id="30" w:name="_Ref103784283"/>
      <w:r w:rsidRPr="00A62A5F">
        <w:rPr>
          <w:rFonts w:asciiTheme="minorHAnsi" w:hAnsiTheme="minorHAnsi" w:cstheme="minorHAnsi"/>
        </w:rPr>
        <w:t>Změny nebo doplňky této Smlouvy včetně jejích příloh musejí být vyhotoveny písemně a podepsány oběma Smluvními stranami. Změna této Smlouvy v jiné, než písemné formě je tímto vyloučena. Pro tyto účely nebude Smluvními stranami za písemnou formu uznána výměna jakýchkoliv e-mailových.</w:t>
      </w:r>
      <w:bookmarkEnd w:id="30"/>
    </w:p>
    <w:p w14:paraId="0AE899DA" w14:textId="77777777" w:rsidR="00610151" w:rsidRPr="008706EA" w:rsidRDefault="00610151" w:rsidP="00615299">
      <w:pPr>
        <w:keepNext/>
        <w:numPr>
          <w:ilvl w:val="0"/>
          <w:numId w:val="5"/>
        </w:numPr>
        <w:spacing w:before="120" w:after="0"/>
        <w:ind w:left="567" w:hanging="567"/>
        <w:rPr>
          <w:rFonts w:ascii="Calibri" w:hAnsi="Calibri" w:cs="Calibri"/>
          <w:b/>
        </w:rPr>
      </w:pPr>
      <w:r w:rsidRPr="008706EA">
        <w:rPr>
          <w:rFonts w:ascii="Calibri" w:hAnsi="Calibri" w:cs="Calibri"/>
          <w:b/>
        </w:rPr>
        <w:t>Úplnost Smlouvy</w:t>
      </w:r>
    </w:p>
    <w:p w14:paraId="25B2501A" w14:textId="6F43CA07" w:rsidR="00610151" w:rsidRPr="009B7EBA" w:rsidRDefault="009B7EBA" w:rsidP="009B7EBA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bookmarkStart w:id="31" w:name="_Ref52896919"/>
      <w:r w:rsidRPr="009B7EBA">
        <w:rPr>
          <w:rFonts w:asciiTheme="minorHAnsi" w:hAnsiTheme="minorHAnsi" w:cstheme="minorHAnsi"/>
        </w:rPr>
        <w:t>Tato Smlouva obsahuje úplné ujednání o předmětu této Smlouvy a všech náležitostech, které Smluvní strany měly a chtěly ve Smlouvě ujednat ke dni jejího uzavření, a které považují za důležité pro závaznost této Smlouvy. Žádný projev Smluvní strany učiněný při jednání o této Smlouvě ani projev učiněný po uzavření této Smlouvy nesmí být vykládán v rozporu s výslovnými ujednáními této Smlouvy a cíli a účely, které tato Smlouva stanovuje, a nezakládá tak závazek žádné ze Smluvních stran.</w:t>
      </w:r>
      <w:bookmarkEnd w:id="29"/>
      <w:r w:rsidRPr="009B7EBA">
        <w:rPr>
          <w:rFonts w:asciiTheme="minorHAnsi" w:hAnsiTheme="minorHAnsi" w:cstheme="minorHAnsi"/>
        </w:rPr>
        <w:t xml:space="preserve"> </w:t>
      </w:r>
    </w:p>
    <w:p w14:paraId="44B7AB3E" w14:textId="45EFD2EF" w:rsidR="00610151" w:rsidRPr="008706EA" w:rsidRDefault="00610151" w:rsidP="00615299">
      <w:pPr>
        <w:keepNext/>
        <w:numPr>
          <w:ilvl w:val="0"/>
          <w:numId w:val="5"/>
        </w:numPr>
        <w:spacing w:before="120" w:after="0"/>
        <w:ind w:left="567" w:hanging="567"/>
        <w:rPr>
          <w:rFonts w:ascii="Calibri" w:hAnsi="Calibri" w:cs="Calibri"/>
          <w:b/>
        </w:rPr>
      </w:pPr>
      <w:bookmarkStart w:id="32" w:name="_Ref106957675"/>
      <w:r w:rsidRPr="008706EA">
        <w:rPr>
          <w:rFonts w:ascii="Calibri" w:hAnsi="Calibri" w:cs="Calibri"/>
          <w:b/>
        </w:rPr>
        <w:t>Ochrana důvěrných informací</w:t>
      </w:r>
      <w:bookmarkEnd w:id="31"/>
      <w:bookmarkEnd w:id="32"/>
    </w:p>
    <w:p w14:paraId="55315365" w14:textId="22F6B7B8" w:rsidR="00610151" w:rsidRPr="00E55EDD" w:rsidRDefault="00610151" w:rsidP="00615299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r w:rsidRPr="00E55EDD">
        <w:rPr>
          <w:rFonts w:asciiTheme="minorHAnsi" w:hAnsiTheme="minorHAnsi" w:cstheme="minorHAnsi"/>
        </w:rPr>
        <w:t>Smluvní strany se dohodly, že veškeré informace, které si poskytnou, nebo které obdrží na základě či v souvislosti s plněním této Smlouvy, budou považovány za důvěrné, přičemž Smluvní strany budou zachovávat o takovýchto důvěrných informacích mlčenlivost, a to s výjimkou (i) svých poradců vázaných povinností mlčenlivosti ve stejném rozsahu jako Smluvní strany, (</w:t>
      </w:r>
      <w:proofErr w:type="spellStart"/>
      <w:r w:rsidRPr="00E55EDD">
        <w:rPr>
          <w:rFonts w:asciiTheme="minorHAnsi" w:hAnsiTheme="minorHAnsi" w:cstheme="minorHAnsi"/>
        </w:rPr>
        <w:t>ii</w:t>
      </w:r>
      <w:proofErr w:type="spellEnd"/>
      <w:r w:rsidRPr="00E55EDD">
        <w:rPr>
          <w:rFonts w:asciiTheme="minorHAnsi" w:hAnsiTheme="minorHAnsi" w:cstheme="minorHAnsi"/>
        </w:rPr>
        <w:t>) příslušných státních a jiných správních úřadů a soudů, pokud jsou Smluvní strany povinny podle obecně závazných předpisů jim tyto informace poskytnout</w:t>
      </w:r>
      <w:r w:rsidR="009227FD">
        <w:rPr>
          <w:rFonts w:asciiTheme="minorHAnsi" w:hAnsiTheme="minorHAnsi" w:cstheme="minorHAnsi"/>
        </w:rPr>
        <w:t xml:space="preserve"> </w:t>
      </w:r>
      <w:r w:rsidRPr="00E55EDD">
        <w:rPr>
          <w:rFonts w:asciiTheme="minorHAnsi" w:hAnsiTheme="minorHAnsi" w:cstheme="minorHAnsi"/>
        </w:rPr>
        <w:t>a/nebo (</w:t>
      </w:r>
      <w:proofErr w:type="spellStart"/>
      <w:r w:rsidRPr="00E55EDD">
        <w:rPr>
          <w:rFonts w:asciiTheme="minorHAnsi" w:hAnsiTheme="minorHAnsi" w:cstheme="minorHAnsi"/>
        </w:rPr>
        <w:t>i</w:t>
      </w:r>
      <w:r w:rsidR="009227FD">
        <w:rPr>
          <w:rFonts w:asciiTheme="minorHAnsi" w:hAnsiTheme="minorHAnsi" w:cstheme="minorHAnsi"/>
        </w:rPr>
        <w:t>ii</w:t>
      </w:r>
      <w:proofErr w:type="spellEnd"/>
      <w:r w:rsidRPr="00E55EDD">
        <w:rPr>
          <w:rFonts w:asciiTheme="minorHAnsi" w:hAnsiTheme="minorHAnsi" w:cstheme="minorHAnsi"/>
        </w:rPr>
        <w:t>) informací, které jsou nebo se stanou veřejně dostupnými jinak než porušením této Smlouvy.</w:t>
      </w:r>
    </w:p>
    <w:p w14:paraId="636F8D29" w14:textId="77777777" w:rsidR="00610151" w:rsidRPr="008706EA" w:rsidRDefault="00610151" w:rsidP="00615299">
      <w:pPr>
        <w:keepNext/>
        <w:numPr>
          <w:ilvl w:val="0"/>
          <w:numId w:val="5"/>
        </w:numPr>
        <w:spacing w:before="120" w:after="0"/>
        <w:ind w:left="567" w:hanging="567"/>
        <w:rPr>
          <w:rFonts w:ascii="Calibri" w:hAnsi="Calibri" w:cs="Calibri"/>
          <w:b/>
        </w:rPr>
      </w:pPr>
      <w:bookmarkStart w:id="33" w:name="_Hlk106970696"/>
      <w:r w:rsidRPr="008706EA">
        <w:rPr>
          <w:rFonts w:ascii="Calibri" w:hAnsi="Calibri" w:cs="Calibri"/>
          <w:b/>
        </w:rPr>
        <w:t>Závěrečná ustanovení</w:t>
      </w:r>
    </w:p>
    <w:p w14:paraId="25C8F80F" w14:textId="7267A567" w:rsidR="009227FD" w:rsidRDefault="009227FD" w:rsidP="009227FD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r w:rsidRPr="00E94CF7">
        <w:rPr>
          <w:rFonts w:asciiTheme="minorHAnsi" w:hAnsiTheme="minorHAnsi" w:cstheme="minorHAnsi"/>
        </w:rPr>
        <w:t>Tato Smlouva se řídí právními předpisy České republiky a je vykládána v souladu s nimi.</w:t>
      </w:r>
    </w:p>
    <w:p w14:paraId="1CDD2B46" w14:textId="475668AC" w:rsidR="00083E56" w:rsidRPr="00083E56" w:rsidRDefault="00083E56" w:rsidP="00083E56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r w:rsidRPr="00B24D1B">
        <w:rPr>
          <w:rFonts w:asciiTheme="minorHAnsi" w:hAnsiTheme="minorHAnsi" w:cstheme="minorHAnsi"/>
        </w:rPr>
        <w:t>Smluvní strany vylučují aplikaci ustanovení</w:t>
      </w:r>
      <w:bookmarkStart w:id="34" w:name="_Hlk106970349"/>
      <w:r w:rsidRPr="00B24D1B">
        <w:rPr>
          <w:rFonts w:asciiTheme="minorHAnsi" w:hAnsiTheme="minorHAnsi" w:cstheme="minorHAnsi"/>
        </w:rPr>
        <w:t xml:space="preserve"> § 1766, § 1793 odst. 1, § 1796</w:t>
      </w:r>
      <w:bookmarkEnd w:id="34"/>
      <w:r w:rsidRPr="00B24D1B">
        <w:rPr>
          <w:rFonts w:asciiTheme="minorHAnsi" w:hAnsiTheme="minorHAnsi" w:cstheme="minorHAnsi"/>
        </w:rPr>
        <w:t>, § 1917 věta první, § 1921, § 2103,</w:t>
      </w:r>
      <w:r>
        <w:rPr>
          <w:rFonts w:asciiTheme="minorHAnsi" w:hAnsiTheme="minorHAnsi" w:cstheme="minorHAnsi"/>
        </w:rPr>
        <w:t xml:space="preserve"> § 2104,</w:t>
      </w:r>
      <w:r w:rsidRPr="00B24D1B">
        <w:rPr>
          <w:rFonts w:asciiTheme="minorHAnsi" w:hAnsiTheme="minorHAnsi" w:cstheme="minorHAnsi"/>
        </w:rPr>
        <w:t xml:space="preserve"> § 2111, § 2112 odst. 1</w:t>
      </w:r>
      <w:r>
        <w:rPr>
          <w:rFonts w:asciiTheme="minorHAnsi" w:hAnsiTheme="minorHAnsi" w:cstheme="minorHAnsi"/>
        </w:rPr>
        <w:t xml:space="preserve"> OZ</w:t>
      </w:r>
      <w:r w:rsidRPr="00B24D1B">
        <w:rPr>
          <w:rFonts w:asciiTheme="minorHAnsi" w:hAnsiTheme="minorHAnsi" w:cstheme="minorHAnsi"/>
        </w:rPr>
        <w:t>. Tím není jakkoli dotčeno vyloučení jiných ustanovení právních předpisů, pokud tak tato Smlouva v jiných ustanoveních stanoví.</w:t>
      </w:r>
    </w:p>
    <w:p w14:paraId="3AB7C1C7" w14:textId="0D2FBAC1" w:rsidR="00610151" w:rsidRPr="00864A4E" w:rsidRDefault="00610151" w:rsidP="00615299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  <w:b/>
        </w:rPr>
      </w:pPr>
      <w:r w:rsidRPr="00615299">
        <w:rPr>
          <w:rFonts w:asciiTheme="minorHAnsi" w:hAnsiTheme="minorHAnsi" w:cstheme="minorHAnsi"/>
        </w:rPr>
        <w:t xml:space="preserve">Smluvní strany prohlašují, že jsou si vědomy všech skutečností, které uzavření této Smlouvy provázejí a nemají zájem v souvislosti se změnou těchto skutečností či podmínek, na </w:t>
      </w:r>
      <w:proofErr w:type="gramStart"/>
      <w:r w:rsidRPr="00615299">
        <w:rPr>
          <w:rFonts w:asciiTheme="minorHAnsi" w:hAnsiTheme="minorHAnsi" w:cstheme="minorHAnsi"/>
        </w:rPr>
        <w:t>základě</w:t>
      </w:r>
      <w:proofErr w:type="gramEnd"/>
      <w:r w:rsidRPr="00615299">
        <w:rPr>
          <w:rFonts w:asciiTheme="minorHAnsi" w:hAnsiTheme="minorHAnsi" w:cstheme="minorHAnsi"/>
        </w:rPr>
        <w:t xml:space="preserve"> kterých byla Smlouva z jejich strany uzavřena, z takovéto změny pro sebe dovozovat jakékoli výhody; z tohoto důvodu každá ze Smluvních stran na sebe přebírá v souladu s </w:t>
      </w:r>
      <w:proofErr w:type="spellStart"/>
      <w:r w:rsidRPr="00615299">
        <w:rPr>
          <w:rFonts w:asciiTheme="minorHAnsi" w:hAnsiTheme="minorHAnsi" w:cstheme="minorHAnsi"/>
        </w:rPr>
        <w:t>ust</w:t>
      </w:r>
      <w:proofErr w:type="spellEnd"/>
      <w:r w:rsidRPr="00615299">
        <w:rPr>
          <w:rFonts w:asciiTheme="minorHAnsi" w:hAnsiTheme="minorHAnsi" w:cstheme="minorHAnsi"/>
        </w:rPr>
        <w:t xml:space="preserve">. § 1765 </w:t>
      </w:r>
      <w:r w:rsidRPr="00615299">
        <w:rPr>
          <w:rFonts w:asciiTheme="minorHAnsi" w:hAnsiTheme="minorHAnsi" w:cstheme="minorHAnsi"/>
        </w:rPr>
        <w:lastRenderedPageBreak/>
        <w:t>odst.</w:t>
      </w:r>
      <w:r w:rsidR="009073A1">
        <w:rPr>
          <w:rFonts w:asciiTheme="minorHAnsi" w:hAnsiTheme="minorHAnsi" w:cstheme="minorHAnsi"/>
        </w:rPr>
        <w:t> </w:t>
      </w:r>
      <w:r w:rsidRPr="00615299">
        <w:rPr>
          <w:rFonts w:asciiTheme="minorHAnsi" w:hAnsiTheme="minorHAnsi" w:cstheme="minorHAnsi"/>
        </w:rPr>
        <w:t>2 OZ nebezpečí změny okolností. Nastane-li jakýkoli případ vyšší moci, nezbavuje takováto skutečnost Smluvní strany povinnosti řádně a včas splnit veškeré své povinnosti z této Smlouvy.</w:t>
      </w:r>
    </w:p>
    <w:p w14:paraId="74E68363" w14:textId="77777777" w:rsidR="00864A4E" w:rsidRPr="00E94CF7" w:rsidRDefault="00864A4E" w:rsidP="00864A4E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r w:rsidRPr="00E94CF7">
        <w:rPr>
          <w:rFonts w:asciiTheme="minorHAnsi" w:hAnsiTheme="minorHAnsi" w:cstheme="minorHAnsi"/>
        </w:rPr>
        <w:t>Nedílnou součástí této Smlouvy jsou její následující přílohy:</w:t>
      </w:r>
    </w:p>
    <w:p w14:paraId="55742C3A" w14:textId="1D144487" w:rsidR="00864A4E" w:rsidRPr="00864A4E" w:rsidRDefault="00864A4E" w:rsidP="00864A4E">
      <w:pPr>
        <w:numPr>
          <w:ilvl w:val="2"/>
          <w:numId w:val="5"/>
        </w:numPr>
        <w:spacing w:before="120" w:after="0"/>
        <w:ind w:left="1276" w:hanging="709"/>
        <w:rPr>
          <w:rFonts w:ascii="Calibri" w:hAnsi="Calibri" w:cs="Calibri"/>
          <w:bCs/>
        </w:rPr>
      </w:pPr>
      <w:r w:rsidRPr="009227FD">
        <w:rPr>
          <w:rFonts w:ascii="Calibri" w:hAnsi="Calibri" w:cs="Calibri"/>
          <w:bCs/>
          <w:u w:val="single"/>
        </w:rPr>
        <w:t>Příloha č. 1</w:t>
      </w:r>
      <w:r w:rsidRPr="00BA38B3">
        <w:rPr>
          <w:rFonts w:ascii="Calibri" w:hAnsi="Calibri" w:cs="Calibri"/>
          <w:bCs/>
        </w:rPr>
        <w:t>:</w:t>
      </w:r>
      <w:r w:rsidRPr="00BA38B3">
        <w:rPr>
          <w:rFonts w:ascii="Calibri" w:hAnsi="Calibri" w:cs="Calibri"/>
          <w:bCs/>
        </w:rPr>
        <w:tab/>
      </w:r>
      <w:r w:rsidRPr="00231214">
        <w:rPr>
          <w:rFonts w:ascii="Calibri" w:hAnsi="Calibri" w:cs="Calibri"/>
          <w:bCs/>
        </w:rPr>
        <w:t>Seznam movitých věcí.</w:t>
      </w:r>
    </w:p>
    <w:p w14:paraId="165C480A" w14:textId="345CE94F" w:rsidR="009227FD" w:rsidRPr="009227FD" w:rsidRDefault="009227FD" w:rsidP="009227FD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bookmarkStart w:id="35" w:name="_Hlk58179508"/>
      <w:bookmarkStart w:id="36" w:name="_Hlk100831689"/>
      <w:bookmarkEnd w:id="33"/>
      <w:r w:rsidRPr="00615299">
        <w:rPr>
          <w:rFonts w:asciiTheme="minorHAnsi" w:hAnsiTheme="minorHAnsi" w:cstheme="minorHAnsi"/>
        </w:rPr>
        <w:t xml:space="preserve">Tato Smlouva je vyhotovena ve </w:t>
      </w:r>
      <w:r>
        <w:rPr>
          <w:rFonts w:asciiTheme="minorHAnsi" w:hAnsiTheme="minorHAnsi" w:cstheme="minorHAnsi"/>
        </w:rPr>
        <w:t>dvou</w:t>
      </w:r>
      <w:r w:rsidRPr="00615299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2</w:t>
      </w:r>
      <w:r w:rsidRPr="00615299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vyhotoveních</w:t>
      </w:r>
      <w:r w:rsidRPr="00615299">
        <w:rPr>
          <w:rFonts w:asciiTheme="minorHAnsi" w:hAnsiTheme="minorHAnsi" w:cstheme="minorHAnsi"/>
        </w:rPr>
        <w:t xml:space="preserve"> v českém jazyce, z</w:t>
      </w:r>
      <w:r>
        <w:rPr>
          <w:rFonts w:asciiTheme="minorHAnsi" w:hAnsiTheme="minorHAnsi" w:cstheme="minorHAnsi"/>
        </w:rPr>
        <w:t> </w:t>
      </w:r>
      <w:r w:rsidRPr="00615299">
        <w:rPr>
          <w:rFonts w:asciiTheme="minorHAnsi" w:hAnsiTheme="minorHAnsi" w:cstheme="minorHAnsi"/>
        </w:rPr>
        <w:t>nichž</w:t>
      </w:r>
      <w:r>
        <w:rPr>
          <w:rFonts w:asciiTheme="minorHAnsi" w:hAnsiTheme="minorHAnsi" w:cstheme="minorHAnsi"/>
        </w:rPr>
        <w:t xml:space="preserve"> každá Smluvní strana</w:t>
      </w:r>
      <w:r w:rsidRPr="00615299">
        <w:rPr>
          <w:rFonts w:asciiTheme="minorHAnsi" w:hAnsiTheme="minorHAnsi" w:cstheme="minorHAnsi"/>
        </w:rPr>
        <w:t xml:space="preserve"> obdrží jedno (1)</w:t>
      </w:r>
      <w:r>
        <w:rPr>
          <w:rFonts w:asciiTheme="minorHAnsi" w:hAnsiTheme="minorHAnsi" w:cstheme="minorHAnsi"/>
        </w:rPr>
        <w:t xml:space="preserve"> </w:t>
      </w:r>
      <w:r w:rsidRPr="00615299">
        <w:rPr>
          <w:rFonts w:asciiTheme="minorHAnsi" w:hAnsiTheme="minorHAnsi" w:cstheme="minorHAnsi"/>
        </w:rPr>
        <w:t>vyhotovení této Smlouvy.</w:t>
      </w:r>
    </w:p>
    <w:p w14:paraId="3C73F081" w14:textId="6DF2CAD5" w:rsidR="00BA38B3" w:rsidRPr="00BA38B3" w:rsidRDefault="00BA38B3" w:rsidP="00BA38B3">
      <w:pPr>
        <w:numPr>
          <w:ilvl w:val="1"/>
          <w:numId w:val="5"/>
        </w:numPr>
        <w:spacing w:before="120" w:after="0"/>
        <w:ind w:left="567" w:hanging="567"/>
        <w:rPr>
          <w:rFonts w:asciiTheme="minorHAnsi" w:hAnsiTheme="minorHAnsi" w:cstheme="minorHAnsi"/>
        </w:rPr>
      </w:pPr>
      <w:r w:rsidRPr="00BA38B3">
        <w:rPr>
          <w:rFonts w:asciiTheme="minorHAnsi" w:hAnsiTheme="minorHAnsi" w:cstheme="minorHAnsi"/>
        </w:rPr>
        <w:t xml:space="preserve">Tato Smlouva je uzavřena podpisem poslední ze Smluvních stran, přičemž tímto okamžikem nabývá účinnosti.  </w:t>
      </w:r>
    </w:p>
    <w:p w14:paraId="04C48B60" w14:textId="77777777" w:rsidR="00B61F05" w:rsidRDefault="00610151" w:rsidP="001B4953">
      <w:pPr>
        <w:spacing w:before="120" w:after="0"/>
        <w:ind w:left="0" w:firstLine="0"/>
        <w:rPr>
          <w:rFonts w:asciiTheme="minorHAnsi" w:hAnsiTheme="minorHAnsi" w:cstheme="minorHAnsi"/>
          <w:i/>
          <w:iCs/>
        </w:rPr>
      </w:pPr>
      <w:r w:rsidRPr="00786A38">
        <w:rPr>
          <w:rFonts w:asciiTheme="minorHAnsi" w:hAnsiTheme="minorHAnsi" w:cstheme="minorHAnsi"/>
          <w:i/>
          <w:iCs/>
        </w:rPr>
        <w:t>Smluvní strany prohlašují, že Smlouva byla uzavřena na základě jejich pravé a svobodné vůle, nikoliv v tísni za nápadně nevýhodných podmínek, že Smlouvě rozumí a jsou oprávněny zavázat se způsobem zde uvedeným, na důkaz čehož připojují své vlastnoruční podpisy</w:t>
      </w:r>
      <w:bookmarkEnd w:id="35"/>
      <w:r w:rsidRPr="00786A38">
        <w:rPr>
          <w:rFonts w:asciiTheme="minorHAnsi" w:hAnsiTheme="minorHAnsi" w:cstheme="minorHAnsi"/>
          <w:i/>
          <w:iCs/>
        </w:rPr>
        <w:t>.</w:t>
      </w:r>
      <w:bookmarkEnd w:id="36"/>
    </w:p>
    <w:p w14:paraId="42E77934" w14:textId="77777777" w:rsidR="00D27DB9" w:rsidRDefault="00D27DB9" w:rsidP="001B4953">
      <w:pPr>
        <w:spacing w:before="120" w:after="0"/>
        <w:ind w:left="0" w:firstLine="0"/>
        <w:rPr>
          <w:rFonts w:asciiTheme="minorHAnsi" w:hAnsiTheme="minorHAnsi" w:cstheme="minorHAnsi"/>
          <w:i/>
          <w:iCs/>
        </w:rPr>
      </w:pPr>
    </w:p>
    <w:p w14:paraId="27CC0D3D" w14:textId="77777777" w:rsidR="00D27DB9" w:rsidRDefault="00D27DB9" w:rsidP="001B4953">
      <w:pPr>
        <w:spacing w:before="120" w:after="0"/>
        <w:ind w:left="0" w:firstLine="0"/>
        <w:rPr>
          <w:rFonts w:asciiTheme="minorHAnsi" w:hAnsiTheme="minorHAnsi" w:cstheme="minorHAnsi"/>
          <w:i/>
          <w:iCs/>
        </w:rPr>
      </w:pPr>
    </w:p>
    <w:tbl>
      <w:tblPr>
        <w:tblW w:w="907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1701"/>
        <w:gridCol w:w="3684"/>
      </w:tblGrid>
      <w:tr w:rsidR="00D221CF" w:rsidRPr="00D221CF" w14:paraId="4B897AC9" w14:textId="77777777" w:rsidTr="00B61F05">
        <w:trPr>
          <w:trHeight w:val="1452"/>
        </w:trPr>
        <w:tc>
          <w:tcPr>
            <w:tcW w:w="3690" w:type="dxa"/>
          </w:tcPr>
          <w:p w14:paraId="48551235" w14:textId="0CA416EB" w:rsidR="00D221CF" w:rsidRPr="00D221CF" w:rsidRDefault="00D221CF" w:rsidP="00D27DB9">
            <w:pPr>
              <w:ind w:left="0" w:firstLine="0"/>
              <w:contextualSpacing/>
              <w:rPr>
                <w:rFonts w:asciiTheme="minorHAnsi" w:hAnsiTheme="minorHAnsi" w:cstheme="minorHAnsi"/>
              </w:rPr>
            </w:pPr>
            <w:bookmarkStart w:id="37" w:name="_Hlk106970816"/>
            <w:r w:rsidRPr="00D221CF">
              <w:rPr>
                <w:rFonts w:asciiTheme="minorHAnsi" w:hAnsiTheme="minorHAnsi" w:cstheme="minorHAnsi"/>
              </w:rPr>
              <w:t xml:space="preserve">V </w:t>
            </w:r>
            <w:r w:rsidR="00763415">
              <w:rPr>
                <w:rFonts w:asciiTheme="minorHAnsi" w:hAnsiTheme="minorHAnsi" w:cstheme="minorHAnsi"/>
              </w:rPr>
              <w:t>Pardubicích</w:t>
            </w:r>
            <w:r w:rsidRPr="00D221CF">
              <w:rPr>
                <w:rFonts w:asciiTheme="minorHAnsi" w:hAnsiTheme="minorHAnsi" w:cstheme="minorHAnsi"/>
              </w:rPr>
              <w:t xml:space="preserve"> dne </w:t>
            </w:r>
            <w:r w:rsidR="00763415">
              <w:rPr>
                <w:rFonts w:asciiTheme="minorHAnsi" w:hAnsiTheme="minorHAnsi" w:cstheme="minorHAnsi"/>
              </w:rPr>
              <w:t>27. 11. 2023</w:t>
            </w:r>
          </w:p>
          <w:p w14:paraId="02A849A2" w14:textId="77777777" w:rsidR="00D221CF" w:rsidRPr="00D221CF" w:rsidRDefault="00D221CF" w:rsidP="00D221C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0D1D7F2E" w14:textId="77777777" w:rsidR="00D221CF" w:rsidRPr="00D221CF" w:rsidRDefault="00D221CF" w:rsidP="00D221C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3FA4CB73" w14:textId="77777777" w:rsidR="00D221CF" w:rsidRPr="00D221CF" w:rsidRDefault="00D221CF" w:rsidP="00D221C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01DCD0A" w14:textId="77777777" w:rsidR="00D221CF" w:rsidRPr="00D221CF" w:rsidRDefault="00D221CF" w:rsidP="00D221C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84" w:type="dxa"/>
            <w:hideMark/>
          </w:tcPr>
          <w:p w14:paraId="024FD420" w14:textId="1F0B76CA" w:rsidR="00D221CF" w:rsidRPr="00D221CF" w:rsidRDefault="00763415" w:rsidP="00D221C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D221CF">
              <w:rPr>
                <w:rFonts w:asciiTheme="minorHAnsi" w:hAnsiTheme="minorHAnsi" w:cstheme="minorHAnsi"/>
              </w:rPr>
              <w:t xml:space="preserve">V </w:t>
            </w:r>
            <w:r>
              <w:rPr>
                <w:rFonts w:asciiTheme="minorHAnsi" w:hAnsiTheme="minorHAnsi" w:cstheme="minorHAnsi"/>
              </w:rPr>
              <w:t>Pardubicích</w:t>
            </w:r>
            <w:r w:rsidRPr="00D221CF">
              <w:rPr>
                <w:rFonts w:asciiTheme="minorHAnsi" w:hAnsiTheme="minorHAnsi" w:cstheme="minorHAnsi"/>
              </w:rPr>
              <w:t xml:space="preserve"> dne </w:t>
            </w:r>
            <w:r>
              <w:rPr>
                <w:rFonts w:asciiTheme="minorHAnsi" w:hAnsiTheme="minorHAnsi" w:cstheme="minorHAnsi"/>
              </w:rPr>
              <w:t>27. 11. 2023</w:t>
            </w:r>
          </w:p>
        </w:tc>
      </w:tr>
      <w:tr w:rsidR="00D221CF" w:rsidRPr="00D221CF" w14:paraId="0234F649" w14:textId="77777777" w:rsidTr="00B61F05">
        <w:trPr>
          <w:trHeight w:val="295"/>
        </w:trPr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E53FB4" w14:textId="77777777" w:rsidR="008E76EA" w:rsidRDefault="008E76EA" w:rsidP="00D221C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333333"/>
                <w:shd w:val="clear" w:color="auto" w:fill="FFFFFF"/>
              </w:rPr>
            </w:pPr>
            <w:r w:rsidRPr="008E76EA">
              <w:rPr>
                <w:rFonts w:asciiTheme="minorHAnsi" w:hAnsiTheme="minorHAnsi" w:cstheme="minorHAnsi"/>
                <w:b/>
                <w:bCs/>
                <w:color w:val="333333"/>
                <w:shd w:val="clear" w:color="auto" w:fill="FFFFFF"/>
              </w:rPr>
              <w:t>Rozvojový fond Pardubice a.s.</w:t>
            </w:r>
          </w:p>
          <w:p w14:paraId="2C74DB6E" w14:textId="56795130" w:rsidR="00D221CF" w:rsidRPr="00D221CF" w:rsidRDefault="008E76EA" w:rsidP="00D221C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Pavel Nevečeřal</w:t>
            </w:r>
          </w:p>
          <w:p w14:paraId="1A12CCFA" w14:textId="77777777" w:rsidR="00D221CF" w:rsidRPr="00D221CF" w:rsidRDefault="00D221CF" w:rsidP="00D221C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21CF">
              <w:rPr>
                <w:rFonts w:asciiTheme="minorHAnsi" w:hAnsiTheme="minorHAnsi" w:cstheme="minorHAnsi"/>
              </w:rPr>
              <w:t>předseda představenstva</w:t>
            </w:r>
          </w:p>
        </w:tc>
        <w:tc>
          <w:tcPr>
            <w:tcW w:w="1701" w:type="dxa"/>
          </w:tcPr>
          <w:p w14:paraId="5E4E4745" w14:textId="77777777" w:rsidR="00D221CF" w:rsidRPr="00D221CF" w:rsidRDefault="00D221CF" w:rsidP="00D221C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110199" w14:textId="7E29A71B" w:rsidR="00D221CF" w:rsidRPr="00D221CF" w:rsidRDefault="008E76EA" w:rsidP="00D221C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8E76EA">
              <w:rPr>
                <w:rFonts w:asciiTheme="minorHAnsi" w:hAnsiTheme="minorHAnsi" w:cstheme="minorHAnsi"/>
                <w:b/>
                <w:bCs/>
                <w:color w:val="333333"/>
                <w:shd w:val="clear" w:color="auto" w:fill="FFFFFF"/>
              </w:rPr>
              <w:t>Rozvojový fond Pardubice a.s.</w:t>
            </w:r>
          </w:p>
          <w:p w14:paraId="33773B20" w14:textId="2DEABF82" w:rsidR="00D221CF" w:rsidRPr="00D221CF" w:rsidRDefault="00D221CF" w:rsidP="00D221C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D221CF">
              <w:rPr>
                <w:rFonts w:asciiTheme="minorHAnsi" w:hAnsiTheme="minorHAnsi" w:cstheme="minorHAnsi"/>
              </w:rPr>
              <w:t>M</w:t>
            </w:r>
            <w:r w:rsidR="008E76EA">
              <w:rPr>
                <w:rFonts w:asciiTheme="minorHAnsi" w:hAnsiTheme="minorHAnsi" w:cstheme="minorHAnsi"/>
              </w:rPr>
              <w:t>ichal Drenko</w:t>
            </w:r>
          </w:p>
          <w:p w14:paraId="00240DE0" w14:textId="77777777" w:rsidR="00D221CF" w:rsidRPr="00D221CF" w:rsidRDefault="00D221CF" w:rsidP="00D221C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D221CF">
              <w:rPr>
                <w:rFonts w:asciiTheme="minorHAnsi" w:hAnsiTheme="minorHAnsi" w:cstheme="minorHAnsi"/>
              </w:rPr>
              <w:t>místopředseda představenstva</w:t>
            </w:r>
          </w:p>
        </w:tc>
      </w:tr>
    </w:tbl>
    <w:p w14:paraId="01AC7CCA" w14:textId="77777777" w:rsidR="00610151" w:rsidRDefault="00610151" w:rsidP="00D221CF">
      <w:pPr>
        <w:ind w:left="0" w:firstLine="0"/>
      </w:pPr>
    </w:p>
    <w:p w14:paraId="354E126D" w14:textId="77777777" w:rsidR="00D221CF" w:rsidRDefault="00D221CF" w:rsidP="00D221CF">
      <w:pPr>
        <w:ind w:left="0" w:firstLine="0"/>
      </w:pPr>
    </w:p>
    <w:tbl>
      <w:tblPr>
        <w:tblW w:w="539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1701"/>
      </w:tblGrid>
      <w:tr w:rsidR="00D221CF" w:rsidRPr="00D221CF" w14:paraId="1105C18A" w14:textId="77777777" w:rsidTr="00D221CF">
        <w:trPr>
          <w:trHeight w:val="1452"/>
        </w:trPr>
        <w:tc>
          <w:tcPr>
            <w:tcW w:w="3690" w:type="dxa"/>
          </w:tcPr>
          <w:bookmarkEnd w:id="37"/>
          <w:p w14:paraId="72E87F53" w14:textId="2B2640E6" w:rsidR="00D221CF" w:rsidRPr="00D221CF" w:rsidRDefault="00763415" w:rsidP="00763415">
            <w:pPr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D221CF">
              <w:rPr>
                <w:rFonts w:asciiTheme="minorHAnsi" w:hAnsiTheme="minorHAnsi" w:cstheme="minorHAnsi"/>
              </w:rPr>
              <w:t xml:space="preserve">V </w:t>
            </w:r>
            <w:r>
              <w:rPr>
                <w:rFonts w:asciiTheme="minorHAnsi" w:hAnsiTheme="minorHAnsi" w:cstheme="minorHAnsi"/>
              </w:rPr>
              <w:t>Pardubicích</w:t>
            </w:r>
            <w:r w:rsidRPr="00D221CF">
              <w:rPr>
                <w:rFonts w:asciiTheme="minorHAnsi" w:hAnsiTheme="minorHAnsi" w:cstheme="minorHAnsi"/>
              </w:rPr>
              <w:t xml:space="preserve"> dne </w:t>
            </w:r>
            <w:r>
              <w:rPr>
                <w:rFonts w:asciiTheme="minorHAnsi" w:hAnsiTheme="minorHAnsi" w:cstheme="minorHAnsi"/>
              </w:rPr>
              <w:t>27. 11. 2023</w:t>
            </w:r>
          </w:p>
          <w:p w14:paraId="5C6988DD" w14:textId="77777777" w:rsidR="00D221CF" w:rsidRPr="00D221CF" w:rsidRDefault="00D221CF" w:rsidP="00D221C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57B46DE9" w14:textId="77777777" w:rsidR="00D221CF" w:rsidRPr="00D221CF" w:rsidRDefault="00D221CF" w:rsidP="00D221C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FE96580" w14:textId="77777777" w:rsidR="00D221CF" w:rsidRPr="00D221CF" w:rsidRDefault="00D221CF" w:rsidP="00D221C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21CF" w:rsidRPr="00D221CF" w14:paraId="1F2D8A5B" w14:textId="77777777" w:rsidTr="00D221CF">
        <w:trPr>
          <w:trHeight w:val="295"/>
        </w:trPr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DE74B8" w14:textId="00598888" w:rsidR="00D221CF" w:rsidRPr="00D221CF" w:rsidRDefault="00D221CF" w:rsidP="00D221C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COLOSEUM PARDUBICE s.r.o.</w:t>
            </w:r>
          </w:p>
          <w:p w14:paraId="0530896B" w14:textId="42A51D3B" w:rsidR="00D221CF" w:rsidRPr="00D221CF" w:rsidRDefault="00D221CF" w:rsidP="00D221C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 Mužátko</w:t>
            </w:r>
          </w:p>
          <w:p w14:paraId="321487CB" w14:textId="6E8C590B" w:rsidR="00D221CF" w:rsidRPr="00D221CF" w:rsidRDefault="00D221CF" w:rsidP="00D221C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jednatel</w:t>
            </w:r>
          </w:p>
        </w:tc>
        <w:tc>
          <w:tcPr>
            <w:tcW w:w="1701" w:type="dxa"/>
          </w:tcPr>
          <w:p w14:paraId="58AA39E1" w14:textId="77777777" w:rsidR="00D221CF" w:rsidRPr="00D221CF" w:rsidRDefault="00D221CF" w:rsidP="00D221C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41A0483" w14:textId="77777777" w:rsidR="00610151" w:rsidRPr="00610151" w:rsidRDefault="00610151" w:rsidP="008E76EA">
      <w:pPr>
        <w:spacing w:before="120" w:after="0" w:line="24" w:lineRule="atLeast"/>
        <w:ind w:left="0" w:firstLine="0"/>
      </w:pPr>
    </w:p>
    <w:sectPr w:rsidR="00610151" w:rsidRPr="00610151" w:rsidSect="0075037C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E3A0" w14:textId="77777777" w:rsidR="00BF084D" w:rsidRDefault="00BF084D" w:rsidP="00BA38B3">
      <w:pPr>
        <w:spacing w:before="0" w:after="0"/>
      </w:pPr>
      <w:r>
        <w:separator/>
      </w:r>
    </w:p>
  </w:endnote>
  <w:endnote w:type="continuationSeparator" w:id="0">
    <w:p w14:paraId="625085A0" w14:textId="77777777" w:rsidR="00BF084D" w:rsidRDefault="00BF084D" w:rsidP="00BA38B3">
      <w:pPr>
        <w:spacing w:before="0" w:after="0"/>
      </w:pPr>
      <w:r>
        <w:continuationSeparator/>
      </w:r>
    </w:p>
  </w:endnote>
  <w:endnote w:type="continuationNotice" w:id="1">
    <w:p w14:paraId="51EE341F" w14:textId="77777777" w:rsidR="00BF084D" w:rsidRDefault="00BF084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3538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C7CFEEA" w14:textId="342C48E2" w:rsidR="00EB5755" w:rsidRPr="00B61F05" w:rsidRDefault="00822E53" w:rsidP="00B61F05">
        <w:pPr>
          <w:pStyle w:val="Zpat"/>
          <w:jc w:val="center"/>
          <w:rPr>
            <w:rFonts w:asciiTheme="minorHAnsi" w:hAnsiTheme="minorHAnsi" w:cstheme="minorHAnsi"/>
          </w:rPr>
        </w:pPr>
        <w:r w:rsidRPr="00BA38B3">
          <w:rPr>
            <w:rFonts w:asciiTheme="minorHAnsi" w:hAnsiTheme="minorHAnsi" w:cstheme="minorHAnsi"/>
          </w:rPr>
          <w:fldChar w:fldCharType="begin"/>
        </w:r>
        <w:r w:rsidRPr="00BA38B3">
          <w:rPr>
            <w:rFonts w:asciiTheme="minorHAnsi" w:hAnsiTheme="minorHAnsi" w:cstheme="minorHAnsi"/>
          </w:rPr>
          <w:instrText>PAGE   \* MERGEFORMAT</w:instrText>
        </w:r>
        <w:r w:rsidRPr="00BA38B3">
          <w:rPr>
            <w:rFonts w:asciiTheme="minorHAnsi" w:hAnsiTheme="minorHAnsi" w:cstheme="minorHAnsi"/>
          </w:rPr>
          <w:fldChar w:fldCharType="separate"/>
        </w:r>
        <w:r w:rsidRPr="00BA38B3">
          <w:rPr>
            <w:rFonts w:asciiTheme="minorHAnsi" w:hAnsiTheme="minorHAnsi" w:cstheme="minorHAnsi"/>
          </w:rPr>
          <w:t>2</w:t>
        </w:r>
        <w:r w:rsidRPr="00BA38B3">
          <w:rPr>
            <w:rFonts w:asciiTheme="minorHAnsi" w:hAnsiTheme="minorHAnsi" w:cs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9232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1687919" w14:textId="723822DE" w:rsidR="00B61F05" w:rsidRPr="00B61F05" w:rsidRDefault="00B61F05" w:rsidP="00B61F05">
        <w:pPr>
          <w:pStyle w:val="Zpat"/>
          <w:jc w:val="center"/>
          <w:rPr>
            <w:rFonts w:asciiTheme="minorHAnsi" w:hAnsiTheme="minorHAnsi" w:cstheme="minorHAnsi"/>
          </w:rPr>
        </w:pPr>
        <w:r w:rsidRPr="00B61F05">
          <w:rPr>
            <w:rFonts w:asciiTheme="minorHAnsi" w:hAnsiTheme="minorHAnsi" w:cstheme="minorHAnsi"/>
          </w:rPr>
          <w:fldChar w:fldCharType="begin"/>
        </w:r>
        <w:r w:rsidRPr="00B61F05">
          <w:rPr>
            <w:rFonts w:asciiTheme="minorHAnsi" w:hAnsiTheme="minorHAnsi" w:cstheme="minorHAnsi"/>
          </w:rPr>
          <w:instrText>PAGE   \* MERGEFORMAT</w:instrText>
        </w:r>
        <w:r w:rsidRPr="00B61F05">
          <w:rPr>
            <w:rFonts w:asciiTheme="minorHAnsi" w:hAnsiTheme="minorHAnsi" w:cstheme="minorHAnsi"/>
          </w:rPr>
          <w:fldChar w:fldCharType="separate"/>
        </w:r>
        <w:r w:rsidRPr="00B61F05">
          <w:rPr>
            <w:rFonts w:asciiTheme="minorHAnsi" w:hAnsiTheme="minorHAnsi" w:cstheme="minorHAnsi"/>
          </w:rPr>
          <w:t>2</w:t>
        </w:r>
        <w:r w:rsidRPr="00B61F05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7866" w14:textId="77777777" w:rsidR="00BF084D" w:rsidRDefault="00BF084D" w:rsidP="00BA38B3">
      <w:pPr>
        <w:spacing w:before="0" w:after="0"/>
      </w:pPr>
      <w:r>
        <w:separator/>
      </w:r>
    </w:p>
  </w:footnote>
  <w:footnote w:type="continuationSeparator" w:id="0">
    <w:p w14:paraId="2ACB7AC2" w14:textId="77777777" w:rsidR="00BF084D" w:rsidRDefault="00BF084D" w:rsidP="00BA38B3">
      <w:pPr>
        <w:spacing w:before="0" w:after="0"/>
      </w:pPr>
      <w:r>
        <w:continuationSeparator/>
      </w:r>
    </w:p>
  </w:footnote>
  <w:footnote w:type="continuationNotice" w:id="1">
    <w:p w14:paraId="081CDE89" w14:textId="77777777" w:rsidR="00BF084D" w:rsidRDefault="00BF084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ED36" w14:textId="77777777" w:rsidR="006F198E" w:rsidRDefault="006F19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87B"/>
    <w:multiLevelType w:val="multilevel"/>
    <w:tmpl w:val="D83AE20E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75"/>
        </w:tabs>
        <w:ind w:left="141" w:firstLine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2689"/>
        </w:tabs>
        <w:ind w:left="2122" w:hanging="2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410"/>
        </w:tabs>
        <w:ind w:left="1843" w:hanging="596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" w15:restartNumberingAfterBreak="0">
    <w:nsid w:val="14037E40"/>
    <w:multiLevelType w:val="hybridMultilevel"/>
    <w:tmpl w:val="4F04D06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C82B8E"/>
    <w:multiLevelType w:val="hybridMultilevel"/>
    <w:tmpl w:val="3EEC66F2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24E526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854784"/>
    <w:multiLevelType w:val="multilevel"/>
    <w:tmpl w:val="878A368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28684BC5"/>
    <w:multiLevelType w:val="multilevel"/>
    <w:tmpl w:val="178CC4B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985" w:hanging="709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A763BD7"/>
    <w:multiLevelType w:val="hybridMultilevel"/>
    <w:tmpl w:val="2690C9C0"/>
    <w:lvl w:ilvl="0" w:tplc="795C3700">
      <w:start w:val="1"/>
      <w:numFmt w:val="upperLetter"/>
      <w:pStyle w:val="Textbubliny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7F1"/>
    <w:multiLevelType w:val="multilevel"/>
    <w:tmpl w:val="A4C2390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9539DC"/>
    <w:multiLevelType w:val="multilevel"/>
    <w:tmpl w:val="178CC4B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985" w:hanging="709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E7D7BC1"/>
    <w:multiLevelType w:val="hybridMultilevel"/>
    <w:tmpl w:val="EDBE197E"/>
    <w:lvl w:ilvl="0" w:tplc="CF50CA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A24DC"/>
    <w:multiLevelType w:val="hybridMultilevel"/>
    <w:tmpl w:val="90C2CD3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3574F0A"/>
    <w:multiLevelType w:val="multilevel"/>
    <w:tmpl w:val="A7E48AB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Theme="minorHAnsi" w:hAnsiTheme="minorHAnsi" w:hint="default"/>
        <w:b w:val="0"/>
        <w:bCs/>
        <w:sz w:val="22"/>
        <w:szCs w:val="22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D7251D"/>
    <w:multiLevelType w:val="hybridMultilevel"/>
    <w:tmpl w:val="EF2AA4EA"/>
    <w:lvl w:ilvl="0" w:tplc="9F4EDEC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E84DD5"/>
    <w:multiLevelType w:val="hybridMultilevel"/>
    <w:tmpl w:val="A4A4B01A"/>
    <w:lvl w:ilvl="0" w:tplc="4176B3C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6128432">
    <w:abstractNumId w:val="5"/>
  </w:num>
  <w:num w:numId="2" w16cid:durableId="791434757">
    <w:abstractNumId w:val="6"/>
  </w:num>
  <w:num w:numId="3" w16cid:durableId="898830454">
    <w:abstractNumId w:val="12"/>
  </w:num>
  <w:num w:numId="4" w16cid:durableId="1077247993">
    <w:abstractNumId w:val="4"/>
  </w:num>
  <w:num w:numId="5" w16cid:durableId="1261527672">
    <w:abstractNumId w:val="11"/>
  </w:num>
  <w:num w:numId="6" w16cid:durableId="1677461516">
    <w:abstractNumId w:val="2"/>
  </w:num>
  <w:num w:numId="7" w16cid:durableId="1951083326">
    <w:abstractNumId w:val="0"/>
  </w:num>
  <w:num w:numId="8" w16cid:durableId="577399571">
    <w:abstractNumId w:val="1"/>
  </w:num>
  <w:num w:numId="9" w16cid:durableId="880441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0673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8227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0868324">
    <w:abstractNumId w:val="8"/>
  </w:num>
  <w:num w:numId="13" w16cid:durableId="1414739407">
    <w:abstractNumId w:val="13"/>
  </w:num>
  <w:num w:numId="14" w16cid:durableId="1461999447">
    <w:abstractNumId w:val="7"/>
  </w:num>
  <w:num w:numId="15" w16cid:durableId="1986087556">
    <w:abstractNumId w:val="3"/>
  </w:num>
  <w:num w:numId="16" w16cid:durableId="9837011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51"/>
    <w:rsid w:val="000658F1"/>
    <w:rsid w:val="00066BFC"/>
    <w:rsid w:val="00081742"/>
    <w:rsid w:val="00083E56"/>
    <w:rsid w:val="000A3528"/>
    <w:rsid w:val="000B524A"/>
    <w:rsid w:val="000C5415"/>
    <w:rsid w:val="000D5BEA"/>
    <w:rsid w:val="000E3CE6"/>
    <w:rsid w:val="000F6C8A"/>
    <w:rsid w:val="000F7418"/>
    <w:rsid w:val="00106576"/>
    <w:rsid w:val="001235F5"/>
    <w:rsid w:val="00123EE8"/>
    <w:rsid w:val="00153639"/>
    <w:rsid w:val="001735A4"/>
    <w:rsid w:val="0018790F"/>
    <w:rsid w:val="00191B01"/>
    <w:rsid w:val="001A0178"/>
    <w:rsid w:val="001A0DD2"/>
    <w:rsid w:val="001B4953"/>
    <w:rsid w:val="001C03A5"/>
    <w:rsid w:val="001E156C"/>
    <w:rsid w:val="001E3A67"/>
    <w:rsid w:val="001F690B"/>
    <w:rsid w:val="00222D24"/>
    <w:rsid w:val="00227FB6"/>
    <w:rsid w:val="00231214"/>
    <w:rsid w:val="0024228E"/>
    <w:rsid w:val="00251CB9"/>
    <w:rsid w:val="002542BF"/>
    <w:rsid w:val="00271B05"/>
    <w:rsid w:val="002849C6"/>
    <w:rsid w:val="002922EA"/>
    <w:rsid w:val="002A4444"/>
    <w:rsid w:val="002B2329"/>
    <w:rsid w:val="002D17C6"/>
    <w:rsid w:val="002D596E"/>
    <w:rsid w:val="002E1998"/>
    <w:rsid w:val="002E4FE1"/>
    <w:rsid w:val="002E6C07"/>
    <w:rsid w:val="002F79F4"/>
    <w:rsid w:val="003108DE"/>
    <w:rsid w:val="00333425"/>
    <w:rsid w:val="00333683"/>
    <w:rsid w:val="0035309E"/>
    <w:rsid w:val="003657A1"/>
    <w:rsid w:val="0037616E"/>
    <w:rsid w:val="00394D0E"/>
    <w:rsid w:val="003B3F61"/>
    <w:rsid w:val="003C2605"/>
    <w:rsid w:val="003C3634"/>
    <w:rsid w:val="003D438C"/>
    <w:rsid w:val="003E48E0"/>
    <w:rsid w:val="003F3E6D"/>
    <w:rsid w:val="003F4984"/>
    <w:rsid w:val="0041699A"/>
    <w:rsid w:val="004226AB"/>
    <w:rsid w:val="00432B9F"/>
    <w:rsid w:val="00447687"/>
    <w:rsid w:val="00447CA3"/>
    <w:rsid w:val="00447CF4"/>
    <w:rsid w:val="00455777"/>
    <w:rsid w:val="00456324"/>
    <w:rsid w:val="00482EA6"/>
    <w:rsid w:val="00483CB1"/>
    <w:rsid w:val="00484952"/>
    <w:rsid w:val="00493158"/>
    <w:rsid w:val="00494868"/>
    <w:rsid w:val="004A637B"/>
    <w:rsid w:val="004C282D"/>
    <w:rsid w:val="004C2E1A"/>
    <w:rsid w:val="004C73FE"/>
    <w:rsid w:val="004E1E78"/>
    <w:rsid w:val="004E6923"/>
    <w:rsid w:val="0050289C"/>
    <w:rsid w:val="00514607"/>
    <w:rsid w:val="00525904"/>
    <w:rsid w:val="00532C96"/>
    <w:rsid w:val="0054592D"/>
    <w:rsid w:val="00545FAF"/>
    <w:rsid w:val="00554AA8"/>
    <w:rsid w:val="005555E2"/>
    <w:rsid w:val="005A21C5"/>
    <w:rsid w:val="005E384F"/>
    <w:rsid w:val="005F30F0"/>
    <w:rsid w:val="005F3818"/>
    <w:rsid w:val="0060010E"/>
    <w:rsid w:val="00610151"/>
    <w:rsid w:val="006124ED"/>
    <w:rsid w:val="00615299"/>
    <w:rsid w:val="00627079"/>
    <w:rsid w:val="0063189F"/>
    <w:rsid w:val="006340B7"/>
    <w:rsid w:val="0064271E"/>
    <w:rsid w:val="006545B2"/>
    <w:rsid w:val="006545EA"/>
    <w:rsid w:val="00661DC8"/>
    <w:rsid w:val="00662559"/>
    <w:rsid w:val="006826C3"/>
    <w:rsid w:val="0068687D"/>
    <w:rsid w:val="00692204"/>
    <w:rsid w:val="00693A53"/>
    <w:rsid w:val="006A1182"/>
    <w:rsid w:val="006B06FB"/>
    <w:rsid w:val="006B1F54"/>
    <w:rsid w:val="006B53B8"/>
    <w:rsid w:val="006B62F9"/>
    <w:rsid w:val="006C57AA"/>
    <w:rsid w:val="006D59DE"/>
    <w:rsid w:val="006F198E"/>
    <w:rsid w:val="006F5DC0"/>
    <w:rsid w:val="006F62E1"/>
    <w:rsid w:val="0071394B"/>
    <w:rsid w:val="00722BF4"/>
    <w:rsid w:val="00722CB3"/>
    <w:rsid w:val="00727A22"/>
    <w:rsid w:val="00763415"/>
    <w:rsid w:val="00796BD2"/>
    <w:rsid w:val="007B277F"/>
    <w:rsid w:val="007B6AEA"/>
    <w:rsid w:val="007D31C8"/>
    <w:rsid w:val="007D7DFA"/>
    <w:rsid w:val="007E0CFC"/>
    <w:rsid w:val="007E5D18"/>
    <w:rsid w:val="00810FC6"/>
    <w:rsid w:val="0081731B"/>
    <w:rsid w:val="00821086"/>
    <w:rsid w:val="00822764"/>
    <w:rsid w:val="00822E53"/>
    <w:rsid w:val="00823791"/>
    <w:rsid w:val="008302A1"/>
    <w:rsid w:val="008302FF"/>
    <w:rsid w:val="00843F87"/>
    <w:rsid w:val="00864A4E"/>
    <w:rsid w:val="00866A24"/>
    <w:rsid w:val="0087062E"/>
    <w:rsid w:val="00874426"/>
    <w:rsid w:val="00876AB6"/>
    <w:rsid w:val="00884DA1"/>
    <w:rsid w:val="008967A8"/>
    <w:rsid w:val="008A6837"/>
    <w:rsid w:val="008A796D"/>
    <w:rsid w:val="008B0B11"/>
    <w:rsid w:val="008B627D"/>
    <w:rsid w:val="008C09EE"/>
    <w:rsid w:val="008C3E39"/>
    <w:rsid w:val="008D33A1"/>
    <w:rsid w:val="008E45CC"/>
    <w:rsid w:val="008E76EA"/>
    <w:rsid w:val="008F1DE3"/>
    <w:rsid w:val="008F6087"/>
    <w:rsid w:val="00904052"/>
    <w:rsid w:val="009073A1"/>
    <w:rsid w:val="00915190"/>
    <w:rsid w:val="00917FDB"/>
    <w:rsid w:val="009227FD"/>
    <w:rsid w:val="0094344A"/>
    <w:rsid w:val="00944156"/>
    <w:rsid w:val="00947E63"/>
    <w:rsid w:val="00950E4A"/>
    <w:rsid w:val="00955193"/>
    <w:rsid w:val="0096048C"/>
    <w:rsid w:val="00976F61"/>
    <w:rsid w:val="009800AF"/>
    <w:rsid w:val="0098597F"/>
    <w:rsid w:val="00986896"/>
    <w:rsid w:val="009A22B2"/>
    <w:rsid w:val="009A50D7"/>
    <w:rsid w:val="009B3C7C"/>
    <w:rsid w:val="009B7EBA"/>
    <w:rsid w:val="009C0E9C"/>
    <w:rsid w:val="009F4B0C"/>
    <w:rsid w:val="009F4DAC"/>
    <w:rsid w:val="00A02F06"/>
    <w:rsid w:val="00A04078"/>
    <w:rsid w:val="00A116A7"/>
    <w:rsid w:val="00A21B18"/>
    <w:rsid w:val="00A27BE5"/>
    <w:rsid w:val="00A27FAB"/>
    <w:rsid w:val="00A31949"/>
    <w:rsid w:val="00A4726E"/>
    <w:rsid w:val="00A51177"/>
    <w:rsid w:val="00A53827"/>
    <w:rsid w:val="00A556E0"/>
    <w:rsid w:val="00A72701"/>
    <w:rsid w:val="00A86F68"/>
    <w:rsid w:val="00A920C2"/>
    <w:rsid w:val="00A9692D"/>
    <w:rsid w:val="00AC0497"/>
    <w:rsid w:val="00AC2917"/>
    <w:rsid w:val="00AC3426"/>
    <w:rsid w:val="00AD31A8"/>
    <w:rsid w:val="00AE2C9C"/>
    <w:rsid w:val="00B2492E"/>
    <w:rsid w:val="00B329DB"/>
    <w:rsid w:val="00B415D4"/>
    <w:rsid w:val="00B457C9"/>
    <w:rsid w:val="00B4646B"/>
    <w:rsid w:val="00B61F05"/>
    <w:rsid w:val="00B63BD1"/>
    <w:rsid w:val="00B750B9"/>
    <w:rsid w:val="00B94649"/>
    <w:rsid w:val="00B95089"/>
    <w:rsid w:val="00B95229"/>
    <w:rsid w:val="00BA38B3"/>
    <w:rsid w:val="00BA3908"/>
    <w:rsid w:val="00BA56AD"/>
    <w:rsid w:val="00BB0EBF"/>
    <w:rsid w:val="00BB2C2C"/>
    <w:rsid w:val="00BC3BED"/>
    <w:rsid w:val="00BD4E53"/>
    <w:rsid w:val="00BF084D"/>
    <w:rsid w:val="00BF1F0D"/>
    <w:rsid w:val="00C01F23"/>
    <w:rsid w:val="00C059F4"/>
    <w:rsid w:val="00C24E02"/>
    <w:rsid w:val="00C4127C"/>
    <w:rsid w:val="00C5277E"/>
    <w:rsid w:val="00C53C92"/>
    <w:rsid w:val="00C615F5"/>
    <w:rsid w:val="00C704BF"/>
    <w:rsid w:val="00C71C8D"/>
    <w:rsid w:val="00C75545"/>
    <w:rsid w:val="00C82901"/>
    <w:rsid w:val="00C8422F"/>
    <w:rsid w:val="00C87B74"/>
    <w:rsid w:val="00C976C8"/>
    <w:rsid w:val="00CC1838"/>
    <w:rsid w:val="00CD64B7"/>
    <w:rsid w:val="00CF1508"/>
    <w:rsid w:val="00CF24B9"/>
    <w:rsid w:val="00CF334A"/>
    <w:rsid w:val="00D02DD3"/>
    <w:rsid w:val="00D1268C"/>
    <w:rsid w:val="00D221CF"/>
    <w:rsid w:val="00D27DB9"/>
    <w:rsid w:val="00D4310A"/>
    <w:rsid w:val="00D52110"/>
    <w:rsid w:val="00D83B97"/>
    <w:rsid w:val="00D87827"/>
    <w:rsid w:val="00D91D0A"/>
    <w:rsid w:val="00D96E92"/>
    <w:rsid w:val="00DA4BF0"/>
    <w:rsid w:val="00DB082C"/>
    <w:rsid w:val="00DB583A"/>
    <w:rsid w:val="00DC448C"/>
    <w:rsid w:val="00DD50DF"/>
    <w:rsid w:val="00DF1100"/>
    <w:rsid w:val="00DF3ECF"/>
    <w:rsid w:val="00DF60B0"/>
    <w:rsid w:val="00E0022D"/>
    <w:rsid w:val="00E04816"/>
    <w:rsid w:val="00E1188B"/>
    <w:rsid w:val="00E21D2B"/>
    <w:rsid w:val="00E257A9"/>
    <w:rsid w:val="00E32178"/>
    <w:rsid w:val="00E5238C"/>
    <w:rsid w:val="00E55297"/>
    <w:rsid w:val="00E64A8F"/>
    <w:rsid w:val="00E709F1"/>
    <w:rsid w:val="00E834AC"/>
    <w:rsid w:val="00EB48D6"/>
    <w:rsid w:val="00EB5755"/>
    <w:rsid w:val="00ED3187"/>
    <w:rsid w:val="00EE027B"/>
    <w:rsid w:val="00EE25E0"/>
    <w:rsid w:val="00F07F5E"/>
    <w:rsid w:val="00F07F93"/>
    <w:rsid w:val="00F155C9"/>
    <w:rsid w:val="00F41626"/>
    <w:rsid w:val="00F42F7F"/>
    <w:rsid w:val="00F43AF4"/>
    <w:rsid w:val="00F4569A"/>
    <w:rsid w:val="00F46BD8"/>
    <w:rsid w:val="00F64578"/>
    <w:rsid w:val="00F65AA0"/>
    <w:rsid w:val="00FA4D31"/>
    <w:rsid w:val="00FC7C49"/>
    <w:rsid w:val="00FD2400"/>
    <w:rsid w:val="00FD25AA"/>
    <w:rsid w:val="00FD5699"/>
    <w:rsid w:val="00FF3BAC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75CA4"/>
  <w15:chartTrackingRefBased/>
  <w15:docId w15:val="{24173340-9458-4991-AEA8-78D2CD09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151"/>
    <w:pPr>
      <w:spacing w:before="240" w:after="60" w:line="240" w:lineRule="auto"/>
      <w:ind w:left="1134" w:hanging="567"/>
      <w:jc w:val="both"/>
    </w:pPr>
    <w:rPr>
      <w:rFonts w:ascii="Cambria" w:eastAsia="Times New Roman" w:hAnsi="Cambria" w:cs="Cambria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0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610151"/>
    <w:pPr>
      <w:widowControl w:val="0"/>
      <w:ind w:left="1418" w:hanging="851"/>
      <w:outlineLvl w:val="2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101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10151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151"/>
    <w:pPr>
      <w:numPr>
        <w:numId w:val="2"/>
      </w:numPr>
      <w:spacing w:after="0"/>
      <w:ind w:left="0" w:firstLin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15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61015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ambule">
    <w:name w:val="Preambule"/>
    <w:basedOn w:val="Normln"/>
    <w:link w:val="PreambuleChar"/>
    <w:qFormat/>
    <w:rsid w:val="00610151"/>
    <w:pPr>
      <w:tabs>
        <w:tab w:val="left" w:pos="567"/>
      </w:tabs>
      <w:ind w:left="567"/>
    </w:pPr>
    <w:rPr>
      <w:rFonts w:ascii="Calibri" w:hAnsi="Calibri" w:cs="Calibri"/>
    </w:rPr>
  </w:style>
  <w:style w:type="character" w:customStyle="1" w:styleId="PreambuleChar">
    <w:name w:val="Preambule Char"/>
    <w:basedOn w:val="Standardnpsmoodstavce"/>
    <w:link w:val="Preambule"/>
    <w:rsid w:val="00610151"/>
    <w:rPr>
      <w:rFonts w:ascii="Calibri" w:eastAsia="Times New Roman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610151"/>
    <w:pPr>
      <w:ind w:left="720"/>
      <w:contextualSpacing/>
    </w:pPr>
  </w:style>
  <w:style w:type="paragraph" w:customStyle="1" w:styleId="Text">
    <w:name w:val="Text"/>
    <w:basedOn w:val="Normln"/>
    <w:uiPriority w:val="99"/>
    <w:rsid w:val="00610151"/>
    <w:pPr>
      <w:spacing w:after="240"/>
      <w:ind w:firstLine="1440"/>
    </w:pPr>
    <w:rPr>
      <w:sz w:val="24"/>
      <w:szCs w:val="24"/>
      <w:lang w:val="en-GB"/>
    </w:rPr>
  </w:style>
  <w:style w:type="paragraph" w:customStyle="1" w:styleId="Nadpis3-BS">
    <w:name w:val="Nadpis 3 -BS"/>
    <w:basedOn w:val="Normln"/>
    <w:uiPriority w:val="99"/>
    <w:qFormat/>
    <w:rsid w:val="00610151"/>
    <w:pPr>
      <w:numPr>
        <w:ilvl w:val="2"/>
      </w:numPr>
      <w:tabs>
        <w:tab w:val="num" w:pos="720"/>
        <w:tab w:val="num" w:pos="1080"/>
        <w:tab w:val="num" w:pos="1701"/>
      </w:tabs>
      <w:ind w:left="1080" w:firstLine="567"/>
    </w:pPr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1015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10151"/>
  </w:style>
  <w:style w:type="paragraph" w:customStyle="1" w:styleId="Nadpis1-BS">
    <w:name w:val="Nadpis 1 - BS"/>
    <w:next w:val="Nadpis2-BS"/>
    <w:link w:val="Nadpis1-BSChar"/>
    <w:uiPriority w:val="99"/>
    <w:qFormat/>
    <w:rsid w:val="00610151"/>
    <w:pPr>
      <w:tabs>
        <w:tab w:val="num" w:pos="1134"/>
      </w:tabs>
      <w:spacing w:before="240" w:after="60" w:line="240" w:lineRule="auto"/>
      <w:ind w:left="567" w:hanging="567"/>
    </w:pPr>
    <w:rPr>
      <w:rFonts w:ascii="Calibri" w:eastAsia="Times New Roman" w:hAnsi="Calibri" w:cs="Calibri"/>
      <w:b/>
      <w:lang w:eastAsia="cs-CZ"/>
    </w:rPr>
  </w:style>
  <w:style w:type="paragraph" w:customStyle="1" w:styleId="Nadpis2-BS">
    <w:name w:val="Nadpis 2 - BS"/>
    <w:basedOn w:val="Nadpis1-BS"/>
    <w:link w:val="Nadpis2-BSChar"/>
    <w:uiPriority w:val="99"/>
    <w:qFormat/>
    <w:rsid w:val="00610151"/>
    <w:pPr>
      <w:tabs>
        <w:tab w:val="num" w:pos="1843"/>
      </w:tabs>
      <w:jc w:val="both"/>
    </w:pPr>
    <w:rPr>
      <w:b w:val="0"/>
    </w:rPr>
  </w:style>
  <w:style w:type="paragraph" w:customStyle="1" w:styleId="Nadpis4-BS">
    <w:name w:val="Nadpis 4 - BS"/>
    <w:basedOn w:val="Nadpis2-BS"/>
    <w:uiPriority w:val="99"/>
    <w:qFormat/>
    <w:rsid w:val="00610151"/>
    <w:pPr>
      <w:tabs>
        <w:tab w:val="clear" w:pos="1134"/>
        <w:tab w:val="num" w:pos="360"/>
        <w:tab w:val="left" w:pos="1843"/>
        <w:tab w:val="num" w:pos="2689"/>
      </w:tabs>
      <w:ind w:left="2122" w:hanging="279"/>
    </w:pPr>
  </w:style>
  <w:style w:type="paragraph" w:customStyle="1" w:styleId="Nadpis5-BS">
    <w:name w:val="Nadpis 5 - BS"/>
    <w:basedOn w:val="Nadpis4-BS"/>
    <w:uiPriority w:val="99"/>
    <w:qFormat/>
    <w:rsid w:val="00610151"/>
  </w:style>
  <w:style w:type="character" w:customStyle="1" w:styleId="Nadpis2-BSChar">
    <w:name w:val="Nadpis 2 - BS Char"/>
    <w:link w:val="Nadpis2-BS"/>
    <w:uiPriority w:val="99"/>
    <w:rsid w:val="00610151"/>
    <w:rPr>
      <w:rFonts w:ascii="Calibri" w:eastAsia="Times New Roman" w:hAnsi="Calibri" w:cs="Calibri"/>
      <w:lang w:eastAsia="cs-CZ"/>
    </w:rPr>
  </w:style>
  <w:style w:type="character" w:customStyle="1" w:styleId="Nadpis1-BSChar">
    <w:name w:val="Nadpis 1 - BS Char"/>
    <w:link w:val="Nadpis1-BS"/>
    <w:uiPriority w:val="99"/>
    <w:rsid w:val="00610151"/>
    <w:rPr>
      <w:rFonts w:ascii="Calibri" w:eastAsia="Times New Roman" w:hAnsi="Calibri" w:cs="Calibri"/>
      <w:b/>
      <w:lang w:eastAsia="cs-CZ"/>
    </w:rPr>
  </w:style>
  <w:style w:type="character" w:styleId="Odkaznakoment">
    <w:name w:val="annotation reference"/>
    <w:basedOn w:val="Standardnpsmoodstavce"/>
    <w:semiHidden/>
    <w:unhideWhenUsed/>
    <w:rsid w:val="0061015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10151"/>
    <w:pPr>
      <w:spacing w:after="0"/>
    </w:pPr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0151"/>
    <w:rPr>
      <w:rFonts w:ascii="Cambria" w:eastAsia="Times New Roman" w:hAnsi="Cambr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15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151"/>
    <w:rPr>
      <w:rFonts w:ascii="Cambria" w:eastAsia="Times New Roman" w:hAnsi="Cambria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015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0151"/>
  </w:style>
  <w:style w:type="paragraph" w:styleId="Revize">
    <w:name w:val="Revision"/>
    <w:hidden/>
    <w:uiPriority w:val="99"/>
    <w:semiHidden/>
    <w:rsid w:val="00610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84DC8-7F2C-4059-B65D-16E4F0D3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2048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Drenko</dc:creator>
  <cp:keywords/>
  <dc:description/>
  <cp:lastModifiedBy>Monika Bazantova</cp:lastModifiedBy>
  <cp:revision>2</cp:revision>
  <dcterms:created xsi:type="dcterms:W3CDTF">2023-11-28T09:13:00Z</dcterms:created>
  <dcterms:modified xsi:type="dcterms:W3CDTF">2023-11-28T09:13:00Z</dcterms:modified>
</cp:coreProperties>
</file>