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36" w:rsidRDefault="00740F36">
      <w:pPr>
        <w:pStyle w:val="Title"/>
        <w:tabs>
          <w:tab w:val="clear" w:pos="6804"/>
        </w:tabs>
        <w:ind w:right="0"/>
        <w:rPr>
          <w:sz w:val="24"/>
          <w:szCs w:val="24"/>
        </w:rPr>
      </w:pPr>
    </w:p>
    <w:p w:rsidR="00740F36" w:rsidRDefault="00740F36">
      <w:pPr>
        <w:pStyle w:val="Title"/>
        <w:tabs>
          <w:tab w:val="clear" w:pos="6804"/>
        </w:tabs>
        <w:ind w:righ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Číslo smlouvy: R-30/2016</w:t>
      </w:r>
    </w:p>
    <w:p w:rsidR="00740F36" w:rsidRDefault="00740F36">
      <w:pPr>
        <w:pStyle w:val="Title"/>
        <w:ind w:right="0"/>
        <w:rPr>
          <w:sz w:val="24"/>
          <w:szCs w:val="24"/>
        </w:rPr>
      </w:pPr>
    </w:p>
    <w:p w:rsidR="00740F36" w:rsidRDefault="00740F36">
      <w:pPr>
        <w:pStyle w:val="Title"/>
        <w:ind w:right="0"/>
        <w:rPr>
          <w:sz w:val="32"/>
          <w:szCs w:val="32"/>
        </w:rPr>
      </w:pPr>
      <w:r>
        <w:rPr>
          <w:sz w:val="32"/>
          <w:szCs w:val="32"/>
        </w:rPr>
        <w:t xml:space="preserve">Příkazní smlouva </w:t>
      </w:r>
    </w:p>
    <w:p w:rsidR="00740F36" w:rsidRPr="005955FF" w:rsidRDefault="00740F36">
      <w:pPr>
        <w:tabs>
          <w:tab w:val="left" w:pos="6804"/>
        </w:tabs>
        <w:jc w:val="center"/>
        <w:rPr>
          <w:sz w:val="24"/>
          <w:szCs w:val="24"/>
        </w:rPr>
      </w:pPr>
      <w:r w:rsidRPr="005955FF">
        <w:rPr>
          <w:sz w:val="24"/>
          <w:szCs w:val="24"/>
        </w:rPr>
        <w:t>uzavřená dle § 2430 a násl. zákona č. 89/2012 Sb., občanský zákoník, ve znění pozdějších předpisů</w:t>
      </w:r>
    </w:p>
    <w:p w:rsidR="00740F36" w:rsidRDefault="00740F36">
      <w:pPr>
        <w:tabs>
          <w:tab w:val="left" w:pos="6804"/>
        </w:tabs>
        <w:jc w:val="center"/>
        <w:rPr>
          <w:b/>
          <w:bCs/>
          <w:sz w:val="24"/>
          <w:szCs w:val="24"/>
        </w:rPr>
      </w:pPr>
    </w:p>
    <w:p w:rsidR="00740F36" w:rsidRDefault="00740F36">
      <w:pPr>
        <w:tabs>
          <w:tab w:val="left" w:pos="6804"/>
        </w:tabs>
        <w:jc w:val="center"/>
        <w:rPr>
          <w:b/>
          <w:bCs/>
          <w:sz w:val="24"/>
          <w:szCs w:val="24"/>
        </w:rPr>
      </w:pPr>
      <w:r>
        <w:rPr>
          <w:b/>
          <w:bCs/>
          <w:sz w:val="24"/>
          <w:szCs w:val="24"/>
        </w:rPr>
        <w:t>I.</w:t>
      </w:r>
    </w:p>
    <w:p w:rsidR="00740F36" w:rsidRDefault="00740F36">
      <w:pPr>
        <w:tabs>
          <w:tab w:val="left" w:pos="6804"/>
        </w:tabs>
        <w:jc w:val="center"/>
        <w:rPr>
          <w:b/>
          <w:bCs/>
          <w:sz w:val="24"/>
          <w:szCs w:val="24"/>
        </w:rPr>
      </w:pPr>
      <w:r>
        <w:rPr>
          <w:b/>
          <w:bCs/>
          <w:sz w:val="24"/>
          <w:szCs w:val="24"/>
        </w:rPr>
        <w:t>Smluvní strany</w:t>
      </w:r>
    </w:p>
    <w:p w:rsidR="00740F36" w:rsidRDefault="00740F36">
      <w:pPr>
        <w:tabs>
          <w:tab w:val="left" w:pos="6804"/>
        </w:tabs>
        <w:jc w:val="center"/>
        <w:rPr>
          <w:sz w:val="24"/>
          <w:szCs w:val="24"/>
        </w:rPr>
      </w:pPr>
    </w:p>
    <w:p w:rsidR="00740F36" w:rsidRDefault="00740F36">
      <w:pPr>
        <w:rPr>
          <w:b/>
          <w:bCs/>
          <w:sz w:val="24"/>
          <w:szCs w:val="24"/>
        </w:rPr>
      </w:pPr>
      <w:r>
        <w:rPr>
          <w:b/>
          <w:bCs/>
          <w:sz w:val="24"/>
          <w:szCs w:val="24"/>
        </w:rPr>
        <w:t xml:space="preserve">Příkazník:            </w:t>
      </w:r>
      <w:r>
        <w:rPr>
          <w:b/>
          <w:bCs/>
          <w:sz w:val="24"/>
          <w:szCs w:val="24"/>
        </w:rPr>
        <w:tab/>
        <w:t>JUDr. Ladislav Renč - ELER</w:t>
      </w:r>
    </w:p>
    <w:p w:rsidR="00740F36" w:rsidRDefault="00740F36">
      <w:pPr>
        <w:rPr>
          <w:sz w:val="24"/>
          <w:szCs w:val="24"/>
        </w:rPr>
      </w:pPr>
      <w:r>
        <w:rPr>
          <w:sz w:val="24"/>
          <w:szCs w:val="24"/>
        </w:rPr>
        <w:t>sídlo:</w:t>
      </w:r>
      <w:r>
        <w:rPr>
          <w:sz w:val="24"/>
          <w:szCs w:val="24"/>
        </w:rPr>
        <w:tab/>
      </w:r>
      <w:r>
        <w:rPr>
          <w:sz w:val="24"/>
          <w:szCs w:val="24"/>
        </w:rPr>
        <w:tab/>
        <w:t xml:space="preserve">      </w:t>
      </w:r>
      <w:r>
        <w:rPr>
          <w:sz w:val="24"/>
          <w:szCs w:val="24"/>
        </w:rPr>
        <w:tab/>
        <w:t>Sulova 1248, Praha 5, PSČ 156 00</w:t>
      </w:r>
    </w:p>
    <w:p w:rsidR="00740F36" w:rsidRDefault="00740F36">
      <w:pPr>
        <w:rPr>
          <w:sz w:val="24"/>
          <w:szCs w:val="24"/>
        </w:rPr>
      </w:pPr>
      <w:r>
        <w:rPr>
          <w:sz w:val="24"/>
          <w:szCs w:val="24"/>
        </w:rPr>
        <w:t xml:space="preserve">telefon:                 </w:t>
      </w:r>
      <w:r>
        <w:rPr>
          <w:sz w:val="24"/>
          <w:szCs w:val="24"/>
        </w:rPr>
        <w:tab/>
        <w:t>xxxxxxxxxxxxxxxxxx</w:t>
      </w:r>
    </w:p>
    <w:p w:rsidR="00740F36" w:rsidRDefault="00740F36">
      <w:pPr>
        <w:rPr>
          <w:sz w:val="24"/>
          <w:szCs w:val="24"/>
        </w:rPr>
      </w:pPr>
      <w:r>
        <w:rPr>
          <w:sz w:val="24"/>
          <w:szCs w:val="24"/>
        </w:rPr>
        <w:t xml:space="preserve">fax:                       </w:t>
      </w:r>
      <w:r>
        <w:rPr>
          <w:sz w:val="24"/>
          <w:szCs w:val="24"/>
        </w:rPr>
        <w:tab/>
        <w:t>xxxxxxxxxx</w:t>
      </w:r>
    </w:p>
    <w:p w:rsidR="00740F36" w:rsidRDefault="00740F36">
      <w:pPr>
        <w:rPr>
          <w:sz w:val="24"/>
          <w:szCs w:val="24"/>
        </w:rPr>
      </w:pPr>
      <w:r>
        <w:rPr>
          <w:sz w:val="24"/>
          <w:szCs w:val="24"/>
        </w:rPr>
        <w:t xml:space="preserve">IČ:                      </w:t>
      </w:r>
      <w:r>
        <w:rPr>
          <w:sz w:val="24"/>
          <w:szCs w:val="24"/>
        </w:rPr>
        <w:tab/>
        <w:t>66487994</w:t>
      </w:r>
    </w:p>
    <w:p w:rsidR="00740F36" w:rsidRDefault="00740F36">
      <w:pPr>
        <w:rPr>
          <w:sz w:val="24"/>
          <w:szCs w:val="24"/>
        </w:rPr>
      </w:pPr>
      <w:r>
        <w:rPr>
          <w:sz w:val="24"/>
          <w:szCs w:val="24"/>
        </w:rPr>
        <w:t xml:space="preserve">DIČ:                      </w:t>
      </w:r>
      <w:r>
        <w:rPr>
          <w:sz w:val="24"/>
          <w:szCs w:val="24"/>
        </w:rPr>
        <w:tab/>
        <w:t xml:space="preserve">CZ531130203 </w:t>
      </w:r>
    </w:p>
    <w:p w:rsidR="00740F36" w:rsidRDefault="00740F36">
      <w:pPr>
        <w:rPr>
          <w:sz w:val="24"/>
          <w:szCs w:val="24"/>
        </w:rPr>
      </w:pPr>
      <w:r>
        <w:rPr>
          <w:sz w:val="24"/>
          <w:szCs w:val="24"/>
        </w:rPr>
        <w:t xml:space="preserve">e-mail:     </w:t>
      </w:r>
      <w:r>
        <w:rPr>
          <w:sz w:val="24"/>
          <w:szCs w:val="24"/>
        </w:rPr>
        <w:tab/>
      </w:r>
      <w:r>
        <w:rPr>
          <w:sz w:val="24"/>
          <w:szCs w:val="24"/>
        </w:rPr>
        <w:tab/>
        <w:t>xxxxxxxxxxxxxx</w:t>
      </w:r>
    </w:p>
    <w:p w:rsidR="00740F36" w:rsidRPr="000903EA" w:rsidRDefault="00740F36" w:rsidP="000903EA">
      <w:pPr>
        <w:rPr>
          <w:sz w:val="24"/>
          <w:szCs w:val="24"/>
        </w:rPr>
      </w:pPr>
      <w:r w:rsidRPr="000903EA">
        <w:rPr>
          <w:sz w:val="24"/>
          <w:szCs w:val="24"/>
        </w:rPr>
        <w:t xml:space="preserve">bankovní spojení:    </w:t>
      </w:r>
      <w:r w:rsidRPr="000903EA">
        <w:rPr>
          <w:sz w:val="24"/>
          <w:szCs w:val="24"/>
        </w:rPr>
        <w:tab/>
      </w:r>
      <w:r>
        <w:rPr>
          <w:sz w:val="24"/>
          <w:szCs w:val="24"/>
        </w:rPr>
        <w:t>xxxxxxxxxxxxxxx</w:t>
      </w:r>
    </w:p>
    <w:p w:rsidR="00740F36" w:rsidRPr="000903EA" w:rsidRDefault="00740F36" w:rsidP="000903EA">
      <w:pPr>
        <w:rPr>
          <w:sz w:val="24"/>
          <w:szCs w:val="24"/>
        </w:rPr>
      </w:pPr>
      <w:r w:rsidRPr="000903EA">
        <w:rPr>
          <w:sz w:val="24"/>
          <w:szCs w:val="24"/>
        </w:rPr>
        <w:t xml:space="preserve">číslo účtu: </w:t>
      </w:r>
      <w:r w:rsidRPr="000903EA">
        <w:rPr>
          <w:sz w:val="24"/>
          <w:szCs w:val="24"/>
        </w:rPr>
        <w:tab/>
      </w:r>
      <w:r w:rsidRPr="000903EA">
        <w:rPr>
          <w:sz w:val="24"/>
          <w:szCs w:val="24"/>
        </w:rPr>
        <w:tab/>
      </w:r>
      <w:r>
        <w:rPr>
          <w:sz w:val="24"/>
          <w:szCs w:val="24"/>
        </w:rPr>
        <w:t>xxxxxxxxxxxxx</w:t>
      </w:r>
    </w:p>
    <w:p w:rsidR="00740F36" w:rsidRDefault="00740F36">
      <w:pPr>
        <w:jc w:val="both"/>
        <w:rPr>
          <w:sz w:val="24"/>
          <w:szCs w:val="24"/>
        </w:rPr>
      </w:pPr>
      <w:r>
        <w:rPr>
          <w:sz w:val="24"/>
          <w:szCs w:val="24"/>
        </w:rPr>
        <w:t>Živnostenský list č.j. ŽO/91/99/F/Z, ev.č. 310019-5681 vydaný živnostenským odborem Místního úřadu městské části Praha-Zbraslav</w:t>
      </w:r>
    </w:p>
    <w:p w:rsidR="00740F36" w:rsidRDefault="00740F36">
      <w:pPr>
        <w:rPr>
          <w:sz w:val="24"/>
          <w:szCs w:val="24"/>
        </w:rPr>
      </w:pPr>
    </w:p>
    <w:p w:rsidR="00740F36" w:rsidRPr="000D2F88" w:rsidRDefault="00740F36" w:rsidP="00093997">
      <w:pPr>
        <w:ind w:left="2127" w:hanging="2127"/>
        <w:rPr>
          <w:b/>
          <w:bCs/>
          <w:sz w:val="24"/>
          <w:szCs w:val="24"/>
        </w:rPr>
      </w:pPr>
      <w:r w:rsidRPr="00093997">
        <w:rPr>
          <w:b/>
          <w:bCs/>
          <w:sz w:val="24"/>
          <w:szCs w:val="24"/>
        </w:rPr>
        <w:t xml:space="preserve">Příkazce:               </w:t>
      </w:r>
      <w:r w:rsidRPr="00093997">
        <w:rPr>
          <w:b/>
          <w:bCs/>
          <w:sz w:val="24"/>
          <w:szCs w:val="24"/>
        </w:rPr>
        <w:tab/>
      </w:r>
      <w:r>
        <w:rPr>
          <w:b/>
          <w:bCs/>
          <w:sz w:val="24"/>
          <w:szCs w:val="24"/>
        </w:rPr>
        <w:t xml:space="preserve"> </w:t>
      </w:r>
      <w:r w:rsidRPr="000D2F88">
        <w:rPr>
          <w:b/>
          <w:bCs/>
          <w:sz w:val="24"/>
          <w:szCs w:val="24"/>
        </w:rPr>
        <w:t>Městská nemocnice v Litoměřicích</w:t>
      </w:r>
    </w:p>
    <w:p w:rsidR="00740F36" w:rsidRDefault="00740F36" w:rsidP="00093997">
      <w:pPr>
        <w:rPr>
          <w:sz w:val="24"/>
          <w:szCs w:val="24"/>
        </w:rPr>
      </w:pPr>
      <w:r w:rsidRPr="00093997">
        <w:rPr>
          <w:sz w:val="24"/>
          <w:szCs w:val="24"/>
        </w:rPr>
        <w:t>sídl</w:t>
      </w:r>
      <w:r>
        <w:rPr>
          <w:sz w:val="24"/>
          <w:szCs w:val="24"/>
        </w:rPr>
        <w:t>o</w:t>
      </w:r>
      <w:r w:rsidRPr="00093997">
        <w:rPr>
          <w:sz w:val="24"/>
          <w:szCs w:val="24"/>
        </w:rPr>
        <w:t>:</w:t>
      </w:r>
      <w:r>
        <w:rPr>
          <w:sz w:val="24"/>
          <w:szCs w:val="24"/>
        </w:rPr>
        <w:tab/>
      </w:r>
      <w:r>
        <w:rPr>
          <w:sz w:val="24"/>
          <w:szCs w:val="24"/>
        </w:rPr>
        <w:tab/>
      </w:r>
      <w:r w:rsidRPr="00093997">
        <w:rPr>
          <w:sz w:val="24"/>
          <w:szCs w:val="24"/>
        </w:rPr>
        <w:t xml:space="preserve">        </w:t>
      </w:r>
      <w:r w:rsidRPr="00093997">
        <w:rPr>
          <w:sz w:val="24"/>
          <w:szCs w:val="24"/>
        </w:rPr>
        <w:tab/>
      </w:r>
      <w:r w:rsidRPr="00806A93">
        <w:rPr>
          <w:sz w:val="24"/>
          <w:szCs w:val="24"/>
        </w:rPr>
        <w:t>Žitenická 2084</w:t>
      </w:r>
      <w:r>
        <w:rPr>
          <w:sz w:val="24"/>
          <w:szCs w:val="24"/>
        </w:rPr>
        <w:t xml:space="preserve">, </w:t>
      </w:r>
      <w:r w:rsidRPr="00806A93">
        <w:rPr>
          <w:sz w:val="24"/>
          <w:szCs w:val="24"/>
        </w:rPr>
        <w:t>412</w:t>
      </w:r>
      <w:r>
        <w:rPr>
          <w:sz w:val="24"/>
          <w:szCs w:val="24"/>
        </w:rPr>
        <w:t xml:space="preserve"> </w:t>
      </w:r>
      <w:r w:rsidRPr="00806A93">
        <w:rPr>
          <w:sz w:val="24"/>
          <w:szCs w:val="24"/>
        </w:rPr>
        <w:t>01</w:t>
      </w:r>
      <w:r>
        <w:rPr>
          <w:sz w:val="24"/>
          <w:szCs w:val="24"/>
        </w:rPr>
        <w:t xml:space="preserve"> </w:t>
      </w:r>
      <w:r w:rsidRPr="00806A93">
        <w:rPr>
          <w:sz w:val="24"/>
          <w:szCs w:val="24"/>
        </w:rPr>
        <w:t>Litoměřice</w:t>
      </w:r>
      <w:r>
        <w:rPr>
          <w:sz w:val="24"/>
          <w:szCs w:val="24"/>
        </w:rPr>
        <w:t xml:space="preserve"> - Předměstí</w:t>
      </w:r>
    </w:p>
    <w:p w:rsidR="00740F36" w:rsidRDefault="00740F36" w:rsidP="00093997">
      <w:pPr>
        <w:rPr>
          <w:sz w:val="24"/>
          <w:szCs w:val="24"/>
        </w:rPr>
      </w:pPr>
      <w:r w:rsidRPr="00093997">
        <w:rPr>
          <w:sz w:val="24"/>
          <w:szCs w:val="24"/>
        </w:rPr>
        <w:t>IČ</w:t>
      </w:r>
      <w:r>
        <w:rPr>
          <w:sz w:val="24"/>
          <w:szCs w:val="24"/>
        </w:rPr>
        <w:t xml:space="preserve">:                               </w:t>
      </w:r>
      <w:r w:rsidRPr="00806A93">
        <w:rPr>
          <w:sz w:val="24"/>
          <w:szCs w:val="24"/>
        </w:rPr>
        <w:t>008</w:t>
      </w:r>
      <w:r>
        <w:rPr>
          <w:sz w:val="24"/>
          <w:szCs w:val="24"/>
        </w:rPr>
        <w:t xml:space="preserve"> </w:t>
      </w:r>
      <w:r w:rsidRPr="00806A93">
        <w:rPr>
          <w:sz w:val="24"/>
          <w:szCs w:val="24"/>
        </w:rPr>
        <w:t>30</w:t>
      </w:r>
      <w:r>
        <w:rPr>
          <w:sz w:val="24"/>
          <w:szCs w:val="24"/>
        </w:rPr>
        <w:t xml:space="preserve"> </w:t>
      </w:r>
      <w:r w:rsidRPr="00806A93">
        <w:rPr>
          <w:sz w:val="24"/>
          <w:szCs w:val="24"/>
        </w:rPr>
        <w:t>488</w:t>
      </w:r>
    </w:p>
    <w:p w:rsidR="00740F36" w:rsidRPr="00093997" w:rsidRDefault="00740F36" w:rsidP="00093997">
      <w:pPr>
        <w:rPr>
          <w:sz w:val="24"/>
          <w:szCs w:val="24"/>
        </w:rPr>
      </w:pPr>
      <w:r w:rsidRPr="00093997">
        <w:rPr>
          <w:sz w:val="24"/>
          <w:szCs w:val="24"/>
        </w:rPr>
        <w:t>DIČ:</w:t>
      </w:r>
      <w:r w:rsidRPr="00093997">
        <w:rPr>
          <w:sz w:val="24"/>
          <w:szCs w:val="24"/>
        </w:rPr>
        <w:tab/>
      </w:r>
      <w:r w:rsidRPr="00093997">
        <w:rPr>
          <w:sz w:val="24"/>
          <w:szCs w:val="24"/>
        </w:rPr>
        <w:tab/>
      </w:r>
      <w:r w:rsidRPr="00093997">
        <w:rPr>
          <w:sz w:val="24"/>
          <w:szCs w:val="24"/>
        </w:rPr>
        <w:tab/>
        <w:t>CZ</w:t>
      </w:r>
      <w:r>
        <w:rPr>
          <w:sz w:val="24"/>
          <w:szCs w:val="24"/>
        </w:rPr>
        <w:t>00830488</w:t>
      </w:r>
    </w:p>
    <w:p w:rsidR="00740F36" w:rsidRDefault="00740F36" w:rsidP="00093997">
      <w:pPr>
        <w:rPr>
          <w:sz w:val="24"/>
          <w:szCs w:val="24"/>
        </w:rPr>
      </w:pPr>
      <w:r>
        <w:rPr>
          <w:sz w:val="24"/>
          <w:szCs w:val="24"/>
        </w:rPr>
        <w:t>zastoupený</w:t>
      </w:r>
      <w:r w:rsidRPr="00093997">
        <w:rPr>
          <w:sz w:val="24"/>
          <w:szCs w:val="24"/>
        </w:rPr>
        <w:t>:</w:t>
      </w:r>
      <w:r w:rsidRPr="00093997">
        <w:rPr>
          <w:sz w:val="24"/>
          <w:szCs w:val="24"/>
        </w:rPr>
        <w:tab/>
      </w:r>
      <w:r w:rsidRPr="00093997">
        <w:rPr>
          <w:sz w:val="24"/>
          <w:szCs w:val="24"/>
        </w:rPr>
        <w:tab/>
      </w:r>
      <w:r>
        <w:rPr>
          <w:sz w:val="24"/>
          <w:szCs w:val="24"/>
        </w:rPr>
        <w:t>Správní radou ve složení</w:t>
      </w:r>
    </w:p>
    <w:p w:rsidR="00740F36" w:rsidRDefault="00740F36">
      <w:pPr>
        <w:ind w:left="1440" w:firstLine="720"/>
        <w:rPr>
          <w:sz w:val="24"/>
          <w:szCs w:val="24"/>
        </w:rPr>
      </w:pPr>
      <w:r>
        <w:rPr>
          <w:sz w:val="24"/>
          <w:szCs w:val="24"/>
        </w:rPr>
        <w:t>Ing. Radek Lončák, MBA</w:t>
      </w:r>
      <w:r w:rsidRPr="00093997">
        <w:rPr>
          <w:sz w:val="24"/>
          <w:szCs w:val="24"/>
        </w:rPr>
        <w:t xml:space="preserve"> - </w:t>
      </w:r>
      <w:r>
        <w:rPr>
          <w:sz w:val="24"/>
          <w:szCs w:val="24"/>
        </w:rPr>
        <w:t>předseda</w:t>
      </w:r>
    </w:p>
    <w:p w:rsidR="00740F36" w:rsidRDefault="00740F36">
      <w:pPr>
        <w:ind w:left="1440" w:firstLine="720"/>
        <w:rPr>
          <w:sz w:val="24"/>
          <w:szCs w:val="24"/>
        </w:rPr>
      </w:pPr>
      <w:r>
        <w:rPr>
          <w:sz w:val="24"/>
          <w:szCs w:val="24"/>
        </w:rPr>
        <w:t>Ing. Vladimír Kestřánek, MBA – člen</w:t>
      </w:r>
    </w:p>
    <w:p w:rsidR="00740F36" w:rsidRDefault="00740F36">
      <w:pPr>
        <w:ind w:left="1440" w:firstLine="720"/>
        <w:rPr>
          <w:sz w:val="24"/>
          <w:szCs w:val="24"/>
        </w:rPr>
      </w:pPr>
      <w:r>
        <w:rPr>
          <w:sz w:val="24"/>
          <w:szCs w:val="24"/>
        </w:rPr>
        <w:t>MUDr. Leoš Vysoudil, MBA - člen</w:t>
      </w:r>
      <w:r w:rsidRPr="00093997">
        <w:rPr>
          <w:sz w:val="24"/>
          <w:szCs w:val="24"/>
        </w:rPr>
        <w:t xml:space="preserve">  </w:t>
      </w:r>
    </w:p>
    <w:p w:rsidR="00740F36" w:rsidRPr="00093997" w:rsidRDefault="00740F36" w:rsidP="00093997">
      <w:pPr>
        <w:rPr>
          <w:sz w:val="24"/>
          <w:szCs w:val="24"/>
        </w:rPr>
      </w:pPr>
      <w:r w:rsidRPr="00093997">
        <w:rPr>
          <w:sz w:val="24"/>
          <w:szCs w:val="24"/>
        </w:rPr>
        <w:t xml:space="preserve">bankovní spojení:    </w:t>
      </w:r>
      <w:r w:rsidRPr="00093997">
        <w:rPr>
          <w:sz w:val="24"/>
          <w:szCs w:val="24"/>
        </w:rPr>
        <w:tab/>
      </w:r>
      <w:r>
        <w:rPr>
          <w:sz w:val="24"/>
          <w:szCs w:val="24"/>
        </w:rPr>
        <w:t>xxxxxxxxxxxxxxxxxxxx</w:t>
      </w:r>
    </w:p>
    <w:p w:rsidR="00740F36" w:rsidRPr="00093997" w:rsidRDefault="00740F36" w:rsidP="00093997">
      <w:pPr>
        <w:rPr>
          <w:sz w:val="24"/>
          <w:szCs w:val="24"/>
        </w:rPr>
      </w:pPr>
      <w:r w:rsidRPr="00093997">
        <w:rPr>
          <w:sz w:val="24"/>
          <w:szCs w:val="24"/>
        </w:rPr>
        <w:t>číslo účtu:</w:t>
      </w:r>
      <w:r w:rsidRPr="00093997">
        <w:rPr>
          <w:sz w:val="24"/>
          <w:szCs w:val="24"/>
        </w:rPr>
        <w:tab/>
      </w:r>
      <w:r w:rsidRPr="00093997">
        <w:rPr>
          <w:sz w:val="24"/>
          <w:szCs w:val="24"/>
        </w:rPr>
        <w:tab/>
      </w:r>
      <w:r>
        <w:rPr>
          <w:sz w:val="24"/>
          <w:szCs w:val="24"/>
        </w:rPr>
        <w:t>xxxxxxxxxxxxxxxx</w:t>
      </w:r>
    </w:p>
    <w:p w:rsidR="00740F36" w:rsidRDefault="00740F36">
      <w:pPr>
        <w:rPr>
          <w:sz w:val="24"/>
          <w:szCs w:val="24"/>
        </w:rPr>
      </w:pPr>
    </w:p>
    <w:p w:rsidR="00740F36" w:rsidRDefault="00740F36">
      <w:pPr>
        <w:tabs>
          <w:tab w:val="left" w:pos="6804"/>
        </w:tabs>
        <w:jc w:val="center"/>
        <w:rPr>
          <w:b/>
          <w:bCs/>
          <w:sz w:val="24"/>
          <w:szCs w:val="24"/>
        </w:rPr>
      </w:pPr>
      <w:r>
        <w:rPr>
          <w:b/>
          <w:bCs/>
          <w:sz w:val="24"/>
          <w:szCs w:val="24"/>
        </w:rPr>
        <w:t>II.</w:t>
      </w:r>
    </w:p>
    <w:p w:rsidR="00740F36" w:rsidRDefault="00740F36">
      <w:pPr>
        <w:tabs>
          <w:tab w:val="left" w:pos="6804"/>
        </w:tabs>
        <w:jc w:val="center"/>
        <w:rPr>
          <w:b/>
          <w:bCs/>
          <w:sz w:val="24"/>
          <w:szCs w:val="24"/>
        </w:rPr>
      </w:pPr>
      <w:r>
        <w:rPr>
          <w:b/>
          <w:bCs/>
          <w:sz w:val="24"/>
          <w:szCs w:val="24"/>
        </w:rPr>
        <w:t>Předmět smlouvy</w:t>
      </w:r>
    </w:p>
    <w:p w:rsidR="00740F36" w:rsidRDefault="00740F36">
      <w:pPr>
        <w:tabs>
          <w:tab w:val="left" w:pos="6804"/>
        </w:tabs>
        <w:jc w:val="center"/>
        <w:rPr>
          <w:sz w:val="24"/>
          <w:szCs w:val="24"/>
        </w:rPr>
      </w:pPr>
    </w:p>
    <w:p w:rsidR="00740F36" w:rsidRPr="002E06B4" w:rsidRDefault="00740F36" w:rsidP="006919AF">
      <w:pPr>
        <w:ind w:left="284" w:hanging="284"/>
        <w:jc w:val="both"/>
        <w:rPr>
          <w:color w:val="000000"/>
          <w:sz w:val="24"/>
          <w:szCs w:val="24"/>
        </w:rPr>
      </w:pPr>
      <w:r>
        <w:rPr>
          <w:sz w:val="24"/>
          <w:szCs w:val="24"/>
        </w:rPr>
        <w:t xml:space="preserve">1. Příkazník se zavazuje v zájmu příkazce provést úkony požadované příkazcem v rámci zadávacího řízení podlimitní veřejné zakázky na dodávky zadávané příkazcem </w:t>
      </w:r>
      <w:r w:rsidRPr="002E06B4">
        <w:rPr>
          <w:color w:val="000000"/>
          <w:sz w:val="24"/>
          <w:szCs w:val="24"/>
        </w:rPr>
        <w:t>ve zjednodušeném podlimitním řízení</w:t>
      </w:r>
      <w:r>
        <w:rPr>
          <w:color w:val="000000"/>
          <w:sz w:val="24"/>
          <w:szCs w:val="24"/>
        </w:rPr>
        <w:t xml:space="preserve"> </w:t>
      </w:r>
      <w:r w:rsidRPr="002E06B4">
        <w:rPr>
          <w:color w:val="000000"/>
          <w:sz w:val="24"/>
          <w:szCs w:val="24"/>
        </w:rPr>
        <w:t>dle § 53</w:t>
      </w:r>
      <w:r>
        <w:rPr>
          <w:sz w:val="24"/>
          <w:szCs w:val="24"/>
        </w:rPr>
        <w:t xml:space="preserve"> zákona č. 134/2016 Sb., zákon o zadávání veřejných zakázek </w:t>
      </w:r>
      <w:r w:rsidRPr="00093997">
        <w:rPr>
          <w:sz w:val="24"/>
          <w:szCs w:val="24"/>
        </w:rPr>
        <w:t xml:space="preserve">(dále jen </w:t>
      </w:r>
      <w:r w:rsidRPr="004B369E">
        <w:rPr>
          <w:sz w:val="24"/>
          <w:szCs w:val="24"/>
        </w:rPr>
        <w:t xml:space="preserve">„zákon“), s názvem </w:t>
      </w:r>
      <w:r w:rsidRPr="00D22B6B">
        <w:rPr>
          <w:sz w:val="24"/>
          <w:szCs w:val="24"/>
        </w:rPr>
        <w:t>„M</w:t>
      </w:r>
      <w:r>
        <w:rPr>
          <w:sz w:val="24"/>
          <w:szCs w:val="24"/>
        </w:rPr>
        <w:t>odernizace lůžkového vybavení</w:t>
      </w:r>
      <w:r w:rsidRPr="00D22B6B">
        <w:rPr>
          <w:sz w:val="24"/>
          <w:szCs w:val="24"/>
        </w:rPr>
        <w:t>“</w:t>
      </w:r>
      <w:r>
        <w:rPr>
          <w:i/>
          <w:iCs/>
          <w:sz w:val="24"/>
          <w:szCs w:val="24"/>
        </w:rPr>
        <w:t xml:space="preserve"> </w:t>
      </w:r>
      <w:r w:rsidRPr="004D6EB3">
        <w:rPr>
          <w:sz w:val="24"/>
          <w:szCs w:val="24"/>
        </w:rPr>
        <w:t>(dále</w:t>
      </w:r>
      <w:r w:rsidRPr="004B369E">
        <w:rPr>
          <w:sz w:val="24"/>
          <w:szCs w:val="24"/>
        </w:rPr>
        <w:t xml:space="preserve"> též „VZ“), v rozsahu</w:t>
      </w:r>
      <w:r>
        <w:rPr>
          <w:sz w:val="24"/>
          <w:szCs w:val="24"/>
        </w:rPr>
        <w:t xml:space="preserve"> a za podmínek stanovených touto smlouvou (dále jen „smlouva“) a </w:t>
      </w:r>
      <w:r w:rsidRPr="002E06B4">
        <w:rPr>
          <w:color w:val="000000"/>
          <w:sz w:val="24"/>
          <w:szCs w:val="24"/>
        </w:rPr>
        <w:t>dotační</w:t>
      </w:r>
      <w:r>
        <w:rPr>
          <w:color w:val="000000"/>
          <w:sz w:val="24"/>
          <w:szCs w:val="24"/>
        </w:rPr>
        <w:t>m</w:t>
      </w:r>
      <w:r w:rsidRPr="002E06B4">
        <w:rPr>
          <w:color w:val="000000"/>
          <w:sz w:val="24"/>
          <w:szCs w:val="24"/>
        </w:rPr>
        <w:t xml:space="preserve"> program</w:t>
      </w:r>
      <w:r>
        <w:rPr>
          <w:color w:val="000000"/>
          <w:sz w:val="24"/>
          <w:szCs w:val="24"/>
        </w:rPr>
        <w:t>em</w:t>
      </w:r>
      <w:r w:rsidRPr="002E06B4">
        <w:rPr>
          <w:color w:val="000000"/>
          <w:sz w:val="24"/>
          <w:szCs w:val="24"/>
        </w:rPr>
        <w:t xml:space="preserve"> Krajského úřadu Ústeckého kraje z programu „Podpora zvýšení komfortu pacientů při poskytování akutní lůžkové péče na území Ústeckého kraje – 2016“. </w:t>
      </w:r>
    </w:p>
    <w:p w:rsidR="00740F36" w:rsidRDefault="00740F36" w:rsidP="006919AF">
      <w:pPr>
        <w:ind w:left="284" w:hanging="284"/>
        <w:jc w:val="both"/>
        <w:rPr>
          <w:sz w:val="24"/>
          <w:szCs w:val="24"/>
        </w:rPr>
      </w:pPr>
      <w:r>
        <w:rPr>
          <w:sz w:val="24"/>
          <w:szCs w:val="24"/>
        </w:rPr>
        <w:t>2. Příkazce se zavazuje příkazníkovi poskytnout za činnost dle předchozího odstavce smluvní odměnu.</w:t>
      </w:r>
    </w:p>
    <w:p w:rsidR="00740F36" w:rsidRDefault="00740F36" w:rsidP="009F2352">
      <w:pPr>
        <w:ind w:left="3540" w:firstLine="708"/>
        <w:jc w:val="both"/>
        <w:rPr>
          <w:b/>
          <w:bCs/>
          <w:sz w:val="24"/>
          <w:szCs w:val="24"/>
        </w:rPr>
      </w:pPr>
    </w:p>
    <w:p w:rsidR="00740F36" w:rsidRPr="009F2352" w:rsidRDefault="00740F36" w:rsidP="009F2352">
      <w:pPr>
        <w:ind w:left="3540" w:firstLine="708"/>
        <w:jc w:val="both"/>
        <w:rPr>
          <w:b/>
          <w:bCs/>
          <w:sz w:val="24"/>
          <w:szCs w:val="24"/>
        </w:rPr>
      </w:pPr>
      <w:r w:rsidRPr="009F2352">
        <w:rPr>
          <w:b/>
          <w:bCs/>
          <w:sz w:val="24"/>
          <w:szCs w:val="24"/>
        </w:rPr>
        <w:t xml:space="preserve">    III.</w:t>
      </w:r>
    </w:p>
    <w:p w:rsidR="00740F36" w:rsidRPr="009F2352" w:rsidRDefault="00740F36" w:rsidP="009F2352">
      <w:pPr>
        <w:jc w:val="center"/>
        <w:rPr>
          <w:b/>
          <w:bCs/>
          <w:sz w:val="24"/>
          <w:szCs w:val="24"/>
        </w:rPr>
      </w:pPr>
      <w:r w:rsidRPr="009F2352">
        <w:rPr>
          <w:b/>
          <w:bCs/>
          <w:sz w:val="24"/>
          <w:szCs w:val="24"/>
        </w:rPr>
        <w:t>Rozsah plnění</w:t>
      </w:r>
    </w:p>
    <w:p w:rsidR="00740F36" w:rsidRPr="009F2352" w:rsidRDefault="00740F36" w:rsidP="009F2352">
      <w:pPr>
        <w:suppressAutoHyphens w:val="0"/>
        <w:jc w:val="both"/>
        <w:rPr>
          <w:sz w:val="24"/>
          <w:szCs w:val="24"/>
        </w:rPr>
      </w:pPr>
    </w:p>
    <w:p w:rsidR="00740F36" w:rsidRPr="009F2352" w:rsidRDefault="00740F36" w:rsidP="009F2352">
      <w:pPr>
        <w:ind w:left="284" w:right="48" w:hanging="284"/>
        <w:jc w:val="both"/>
        <w:rPr>
          <w:sz w:val="24"/>
          <w:szCs w:val="24"/>
        </w:rPr>
      </w:pPr>
      <w:r w:rsidRPr="009F2352">
        <w:rPr>
          <w:sz w:val="24"/>
          <w:szCs w:val="24"/>
        </w:rPr>
        <w:t xml:space="preserve">1. Touto smlouvou se </w:t>
      </w:r>
      <w:r>
        <w:rPr>
          <w:sz w:val="24"/>
          <w:szCs w:val="24"/>
        </w:rPr>
        <w:t>příkazník</w:t>
      </w:r>
      <w:r w:rsidRPr="009F2352">
        <w:rPr>
          <w:sz w:val="24"/>
          <w:szCs w:val="24"/>
        </w:rPr>
        <w:t xml:space="preserve"> zavazuje, že pro </w:t>
      </w:r>
      <w:r>
        <w:rPr>
          <w:sz w:val="24"/>
          <w:szCs w:val="24"/>
        </w:rPr>
        <w:t>příkazce</w:t>
      </w:r>
      <w:r w:rsidRPr="009F2352">
        <w:rPr>
          <w:sz w:val="24"/>
          <w:szCs w:val="24"/>
        </w:rPr>
        <w:t xml:space="preserve"> provede níže uvedené úkony a činnosti v rozsahu vyžádaném </w:t>
      </w:r>
      <w:r>
        <w:rPr>
          <w:sz w:val="24"/>
          <w:szCs w:val="24"/>
        </w:rPr>
        <w:t>příkazce</w:t>
      </w:r>
      <w:r w:rsidRPr="009F2352">
        <w:rPr>
          <w:sz w:val="24"/>
          <w:szCs w:val="24"/>
        </w:rPr>
        <w:t>m</w:t>
      </w:r>
      <w:r>
        <w:rPr>
          <w:sz w:val="24"/>
          <w:szCs w:val="24"/>
        </w:rPr>
        <w:t>.</w:t>
      </w:r>
      <w:r w:rsidRPr="009F2352">
        <w:rPr>
          <w:sz w:val="24"/>
          <w:szCs w:val="24"/>
        </w:rPr>
        <w:t xml:space="preserve"> </w:t>
      </w:r>
      <w:r>
        <w:rPr>
          <w:sz w:val="24"/>
          <w:szCs w:val="24"/>
        </w:rPr>
        <w:t>Příkazník</w:t>
      </w:r>
      <w:r w:rsidRPr="009F2352">
        <w:rPr>
          <w:sz w:val="24"/>
          <w:szCs w:val="24"/>
        </w:rPr>
        <w:t xml:space="preserve"> v rámci realizace zadávacího řízení provádí v rozsahu požadovaném </w:t>
      </w:r>
      <w:r>
        <w:rPr>
          <w:sz w:val="24"/>
          <w:szCs w:val="24"/>
        </w:rPr>
        <w:t>příkazce</w:t>
      </w:r>
      <w:r w:rsidRPr="009F2352">
        <w:rPr>
          <w:sz w:val="24"/>
          <w:szCs w:val="24"/>
        </w:rPr>
        <w:t xml:space="preserve">m podle způsobu zadávání: </w:t>
      </w:r>
    </w:p>
    <w:p w:rsidR="00740F36" w:rsidRDefault="00740F36" w:rsidP="009F2352">
      <w:pPr>
        <w:ind w:left="567" w:right="48" w:hanging="283"/>
        <w:jc w:val="both"/>
        <w:rPr>
          <w:sz w:val="24"/>
          <w:szCs w:val="24"/>
        </w:rPr>
      </w:pPr>
      <w:r w:rsidRPr="009F2352">
        <w:rPr>
          <w:sz w:val="24"/>
          <w:szCs w:val="24"/>
        </w:rPr>
        <w:t xml:space="preserve">a) konzultace ke způsobu zadávání veřejné zakázky, </w:t>
      </w:r>
    </w:p>
    <w:p w:rsidR="00740F36" w:rsidRPr="009F2352" w:rsidRDefault="00740F36" w:rsidP="009F2352">
      <w:pPr>
        <w:ind w:left="567" w:right="48" w:hanging="283"/>
        <w:jc w:val="both"/>
        <w:rPr>
          <w:sz w:val="24"/>
          <w:szCs w:val="24"/>
        </w:rPr>
      </w:pPr>
    </w:p>
    <w:p w:rsidR="00740F36" w:rsidRPr="009F2352" w:rsidRDefault="00740F36" w:rsidP="009F2352">
      <w:pPr>
        <w:ind w:left="567" w:right="48" w:hanging="283"/>
        <w:jc w:val="both"/>
        <w:rPr>
          <w:sz w:val="24"/>
          <w:szCs w:val="24"/>
        </w:rPr>
      </w:pPr>
      <w:r w:rsidRPr="009F2352">
        <w:rPr>
          <w:sz w:val="24"/>
          <w:szCs w:val="24"/>
        </w:rPr>
        <w:t>b)</w:t>
      </w:r>
      <w:r w:rsidRPr="009F2352">
        <w:rPr>
          <w:sz w:val="24"/>
          <w:szCs w:val="24"/>
        </w:rPr>
        <w:tab/>
        <w:t>přípravu a zajištění průběhu zadávacího řízení VZ podle příslušných ustanovení zákona</w:t>
      </w:r>
      <w:r>
        <w:rPr>
          <w:sz w:val="24"/>
          <w:szCs w:val="24"/>
        </w:rPr>
        <w:t xml:space="preserve"> </w:t>
      </w:r>
      <w:r w:rsidRPr="009F2352">
        <w:rPr>
          <w:sz w:val="24"/>
          <w:szCs w:val="24"/>
        </w:rPr>
        <w:t xml:space="preserve">zejména provedením následujících činností:   </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převzetí zakázky,</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zajištění podkladů k vydání rozhodnutí </w:t>
      </w:r>
      <w:r>
        <w:rPr>
          <w:sz w:val="24"/>
          <w:szCs w:val="24"/>
        </w:rPr>
        <w:t>příkazcem</w:t>
      </w:r>
      <w:r w:rsidRPr="009F2352">
        <w:rPr>
          <w:sz w:val="24"/>
          <w:szCs w:val="24"/>
        </w:rPr>
        <w:t xml:space="preserve"> o realizaci veřejné zakázky,</w:t>
      </w:r>
    </w:p>
    <w:p w:rsidR="00740F36" w:rsidRPr="009F2352" w:rsidRDefault="00740F36" w:rsidP="00C02FD3">
      <w:pPr>
        <w:numPr>
          <w:ilvl w:val="0"/>
          <w:numId w:val="12"/>
        </w:numPr>
        <w:tabs>
          <w:tab w:val="clear" w:pos="927"/>
        </w:tabs>
        <w:suppressAutoHyphens w:val="0"/>
        <w:ind w:left="709" w:hanging="142"/>
        <w:jc w:val="both"/>
        <w:rPr>
          <w:sz w:val="24"/>
          <w:szCs w:val="24"/>
        </w:rPr>
      </w:pPr>
      <w:r w:rsidRPr="009F2352">
        <w:rPr>
          <w:sz w:val="24"/>
          <w:szCs w:val="24"/>
        </w:rPr>
        <w:t>zpracování návrhu zadávacích podmínek a jejich konzultace s </w:t>
      </w:r>
      <w:r>
        <w:rPr>
          <w:sz w:val="24"/>
          <w:szCs w:val="24"/>
        </w:rPr>
        <w:t>příkazc</w:t>
      </w:r>
      <w:r w:rsidRPr="009F2352">
        <w:rPr>
          <w:sz w:val="24"/>
          <w:szCs w:val="24"/>
        </w:rPr>
        <w:t>em (dále též „zadavatel“),</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zpracování návrhu hodnotících kritérií a jejich konzultace se zadavatelem,</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zpracování </w:t>
      </w:r>
      <w:r>
        <w:rPr>
          <w:sz w:val="24"/>
          <w:szCs w:val="24"/>
        </w:rPr>
        <w:t xml:space="preserve">návrhu </w:t>
      </w:r>
      <w:r w:rsidRPr="009F2352">
        <w:rPr>
          <w:sz w:val="24"/>
          <w:szCs w:val="24"/>
        </w:rPr>
        <w:t xml:space="preserve">způsobu hodnocení nabídek podle hodnotících kritérií, </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zpracování návrhu kvalifikačních předpokladů a jejich konzultace se zadavatelem,</w:t>
      </w:r>
    </w:p>
    <w:p w:rsidR="00740F36" w:rsidRPr="00BE073E" w:rsidRDefault="00740F36" w:rsidP="00BE073E">
      <w:pPr>
        <w:numPr>
          <w:ilvl w:val="0"/>
          <w:numId w:val="12"/>
        </w:numPr>
        <w:tabs>
          <w:tab w:val="clear" w:pos="927"/>
        </w:tabs>
        <w:ind w:left="709" w:hanging="142"/>
        <w:jc w:val="both"/>
        <w:rPr>
          <w:sz w:val="24"/>
          <w:szCs w:val="24"/>
        </w:rPr>
      </w:pPr>
      <w:r w:rsidRPr="009F2352">
        <w:rPr>
          <w:sz w:val="24"/>
          <w:szCs w:val="24"/>
        </w:rPr>
        <w:t xml:space="preserve">zpracování textové části </w:t>
      </w:r>
      <w:r>
        <w:rPr>
          <w:sz w:val="24"/>
          <w:szCs w:val="24"/>
        </w:rPr>
        <w:t xml:space="preserve">výzvy a </w:t>
      </w:r>
      <w:r w:rsidRPr="009F2352">
        <w:rPr>
          <w:sz w:val="24"/>
          <w:szCs w:val="24"/>
        </w:rPr>
        <w:t>zadávací dokumentace na základě podkladů předaných zadavatelem,</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ab/>
        <w:t xml:space="preserve">uveřejnění </w:t>
      </w:r>
      <w:r>
        <w:rPr>
          <w:sz w:val="24"/>
          <w:szCs w:val="24"/>
        </w:rPr>
        <w:t xml:space="preserve">výzvy a </w:t>
      </w:r>
      <w:r w:rsidRPr="009F2352">
        <w:rPr>
          <w:sz w:val="24"/>
          <w:szCs w:val="24"/>
        </w:rPr>
        <w:t>zadávací dokumentace na profilu zadavatele,</w:t>
      </w:r>
    </w:p>
    <w:p w:rsidR="00740F36" w:rsidRDefault="00740F36" w:rsidP="00373D27">
      <w:pPr>
        <w:numPr>
          <w:ilvl w:val="0"/>
          <w:numId w:val="12"/>
        </w:numPr>
        <w:tabs>
          <w:tab w:val="clear" w:pos="927"/>
        </w:tabs>
        <w:ind w:left="709" w:hanging="142"/>
        <w:jc w:val="both"/>
        <w:rPr>
          <w:sz w:val="24"/>
          <w:szCs w:val="24"/>
        </w:rPr>
      </w:pPr>
      <w:r w:rsidRPr="00373D27">
        <w:rPr>
          <w:sz w:val="24"/>
          <w:szCs w:val="24"/>
        </w:rPr>
        <w:tab/>
        <w:t>příjem žádostí o vysvětlení zadávací dokumentace, zajištění zapracování změny nebo vysvětlení do zadávací dokumentace, zajištění poskytování změn nebo vysvětlení zadávací dokumentace dodavatelům a spolupráce se zadavatelem při uveřejnění změn nebo vysvětlení zadávací dokumentace na profilu zadavatele</w:t>
      </w:r>
      <w:r>
        <w:rPr>
          <w:sz w:val="24"/>
          <w:szCs w:val="24"/>
        </w:rPr>
        <w:t>,</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zajištění podkladů k jmenování členů komise pro otevírání obálek, komise pro posouzení splnění kvalifikace</w:t>
      </w:r>
      <w:r>
        <w:rPr>
          <w:sz w:val="24"/>
          <w:szCs w:val="24"/>
        </w:rPr>
        <w:t xml:space="preserve"> účastníků a</w:t>
      </w:r>
      <w:r w:rsidRPr="009F2352">
        <w:rPr>
          <w:sz w:val="24"/>
          <w:szCs w:val="24"/>
        </w:rPr>
        <w:t xml:space="preserve"> komise pro posouzení a hodnocení nabídek, vypracování znění prohlášení o </w:t>
      </w:r>
      <w:r>
        <w:rPr>
          <w:sz w:val="24"/>
          <w:szCs w:val="24"/>
        </w:rPr>
        <w:t>střetu zájmů</w:t>
      </w:r>
      <w:r w:rsidRPr="009F2352">
        <w:rPr>
          <w:sz w:val="24"/>
          <w:szCs w:val="24"/>
        </w:rPr>
        <w:t xml:space="preserve"> členů komisí pro potřeby zadavatele, </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příjem a evidence nabídek,</w:t>
      </w:r>
    </w:p>
    <w:p w:rsidR="00740F36" w:rsidRPr="009F2352" w:rsidRDefault="00740F36" w:rsidP="00C02FD3">
      <w:pPr>
        <w:numPr>
          <w:ilvl w:val="0"/>
          <w:numId w:val="12"/>
        </w:numPr>
        <w:tabs>
          <w:tab w:val="clear" w:pos="927"/>
        </w:tabs>
        <w:suppressAutoHyphens w:val="0"/>
        <w:ind w:left="709" w:hanging="142"/>
        <w:jc w:val="both"/>
        <w:rPr>
          <w:sz w:val="24"/>
          <w:szCs w:val="24"/>
        </w:rPr>
      </w:pPr>
      <w:r w:rsidRPr="009F2352">
        <w:rPr>
          <w:sz w:val="24"/>
          <w:szCs w:val="24"/>
        </w:rPr>
        <w:t>organizace průběhu jednání komise při otevírání obálek a zpracování protokolu o otevírání obálek,</w:t>
      </w:r>
    </w:p>
    <w:p w:rsidR="00740F36" w:rsidRPr="009F2352" w:rsidRDefault="00740F36" w:rsidP="00C02FD3">
      <w:pPr>
        <w:numPr>
          <w:ilvl w:val="0"/>
          <w:numId w:val="12"/>
        </w:numPr>
        <w:tabs>
          <w:tab w:val="clear" w:pos="927"/>
        </w:tabs>
        <w:suppressAutoHyphens w:val="0"/>
        <w:ind w:left="709" w:hanging="142"/>
        <w:jc w:val="both"/>
        <w:rPr>
          <w:sz w:val="24"/>
          <w:szCs w:val="24"/>
        </w:rPr>
      </w:pPr>
      <w:r w:rsidRPr="009F2352">
        <w:rPr>
          <w:sz w:val="24"/>
          <w:szCs w:val="24"/>
        </w:rPr>
        <w:t>účast na jednání komise při otevírání obálek,</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zpracování pozvánky zadavatele na jednání komisí,</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organizační zajištění jednání komise pro posouzení kvalifikace, </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zpracování podkladů pro vyhodnocení nabídek </w:t>
      </w:r>
      <w:r w:rsidRPr="00373D27">
        <w:rPr>
          <w:sz w:val="24"/>
          <w:szCs w:val="24"/>
        </w:rPr>
        <w:t xml:space="preserve">účastníků </w:t>
      </w:r>
      <w:r w:rsidRPr="009F2352">
        <w:rPr>
          <w:sz w:val="24"/>
          <w:szCs w:val="24"/>
        </w:rPr>
        <w:t>z hlediska splnění kvalifikace,</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vypracování návrhů žádostí o </w:t>
      </w:r>
      <w:r>
        <w:rPr>
          <w:sz w:val="24"/>
          <w:szCs w:val="24"/>
        </w:rPr>
        <w:t xml:space="preserve">objasnění předložených údajů a dokladů a doplnění nebo </w:t>
      </w:r>
      <w:r w:rsidRPr="009F2352">
        <w:rPr>
          <w:sz w:val="24"/>
          <w:szCs w:val="24"/>
        </w:rPr>
        <w:t xml:space="preserve">předložení </w:t>
      </w:r>
      <w:r>
        <w:rPr>
          <w:sz w:val="24"/>
          <w:szCs w:val="24"/>
        </w:rPr>
        <w:t xml:space="preserve">chybějících </w:t>
      </w:r>
      <w:r w:rsidRPr="009F2352">
        <w:rPr>
          <w:sz w:val="24"/>
          <w:szCs w:val="24"/>
        </w:rPr>
        <w:t xml:space="preserve">dokladů k prokázání kvalifikace </w:t>
      </w:r>
      <w:r>
        <w:rPr>
          <w:sz w:val="24"/>
          <w:szCs w:val="24"/>
        </w:rPr>
        <w:t>účastníky</w:t>
      </w:r>
      <w:r w:rsidRPr="009F2352">
        <w:rPr>
          <w:sz w:val="24"/>
          <w:szCs w:val="24"/>
        </w:rPr>
        <w:t>,</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účast na jednání komise pro posouzení kvalifikace,</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vypracování protokolu o posouzení kvalifikace v rozsahu požadovaném zákonem, vypracování podkladů k</w:t>
      </w:r>
      <w:r>
        <w:rPr>
          <w:sz w:val="24"/>
          <w:szCs w:val="24"/>
        </w:rPr>
        <w:t> </w:t>
      </w:r>
      <w:r w:rsidRPr="009F2352">
        <w:rPr>
          <w:sz w:val="24"/>
          <w:szCs w:val="24"/>
        </w:rPr>
        <w:t>vy</w:t>
      </w:r>
      <w:r>
        <w:rPr>
          <w:sz w:val="24"/>
          <w:szCs w:val="24"/>
        </w:rPr>
        <w:t xml:space="preserve">loučení účastníka </w:t>
      </w:r>
      <w:r w:rsidRPr="009F2352">
        <w:rPr>
          <w:sz w:val="24"/>
          <w:szCs w:val="24"/>
        </w:rPr>
        <w:t>zadávacího řízení pro nesplnění kvalifikace,</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v případě potřeby zpracování zásad pro posouzení a hodnocení nabídek pro činnost hodnotící komise,</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zpracování pozvánky zadavatele na jednání hodnotící komise,</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zpracování podkladů pro posouzení a hodnocení nabídek hodnotící komisí,</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organizace průběhu jednání hodnotící komise při posouzení a hodnocení nabídek a zpracování protokolů o jednání hodnotící komise,</w:t>
      </w:r>
    </w:p>
    <w:p w:rsidR="00740F36" w:rsidRDefault="00740F36" w:rsidP="00C02FD3">
      <w:pPr>
        <w:numPr>
          <w:ilvl w:val="0"/>
          <w:numId w:val="12"/>
        </w:numPr>
        <w:tabs>
          <w:tab w:val="clear" w:pos="927"/>
        </w:tabs>
        <w:ind w:left="709" w:hanging="142"/>
        <w:jc w:val="both"/>
        <w:rPr>
          <w:sz w:val="24"/>
          <w:szCs w:val="24"/>
        </w:rPr>
      </w:pPr>
      <w:r w:rsidRPr="009F2352">
        <w:rPr>
          <w:sz w:val="24"/>
          <w:szCs w:val="24"/>
        </w:rPr>
        <w:t>účast na jednání hodnotící komise při posouzení a hodnocení nabídek,</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vyhodnocení nabídek </w:t>
      </w:r>
      <w:r w:rsidRPr="00A74B76">
        <w:rPr>
          <w:sz w:val="24"/>
          <w:szCs w:val="24"/>
        </w:rPr>
        <w:t xml:space="preserve">účastníků </w:t>
      </w:r>
      <w:r w:rsidRPr="009F2352">
        <w:rPr>
          <w:sz w:val="24"/>
          <w:szCs w:val="24"/>
        </w:rPr>
        <w:t xml:space="preserve">z hlediska obsahové správnosti, úplnosti a splnění zadávacích podmínek v rozsahu neodborných skutečností, </w:t>
      </w:r>
    </w:p>
    <w:p w:rsidR="00740F36" w:rsidRDefault="00740F36" w:rsidP="00C02FD3">
      <w:pPr>
        <w:numPr>
          <w:ilvl w:val="0"/>
          <w:numId w:val="12"/>
        </w:numPr>
        <w:tabs>
          <w:tab w:val="clear" w:pos="927"/>
        </w:tabs>
        <w:ind w:left="709" w:hanging="142"/>
        <w:jc w:val="both"/>
        <w:rPr>
          <w:sz w:val="24"/>
          <w:szCs w:val="24"/>
        </w:rPr>
      </w:pPr>
      <w:r w:rsidRPr="009F2352">
        <w:rPr>
          <w:sz w:val="24"/>
          <w:szCs w:val="24"/>
        </w:rPr>
        <w:t xml:space="preserve">vypracování návrhů žádostí </w:t>
      </w:r>
      <w:r w:rsidRPr="00A74B76">
        <w:rPr>
          <w:sz w:val="24"/>
          <w:szCs w:val="24"/>
        </w:rPr>
        <w:t>o objasnění předložených údajů a dokladů a doplnění nebo předložení chybějících dokladů</w:t>
      </w:r>
      <w:r>
        <w:rPr>
          <w:sz w:val="24"/>
          <w:szCs w:val="24"/>
        </w:rPr>
        <w:t>,</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vypracování návrhů žádostí o písemné zdůvodnění mimořádně nízké nabídkové ceny,</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vypracování podkladů k </w:t>
      </w:r>
      <w:r w:rsidRPr="00A74B76">
        <w:rPr>
          <w:sz w:val="24"/>
          <w:szCs w:val="24"/>
        </w:rPr>
        <w:t xml:space="preserve">vyloučení účastníka zadávacího řízení </w:t>
      </w:r>
      <w:r w:rsidRPr="009F2352">
        <w:rPr>
          <w:sz w:val="24"/>
          <w:szCs w:val="24"/>
        </w:rPr>
        <w:t>pro ne</w:t>
      </w:r>
      <w:r>
        <w:rPr>
          <w:sz w:val="24"/>
          <w:szCs w:val="24"/>
        </w:rPr>
        <w:t>splnění zadávacích podmínek</w:t>
      </w:r>
      <w:r w:rsidRPr="009F2352">
        <w:rPr>
          <w:sz w:val="24"/>
          <w:szCs w:val="24"/>
        </w:rPr>
        <w:t>, ne</w:t>
      </w:r>
      <w:r>
        <w:rPr>
          <w:sz w:val="24"/>
          <w:szCs w:val="24"/>
        </w:rPr>
        <w:t>doplnění nebo neobjasnění údajů nebo dokladů, neprokázání složení jistoty,</w:t>
      </w:r>
      <w:r w:rsidRPr="009F2352">
        <w:rPr>
          <w:sz w:val="24"/>
          <w:szCs w:val="24"/>
        </w:rPr>
        <w:t xml:space="preserve"> nezdůvodnění mimořádně nízké nabídkové ceny</w:t>
      </w:r>
      <w:r>
        <w:rPr>
          <w:sz w:val="24"/>
          <w:szCs w:val="24"/>
        </w:rPr>
        <w:t xml:space="preserve"> a při zjištění </w:t>
      </w:r>
      <w:r w:rsidRPr="00A74B76">
        <w:rPr>
          <w:sz w:val="24"/>
          <w:szCs w:val="24"/>
        </w:rPr>
        <w:t>údajů</w:t>
      </w:r>
      <w:r>
        <w:rPr>
          <w:sz w:val="24"/>
          <w:szCs w:val="24"/>
        </w:rPr>
        <w:t xml:space="preserve"> a</w:t>
      </w:r>
      <w:r w:rsidRPr="00A74B76">
        <w:rPr>
          <w:sz w:val="24"/>
          <w:szCs w:val="24"/>
        </w:rPr>
        <w:t xml:space="preserve"> dokladů </w:t>
      </w:r>
      <w:r>
        <w:rPr>
          <w:sz w:val="24"/>
          <w:szCs w:val="24"/>
        </w:rPr>
        <w:t>neodpovídající skutečností</w:t>
      </w:r>
      <w:r w:rsidRPr="009F2352">
        <w:rPr>
          <w:sz w:val="24"/>
          <w:szCs w:val="24"/>
        </w:rPr>
        <w:t>,</w:t>
      </w:r>
    </w:p>
    <w:p w:rsidR="00740F36" w:rsidRPr="009F2352" w:rsidRDefault="00740F36" w:rsidP="00C02FD3">
      <w:pPr>
        <w:numPr>
          <w:ilvl w:val="0"/>
          <w:numId w:val="12"/>
        </w:numPr>
        <w:tabs>
          <w:tab w:val="clear" w:pos="927"/>
        </w:tabs>
        <w:ind w:left="709" w:hanging="142"/>
        <w:jc w:val="both"/>
        <w:rPr>
          <w:sz w:val="24"/>
          <w:szCs w:val="24"/>
        </w:rPr>
      </w:pPr>
      <w:r>
        <w:rPr>
          <w:sz w:val="24"/>
          <w:szCs w:val="24"/>
        </w:rPr>
        <w:t xml:space="preserve">zpracování návrhu rozhodnutí zadavatele o vyloučení účastníka zadávacího řízení a zajištění </w:t>
      </w:r>
      <w:r w:rsidRPr="009F2352">
        <w:rPr>
          <w:sz w:val="24"/>
          <w:szCs w:val="24"/>
        </w:rPr>
        <w:t xml:space="preserve">odeslání oznámení o vyloučení </w:t>
      </w:r>
      <w:r>
        <w:rPr>
          <w:sz w:val="24"/>
          <w:szCs w:val="24"/>
        </w:rPr>
        <w:t>účastníkovi</w:t>
      </w:r>
      <w:r w:rsidRPr="009F2352">
        <w:rPr>
          <w:sz w:val="24"/>
          <w:szCs w:val="24"/>
        </w:rPr>
        <w:t xml:space="preserve">, </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vyhodnocení vhodnosti nabídek – vypracování stručné charakteristiky neodborných dílčích hodnotících kritérií k posouzení jednotlivých nabídek pro potřeby členů komise,</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zpracování </w:t>
      </w:r>
      <w:r>
        <w:rPr>
          <w:sz w:val="24"/>
          <w:szCs w:val="24"/>
        </w:rPr>
        <w:t xml:space="preserve">písemné </w:t>
      </w:r>
      <w:r w:rsidRPr="009F2352">
        <w:rPr>
          <w:sz w:val="24"/>
          <w:szCs w:val="24"/>
        </w:rPr>
        <w:t>zprávy o hodnocení nabídek,</w:t>
      </w:r>
    </w:p>
    <w:p w:rsidR="00740F36" w:rsidRDefault="00740F36" w:rsidP="00C02FD3">
      <w:pPr>
        <w:numPr>
          <w:ilvl w:val="0"/>
          <w:numId w:val="12"/>
        </w:numPr>
        <w:tabs>
          <w:tab w:val="clear" w:pos="927"/>
        </w:tabs>
        <w:ind w:left="709" w:hanging="142"/>
        <w:jc w:val="both"/>
        <w:rPr>
          <w:sz w:val="24"/>
          <w:szCs w:val="24"/>
        </w:rPr>
      </w:pPr>
      <w:r w:rsidRPr="009F2352">
        <w:rPr>
          <w:sz w:val="24"/>
          <w:szCs w:val="24"/>
        </w:rPr>
        <w:t xml:space="preserve">zpracování písemných podkladů k vydání rozhodnutí zadavatele o výběru </w:t>
      </w:r>
      <w:r>
        <w:rPr>
          <w:sz w:val="24"/>
          <w:szCs w:val="24"/>
        </w:rPr>
        <w:t xml:space="preserve">dodavatele </w:t>
      </w:r>
      <w:r w:rsidRPr="009F2352">
        <w:rPr>
          <w:sz w:val="24"/>
          <w:szCs w:val="24"/>
        </w:rPr>
        <w:t>nebo o zrušení VZ,</w:t>
      </w:r>
    </w:p>
    <w:p w:rsidR="00740F36" w:rsidRDefault="00740F36" w:rsidP="00257A59">
      <w:pPr>
        <w:ind w:left="709"/>
        <w:jc w:val="both"/>
        <w:rPr>
          <w:sz w:val="24"/>
          <w:szCs w:val="24"/>
        </w:rPr>
      </w:pP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zpracování</w:t>
      </w:r>
      <w:r>
        <w:rPr>
          <w:sz w:val="24"/>
          <w:szCs w:val="24"/>
        </w:rPr>
        <w:t xml:space="preserve"> výzvy vybranému dodavateli k předložení dokladů k uzavření smlouvy,</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zpracování oznámení </w:t>
      </w:r>
      <w:r>
        <w:rPr>
          <w:sz w:val="24"/>
          <w:szCs w:val="24"/>
        </w:rPr>
        <w:t>účastníkům</w:t>
      </w:r>
      <w:r w:rsidRPr="009F2352">
        <w:rPr>
          <w:sz w:val="24"/>
          <w:szCs w:val="24"/>
        </w:rPr>
        <w:t xml:space="preserve"> o výběru </w:t>
      </w:r>
      <w:r>
        <w:rPr>
          <w:sz w:val="24"/>
          <w:szCs w:val="24"/>
        </w:rPr>
        <w:t>dodavatele</w:t>
      </w:r>
      <w:r w:rsidRPr="009F2352">
        <w:rPr>
          <w:sz w:val="24"/>
          <w:szCs w:val="24"/>
        </w:rPr>
        <w:t xml:space="preserve">, resp. zrušení VZ a jeho rozeslání, </w:t>
      </w:r>
    </w:p>
    <w:p w:rsidR="00740F36" w:rsidRDefault="00740F36" w:rsidP="00C02FD3">
      <w:pPr>
        <w:numPr>
          <w:ilvl w:val="0"/>
          <w:numId w:val="12"/>
        </w:numPr>
        <w:tabs>
          <w:tab w:val="clear" w:pos="927"/>
        </w:tabs>
        <w:ind w:left="709" w:hanging="142"/>
        <w:jc w:val="both"/>
        <w:rPr>
          <w:sz w:val="24"/>
          <w:szCs w:val="24"/>
        </w:rPr>
      </w:pPr>
      <w:r w:rsidRPr="009F2352">
        <w:rPr>
          <w:sz w:val="24"/>
          <w:szCs w:val="24"/>
        </w:rPr>
        <w:t xml:space="preserve">zpracování </w:t>
      </w:r>
      <w:r>
        <w:rPr>
          <w:sz w:val="24"/>
          <w:szCs w:val="24"/>
        </w:rPr>
        <w:t>o</w:t>
      </w:r>
      <w:r w:rsidRPr="009F2352">
        <w:rPr>
          <w:sz w:val="24"/>
          <w:szCs w:val="24"/>
        </w:rPr>
        <w:t xml:space="preserve">známení o </w:t>
      </w:r>
      <w:r>
        <w:rPr>
          <w:sz w:val="24"/>
          <w:szCs w:val="24"/>
        </w:rPr>
        <w:t>výsledku zadávacího řízení</w:t>
      </w:r>
      <w:r w:rsidRPr="009F2352">
        <w:rPr>
          <w:sz w:val="24"/>
          <w:szCs w:val="24"/>
        </w:rPr>
        <w:t xml:space="preserve"> </w:t>
      </w:r>
      <w:r>
        <w:rPr>
          <w:sz w:val="24"/>
          <w:szCs w:val="24"/>
        </w:rPr>
        <w:t xml:space="preserve">ve </w:t>
      </w:r>
      <w:r w:rsidRPr="009F2352">
        <w:rPr>
          <w:sz w:val="24"/>
          <w:szCs w:val="24"/>
        </w:rPr>
        <w:t>Věstníku veřejných zakázek</w:t>
      </w:r>
      <w:r>
        <w:rPr>
          <w:sz w:val="24"/>
          <w:szCs w:val="24"/>
        </w:rPr>
        <w:t xml:space="preserve"> (VVZ)</w:t>
      </w:r>
      <w:r w:rsidRPr="009F2352">
        <w:rPr>
          <w:sz w:val="24"/>
          <w:szCs w:val="24"/>
        </w:rPr>
        <w:t xml:space="preserve"> a </w:t>
      </w:r>
      <w:r>
        <w:rPr>
          <w:sz w:val="24"/>
          <w:szCs w:val="24"/>
        </w:rPr>
        <w:t>uv</w:t>
      </w:r>
      <w:r w:rsidRPr="009F2352">
        <w:rPr>
          <w:sz w:val="24"/>
          <w:szCs w:val="24"/>
        </w:rPr>
        <w:t>eřejnění ve VVZ,</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vrácení, resp. ověření vrácení poskytnutých jistot </w:t>
      </w:r>
      <w:r>
        <w:rPr>
          <w:sz w:val="24"/>
          <w:szCs w:val="24"/>
        </w:rPr>
        <w:t>účastníkům</w:t>
      </w:r>
      <w:r w:rsidRPr="009F2352">
        <w:rPr>
          <w:sz w:val="24"/>
          <w:szCs w:val="24"/>
        </w:rPr>
        <w:t>,</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spolupráce se zadavatelem při řešení případných námitek </w:t>
      </w:r>
      <w:r>
        <w:rPr>
          <w:sz w:val="24"/>
          <w:szCs w:val="24"/>
        </w:rPr>
        <w:t>účastník</w:t>
      </w:r>
      <w:r w:rsidRPr="009F2352">
        <w:rPr>
          <w:sz w:val="24"/>
          <w:szCs w:val="24"/>
        </w:rPr>
        <w:t xml:space="preserve">ů,   </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zpracování písemných podkladů k vydání rozhodnutí o námitkách,</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zpracování oznámení rozhodnutí zadavatele o námitce a odeslání oznámení stěžovateli,           </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zpracování a kompletace podkladů pro potřeby Úřadu pro ochranu hospodářské soutěže v případě přezkumu zákonnosti</w:t>
      </w:r>
      <w:r>
        <w:rPr>
          <w:sz w:val="24"/>
          <w:szCs w:val="24"/>
        </w:rPr>
        <w:t xml:space="preserve"> postupu</w:t>
      </w:r>
      <w:r w:rsidRPr="009F2352">
        <w:rPr>
          <w:sz w:val="24"/>
          <w:szCs w:val="24"/>
        </w:rPr>
        <w:t xml:space="preserve"> zadavatele,</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kontrola úplnosti dokladů k uzavření smlouvy s vybraným </w:t>
      </w:r>
      <w:r>
        <w:rPr>
          <w:sz w:val="24"/>
          <w:szCs w:val="24"/>
        </w:rPr>
        <w:t>dodavatelem</w:t>
      </w:r>
      <w:r w:rsidRPr="009F2352">
        <w:rPr>
          <w:sz w:val="24"/>
          <w:szCs w:val="24"/>
        </w:rPr>
        <w:t>,</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spolupráce se zadavatelem při uveřejnění uzavřené smlouvy na profilu zadavatele,</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 zpracování písemné zprávy zadavatele o veřejné zakázce a spolupráce se zadavatelem při uveřejnění této zprávy na profilu zadavatele, </w:t>
      </w:r>
    </w:p>
    <w:p w:rsidR="00740F36" w:rsidRPr="009F2352" w:rsidRDefault="00740F36" w:rsidP="00C02FD3">
      <w:pPr>
        <w:numPr>
          <w:ilvl w:val="0"/>
          <w:numId w:val="12"/>
        </w:numPr>
        <w:tabs>
          <w:tab w:val="clear" w:pos="927"/>
        </w:tabs>
        <w:ind w:left="709" w:hanging="142"/>
        <w:jc w:val="both"/>
        <w:rPr>
          <w:sz w:val="24"/>
          <w:szCs w:val="24"/>
        </w:rPr>
      </w:pPr>
      <w:r w:rsidRPr="009F2352">
        <w:rPr>
          <w:sz w:val="24"/>
          <w:szCs w:val="24"/>
        </w:rPr>
        <w:t xml:space="preserve"> kompletace, uspořádání a předání veškeré dokumentace o zadání veřejné zakázky zadavateli.</w:t>
      </w:r>
    </w:p>
    <w:p w:rsidR="00740F36" w:rsidRPr="009F2352" w:rsidRDefault="00740F36" w:rsidP="00447499">
      <w:pPr>
        <w:suppressAutoHyphens w:val="0"/>
        <w:ind w:left="284" w:hanging="284"/>
        <w:jc w:val="both"/>
        <w:rPr>
          <w:sz w:val="24"/>
          <w:szCs w:val="24"/>
        </w:rPr>
      </w:pPr>
      <w:r w:rsidRPr="009F2352">
        <w:rPr>
          <w:sz w:val="24"/>
          <w:szCs w:val="24"/>
        </w:rPr>
        <w:t xml:space="preserve">2. Předmětem plnění dle smlouvy je též poskytování odborných konzultací včetně zajištění výkladu jednotlivých ustanovení zákona podle požadavků </w:t>
      </w:r>
      <w:r>
        <w:rPr>
          <w:sz w:val="24"/>
          <w:szCs w:val="24"/>
        </w:rPr>
        <w:t>příkazce</w:t>
      </w:r>
      <w:r w:rsidRPr="009F2352">
        <w:rPr>
          <w:sz w:val="24"/>
          <w:szCs w:val="24"/>
        </w:rPr>
        <w:t>.</w:t>
      </w:r>
    </w:p>
    <w:p w:rsidR="00740F36" w:rsidRPr="00447499" w:rsidRDefault="00740F36" w:rsidP="00447499">
      <w:pPr>
        <w:suppressAutoHyphens w:val="0"/>
        <w:ind w:left="284" w:hanging="284"/>
        <w:jc w:val="both"/>
        <w:rPr>
          <w:sz w:val="24"/>
          <w:szCs w:val="24"/>
        </w:rPr>
      </w:pPr>
      <w:r w:rsidRPr="009F2352">
        <w:rPr>
          <w:sz w:val="24"/>
          <w:szCs w:val="24"/>
        </w:rPr>
        <w:t xml:space="preserve">3. Předmětem plnění dle smlouvy není zpracování technické (odborné) části </w:t>
      </w:r>
      <w:r>
        <w:rPr>
          <w:sz w:val="24"/>
          <w:szCs w:val="24"/>
        </w:rPr>
        <w:t xml:space="preserve">výzvy a </w:t>
      </w:r>
      <w:r w:rsidRPr="009F2352">
        <w:rPr>
          <w:sz w:val="24"/>
          <w:szCs w:val="24"/>
        </w:rPr>
        <w:t xml:space="preserve">zadávací dokumentace tj. zejména rozsah předmětu plnění a </w:t>
      </w:r>
      <w:r>
        <w:rPr>
          <w:sz w:val="24"/>
          <w:szCs w:val="24"/>
        </w:rPr>
        <w:t xml:space="preserve">technické </w:t>
      </w:r>
      <w:r w:rsidRPr="009F2352">
        <w:rPr>
          <w:sz w:val="24"/>
          <w:szCs w:val="24"/>
        </w:rPr>
        <w:t>specifikace</w:t>
      </w:r>
      <w:r>
        <w:rPr>
          <w:sz w:val="24"/>
          <w:szCs w:val="24"/>
        </w:rPr>
        <w:t>,</w:t>
      </w:r>
      <w:r w:rsidRPr="009F2352">
        <w:rPr>
          <w:sz w:val="24"/>
          <w:szCs w:val="24"/>
        </w:rPr>
        <w:t xml:space="preserve"> ocenění</w:t>
      </w:r>
      <w:r>
        <w:rPr>
          <w:sz w:val="24"/>
          <w:szCs w:val="24"/>
        </w:rPr>
        <w:t xml:space="preserve"> dodávek</w:t>
      </w:r>
      <w:r w:rsidRPr="009F2352">
        <w:rPr>
          <w:sz w:val="24"/>
          <w:szCs w:val="24"/>
        </w:rPr>
        <w:t xml:space="preserve">, činností či soupisu položek, zajištění zpracování technické (odborné) části </w:t>
      </w:r>
      <w:r w:rsidRPr="00447499">
        <w:rPr>
          <w:sz w:val="24"/>
          <w:szCs w:val="24"/>
        </w:rPr>
        <w:t>žádostí o vysvětlení zadávací dokumentace, zajištění zapracování technické (odborné) části změny nebo vysvětlení do zadávací dokumentace, žádostí o objasnění předložených údajů a dokladů a doplnění nebo předložení chybějících dokladů technické (odborné) části</w:t>
      </w:r>
      <w:r>
        <w:rPr>
          <w:sz w:val="24"/>
          <w:szCs w:val="24"/>
        </w:rPr>
        <w:t xml:space="preserve">. Dále předmětem plnění není provádění úkonů příkazce požadovaných od něj zřizovatelem, plnění povinností příkazce vůči poskytovateli dotace včetně úkonů spojených s administrací dotace, </w:t>
      </w:r>
      <w:r w:rsidRPr="00447499">
        <w:rPr>
          <w:sz w:val="24"/>
          <w:szCs w:val="24"/>
        </w:rPr>
        <w:t>posuzování mimořádně nízké nabídkové ceny, jmenování členů komisí, uveřejňování na webových stránkách</w:t>
      </w:r>
      <w:r>
        <w:rPr>
          <w:sz w:val="24"/>
          <w:szCs w:val="24"/>
        </w:rPr>
        <w:t xml:space="preserve"> příkazce </w:t>
      </w:r>
      <w:r w:rsidRPr="00E24C38">
        <w:rPr>
          <w:sz w:val="24"/>
          <w:szCs w:val="24"/>
        </w:rPr>
        <w:t xml:space="preserve">a poskytovatele dotace </w:t>
      </w:r>
      <w:r w:rsidRPr="00940C90">
        <w:rPr>
          <w:sz w:val="24"/>
          <w:szCs w:val="24"/>
        </w:rPr>
        <w:t xml:space="preserve">a v registru smluv </w:t>
      </w:r>
      <w:r>
        <w:rPr>
          <w:sz w:val="24"/>
          <w:szCs w:val="24"/>
        </w:rPr>
        <w:t>příkazce</w:t>
      </w:r>
      <w:r w:rsidRPr="00447499">
        <w:rPr>
          <w:sz w:val="24"/>
          <w:szCs w:val="24"/>
        </w:rPr>
        <w:t xml:space="preserve">, uzavření smlouvy s vybraným dodavatelem a úkony, které jsou výhradním právem zadavatele podle § 43 odst. 2 zákona (tj. rozhodnutí o realizaci </w:t>
      </w:r>
      <w:r>
        <w:rPr>
          <w:sz w:val="24"/>
          <w:szCs w:val="24"/>
        </w:rPr>
        <w:t>veřejné zakázky</w:t>
      </w:r>
      <w:r w:rsidRPr="00447499">
        <w:rPr>
          <w:sz w:val="24"/>
          <w:szCs w:val="24"/>
        </w:rPr>
        <w:t xml:space="preserve">, rozhodnutí o vyloučení účastníka </w:t>
      </w:r>
      <w:r>
        <w:rPr>
          <w:sz w:val="24"/>
          <w:szCs w:val="24"/>
        </w:rPr>
        <w:t>zadávacího řízení</w:t>
      </w:r>
      <w:r w:rsidRPr="00447499">
        <w:rPr>
          <w:sz w:val="24"/>
          <w:szCs w:val="24"/>
        </w:rPr>
        <w:t xml:space="preserve">, rozhodnutí o </w:t>
      </w:r>
      <w:r>
        <w:rPr>
          <w:sz w:val="24"/>
          <w:szCs w:val="24"/>
        </w:rPr>
        <w:t>námitkách</w:t>
      </w:r>
      <w:r w:rsidRPr="00447499">
        <w:rPr>
          <w:sz w:val="24"/>
          <w:szCs w:val="24"/>
        </w:rPr>
        <w:t xml:space="preserve">, rozhodnutí o výběru dodavatele popř. rozhodnutí o zrušení </w:t>
      </w:r>
      <w:r>
        <w:rPr>
          <w:sz w:val="24"/>
          <w:szCs w:val="24"/>
        </w:rPr>
        <w:t>zadávacího řízení</w:t>
      </w:r>
      <w:r w:rsidRPr="00447499">
        <w:rPr>
          <w:sz w:val="24"/>
          <w:szCs w:val="24"/>
        </w:rPr>
        <w:t>).</w:t>
      </w:r>
    </w:p>
    <w:p w:rsidR="00740F36" w:rsidRDefault="00740F36" w:rsidP="009F2352">
      <w:pPr>
        <w:jc w:val="center"/>
        <w:rPr>
          <w:b/>
          <w:bCs/>
          <w:sz w:val="24"/>
          <w:szCs w:val="24"/>
        </w:rPr>
      </w:pPr>
    </w:p>
    <w:p w:rsidR="00740F36" w:rsidRPr="009F2352" w:rsidRDefault="00740F36" w:rsidP="009F2352">
      <w:pPr>
        <w:jc w:val="center"/>
        <w:rPr>
          <w:b/>
          <w:bCs/>
          <w:sz w:val="24"/>
          <w:szCs w:val="24"/>
        </w:rPr>
      </w:pPr>
      <w:r w:rsidRPr="009F2352">
        <w:rPr>
          <w:b/>
          <w:bCs/>
          <w:sz w:val="24"/>
          <w:szCs w:val="24"/>
        </w:rPr>
        <w:t>IV.</w:t>
      </w:r>
    </w:p>
    <w:p w:rsidR="00740F36" w:rsidRPr="009F2352" w:rsidRDefault="00740F36" w:rsidP="009F2352">
      <w:pPr>
        <w:jc w:val="center"/>
        <w:rPr>
          <w:b/>
          <w:bCs/>
          <w:sz w:val="24"/>
          <w:szCs w:val="24"/>
        </w:rPr>
      </w:pPr>
      <w:r w:rsidRPr="009F2352">
        <w:rPr>
          <w:b/>
          <w:bCs/>
          <w:sz w:val="24"/>
          <w:szCs w:val="24"/>
        </w:rPr>
        <w:t xml:space="preserve">Rozsah výkonů </w:t>
      </w:r>
      <w:r>
        <w:rPr>
          <w:b/>
          <w:bCs/>
          <w:sz w:val="24"/>
          <w:szCs w:val="24"/>
        </w:rPr>
        <w:t>příkazníka</w:t>
      </w:r>
    </w:p>
    <w:p w:rsidR="00740F36" w:rsidRPr="009F2352" w:rsidRDefault="00740F36" w:rsidP="009F2352">
      <w:pPr>
        <w:jc w:val="center"/>
        <w:rPr>
          <w:sz w:val="24"/>
          <w:szCs w:val="24"/>
        </w:rPr>
      </w:pPr>
    </w:p>
    <w:p w:rsidR="00740F36" w:rsidRDefault="00740F36" w:rsidP="009F2352">
      <w:pPr>
        <w:ind w:left="284" w:hanging="284"/>
        <w:jc w:val="both"/>
        <w:rPr>
          <w:sz w:val="24"/>
          <w:szCs w:val="24"/>
        </w:rPr>
      </w:pPr>
      <w:r w:rsidRPr="009F2352">
        <w:rPr>
          <w:sz w:val="24"/>
          <w:szCs w:val="24"/>
        </w:rPr>
        <w:t xml:space="preserve">1. </w:t>
      </w:r>
      <w:r>
        <w:rPr>
          <w:sz w:val="24"/>
          <w:szCs w:val="24"/>
        </w:rPr>
        <w:t>Příkazník</w:t>
      </w:r>
      <w:r w:rsidRPr="009F2352">
        <w:rPr>
          <w:sz w:val="24"/>
          <w:szCs w:val="24"/>
        </w:rPr>
        <w:t xml:space="preserve"> provede úkony dle smlouvy v rámci zajištění realizace zadávacího řízení, a to v rozsahu požadovaném </w:t>
      </w:r>
      <w:r>
        <w:rPr>
          <w:sz w:val="24"/>
          <w:szCs w:val="24"/>
        </w:rPr>
        <w:t>příkazc</w:t>
      </w:r>
      <w:r w:rsidRPr="009F2352">
        <w:rPr>
          <w:sz w:val="24"/>
          <w:szCs w:val="24"/>
        </w:rPr>
        <w:t xml:space="preserve">em. </w:t>
      </w:r>
    </w:p>
    <w:p w:rsidR="00740F36" w:rsidRPr="009F2352" w:rsidRDefault="00740F36" w:rsidP="009F2352">
      <w:pPr>
        <w:ind w:left="284" w:hanging="284"/>
        <w:jc w:val="both"/>
        <w:rPr>
          <w:sz w:val="24"/>
          <w:szCs w:val="24"/>
        </w:rPr>
      </w:pPr>
      <w:r w:rsidRPr="009F2352">
        <w:rPr>
          <w:sz w:val="24"/>
          <w:szCs w:val="24"/>
        </w:rPr>
        <w:t xml:space="preserve">2. Provede-li </w:t>
      </w:r>
      <w:r>
        <w:rPr>
          <w:sz w:val="24"/>
          <w:szCs w:val="24"/>
        </w:rPr>
        <w:t>příkazník</w:t>
      </w:r>
      <w:r w:rsidRPr="009F2352">
        <w:rPr>
          <w:sz w:val="24"/>
          <w:szCs w:val="24"/>
        </w:rPr>
        <w:t xml:space="preserve"> v rámci plnění smlouvy úkon ústně případně telefonicky, je povinen na žádost </w:t>
      </w:r>
      <w:r>
        <w:rPr>
          <w:sz w:val="24"/>
          <w:szCs w:val="24"/>
        </w:rPr>
        <w:t>příkazce</w:t>
      </w:r>
      <w:r w:rsidRPr="009F2352">
        <w:rPr>
          <w:sz w:val="24"/>
          <w:szCs w:val="24"/>
        </w:rPr>
        <w:t xml:space="preserve"> vydat nejpozději do 3 pracovních dnů </w:t>
      </w:r>
      <w:r>
        <w:rPr>
          <w:sz w:val="24"/>
          <w:szCs w:val="24"/>
        </w:rPr>
        <w:t>příkazc</w:t>
      </w:r>
      <w:r w:rsidRPr="009F2352">
        <w:rPr>
          <w:sz w:val="24"/>
          <w:szCs w:val="24"/>
        </w:rPr>
        <w:t>i písemně (faxem, mailem nebo dopisem) obsah provedeného ústního úkonu.</w:t>
      </w:r>
    </w:p>
    <w:p w:rsidR="00740F36" w:rsidRPr="009F2352" w:rsidRDefault="00740F36" w:rsidP="009F2352">
      <w:pPr>
        <w:ind w:left="284" w:hanging="284"/>
        <w:jc w:val="both"/>
        <w:rPr>
          <w:sz w:val="24"/>
          <w:szCs w:val="24"/>
        </w:rPr>
      </w:pPr>
      <w:r w:rsidRPr="009F2352">
        <w:rPr>
          <w:sz w:val="24"/>
          <w:szCs w:val="24"/>
        </w:rPr>
        <w:t xml:space="preserve">3. Úkony, které ze zákona přísluší výhradně </w:t>
      </w:r>
      <w:r>
        <w:rPr>
          <w:sz w:val="24"/>
          <w:szCs w:val="24"/>
        </w:rPr>
        <w:t>příkazc</w:t>
      </w:r>
      <w:r w:rsidRPr="009F2352">
        <w:rPr>
          <w:sz w:val="24"/>
          <w:szCs w:val="24"/>
        </w:rPr>
        <w:t xml:space="preserve">i - zadavateli, </w:t>
      </w:r>
      <w:r>
        <w:rPr>
          <w:sz w:val="24"/>
          <w:szCs w:val="24"/>
        </w:rPr>
        <w:t>příkazník</w:t>
      </w:r>
      <w:r w:rsidRPr="009F2352">
        <w:rPr>
          <w:sz w:val="24"/>
          <w:szCs w:val="24"/>
        </w:rPr>
        <w:t xml:space="preserve"> zpracuje formou návrhu na vydání rozhodnutí.</w:t>
      </w:r>
    </w:p>
    <w:p w:rsidR="00740F36" w:rsidRPr="009F2352" w:rsidRDefault="00740F36" w:rsidP="009F2352">
      <w:pPr>
        <w:ind w:left="284" w:hanging="284"/>
        <w:jc w:val="both"/>
        <w:rPr>
          <w:sz w:val="24"/>
          <w:szCs w:val="24"/>
        </w:rPr>
      </w:pPr>
      <w:r w:rsidRPr="009F2352">
        <w:rPr>
          <w:sz w:val="24"/>
          <w:szCs w:val="24"/>
        </w:rPr>
        <w:t xml:space="preserve">4. </w:t>
      </w:r>
      <w:r>
        <w:rPr>
          <w:sz w:val="24"/>
          <w:szCs w:val="24"/>
        </w:rPr>
        <w:t xml:space="preserve">Zadávacím </w:t>
      </w:r>
      <w:r w:rsidRPr="009F2352">
        <w:rPr>
          <w:sz w:val="24"/>
          <w:szCs w:val="24"/>
        </w:rPr>
        <w:t>řízením se pro účely této smlouvy rozumí zadávání veřejné zakázky ve smyslu zákona. Zadávání je ukončeno uzavřením smlouvy nebo zrušením zadávacího řízení.</w:t>
      </w:r>
    </w:p>
    <w:p w:rsidR="00740F36" w:rsidRDefault="00740F36" w:rsidP="009F2352">
      <w:pPr>
        <w:suppressAutoHyphens w:val="0"/>
        <w:rPr>
          <w:b/>
          <w:bCs/>
          <w:sz w:val="24"/>
          <w:szCs w:val="24"/>
        </w:rPr>
      </w:pPr>
    </w:p>
    <w:p w:rsidR="00740F36" w:rsidRPr="009F2352" w:rsidRDefault="00740F36" w:rsidP="009F2352">
      <w:pPr>
        <w:suppressAutoHyphens w:val="0"/>
        <w:jc w:val="center"/>
        <w:rPr>
          <w:b/>
          <w:bCs/>
          <w:sz w:val="24"/>
          <w:szCs w:val="24"/>
        </w:rPr>
      </w:pPr>
      <w:r w:rsidRPr="009F2352">
        <w:rPr>
          <w:b/>
          <w:bCs/>
          <w:sz w:val="24"/>
          <w:szCs w:val="24"/>
        </w:rPr>
        <w:t>V.</w:t>
      </w:r>
    </w:p>
    <w:p w:rsidR="00740F36" w:rsidRPr="009F2352" w:rsidRDefault="00740F36" w:rsidP="009F2352">
      <w:pPr>
        <w:suppressAutoHyphens w:val="0"/>
        <w:jc w:val="center"/>
        <w:rPr>
          <w:b/>
          <w:bCs/>
          <w:sz w:val="24"/>
          <w:szCs w:val="24"/>
        </w:rPr>
      </w:pPr>
      <w:r w:rsidRPr="009F2352">
        <w:rPr>
          <w:b/>
          <w:bCs/>
          <w:sz w:val="24"/>
          <w:szCs w:val="24"/>
        </w:rPr>
        <w:t xml:space="preserve">Doba a místo plnění </w:t>
      </w:r>
    </w:p>
    <w:p w:rsidR="00740F36" w:rsidRPr="009F2352" w:rsidRDefault="00740F36" w:rsidP="009F2352">
      <w:pPr>
        <w:suppressAutoHyphens w:val="0"/>
        <w:jc w:val="both"/>
        <w:rPr>
          <w:sz w:val="24"/>
          <w:szCs w:val="24"/>
        </w:rPr>
      </w:pPr>
    </w:p>
    <w:p w:rsidR="00740F36" w:rsidRPr="009F2352" w:rsidRDefault="00740F36" w:rsidP="009F2352">
      <w:pPr>
        <w:ind w:left="284" w:hanging="284"/>
        <w:jc w:val="both"/>
        <w:rPr>
          <w:sz w:val="24"/>
          <w:szCs w:val="24"/>
        </w:rPr>
      </w:pPr>
      <w:r w:rsidRPr="009F2352">
        <w:rPr>
          <w:sz w:val="24"/>
          <w:szCs w:val="24"/>
        </w:rPr>
        <w:t xml:space="preserve">1. Smlouva je uzavřena na dobu určitou. </w:t>
      </w:r>
      <w:r>
        <w:rPr>
          <w:sz w:val="24"/>
          <w:szCs w:val="24"/>
        </w:rPr>
        <w:t>Příkazník</w:t>
      </w:r>
      <w:r w:rsidRPr="009F2352">
        <w:rPr>
          <w:sz w:val="24"/>
          <w:szCs w:val="24"/>
        </w:rPr>
        <w:t xml:space="preserve"> bude činnosti podle čl. III provádět ode dne podpisu smlouvy do dne předání kompletní dokumentace veřejné zakázky </w:t>
      </w:r>
      <w:r>
        <w:rPr>
          <w:sz w:val="24"/>
          <w:szCs w:val="24"/>
        </w:rPr>
        <w:t>příkazc</w:t>
      </w:r>
      <w:r w:rsidRPr="009F2352">
        <w:rPr>
          <w:sz w:val="24"/>
          <w:szCs w:val="24"/>
        </w:rPr>
        <w:t>i.</w:t>
      </w:r>
    </w:p>
    <w:p w:rsidR="00740F36" w:rsidRDefault="00740F36" w:rsidP="009F2352">
      <w:pPr>
        <w:suppressAutoHyphens w:val="0"/>
        <w:ind w:left="284" w:hanging="284"/>
        <w:jc w:val="both"/>
        <w:rPr>
          <w:sz w:val="24"/>
          <w:szCs w:val="24"/>
        </w:rPr>
      </w:pPr>
      <w:r w:rsidRPr="009F2352">
        <w:rPr>
          <w:sz w:val="24"/>
          <w:szCs w:val="24"/>
        </w:rPr>
        <w:t xml:space="preserve">2. Veškerá jednání se budou uskutečňovat </w:t>
      </w:r>
      <w:r>
        <w:rPr>
          <w:sz w:val="24"/>
          <w:szCs w:val="24"/>
        </w:rPr>
        <w:t>v sídle příkazce</w:t>
      </w:r>
      <w:r w:rsidRPr="009F2352">
        <w:rPr>
          <w:sz w:val="24"/>
          <w:szCs w:val="24"/>
        </w:rPr>
        <w:t xml:space="preserve">, pokud nebude smluvními stranami dohodnuto jinak nebo nebude nutné jednat v místě jiném. </w:t>
      </w:r>
    </w:p>
    <w:p w:rsidR="00740F36" w:rsidRPr="009F2352" w:rsidRDefault="00740F36" w:rsidP="009F2352">
      <w:pPr>
        <w:suppressAutoHyphens w:val="0"/>
        <w:ind w:left="284" w:hanging="284"/>
        <w:jc w:val="both"/>
        <w:rPr>
          <w:sz w:val="24"/>
          <w:szCs w:val="24"/>
        </w:rPr>
      </w:pPr>
    </w:p>
    <w:p w:rsidR="00740F36" w:rsidRDefault="00740F36" w:rsidP="009F2352">
      <w:pPr>
        <w:suppressAutoHyphens w:val="0"/>
        <w:jc w:val="both"/>
        <w:rPr>
          <w:sz w:val="24"/>
          <w:szCs w:val="24"/>
        </w:rPr>
      </w:pPr>
    </w:p>
    <w:p w:rsidR="00740F36" w:rsidRPr="0067144B" w:rsidRDefault="00740F36" w:rsidP="009F2352">
      <w:pPr>
        <w:suppressAutoHyphens w:val="0"/>
        <w:ind w:left="3540" w:firstLine="708"/>
        <w:rPr>
          <w:b/>
          <w:bCs/>
          <w:sz w:val="24"/>
          <w:szCs w:val="24"/>
        </w:rPr>
      </w:pPr>
      <w:r w:rsidRPr="009F2352">
        <w:rPr>
          <w:b/>
          <w:bCs/>
          <w:sz w:val="24"/>
          <w:szCs w:val="24"/>
        </w:rPr>
        <w:t xml:space="preserve">     </w:t>
      </w:r>
      <w:r w:rsidRPr="0067144B">
        <w:rPr>
          <w:b/>
          <w:bCs/>
          <w:sz w:val="24"/>
          <w:szCs w:val="24"/>
        </w:rPr>
        <w:t>VI.</w:t>
      </w:r>
    </w:p>
    <w:p w:rsidR="00740F36" w:rsidRPr="009F2352" w:rsidRDefault="00740F36" w:rsidP="009F2352">
      <w:pPr>
        <w:suppressAutoHyphens w:val="0"/>
        <w:jc w:val="center"/>
        <w:rPr>
          <w:b/>
          <w:bCs/>
          <w:sz w:val="24"/>
          <w:szCs w:val="24"/>
        </w:rPr>
      </w:pPr>
      <w:r w:rsidRPr="0067144B">
        <w:rPr>
          <w:b/>
          <w:bCs/>
          <w:sz w:val="24"/>
          <w:szCs w:val="24"/>
        </w:rPr>
        <w:t xml:space="preserve">Odměna příkazníka </w:t>
      </w:r>
    </w:p>
    <w:p w:rsidR="00740F36" w:rsidRPr="009F2352" w:rsidRDefault="00740F36" w:rsidP="009F2352">
      <w:pPr>
        <w:suppressAutoHyphens w:val="0"/>
        <w:jc w:val="both"/>
        <w:rPr>
          <w:sz w:val="24"/>
          <w:szCs w:val="24"/>
        </w:rPr>
      </w:pPr>
    </w:p>
    <w:p w:rsidR="00740F36" w:rsidRPr="00AB2A45" w:rsidRDefault="00740F36" w:rsidP="00870026">
      <w:pPr>
        <w:pStyle w:val="Seznamoslovan"/>
        <w:tabs>
          <w:tab w:val="clear" w:pos="0"/>
        </w:tabs>
        <w:ind w:left="284" w:hanging="284"/>
        <w:jc w:val="both"/>
      </w:pPr>
      <w:r w:rsidRPr="00AB2A45">
        <w:t>Odměna za splnění předmětu této smlouvy se stanovuje dohodou ve výši 4</w:t>
      </w:r>
      <w:r>
        <w:t>8</w:t>
      </w:r>
      <w:r w:rsidRPr="00AB2A45">
        <w:t xml:space="preserve"> 000,- Kč bez DPH. </w:t>
      </w:r>
    </w:p>
    <w:p w:rsidR="00740F36" w:rsidRPr="00AB2A45" w:rsidRDefault="00740F36" w:rsidP="00870026">
      <w:pPr>
        <w:pStyle w:val="Seznamoslovan"/>
        <w:tabs>
          <w:tab w:val="clear" w:pos="0"/>
        </w:tabs>
        <w:ind w:left="284" w:hanging="284"/>
        <w:jc w:val="both"/>
      </w:pPr>
      <w:r w:rsidRPr="00AB2A45">
        <w:t xml:space="preserve">Odměna dle předchozího odstavce zahrnuje veškeré vynaložené náklady a výdaje vzniklé příkazníkovi v rámci plnění smlouvy. </w:t>
      </w:r>
    </w:p>
    <w:p w:rsidR="00740F36" w:rsidRPr="00AB2A45" w:rsidRDefault="00740F36" w:rsidP="00870026">
      <w:pPr>
        <w:pStyle w:val="Seznamoslovan"/>
        <w:tabs>
          <w:tab w:val="clear" w:pos="0"/>
        </w:tabs>
        <w:ind w:left="284" w:hanging="284"/>
        <w:jc w:val="both"/>
      </w:pPr>
      <w:r w:rsidRPr="00AB2A45">
        <w:t>Příkazník je oprávněn fakturovat odměnu po ukončení plnění, tj. po předání zkompletované dokumentace veřejné zakázky.</w:t>
      </w:r>
    </w:p>
    <w:p w:rsidR="00740F36" w:rsidRPr="00AB2A45" w:rsidRDefault="00740F36" w:rsidP="00870026">
      <w:pPr>
        <w:pStyle w:val="Seznamoslovan"/>
        <w:tabs>
          <w:tab w:val="clear" w:pos="0"/>
        </w:tabs>
        <w:ind w:left="284" w:hanging="284"/>
        <w:jc w:val="both"/>
      </w:pPr>
      <w:r w:rsidRPr="00AB2A45">
        <w:t>V případě zrušení zadávání VZ z rozhodnutí zadavatele nebo z rozhodnutí některého z orgánů státní správy, přísluší příkazníkovi odměna v poměrné výši k provedeným úkonům, pokud k takovému zrušení nedošlo v důsledku vadného plnění ze strany příkazníka. Poměrná výše činí</w:t>
      </w:r>
    </w:p>
    <w:p w:rsidR="00740F36" w:rsidRPr="00AB2A45" w:rsidRDefault="00740F36" w:rsidP="0067144B">
      <w:pPr>
        <w:numPr>
          <w:ilvl w:val="0"/>
          <w:numId w:val="3"/>
        </w:numPr>
        <w:tabs>
          <w:tab w:val="clear" w:pos="0"/>
        </w:tabs>
        <w:suppressAutoHyphens w:val="0"/>
        <w:ind w:left="567" w:hanging="283"/>
        <w:jc w:val="both"/>
        <w:rPr>
          <w:sz w:val="24"/>
          <w:szCs w:val="24"/>
        </w:rPr>
      </w:pPr>
      <w:r w:rsidRPr="00AB2A45">
        <w:rPr>
          <w:sz w:val="24"/>
          <w:szCs w:val="24"/>
        </w:rPr>
        <w:t>a)  35 000,- Kč, bylo-li zadávání VZ zrušeno před otevíráním obálek,</w:t>
      </w:r>
    </w:p>
    <w:p w:rsidR="00740F36" w:rsidRPr="00AB2A45" w:rsidRDefault="00740F36" w:rsidP="0067144B">
      <w:pPr>
        <w:numPr>
          <w:ilvl w:val="0"/>
          <w:numId w:val="3"/>
        </w:numPr>
        <w:tabs>
          <w:tab w:val="clear" w:pos="0"/>
        </w:tabs>
        <w:suppressAutoHyphens w:val="0"/>
        <w:ind w:left="567" w:hanging="283"/>
        <w:jc w:val="both"/>
        <w:rPr>
          <w:sz w:val="24"/>
          <w:szCs w:val="24"/>
        </w:rPr>
      </w:pPr>
      <w:r w:rsidRPr="00AB2A45">
        <w:rPr>
          <w:sz w:val="24"/>
          <w:szCs w:val="24"/>
        </w:rPr>
        <w:t>b)  41 000,- Kč, bylo-li zadávání VZ zrušeno před jednáním komise k hodnocení nabídek,</w:t>
      </w:r>
    </w:p>
    <w:p w:rsidR="00740F36" w:rsidRPr="00D30BAE" w:rsidRDefault="00740F36" w:rsidP="00870026">
      <w:pPr>
        <w:pStyle w:val="NoSpacing"/>
        <w:ind w:left="567" w:hanging="283"/>
        <w:jc w:val="both"/>
        <w:rPr>
          <w:sz w:val="24"/>
          <w:szCs w:val="24"/>
        </w:rPr>
      </w:pPr>
      <w:r w:rsidRPr="00AB2A45">
        <w:rPr>
          <w:sz w:val="24"/>
          <w:szCs w:val="24"/>
        </w:rPr>
        <w:t>c) 4</w:t>
      </w:r>
      <w:r>
        <w:rPr>
          <w:sz w:val="24"/>
          <w:szCs w:val="24"/>
        </w:rPr>
        <w:t>5</w:t>
      </w:r>
      <w:r w:rsidRPr="00AB2A45">
        <w:rPr>
          <w:sz w:val="24"/>
          <w:szCs w:val="24"/>
        </w:rPr>
        <w:t xml:space="preserve"> 000,- Kč, bylo-li zadávání  VZ  zrušeno před uzavřením  smlouvy  s  vybraným</w:t>
      </w:r>
      <w:r w:rsidRPr="00D30BAE">
        <w:rPr>
          <w:sz w:val="24"/>
          <w:szCs w:val="24"/>
        </w:rPr>
        <w:t xml:space="preserve"> </w:t>
      </w:r>
      <w:r>
        <w:rPr>
          <w:sz w:val="24"/>
          <w:szCs w:val="24"/>
        </w:rPr>
        <w:t>dodavatelem</w:t>
      </w:r>
      <w:r w:rsidRPr="00D30BAE">
        <w:rPr>
          <w:sz w:val="24"/>
          <w:szCs w:val="24"/>
        </w:rPr>
        <w:t>.</w:t>
      </w:r>
    </w:p>
    <w:p w:rsidR="00740F36" w:rsidRDefault="00740F36" w:rsidP="00870026">
      <w:pPr>
        <w:pStyle w:val="Seznamoslovan"/>
        <w:tabs>
          <w:tab w:val="clear" w:pos="0"/>
        </w:tabs>
        <w:ind w:left="284" w:hanging="284"/>
        <w:jc w:val="both"/>
      </w:pPr>
      <w:r w:rsidRPr="009F2352">
        <w:t xml:space="preserve">Fakturu </w:t>
      </w:r>
      <w:r>
        <w:t>příkazník</w:t>
      </w:r>
      <w:r w:rsidRPr="009F2352">
        <w:t xml:space="preserve"> vystaví po předání zkompletované dokumentace veřejné zakázky </w:t>
      </w:r>
      <w:r>
        <w:t>příkazc</w:t>
      </w:r>
      <w:r w:rsidRPr="009F2352">
        <w:t xml:space="preserve">i. Splatnost faktury se stanoví na </w:t>
      </w:r>
      <w:r>
        <w:t>30</w:t>
      </w:r>
      <w:r w:rsidRPr="009F2352">
        <w:t xml:space="preserve"> dnů ode dne obdržení faktury </w:t>
      </w:r>
      <w:r>
        <w:t>příkazce</w:t>
      </w:r>
      <w:r w:rsidRPr="009F2352">
        <w:t>m.</w:t>
      </w:r>
    </w:p>
    <w:p w:rsidR="00740F36" w:rsidRPr="00AB2A45" w:rsidRDefault="00740F36" w:rsidP="00AB2A45">
      <w:pPr>
        <w:pStyle w:val="Seznamoslovan"/>
        <w:tabs>
          <w:tab w:val="clear" w:pos="0"/>
        </w:tabs>
        <w:ind w:left="284" w:hanging="284"/>
        <w:jc w:val="both"/>
        <w:rPr>
          <w:lang w:eastAsia="cs-CZ"/>
        </w:rPr>
      </w:pPr>
      <w:r w:rsidRPr="00AB2A45">
        <w:t xml:space="preserve">Smluvní strany výslovně dohodly, že odměnu je oprávněn fakturovat po dohodě </w:t>
      </w:r>
      <w:r>
        <w:t>s</w:t>
      </w:r>
      <w:r w:rsidRPr="00AB2A45">
        <w:t> příkazníkem též podnikatel</w:t>
      </w:r>
      <w:r w:rsidRPr="00AB2A45">
        <w:rPr>
          <w:lang w:eastAsia="cs-CZ"/>
        </w:rPr>
        <w:t xml:space="preserve"> </w:t>
      </w:r>
      <w:r>
        <w:rPr>
          <w:lang w:eastAsia="cs-CZ"/>
        </w:rPr>
        <w:t>xxxxxxxxxxxxxxxxx</w:t>
      </w:r>
      <w:r w:rsidRPr="00AB2A45">
        <w:rPr>
          <w:lang w:eastAsia="cs-CZ"/>
        </w:rPr>
        <w:t xml:space="preserve">, místo podnikání </w:t>
      </w:r>
      <w:r>
        <w:rPr>
          <w:lang w:eastAsia="cs-CZ"/>
        </w:rPr>
        <w:t>xxxxxxxxxxxxxxxxxx</w:t>
      </w:r>
      <w:r w:rsidRPr="00AB2A45">
        <w:rPr>
          <w:lang w:eastAsia="cs-CZ"/>
        </w:rPr>
        <w:t xml:space="preserve">, 147 00 Praha 4, IČ: </w:t>
      </w:r>
      <w:r>
        <w:rPr>
          <w:lang w:eastAsia="cs-CZ"/>
        </w:rPr>
        <w:t>xxxxxxxx</w:t>
      </w:r>
      <w:r w:rsidRPr="00AB2A45">
        <w:rPr>
          <w:lang w:eastAsia="cs-CZ"/>
        </w:rPr>
        <w:t>, DIČ: CZ</w:t>
      </w:r>
      <w:r>
        <w:rPr>
          <w:lang w:eastAsia="cs-CZ"/>
        </w:rPr>
        <w:t>xxxxxxxxxx</w:t>
      </w:r>
      <w:r w:rsidRPr="00AB2A45">
        <w:rPr>
          <w:lang w:eastAsia="cs-CZ"/>
        </w:rPr>
        <w:t xml:space="preserve"> (neplátce DPH), zapsaná v živnostenském rejstříku Úřadu městské části Praha 4, poskytující administrativní služby příkazníkovi. </w:t>
      </w:r>
    </w:p>
    <w:p w:rsidR="00740F36" w:rsidRPr="00AB2A45" w:rsidRDefault="00740F36" w:rsidP="00AB2A45">
      <w:pPr>
        <w:pStyle w:val="Seznamoslovan"/>
        <w:tabs>
          <w:tab w:val="clear" w:pos="0"/>
        </w:tabs>
        <w:ind w:left="284" w:hanging="284"/>
        <w:jc w:val="both"/>
        <w:rPr>
          <w:lang w:eastAsia="cs-CZ"/>
        </w:rPr>
      </w:pPr>
      <w:r w:rsidRPr="00AB2A45">
        <w:rPr>
          <w:lang w:eastAsia="cs-CZ"/>
        </w:rPr>
        <w:t xml:space="preserve">Smluvní strany se výslovně dohodly, že fakturací uvedený podnikatel </w:t>
      </w:r>
      <w:r>
        <w:rPr>
          <w:lang w:eastAsia="cs-CZ"/>
        </w:rPr>
        <w:t>xxxxxxxxxxxxx</w:t>
      </w:r>
      <w:r w:rsidRPr="00AB2A45">
        <w:rPr>
          <w:lang w:eastAsia="cs-CZ"/>
        </w:rPr>
        <w:t xml:space="preserve"> nepřebírá žádné závazky ani odpovědnost za plnění příkazníka dle této smlouvy, zejména za případné vady plnění.</w:t>
      </w:r>
    </w:p>
    <w:p w:rsidR="00740F36" w:rsidRPr="009F2352" w:rsidRDefault="00740F36" w:rsidP="009F2352">
      <w:pPr>
        <w:suppressAutoHyphens w:val="0"/>
        <w:rPr>
          <w:b/>
          <w:bCs/>
          <w:sz w:val="24"/>
          <w:szCs w:val="24"/>
        </w:rPr>
      </w:pPr>
    </w:p>
    <w:p w:rsidR="00740F36" w:rsidRPr="009F2352" w:rsidRDefault="00740F36" w:rsidP="009F2352">
      <w:pPr>
        <w:suppressAutoHyphens w:val="0"/>
        <w:jc w:val="center"/>
        <w:rPr>
          <w:b/>
          <w:bCs/>
          <w:sz w:val="24"/>
          <w:szCs w:val="24"/>
        </w:rPr>
      </w:pPr>
      <w:r w:rsidRPr="009F2352">
        <w:rPr>
          <w:b/>
          <w:bCs/>
          <w:sz w:val="24"/>
          <w:szCs w:val="24"/>
        </w:rPr>
        <w:t>VII.</w:t>
      </w:r>
    </w:p>
    <w:p w:rsidR="00740F36" w:rsidRPr="009F2352" w:rsidRDefault="00740F36" w:rsidP="009F2352">
      <w:pPr>
        <w:suppressAutoHyphens w:val="0"/>
        <w:jc w:val="center"/>
        <w:rPr>
          <w:b/>
          <w:bCs/>
          <w:sz w:val="24"/>
          <w:szCs w:val="24"/>
        </w:rPr>
      </w:pPr>
      <w:r w:rsidRPr="009F2352">
        <w:rPr>
          <w:b/>
          <w:bCs/>
          <w:sz w:val="24"/>
          <w:szCs w:val="24"/>
        </w:rPr>
        <w:t xml:space="preserve">Práva a povinnosti </w:t>
      </w:r>
      <w:r>
        <w:rPr>
          <w:b/>
          <w:bCs/>
          <w:sz w:val="24"/>
          <w:szCs w:val="24"/>
        </w:rPr>
        <w:t>příkazníka</w:t>
      </w:r>
    </w:p>
    <w:p w:rsidR="00740F36" w:rsidRPr="009F2352" w:rsidRDefault="00740F36" w:rsidP="009F2352">
      <w:pPr>
        <w:suppressAutoHyphens w:val="0"/>
        <w:jc w:val="center"/>
        <w:rPr>
          <w:sz w:val="24"/>
          <w:szCs w:val="24"/>
        </w:rPr>
      </w:pPr>
    </w:p>
    <w:p w:rsidR="00740F36" w:rsidRPr="009F2352" w:rsidRDefault="00740F36" w:rsidP="009F2352">
      <w:pPr>
        <w:numPr>
          <w:ilvl w:val="0"/>
          <w:numId w:val="11"/>
        </w:numPr>
        <w:suppressAutoHyphens w:val="0"/>
        <w:jc w:val="both"/>
        <w:rPr>
          <w:sz w:val="24"/>
          <w:szCs w:val="24"/>
        </w:rPr>
      </w:pPr>
      <w:r>
        <w:rPr>
          <w:sz w:val="24"/>
          <w:szCs w:val="24"/>
        </w:rPr>
        <w:t>Příkazník</w:t>
      </w:r>
      <w:r w:rsidRPr="009F2352">
        <w:rPr>
          <w:sz w:val="24"/>
          <w:szCs w:val="24"/>
        </w:rPr>
        <w:t xml:space="preserve"> se zavazuje dodržovat při plnění této smlouvy obecně závazné právní předpisy a dojednaná smluvní ujednání, postupovat podle pokynů </w:t>
      </w:r>
      <w:r>
        <w:rPr>
          <w:sz w:val="24"/>
          <w:szCs w:val="24"/>
        </w:rPr>
        <w:t>příkazce</w:t>
      </w:r>
      <w:r w:rsidRPr="009F2352">
        <w:rPr>
          <w:sz w:val="24"/>
          <w:szCs w:val="24"/>
        </w:rPr>
        <w:t>, podle jím předaných výchozích a dalších podkladů a informací, v souladu s rozhodnutími a závaznými stanovisky příslušných orgánů.</w:t>
      </w:r>
    </w:p>
    <w:p w:rsidR="00740F36" w:rsidRPr="009F2352" w:rsidRDefault="00740F36" w:rsidP="009F2352">
      <w:pPr>
        <w:numPr>
          <w:ilvl w:val="0"/>
          <w:numId w:val="11"/>
        </w:numPr>
        <w:suppressAutoHyphens w:val="0"/>
        <w:jc w:val="both"/>
        <w:rPr>
          <w:sz w:val="24"/>
          <w:szCs w:val="24"/>
        </w:rPr>
      </w:pPr>
      <w:r>
        <w:rPr>
          <w:sz w:val="24"/>
          <w:szCs w:val="24"/>
        </w:rPr>
        <w:t>Příkazník</w:t>
      </w:r>
      <w:r w:rsidRPr="009F2352">
        <w:rPr>
          <w:sz w:val="24"/>
          <w:szCs w:val="24"/>
        </w:rPr>
        <w:t xml:space="preserve"> se zavazuje vykonávat veškeré činnosti </w:t>
      </w:r>
      <w:r>
        <w:rPr>
          <w:sz w:val="24"/>
          <w:szCs w:val="24"/>
        </w:rPr>
        <w:t>z</w:t>
      </w:r>
      <w:r w:rsidRPr="009F2352">
        <w:rPr>
          <w:sz w:val="24"/>
          <w:szCs w:val="24"/>
        </w:rPr>
        <w:t xml:space="preserve"> této smlouvy pro něho vyplývající v souladu se zájmy </w:t>
      </w:r>
      <w:r>
        <w:rPr>
          <w:sz w:val="24"/>
          <w:szCs w:val="24"/>
        </w:rPr>
        <w:t>příkazce</w:t>
      </w:r>
      <w:r w:rsidRPr="009F2352">
        <w:rPr>
          <w:sz w:val="24"/>
          <w:szCs w:val="24"/>
        </w:rPr>
        <w:t xml:space="preserve"> a na náležité odborné úrovni a s odbornou péčí.</w:t>
      </w:r>
    </w:p>
    <w:p w:rsidR="00740F36" w:rsidRDefault="00740F36" w:rsidP="009F2352">
      <w:pPr>
        <w:numPr>
          <w:ilvl w:val="0"/>
          <w:numId w:val="11"/>
        </w:numPr>
        <w:suppressAutoHyphens w:val="0"/>
        <w:jc w:val="both"/>
        <w:rPr>
          <w:sz w:val="24"/>
          <w:szCs w:val="24"/>
        </w:rPr>
      </w:pPr>
      <w:r>
        <w:rPr>
          <w:sz w:val="24"/>
          <w:szCs w:val="24"/>
        </w:rPr>
        <w:t>Příkazník</w:t>
      </w:r>
      <w:r w:rsidRPr="009F2352">
        <w:rPr>
          <w:sz w:val="24"/>
          <w:szCs w:val="24"/>
        </w:rPr>
        <w:t xml:space="preserve"> prohlašuje, že má podnikatelské oprávnění potřebné k výkonu činností podle této smlouvy a zavazuje se neprodleně oznámit </w:t>
      </w:r>
      <w:r>
        <w:rPr>
          <w:sz w:val="24"/>
          <w:szCs w:val="24"/>
        </w:rPr>
        <w:t>příkazc</w:t>
      </w:r>
      <w:r w:rsidRPr="009F2352">
        <w:rPr>
          <w:sz w:val="24"/>
          <w:szCs w:val="24"/>
        </w:rPr>
        <w:t>i jeho případnou změnu nebo zánik.</w:t>
      </w:r>
    </w:p>
    <w:p w:rsidR="00740F36" w:rsidRPr="009F2352" w:rsidRDefault="00740F36" w:rsidP="009F2352">
      <w:pPr>
        <w:numPr>
          <w:ilvl w:val="0"/>
          <w:numId w:val="11"/>
        </w:numPr>
        <w:suppressAutoHyphens w:val="0"/>
        <w:jc w:val="both"/>
        <w:rPr>
          <w:sz w:val="24"/>
          <w:szCs w:val="24"/>
        </w:rPr>
      </w:pPr>
      <w:r>
        <w:rPr>
          <w:sz w:val="24"/>
          <w:szCs w:val="24"/>
        </w:rPr>
        <w:t>Příkazník</w:t>
      </w:r>
      <w:r w:rsidRPr="009F2352">
        <w:rPr>
          <w:sz w:val="24"/>
          <w:szCs w:val="24"/>
        </w:rPr>
        <w:t xml:space="preserve"> prohlašuje, že splňuje požadavek nepodjatosti ve smyslu § </w:t>
      </w:r>
      <w:r>
        <w:rPr>
          <w:sz w:val="24"/>
          <w:szCs w:val="24"/>
        </w:rPr>
        <w:t>44</w:t>
      </w:r>
      <w:r w:rsidRPr="009F2352">
        <w:rPr>
          <w:sz w:val="24"/>
          <w:szCs w:val="24"/>
        </w:rPr>
        <w:t xml:space="preserve"> zákona. </w:t>
      </w:r>
    </w:p>
    <w:p w:rsidR="00740F36" w:rsidRPr="009F2352" w:rsidRDefault="00740F36" w:rsidP="009F2352">
      <w:pPr>
        <w:numPr>
          <w:ilvl w:val="0"/>
          <w:numId w:val="11"/>
        </w:numPr>
        <w:suppressAutoHyphens w:val="0"/>
        <w:jc w:val="both"/>
        <w:rPr>
          <w:sz w:val="24"/>
          <w:szCs w:val="24"/>
        </w:rPr>
      </w:pPr>
      <w:r>
        <w:rPr>
          <w:sz w:val="24"/>
          <w:szCs w:val="24"/>
        </w:rPr>
        <w:t>Příkazník</w:t>
      </w:r>
      <w:r w:rsidRPr="009F2352">
        <w:rPr>
          <w:sz w:val="24"/>
          <w:szCs w:val="24"/>
        </w:rPr>
        <w:t xml:space="preserve"> je povinen zachovávat mlčenlivost o všech údajích, které jsou obsaženy v projektových, technických a realizačních podkladech, jakož i o jiných skutečnostech, o kterých se při plnění smlouvy dozví.</w:t>
      </w:r>
    </w:p>
    <w:p w:rsidR="00740F36" w:rsidRPr="009F2352" w:rsidRDefault="00740F36" w:rsidP="009F2352">
      <w:pPr>
        <w:numPr>
          <w:ilvl w:val="0"/>
          <w:numId w:val="11"/>
        </w:numPr>
        <w:tabs>
          <w:tab w:val="left" w:pos="928"/>
        </w:tabs>
        <w:suppressAutoHyphens w:val="0"/>
        <w:jc w:val="both"/>
        <w:rPr>
          <w:sz w:val="24"/>
          <w:szCs w:val="24"/>
        </w:rPr>
      </w:pPr>
      <w:r>
        <w:rPr>
          <w:sz w:val="24"/>
          <w:szCs w:val="24"/>
        </w:rPr>
        <w:t>Příkazník</w:t>
      </w:r>
      <w:r w:rsidRPr="009F2352">
        <w:rPr>
          <w:sz w:val="24"/>
          <w:szCs w:val="24"/>
        </w:rPr>
        <w:t xml:space="preserve"> se zavazuje ke spolupráci s </w:t>
      </w:r>
      <w:r>
        <w:rPr>
          <w:sz w:val="24"/>
          <w:szCs w:val="24"/>
        </w:rPr>
        <w:t>příkazce</w:t>
      </w:r>
      <w:r w:rsidRPr="009F2352">
        <w:rPr>
          <w:sz w:val="24"/>
          <w:szCs w:val="24"/>
        </w:rPr>
        <w:t xml:space="preserve">m při provádění úkonů zadavatele, které jsou jeho výhradním právem a jiných úkonů nad rámec této smlouvy podle požadavků </w:t>
      </w:r>
      <w:r>
        <w:rPr>
          <w:sz w:val="24"/>
          <w:szCs w:val="24"/>
        </w:rPr>
        <w:t>příkazce</w:t>
      </w:r>
      <w:r w:rsidRPr="009F2352">
        <w:rPr>
          <w:sz w:val="24"/>
          <w:szCs w:val="24"/>
        </w:rPr>
        <w:t>.</w:t>
      </w:r>
    </w:p>
    <w:p w:rsidR="00740F36" w:rsidRDefault="00740F36" w:rsidP="009F2352">
      <w:pPr>
        <w:suppressAutoHyphens w:val="0"/>
        <w:jc w:val="both"/>
        <w:rPr>
          <w:b/>
          <w:bCs/>
          <w:sz w:val="24"/>
          <w:szCs w:val="24"/>
        </w:rPr>
      </w:pPr>
    </w:p>
    <w:p w:rsidR="00740F36" w:rsidRPr="009F2352" w:rsidRDefault="00740F36" w:rsidP="009F2352">
      <w:pPr>
        <w:suppressAutoHyphens w:val="0"/>
        <w:ind w:left="3540" w:firstLine="708"/>
        <w:jc w:val="both"/>
        <w:rPr>
          <w:b/>
          <w:bCs/>
          <w:sz w:val="24"/>
          <w:szCs w:val="24"/>
        </w:rPr>
      </w:pPr>
      <w:r w:rsidRPr="009F2352">
        <w:rPr>
          <w:b/>
          <w:bCs/>
          <w:sz w:val="24"/>
          <w:szCs w:val="24"/>
        </w:rPr>
        <w:t xml:space="preserve">   VIII. </w:t>
      </w:r>
    </w:p>
    <w:p w:rsidR="00740F36" w:rsidRPr="009F2352" w:rsidRDefault="00740F36" w:rsidP="009F2352">
      <w:pPr>
        <w:suppressAutoHyphens w:val="0"/>
        <w:jc w:val="center"/>
        <w:rPr>
          <w:b/>
          <w:bCs/>
          <w:sz w:val="24"/>
          <w:szCs w:val="24"/>
        </w:rPr>
      </w:pPr>
      <w:r w:rsidRPr="009F2352">
        <w:rPr>
          <w:b/>
          <w:bCs/>
          <w:sz w:val="24"/>
          <w:szCs w:val="24"/>
        </w:rPr>
        <w:t xml:space="preserve">Spolupůsobení </w:t>
      </w:r>
      <w:r>
        <w:rPr>
          <w:b/>
          <w:bCs/>
          <w:sz w:val="24"/>
          <w:szCs w:val="24"/>
        </w:rPr>
        <w:t>příkazce</w:t>
      </w:r>
    </w:p>
    <w:p w:rsidR="00740F36" w:rsidRPr="009F2352" w:rsidRDefault="00740F36" w:rsidP="009F2352">
      <w:pPr>
        <w:suppressAutoHyphens w:val="0"/>
        <w:jc w:val="center"/>
        <w:rPr>
          <w:b/>
          <w:bCs/>
          <w:sz w:val="24"/>
          <w:szCs w:val="24"/>
        </w:rPr>
      </w:pPr>
    </w:p>
    <w:p w:rsidR="00740F36" w:rsidRPr="009F2352" w:rsidRDefault="00740F36" w:rsidP="009F2352">
      <w:pPr>
        <w:numPr>
          <w:ilvl w:val="0"/>
          <w:numId w:val="10"/>
        </w:numPr>
        <w:suppressAutoHyphens w:val="0"/>
        <w:jc w:val="both"/>
        <w:rPr>
          <w:sz w:val="24"/>
          <w:szCs w:val="24"/>
        </w:rPr>
      </w:pPr>
      <w:r>
        <w:rPr>
          <w:sz w:val="24"/>
          <w:szCs w:val="24"/>
        </w:rPr>
        <w:t>Příkazce</w:t>
      </w:r>
      <w:r w:rsidRPr="009F2352">
        <w:rPr>
          <w:sz w:val="24"/>
          <w:szCs w:val="24"/>
        </w:rPr>
        <w:t xml:space="preserve"> se zavazuje předat </w:t>
      </w:r>
      <w:r>
        <w:rPr>
          <w:sz w:val="24"/>
          <w:szCs w:val="24"/>
        </w:rPr>
        <w:t>příkazníkov</w:t>
      </w:r>
      <w:r w:rsidRPr="009F2352">
        <w:rPr>
          <w:sz w:val="24"/>
          <w:szCs w:val="24"/>
        </w:rPr>
        <w:t>i před zahájením zadávacího řízení výchozí podklady (specifikaci předmětu zakázky, rozhodnutí a závazná stanoviska příslušných orgánů apod.) a postupně podle potřeby včas další podklady a doplňující informace potřebné pro jeho činnost v jednotlivých fázích plnění smlouvy.</w:t>
      </w:r>
    </w:p>
    <w:p w:rsidR="00740F36" w:rsidRDefault="00740F36" w:rsidP="009F2352">
      <w:pPr>
        <w:numPr>
          <w:ilvl w:val="0"/>
          <w:numId w:val="10"/>
        </w:numPr>
        <w:suppressAutoHyphens w:val="0"/>
        <w:jc w:val="both"/>
        <w:rPr>
          <w:sz w:val="24"/>
          <w:szCs w:val="24"/>
        </w:rPr>
      </w:pPr>
      <w:r>
        <w:rPr>
          <w:sz w:val="24"/>
          <w:szCs w:val="24"/>
        </w:rPr>
        <w:t>Příkazce</w:t>
      </w:r>
      <w:r w:rsidRPr="009F2352">
        <w:rPr>
          <w:sz w:val="24"/>
          <w:szCs w:val="24"/>
        </w:rPr>
        <w:t xml:space="preserve"> je povinen poskytnout </w:t>
      </w:r>
      <w:r>
        <w:rPr>
          <w:sz w:val="24"/>
          <w:szCs w:val="24"/>
        </w:rPr>
        <w:t>příkazníkov</w:t>
      </w:r>
      <w:r w:rsidRPr="009F2352">
        <w:rPr>
          <w:sz w:val="24"/>
          <w:szCs w:val="24"/>
        </w:rPr>
        <w:t xml:space="preserve">i všechnu potřebnou součinnost tak, aby </w:t>
      </w:r>
      <w:r>
        <w:rPr>
          <w:sz w:val="24"/>
          <w:szCs w:val="24"/>
        </w:rPr>
        <w:t>příkazník</w:t>
      </w:r>
      <w:r w:rsidRPr="009F2352">
        <w:rPr>
          <w:sz w:val="24"/>
          <w:szCs w:val="24"/>
        </w:rPr>
        <w:t xml:space="preserve"> mohl všechny své úkony uskutečnit včas, v souladu se zákonem a smlouvou, a</w:t>
      </w:r>
    </w:p>
    <w:p w:rsidR="00740F36" w:rsidRPr="009F2352" w:rsidRDefault="00740F36" w:rsidP="00257A59">
      <w:pPr>
        <w:suppressAutoHyphens w:val="0"/>
        <w:ind w:left="360"/>
        <w:jc w:val="both"/>
        <w:rPr>
          <w:sz w:val="24"/>
          <w:szCs w:val="24"/>
        </w:rPr>
      </w:pPr>
      <w:r w:rsidRPr="009F2352">
        <w:rPr>
          <w:sz w:val="24"/>
          <w:szCs w:val="24"/>
        </w:rPr>
        <w:t xml:space="preserve">dále je povinen zajistit potřebnou spolupráci a informovanost všech osob zúčastněných na předmětném zadávacím řízení a </w:t>
      </w:r>
      <w:r>
        <w:rPr>
          <w:sz w:val="24"/>
          <w:szCs w:val="24"/>
        </w:rPr>
        <w:t>bez odkladu</w:t>
      </w:r>
      <w:r w:rsidRPr="009F2352">
        <w:rPr>
          <w:sz w:val="24"/>
          <w:szCs w:val="24"/>
        </w:rPr>
        <w:t xml:space="preserve"> upozorňovat </w:t>
      </w:r>
      <w:r>
        <w:rPr>
          <w:sz w:val="24"/>
          <w:szCs w:val="24"/>
        </w:rPr>
        <w:t>příkazníka</w:t>
      </w:r>
      <w:r w:rsidRPr="009F2352">
        <w:rPr>
          <w:sz w:val="24"/>
          <w:szCs w:val="24"/>
        </w:rPr>
        <w:t xml:space="preserve"> na změny a překážky mající přímý vliv na plnění jednotlivých úkonů.</w:t>
      </w:r>
    </w:p>
    <w:p w:rsidR="00740F36" w:rsidRPr="009F2352" w:rsidRDefault="00740F36" w:rsidP="009F2352">
      <w:pPr>
        <w:numPr>
          <w:ilvl w:val="0"/>
          <w:numId w:val="10"/>
        </w:numPr>
        <w:suppressAutoHyphens w:val="0"/>
        <w:jc w:val="both"/>
        <w:rPr>
          <w:sz w:val="24"/>
          <w:szCs w:val="24"/>
        </w:rPr>
      </w:pPr>
      <w:r>
        <w:rPr>
          <w:sz w:val="24"/>
          <w:szCs w:val="24"/>
        </w:rPr>
        <w:t>Příkazce</w:t>
      </w:r>
      <w:r w:rsidRPr="009F2352">
        <w:rPr>
          <w:sz w:val="24"/>
          <w:szCs w:val="24"/>
        </w:rPr>
        <w:t xml:space="preserve"> se zavazuje poskytovat </w:t>
      </w:r>
      <w:r>
        <w:rPr>
          <w:sz w:val="24"/>
          <w:szCs w:val="24"/>
        </w:rPr>
        <w:t>příkazníkov</w:t>
      </w:r>
      <w:r w:rsidRPr="009F2352">
        <w:rPr>
          <w:sz w:val="24"/>
          <w:szCs w:val="24"/>
        </w:rPr>
        <w:t>i v nezbytném rozsahu bez odkladu, nejpozději však do 48 hodin, potřebnou spolupráci při zajišťování vyjádření, stanovisek a informací od třetích osob a orgánů.</w:t>
      </w:r>
    </w:p>
    <w:p w:rsidR="00740F36" w:rsidRPr="009F2352" w:rsidRDefault="00740F36" w:rsidP="009F2352">
      <w:pPr>
        <w:numPr>
          <w:ilvl w:val="0"/>
          <w:numId w:val="10"/>
        </w:numPr>
        <w:suppressAutoHyphens w:val="0"/>
        <w:jc w:val="both"/>
        <w:rPr>
          <w:sz w:val="24"/>
          <w:szCs w:val="24"/>
        </w:rPr>
      </w:pPr>
      <w:r w:rsidRPr="009F2352">
        <w:rPr>
          <w:sz w:val="24"/>
          <w:szCs w:val="24"/>
        </w:rPr>
        <w:t>Za přípravu veškerých podkladů ke zpracování zadávacích podmínek a úplnost a věcnou správnost odborných podkladů a zadávací dokumentace odpovídá ve smyslu § 4</w:t>
      </w:r>
      <w:r>
        <w:rPr>
          <w:sz w:val="24"/>
          <w:szCs w:val="24"/>
        </w:rPr>
        <w:t>3</w:t>
      </w:r>
      <w:r w:rsidRPr="009F2352">
        <w:rPr>
          <w:sz w:val="24"/>
          <w:szCs w:val="24"/>
        </w:rPr>
        <w:t xml:space="preserve"> odst. 1 zákona v plném rozsahu </w:t>
      </w:r>
      <w:r>
        <w:rPr>
          <w:sz w:val="24"/>
          <w:szCs w:val="24"/>
        </w:rPr>
        <w:t>příkazce</w:t>
      </w:r>
      <w:r w:rsidRPr="009F2352">
        <w:rPr>
          <w:sz w:val="24"/>
          <w:szCs w:val="24"/>
        </w:rPr>
        <w:t>.</w:t>
      </w:r>
    </w:p>
    <w:p w:rsidR="00740F36" w:rsidRPr="009F2352" w:rsidRDefault="00740F36" w:rsidP="009F2352">
      <w:pPr>
        <w:numPr>
          <w:ilvl w:val="0"/>
          <w:numId w:val="10"/>
        </w:numPr>
        <w:suppressAutoHyphens w:val="0"/>
        <w:jc w:val="both"/>
        <w:rPr>
          <w:sz w:val="24"/>
          <w:szCs w:val="24"/>
        </w:rPr>
      </w:pPr>
      <w:r>
        <w:rPr>
          <w:sz w:val="24"/>
          <w:szCs w:val="24"/>
        </w:rPr>
        <w:t>Příkazce</w:t>
      </w:r>
      <w:r w:rsidRPr="009F2352">
        <w:rPr>
          <w:sz w:val="24"/>
          <w:szCs w:val="24"/>
        </w:rPr>
        <w:t xml:space="preserve"> se zavazuje bez odkladu informovat a následně, nejpozději však do 24 hodin od doručení, odeslat </w:t>
      </w:r>
      <w:r>
        <w:rPr>
          <w:sz w:val="24"/>
          <w:szCs w:val="24"/>
        </w:rPr>
        <w:t>příkazníkov</w:t>
      </w:r>
      <w:r w:rsidRPr="009F2352">
        <w:rPr>
          <w:sz w:val="24"/>
          <w:szCs w:val="24"/>
        </w:rPr>
        <w:t xml:space="preserve">i veškeré písemné i jiné zásilky související se zadávacím řízením předmětné veřejné zakázky. </w:t>
      </w:r>
    </w:p>
    <w:p w:rsidR="00740F36" w:rsidRPr="009F2352" w:rsidRDefault="00740F36" w:rsidP="009F2352">
      <w:pPr>
        <w:numPr>
          <w:ilvl w:val="0"/>
          <w:numId w:val="10"/>
        </w:numPr>
        <w:suppressAutoHyphens w:val="0"/>
        <w:jc w:val="both"/>
        <w:rPr>
          <w:sz w:val="24"/>
          <w:szCs w:val="24"/>
        </w:rPr>
      </w:pPr>
      <w:r>
        <w:rPr>
          <w:sz w:val="24"/>
          <w:szCs w:val="24"/>
        </w:rPr>
        <w:t>Příkazce</w:t>
      </w:r>
      <w:r w:rsidRPr="009F2352">
        <w:rPr>
          <w:sz w:val="24"/>
          <w:szCs w:val="24"/>
        </w:rPr>
        <w:t xml:space="preserve"> je povinen provádět úkony nezbytné k zákonnému průběhu zadávacího řízení, zejména zajistit účast svých zástupců na jednání komisí, zajistit uveřejňování informací o veřejné zakázce, ve stanovených lhůtách vydávat a případně i odesílat rozhodnutí, jež jsou jeho výhradním právem a zajistit součinnost s vybraným dodavatelem k uzavření smlouvy.</w:t>
      </w:r>
    </w:p>
    <w:p w:rsidR="00740F36" w:rsidRDefault="00740F36" w:rsidP="009F2352">
      <w:pPr>
        <w:suppressAutoHyphens w:val="0"/>
        <w:jc w:val="center"/>
        <w:rPr>
          <w:b/>
          <w:bCs/>
          <w:sz w:val="24"/>
          <w:szCs w:val="24"/>
        </w:rPr>
      </w:pPr>
    </w:p>
    <w:p w:rsidR="00740F36" w:rsidRPr="009F2352" w:rsidRDefault="00740F36" w:rsidP="009F2352">
      <w:pPr>
        <w:suppressAutoHyphens w:val="0"/>
        <w:jc w:val="center"/>
        <w:rPr>
          <w:b/>
          <w:bCs/>
          <w:sz w:val="24"/>
          <w:szCs w:val="24"/>
        </w:rPr>
      </w:pPr>
      <w:r w:rsidRPr="009F2352">
        <w:rPr>
          <w:b/>
          <w:bCs/>
          <w:sz w:val="24"/>
          <w:szCs w:val="24"/>
        </w:rPr>
        <w:t>IX.</w:t>
      </w:r>
    </w:p>
    <w:p w:rsidR="00740F36" w:rsidRPr="009F2352" w:rsidRDefault="00740F36" w:rsidP="009F2352">
      <w:pPr>
        <w:suppressAutoHyphens w:val="0"/>
        <w:jc w:val="center"/>
        <w:rPr>
          <w:b/>
          <w:bCs/>
          <w:sz w:val="24"/>
          <w:szCs w:val="24"/>
        </w:rPr>
      </w:pPr>
      <w:r w:rsidRPr="009F2352">
        <w:rPr>
          <w:b/>
          <w:bCs/>
          <w:sz w:val="24"/>
          <w:szCs w:val="24"/>
        </w:rPr>
        <w:t>Odpovědnost za vady</w:t>
      </w:r>
    </w:p>
    <w:p w:rsidR="00740F36" w:rsidRPr="009F2352" w:rsidRDefault="00740F36" w:rsidP="009F2352">
      <w:pPr>
        <w:suppressAutoHyphens w:val="0"/>
        <w:jc w:val="center"/>
        <w:rPr>
          <w:b/>
          <w:bCs/>
          <w:sz w:val="24"/>
          <w:szCs w:val="24"/>
        </w:rPr>
      </w:pPr>
    </w:p>
    <w:p w:rsidR="00740F36" w:rsidRPr="009F2352" w:rsidRDefault="00740F36" w:rsidP="009F2352">
      <w:pPr>
        <w:ind w:left="284" w:hanging="284"/>
        <w:jc w:val="both"/>
        <w:rPr>
          <w:sz w:val="24"/>
          <w:szCs w:val="24"/>
        </w:rPr>
      </w:pPr>
      <w:r w:rsidRPr="009F2352">
        <w:rPr>
          <w:sz w:val="24"/>
          <w:szCs w:val="24"/>
        </w:rPr>
        <w:t xml:space="preserve">1. Zákonná odpovědnost </w:t>
      </w:r>
      <w:r>
        <w:rPr>
          <w:sz w:val="24"/>
          <w:szCs w:val="24"/>
        </w:rPr>
        <w:t>příkazníka</w:t>
      </w:r>
      <w:r w:rsidRPr="009F2352">
        <w:rPr>
          <w:sz w:val="24"/>
          <w:szCs w:val="24"/>
        </w:rPr>
        <w:t xml:space="preserve"> za vadné plnění se stanovuje v délce 24 měsíců ode dne ukončení zadávacího řízení. </w:t>
      </w:r>
      <w:r>
        <w:rPr>
          <w:sz w:val="24"/>
          <w:szCs w:val="24"/>
        </w:rPr>
        <w:t>Příkazník</w:t>
      </w:r>
      <w:r w:rsidRPr="009F2352">
        <w:rPr>
          <w:sz w:val="24"/>
          <w:szCs w:val="24"/>
        </w:rPr>
        <w:t xml:space="preserve"> odpovídá za faktické vady plnění (kvantitativní, kvalitativní) a právní vady plnění, spočívající v tom, že</w:t>
      </w:r>
    </w:p>
    <w:p w:rsidR="00740F36" w:rsidRPr="009F2352" w:rsidRDefault="00740F36" w:rsidP="009F2352">
      <w:pPr>
        <w:suppressAutoHyphens w:val="0"/>
        <w:ind w:left="567" w:hanging="283"/>
        <w:jc w:val="both"/>
        <w:rPr>
          <w:sz w:val="24"/>
          <w:szCs w:val="24"/>
        </w:rPr>
      </w:pPr>
      <w:r w:rsidRPr="009F2352">
        <w:rPr>
          <w:sz w:val="24"/>
          <w:szCs w:val="24"/>
        </w:rPr>
        <w:t xml:space="preserve">- </w:t>
      </w:r>
      <w:r>
        <w:rPr>
          <w:sz w:val="24"/>
          <w:szCs w:val="24"/>
        </w:rPr>
        <w:t xml:space="preserve"> </w:t>
      </w:r>
      <w:r w:rsidRPr="009F2352">
        <w:rPr>
          <w:sz w:val="24"/>
          <w:szCs w:val="24"/>
        </w:rPr>
        <w:t xml:space="preserve">se odchýlil bez předchozího upozornění a souhlasu od pokynů a podkladů </w:t>
      </w:r>
      <w:r>
        <w:rPr>
          <w:sz w:val="24"/>
          <w:szCs w:val="24"/>
        </w:rPr>
        <w:t>příkazce</w:t>
      </w:r>
      <w:r w:rsidRPr="009F2352">
        <w:rPr>
          <w:sz w:val="24"/>
          <w:szCs w:val="24"/>
        </w:rPr>
        <w:t xml:space="preserve">, ač si </w:t>
      </w:r>
      <w:r>
        <w:rPr>
          <w:sz w:val="24"/>
          <w:szCs w:val="24"/>
        </w:rPr>
        <w:t>souhlas</w:t>
      </w:r>
      <w:r w:rsidRPr="009F2352">
        <w:rPr>
          <w:sz w:val="24"/>
          <w:szCs w:val="24"/>
        </w:rPr>
        <w:t xml:space="preserve"> mohl vyžádat, popř. od správních rozhodnutí a jiných závazných stanovisek třetích osob a statutárních orgánů, ačkoli mu byly známy,</w:t>
      </w:r>
    </w:p>
    <w:p w:rsidR="00740F36" w:rsidRPr="009F2352" w:rsidRDefault="00740F36" w:rsidP="009F2352">
      <w:pPr>
        <w:suppressAutoHyphens w:val="0"/>
        <w:ind w:left="567" w:hanging="283"/>
        <w:jc w:val="both"/>
        <w:rPr>
          <w:sz w:val="24"/>
          <w:szCs w:val="24"/>
        </w:rPr>
      </w:pPr>
      <w:r w:rsidRPr="009F2352">
        <w:rPr>
          <w:sz w:val="24"/>
          <w:szCs w:val="24"/>
        </w:rPr>
        <w:t>-</w:t>
      </w:r>
      <w:r>
        <w:rPr>
          <w:sz w:val="24"/>
          <w:szCs w:val="24"/>
        </w:rPr>
        <w:t xml:space="preserve">  </w:t>
      </w:r>
      <w:r w:rsidRPr="009F2352">
        <w:rPr>
          <w:sz w:val="24"/>
          <w:szCs w:val="24"/>
        </w:rPr>
        <w:t>nepostupoval s potřebnou odbornou péčí, popř. v souladu s právními předpisy.</w:t>
      </w:r>
    </w:p>
    <w:p w:rsidR="00740F36" w:rsidRPr="009F2352" w:rsidRDefault="00740F36" w:rsidP="00C72E28">
      <w:pPr>
        <w:suppressAutoHyphens w:val="0"/>
        <w:ind w:left="284" w:hanging="284"/>
        <w:jc w:val="both"/>
        <w:rPr>
          <w:sz w:val="24"/>
          <w:szCs w:val="24"/>
        </w:rPr>
      </w:pPr>
      <w:r>
        <w:rPr>
          <w:sz w:val="24"/>
          <w:szCs w:val="24"/>
        </w:rPr>
        <w:t>2. Příkazce</w:t>
      </w:r>
      <w:r w:rsidRPr="009F2352">
        <w:rPr>
          <w:sz w:val="24"/>
          <w:szCs w:val="24"/>
        </w:rPr>
        <w:t xml:space="preserve"> je povinen oznámit zjevné vady </w:t>
      </w:r>
      <w:r>
        <w:rPr>
          <w:sz w:val="24"/>
          <w:szCs w:val="24"/>
        </w:rPr>
        <w:t>příkazníkov</w:t>
      </w:r>
      <w:r w:rsidRPr="009F2352">
        <w:rPr>
          <w:sz w:val="24"/>
          <w:szCs w:val="24"/>
        </w:rPr>
        <w:t>i do 3 dnů ode dne jejich zjištění. Ostatní vady do 10 dnů ode dne jejich zjištění, nejpozději však do 2 měsíců ode dne převzetí kompletní dokumentace veřejné zakázky.</w:t>
      </w:r>
    </w:p>
    <w:p w:rsidR="00740F36" w:rsidRDefault="00740F36" w:rsidP="00C72E28">
      <w:pPr>
        <w:suppressAutoHyphens w:val="0"/>
        <w:ind w:left="284" w:hanging="284"/>
        <w:jc w:val="both"/>
        <w:rPr>
          <w:sz w:val="24"/>
          <w:szCs w:val="24"/>
        </w:rPr>
      </w:pPr>
      <w:r>
        <w:rPr>
          <w:sz w:val="24"/>
          <w:szCs w:val="24"/>
        </w:rPr>
        <w:t>3.  Příkazník</w:t>
      </w:r>
      <w:r w:rsidRPr="009F2352">
        <w:rPr>
          <w:sz w:val="24"/>
          <w:szCs w:val="24"/>
        </w:rPr>
        <w:t xml:space="preserve"> je povinen napravit vady plnění bez odkladu po oznámení takových vad </w:t>
      </w:r>
      <w:r>
        <w:rPr>
          <w:sz w:val="24"/>
          <w:szCs w:val="24"/>
        </w:rPr>
        <w:t>příkazce</w:t>
      </w:r>
      <w:r w:rsidRPr="009F2352">
        <w:rPr>
          <w:sz w:val="24"/>
          <w:szCs w:val="24"/>
        </w:rPr>
        <w:t>m.</w:t>
      </w:r>
    </w:p>
    <w:p w:rsidR="00740F36" w:rsidRDefault="00740F36" w:rsidP="00C72E28">
      <w:pPr>
        <w:numPr>
          <w:ilvl w:val="0"/>
          <w:numId w:val="2"/>
        </w:numPr>
        <w:tabs>
          <w:tab w:val="clear" w:pos="720"/>
          <w:tab w:val="num" w:pos="360"/>
        </w:tabs>
        <w:suppressAutoHyphens w:val="0"/>
        <w:ind w:left="284" w:hanging="284"/>
        <w:jc w:val="both"/>
        <w:rPr>
          <w:sz w:val="24"/>
          <w:szCs w:val="24"/>
        </w:rPr>
      </w:pPr>
      <w:r>
        <w:rPr>
          <w:sz w:val="24"/>
          <w:szCs w:val="24"/>
        </w:rPr>
        <w:t>Příkazník</w:t>
      </w:r>
      <w:r w:rsidRPr="009F2352">
        <w:rPr>
          <w:sz w:val="24"/>
          <w:szCs w:val="24"/>
        </w:rPr>
        <w:t xml:space="preserve"> neodpovídá za plnění smluvního vztahu vzniklého na základě zadání veřejné zakázky mezi </w:t>
      </w:r>
      <w:r>
        <w:rPr>
          <w:sz w:val="24"/>
          <w:szCs w:val="24"/>
        </w:rPr>
        <w:t>příkazce</w:t>
      </w:r>
      <w:r w:rsidRPr="009F2352">
        <w:rPr>
          <w:sz w:val="24"/>
          <w:szCs w:val="24"/>
        </w:rPr>
        <w:t>m a dodavatelem plnění předmětu veřejné zakázky.</w:t>
      </w:r>
    </w:p>
    <w:p w:rsidR="00740F36" w:rsidRPr="00885A36" w:rsidRDefault="00740F36" w:rsidP="00885A36">
      <w:pPr>
        <w:numPr>
          <w:ilvl w:val="0"/>
          <w:numId w:val="2"/>
        </w:numPr>
        <w:tabs>
          <w:tab w:val="clear" w:pos="720"/>
          <w:tab w:val="num" w:pos="360"/>
        </w:tabs>
        <w:suppressAutoHyphens w:val="0"/>
        <w:ind w:left="360"/>
        <w:jc w:val="both"/>
        <w:rPr>
          <w:sz w:val="24"/>
          <w:szCs w:val="24"/>
        </w:rPr>
      </w:pPr>
      <w:r w:rsidRPr="002B4150">
        <w:rPr>
          <w:sz w:val="24"/>
          <w:szCs w:val="24"/>
        </w:rPr>
        <w:t>Příkazník neodpovídá za vady  plnění, jestliže tyto vady byly způsobeny použitím podkladů</w:t>
      </w:r>
      <w:r w:rsidRPr="00E4642A">
        <w:rPr>
          <w:sz w:val="24"/>
          <w:szCs w:val="24"/>
        </w:rPr>
        <w:t xml:space="preserve"> a věcí vyhotovených nebo předaných mu příkazcem, nebo postupem neodporujícím stanoviskům zveřejněným příslušnými orgány státní správy, zejména Ministerstvem pro místní rozvoj a Úřadem pro ochranu hospodářské soutěže, nebo kdy vadné úkony byly způsobeny v důsledku nesplnění povinnosti příkazce dle této smlouvy nebo zákona, resp. v důsledku úkonů provedených příkazcem bez součinnosti příkazníka nebo přes upozornění příkazníka na jejich nevhodnost. </w:t>
      </w:r>
    </w:p>
    <w:p w:rsidR="00740F36" w:rsidRPr="0067377D" w:rsidRDefault="00740F36" w:rsidP="0067377D">
      <w:pPr>
        <w:numPr>
          <w:ilvl w:val="0"/>
          <w:numId w:val="2"/>
        </w:numPr>
        <w:tabs>
          <w:tab w:val="clear" w:pos="720"/>
          <w:tab w:val="num" w:pos="360"/>
        </w:tabs>
        <w:suppressAutoHyphens w:val="0"/>
        <w:ind w:left="360"/>
        <w:jc w:val="both"/>
        <w:rPr>
          <w:sz w:val="24"/>
          <w:szCs w:val="24"/>
        </w:rPr>
      </w:pPr>
      <w:r w:rsidRPr="00885A36">
        <w:rPr>
          <w:sz w:val="24"/>
          <w:szCs w:val="24"/>
        </w:rPr>
        <w:t xml:space="preserve">Předchozími ustanoveními není dotčena odpovědnost příkazce za přípravu veškerých podkladů ke zpracování zadávacích podmínek a úplnost a věcnou správnost odborných podkladů a zadávací podmínky ve smyslu § 43 odst. 1 zákona. Nárok příkazce vůči příkazníkovi na náhradu škody se řídí příslušnými ustanoveními zákona č. 89/2012 Sb., občanský zákoník. Podmínkou nárokování odpovědnosti příkazníka je splnění povinností příkazce dle této smlouvy. </w:t>
      </w:r>
      <w:r w:rsidRPr="0067377D">
        <w:rPr>
          <w:sz w:val="24"/>
          <w:szCs w:val="24"/>
        </w:rPr>
        <w:t>Smluvní strany se výslovně dohodly, že nárok příkazce na úhradu škody je podmíněn vydáním pravomocného rozhodnutí příslušného soudu ve věci náhrady škody. Příkazce je obeznámen, že příkazník má podle § 717 zákona č. 89/2012 Sb., občanský zákoník, smluvený režim oddělených jmění.</w:t>
      </w:r>
    </w:p>
    <w:p w:rsidR="00740F36" w:rsidRPr="009F4434" w:rsidRDefault="00740F36" w:rsidP="00C801DE">
      <w:pPr>
        <w:pStyle w:val="NoSpacing"/>
        <w:ind w:left="284" w:hanging="284"/>
        <w:jc w:val="both"/>
        <w:rPr>
          <w:sz w:val="24"/>
          <w:szCs w:val="24"/>
        </w:rPr>
      </w:pPr>
      <w:r>
        <w:rPr>
          <w:sz w:val="24"/>
          <w:szCs w:val="24"/>
        </w:rPr>
        <w:t>7</w:t>
      </w:r>
      <w:r w:rsidRPr="009F4434">
        <w:rPr>
          <w:sz w:val="24"/>
          <w:szCs w:val="24"/>
        </w:rPr>
        <w:t>. Smluvní strany sjednávají smluvní pokutu pro případ porušení smluvené povinnosti v následujícím rozsahu:</w:t>
      </w:r>
    </w:p>
    <w:p w:rsidR="00740F36" w:rsidRPr="009F4434" w:rsidRDefault="00740F36" w:rsidP="0067377D">
      <w:pPr>
        <w:pStyle w:val="NoSpacing"/>
        <w:ind w:left="567" w:hanging="283"/>
        <w:jc w:val="both"/>
        <w:rPr>
          <w:sz w:val="24"/>
          <w:szCs w:val="24"/>
        </w:rPr>
      </w:pPr>
      <w:r w:rsidRPr="009F4434">
        <w:rPr>
          <w:sz w:val="24"/>
          <w:szCs w:val="24"/>
        </w:rPr>
        <w:t xml:space="preserve">a) v případě zrušení zadávacího řízení Úřadem pro ochranu hospodářské soutěže, kromě zrušení na základě oprávněného rozhodnutí zadavatele, se příkazník zavazuje provést organizační zajištění tohoto zadávacího řízení bezplatně. To vše za předpokladu, že zrušení zadávacího řízení nebylo způsobeno použitím chybných podkladů, informací a pokynů převzatých od příkazce, </w:t>
      </w:r>
    </w:p>
    <w:p w:rsidR="00740F36" w:rsidRDefault="00740F36" w:rsidP="0067377D">
      <w:pPr>
        <w:pStyle w:val="NoSpacing"/>
        <w:ind w:left="567" w:hanging="283"/>
        <w:jc w:val="both"/>
        <w:rPr>
          <w:sz w:val="24"/>
          <w:szCs w:val="24"/>
        </w:rPr>
      </w:pPr>
      <w:r w:rsidRPr="009F4434">
        <w:rPr>
          <w:sz w:val="24"/>
          <w:szCs w:val="24"/>
        </w:rPr>
        <w:t>b) v případě uznání návrhu stěžovatele důvodným Úřadem pro ochranu hospodářské soutěže a následné nařízení nového výběru nebo provedení nápravných opatření, provede příkazník tyto činnosti na vlastní náklady, ale pouze za předpokladu, že důvodem pro uznání návrhu stěžovatele bylo zaviněné jednání nebo opomenutí příkazníka,</w:t>
      </w:r>
    </w:p>
    <w:p w:rsidR="00740F36" w:rsidRPr="0067377D" w:rsidRDefault="00740F36" w:rsidP="0067377D">
      <w:pPr>
        <w:pStyle w:val="NoSpacing"/>
        <w:ind w:left="567" w:hanging="283"/>
        <w:jc w:val="both"/>
        <w:rPr>
          <w:sz w:val="24"/>
          <w:szCs w:val="24"/>
        </w:rPr>
      </w:pPr>
      <w:r w:rsidRPr="0067377D">
        <w:rPr>
          <w:sz w:val="24"/>
          <w:szCs w:val="24"/>
        </w:rPr>
        <w:t>c) v případě zjištění porušení zákona zaviněného příkazníkem se sjednává smluvní pokuta</w:t>
      </w:r>
    </w:p>
    <w:p w:rsidR="00740F36" w:rsidRPr="0067377D" w:rsidRDefault="00740F36" w:rsidP="000A3A60">
      <w:pPr>
        <w:pStyle w:val="NoSpacing"/>
        <w:ind w:left="709" w:hanging="142"/>
        <w:jc w:val="both"/>
        <w:rPr>
          <w:sz w:val="24"/>
          <w:szCs w:val="24"/>
        </w:rPr>
      </w:pPr>
      <w:r w:rsidRPr="0067377D">
        <w:rPr>
          <w:sz w:val="24"/>
          <w:szCs w:val="24"/>
        </w:rPr>
        <w:t>- v případě závažné vady, mající vliv na výběr dodavatele k plnění zakázky (nejv</w:t>
      </w:r>
      <w:r>
        <w:rPr>
          <w:sz w:val="24"/>
          <w:szCs w:val="24"/>
        </w:rPr>
        <w:t>ý</w:t>
      </w:r>
      <w:r w:rsidRPr="0067377D">
        <w:rPr>
          <w:sz w:val="24"/>
          <w:szCs w:val="24"/>
        </w:rPr>
        <w:t xml:space="preserve">hodnější </w:t>
      </w:r>
      <w:r w:rsidRPr="00877592">
        <w:rPr>
          <w:sz w:val="24"/>
          <w:szCs w:val="24"/>
        </w:rPr>
        <w:t>nabídky) nebo na nepřidělení dotace, ve výši 10 000,- Kč,</w:t>
      </w:r>
    </w:p>
    <w:p w:rsidR="00740F36" w:rsidRPr="0067377D" w:rsidRDefault="00740F36" w:rsidP="000A3A60">
      <w:pPr>
        <w:pStyle w:val="NoSpacing"/>
        <w:ind w:left="709" w:hanging="142"/>
        <w:jc w:val="both"/>
        <w:rPr>
          <w:sz w:val="24"/>
          <w:szCs w:val="24"/>
        </w:rPr>
      </w:pPr>
      <w:r w:rsidRPr="0067377D">
        <w:rPr>
          <w:sz w:val="24"/>
          <w:szCs w:val="24"/>
        </w:rPr>
        <w:t>- v případě vady, nemající vliv na výběr dodavatele k plnění zakázky</w:t>
      </w:r>
      <w:r>
        <w:rPr>
          <w:sz w:val="24"/>
          <w:szCs w:val="24"/>
        </w:rPr>
        <w:t xml:space="preserve"> </w:t>
      </w:r>
      <w:r w:rsidRPr="0067377D">
        <w:rPr>
          <w:sz w:val="24"/>
          <w:szCs w:val="24"/>
        </w:rPr>
        <w:t xml:space="preserve">v případě krácení dotace, ve výši </w:t>
      </w:r>
      <w:r>
        <w:rPr>
          <w:sz w:val="24"/>
          <w:szCs w:val="24"/>
        </w:rPr>
        <w:t>5</w:t>
      </w:r>
      <w:r w:rsidRPr="0067377D">
        <w:rPr>
          <w:sz w:val="24"/>
          <w:szCs w:val="24"/>
        </w:rPr>
        <w:t> 000,- Kč,</w:t>
      </w:r>
    </w:p>
    <w:p w:rsidR="00740F36" w:rsidRPr="0067377D" w:rsidRDefault="00740F36" w:rsidP="0067377D">
      <w:pPr>
        <w:pStyle w:val="NoSpacing"/>
        <w:ind w:left="709" w:hanging="142"/>
        <w:rPr>
          <w:sz w:val="24"/>
          <w:szCs w:val="24"/>
        </w:rPr>
      </w:pPr>
      <w:r w:rsidRPr="0067377D">
        <w:rPr>
          <w:sz w:val="24"/>
          <w:szCs w:val="24"/>
        </w:rPr>
        <w:t>- v případě nepodstatné nebo administrativní vady v případě krácení dotace ve výši 300,- Kč za každý zjištěný případ.</w:t>
      </w:r>
    </w:p>
    <w:p w:rsidR="00740F36" w:rsidRPr="009F4434" w:rsidRDefault="00740F36" w:rsidP="00C801DE">
      <w:pPr>
        <w:pStyle w:val="NoSpacing"/>
        <w:ind w:left="284" w:hanging="284"/>
        <w:rPr>
          <w:sz w:val="24"/>
          <w:szCs w:val="24"/>
        </w:rPr>
      </w:pPr>
      <w:r>
        <w:rPr>
          <w:color w:val="000000"/>
          <w:sz w:val="24"/>
          <w:szCs w:val="24"/>
        </w:rPr>
        <w:t>8</w:t>
      </w:r>
      <w:r w:rsidRPr="009F4434">
        <w:rPr>
          <w:color w:val="000000"/>
          <w:sz w:val="24"/>
          <w:szCs w:val="24"/>
        </w:rPr>
        <w:t xml:space="preserve">. </w:t>
      </w:r>
      <w:r>
        <w:rPr>
          <w:color w:val="000000"/>
          <w:sz w:val="24"/>
          <w:szCs w:val="24"/>
        </w:rPr>
        <w:t xml:space="preserve"> </w:t>
      </w:r>
      <w:r w:rsidRPr="009F4434">
        <w:rPr>
          <w:color w:val="000000"/>
          <w:sz w:val="24"/>
          <w:szCs w:val="24"/>
        </w:rPr>
        <w:t xml:space="preserve">Smluvní pokuta </w:t>
      </w:r>
      <w:r w:rsidRPr="009F4434">
        <w:rPr>
          <w:sz w:val="24"/>
          <w:szCs w:val="24"/>
        </w:rPr>
        <w:t>je splatná do 14 dní ode dne doručení faktury příkazníkovi.</w:t>
      </w:r>
    </w:p>
    <w:p w:rsidR="00740F36" w:rsidRDefault="00740F36" w:rsidP="009F2352">
      <w:pPr>
        <w:suppressAutoHyphens w:val="0"/>
        <w:ind w:left="360"/>
        <w:jc w:val="both"/>
        <w:rPr>
          <w:sz w:val="24"/>
          <w:szCs w:val="24"/>
        </w:rPr>
      </w:pPr>
    </w:p>
    <w:p w:rsidR="00740F36" w:rsidRPr="009F2352" w:rsidRDefault="00740F36" w:rsidP="009F2352">
      <w:pPr>
        <w:suppressAutoHyphens w:val="0"/>
        <w:ind w:left="3540" w:firstLine="708"/>
        <w:rPr>
          <w:b/>
          <w:bCs/>
          <w:sz w:val="24"/>
          <w:szCs w:val="24"/>
        </w:rPr>
      </w:pPr>
      <w:r w:rsidRPr="009F2352">
        <w:rPr>
          <w:b/>
          <w:bCs/>
          <w:sz w:val="24"/>
          <w:szCs w:val="24"/>
        </w:rPr>
        <w:t xml:space="preserve">    X.</w:t>
      </w:r>
    </w:p>
    <w:p w:rsidR="00740F36" w:rsidRPr="009F2352" w:rsidRDefault="00740F36" w:rsidP="009F2352">
      <w:pPr>
        <w:suppressAutoHyphens w:val="0"/>
        <w:jc w:val="center"/>
        <w:rPr>
          <w:b/>
          <w:bCs/>
          <w:sz w:val="24"/>
          <w:szCs w:val="24"/>
        </w:rPr>
      </w:pPr>
      <w:r w:rsidRPr="009F2352">
        <w:rPr>
          <w:b/>
          <w:bCs/>
          <w:sz w:val="24"/>
          <w:szCs w:val="24"/>
        </w:rPr>
        <w:t>Závěrečná ujednání</w:t>
      </w:r>
    </w:p>
    <w:p w:rsidR="00740F36" w:rsidRPr="009F2352" w:rsidRDefault="00740F36" w:rsidP="009F2352">
      <w:pPr>
        <w:suppressAutoHyphens w:val="0"/>
        <w:jc w:val="both"/>
        <w:rPr>
          <w:b/>
          <w:bCs/>
          <w:sz w:val="24"/>
          <w:szCs w:val="24"/>
        </w:rPr>
      </w:pPr>
    </w:p>
    <w:p w:rsidR="00740F36" w:rsidRPr="009F2352" w:rsidRDefault="00740F36" w:rsidP="009F2352">
      <w:pPr>
        <w:numPr>
          <w:ilvl w:val="0"/>
          <w:numId w:val="5"/>
        </w:numPr>
        <w:tabs>
          <w:tab w:val="clear" w:pos="432"/>
          <w:tab w:val="num" w:pos="360"/>
        </w:tabs>
        <w:suppressAutoHyphens w:val="0"/>
        <w:ind w:left="360" w:hanging="360"/>
        <w:jc w:val="both"/>
        <w:rPr>
          <w:sz w:val="24"/>
          <w:szCs w:val="24"/>
        </w:rPr>
      </w:pPr>
      <w:r>
        <w:rPr>
          <w:sz w:val="24"/>
          <w:szCs w:val="24"/>
        </w:rPr>
        <w:t xml:space="preserve">1. </w:t>
      </w:r>
      <w:r w:rsidRPr="009F2352">
        <w:rPr>
          <w:sz w:val="24"/>
          <w:szCs w:val="24"/>
        </w:rPr>
        <w:t>Smlouva je pořízena ve třech vyhotoveních, z nichž každá smluvní strana obdrží jedno vyhotovení a jedno vyhotovení bude uloženo v dokumentaci veřejné zakázky.</w:t>
      </w:r>
    </w:p>
    <w:p w:rsidR="00740F36" w:rsidRPr="009F2352" w:rsidRDefault="00740F36" w:rsidP="009F2352">
      <w:pPr>
        <w:numPr>
          <w:ilvl w:val="0"/>
          <w:numId w:val="5"/>
        </w:numPr>
        <w:tabs>
          <w:tab w:val="clear" w:pos="432"/>
          <w:tab w:val="num" w:pos="360"/>
        </w:tabs>
        <w:suppressAutoHyphens w:val="0"/>
        <w:ind w:left="360" w:hanging="360"/>
        <w:jc w:val="both"/>
        <w:rPr>
          <w:sz w:val="24"/>
          <w:szCs w:val="24"/>
        </w:rPr>
      </w:pPr>
      <w:r>
        <w:rPr>
          <w:sz w:val="24"/>
          <w:szCs w:val="24"/>
        </w:rPr>
        <w:t>2. Příkazce</w:t>
      </w:r>
      <w:r w:rsidRPr="009F2352">
        <w:rPr>
          <w:sz w:val="24"/>
          <w:szCs w:val="24"/>
        </w:rPr>
        <w:t xml:space="preserve"> uděluje touto smlouvou </w:t>
      </w:r>
      <w:r>
        <w:rPr>
          <w:sz w:val="24"/>
          <w:szCs w:val="24"/>
        </w:rPr>
        <w:t>příkazníkov</w:t>
      </w:r>
      <w:r w:rsidRPr="009F2352">
        <w:rPr>
          <w:sz w:val="24"/>
          <w:szCs w:val="24"/>
        </w:rPr>
        <w:t xml:space="preserve">i plnou moc ke všem úkonům, které bude </w:t>
      </w:r>
      <w:r>
        <w:rPr>
          <w:sz w:val="24"/>
          <w:szCs w:val="24"/>
        </w:rPr>
        <w:t>příkazník</w:t>
      </w:r>
      <w:r w:rsidRPr="009F2352">
        <w:rPr>
          <w:sz w:val="24"/>
          <w:szCs w:val="24"/>
        </w:rPr>
        <w:t xml:space="preserve"> při plnění předmětu smlouvy vykonávat. Podle potřeby vystaví </w:t>
      </w:r>
      <w:r>
        <w:rPr>
          <w:sz w:val="24"/>
          <w:szCs w:val="24"/>
        </w:rPr>
        <w:t>příkazníkov</w:t>
      </w:r>
      <w:r w:rsidRPr="009F2352">
        <w:rPr>
          <w:sz w:val="24"/>
          <w:szCs w:val="24"/>
        </w:rPr>
        <w:t>i plnou moc samostatně.</w:t>
      </w:r>
    </w:p>
    <w:p w:rsidR="00740F36" w:rsidRPr="009F2352" w:rsidRDefault="00740F36" w:rsidP="009F2352">
      <w:pPr>
        <w:numPr>
          <w:ilvl w:val="0"/>
          <w:numId w:val="5"/>
        </w:numPr>
        <w:tabs>
          <w:tab w:val="clear" w:pos="432"/>
          <w:tab w:val="num" w:pos="360"/>
        </w:tabs>
        <w:suppressAutoHyphens w:val="0"/>
        <w:ind w:left="360" w:hanging="360"/>
        <w:jc w:val="both"/>
        <w:rPr>
          <w:sz w:val="24"/>
          <w:szCs w:val="24"/>
        </w:rPr>
      </w:pPr>
      <w:r>
        <w:rPr>
          <w:sz w:val="24"/>
          <w:szCs w:val="24"/>
        </w:rPr>
        <w:t xml:space="preserve">3.  </w:t>
      </w:r>
      <w:r w:rsidRPr="009F2352">
        <w:rPr>
          <w:sz w:val="24"/>
          <w:szCs w:val="24"/>
        </w:rPr>
        <w:t xml:space="preserve">Výchozí a další písemné podklady a informace poskytnuté </w:t>
      </w:r>
      <w:r>
        <w:rPr>
          <w:sz w:val="24"/>
          <w:szCs w:val="24"/>
        </w:rPr>
        <w:t>příkazce</w:t>
      </w:r>
      <w:r w:rsidRPr="009F2352">
        <w:rPr>
          <w:sz w:val="24"/>
          <w:szCs w:val="24"/>
        </w:rPr>
        <w:t xml:space="preserve">m uchovává </w:t>
      </w:r>
      <w:r>
        <w:rPr>
          <w:sz w:val="24"/>
          <w:szCs w:val="24"/>
        </w:rPr>
        <w:t>příkazník</w:t>
      </w:r>
      <w:r w:rsidRPr="009F2352">
        <w:rPr>
          <w:sz w:val="24"/>
          <w:szCs w:val="24"/>
        </w:rPr>
        <w:t xml:space="preserve"> do doby ukončení plnění smlouvy u sebe, poté je předá </w:t>
      </w:r>
      <w:r>
        <w:rPr>
          <w:sz w:val="24"/>
          <w:szCs w:val="24"/>
        </w:rPr>
        <w:t>příkazc</w:t>
      </w:r>
      <w:r w:rsidRPr="009F2352">
        <w:rPr>
          <w:sz w:val="24"/>
          <w:szCs w:val="24"/>
        </w:rPr>
        <w:t>i.</w:t>
      </w:r>
    </w:p>
    <w:p w:rsidR="00740F36" w:rsidRPr="009F2352" w:rsidRDefault="00740F36" w:rsidP="009F2352">
      <w:pPr>
        <w:ind w:left="284" w:hanging="284"/>
        <w:jc w:val="both"/>
        <w:rPr>
          <w:sz w:val="24"/>
          <w:szCs w:val="24"/>
        </w:rPr>
      </w:pPr>
      <w:r w:rsidRPr="009F2352">
        <w:rPr>
          <w:sz w:val="24"/>
          <w:szCs w:val="24"/>
        </w:rPr>
        <w:t>4. Smluvní vztahy účastníků smlouvou výslovně neupravené se řídí příslušnými ustanoveními zákona č. 89/2012 Sb., občanský zákoník, ve znění pozdějších předpisů.</w:t>
      </w:r>
    </w:p>
    <w:p w:rsidR="00740F36" w:rsidRPr="009F2352" w:rsidRDefault="00740F36" w:rsidP="009F2352">
      <w:pPr>
        <w:ind w:left="284" w:hanging="284"/>
        <w:jc w:val="both"/>
        <w:rPr>
          <w:sz w:val="24"/>
          <w:szCs w:val="24"/>
        </w:rPr>
      </w:pPr>
      <w:r w:rsidRPr="009F2352">
        <w:rPr>
          <w:sz w:val="24"/>
          <w:szCs w:val="24"/>
        </w:rPr>
        <w:t>5. Jakékoliv změny nebo doplňky smlouvy lze provádět pouze formou písemných dodatků podepsaných oběma smluvními stranami.</w:t>
      </w:r>
    </w:p>
    <w:p w:rsidR="00740F36" w:rsidRPr="009F2352" w:rsidRDefault="00740F36" w:rsidP="009F2352">
      <w:pPr>
        <w:ind w:left="284" w:hanging="284"/>
        <w:jc w:val="both"/>
        <w:rPr>
          <w:sz w:val="24"/>
          <w:szCs w:val="24"/>
        </w:rPr>
      </w:pPr>
      <w:r w:rsidRPr="009F2352">
        <w:rPr>
          <w:sz w:val="24"/>
          <w:szCs w:val="24"/>
        </w:rPr>
        <w:t>6. Ukončení platnosti smlouvy nezbavuje smluvní strany povinnosti vyrovnat závazky z ní vyplývající.</w:t>
      </w:r>
    </w:p>
    <w:p w:rsidR="00740F36" w:rsidRDefault="00740F36" w:rsidP="009F2352">
      <w:pPr>
        <w:numPr>
          <w:ilvl w:val="0"/>
          <w:numId w:val="2"/>
        </w:numPr>
        <w:tabs>
          <w:tab w:val="clear" w:pos="720"/>
          <w:tab w:val="left" w:pos="284"/>
          <w:tab w:val="num" w:pos="360"/>
        </w:tabs>
        <w:ind w:left="284" w:hanging="284"/>
        <w:jc w:val="both"/>
        <w:rPr>
          <w:sz w:val="24"/>
          <w:szCs w:val="24"/>
        </w:rPr>
      </w:pPr>
      <w:r w:rsidRPr="009F2352">
        <w:rPr>
          <w:sz w:val="24"/>
          <w:szCs w:val="24"/>
        </w:rPr>
        <w:t>Obě strany prohlašují, že předem souhlasí s možným zpřístupněním, či zveřejněním celé této smlouvy v jejím plném znění, jakož i všech úkonů a okolností s touto smlouvou souvisejících, ke kterému může kdykoliv v budoucnu dojít.</w:t>
      </w:r>
    </w:p>
    <w:p w:rsidR="00740F36" w:rsidRPr="009F2352" w:rsidRDefault="00740F36" w:rsidP="009F2352">
      <w:pPr>
        <w:ind w:left="284" w:hanging="284"/>
        <w:jc w:val="both"/>
        <w:rPr>
          <w:sz w:val="24"/>
          <w:szCs w:val="24"/>
        </w:rPr>
      </w:pPr>
      <w:r w:rsidRPr="009F2352">
        <w:rPr>
          <w:sz w:val="24"/>
          <w:szCs w:val="24"/>
        </w:rPr>
        <w:t>8. Účastníci smlouvy prohlašují, že tato byla uzavřena dle jejich pravé a svobodné vůle, srozumitelně a vážně. Na znamení souhlasu s obsahem této smlouvy připojují své podpisy.</w:t>
      </w:r>
    </w:p>
    <w:p w:rsidR="00740F36" w:rsidRDefault="00740F36" w:rsidP="009F2352">
      <w:pPr>
        <w:suppressAutoHyphens w:val="0"/>
        <w:jc w:val="both"/>
        <w:rPr>
          <w:sz w:val="24"/>
          <w:szCs w:val="24"/>
        </w:rPr>
      </w:pPr>
    </w:p>
    <w:p w:rsidR="00740F36" w:rsidRDefault="00740F36">
      <w:pPr>
        <w:rPr>
          <w:sz w:val="24"/>
          <w:szCs w:val="24"/>
        </w:rPr>
      </w:pPr>
      <w:r>
        <w:rPr>
          <w:sz w:val="24"/>
          <w:szCs w:val="24"/>
        </w:rPr>
        <w:t xml:space="preserve">V Litoměřicích dne </w:t>
      </w:r>
    </w:p>
    <w:p w:rsidR="00740F36" w:rsidRDefault="00740F36">
      <w:pPr>
        <w:rPr>
          <w:sz w:val="24"/>
          <w:szCs w:val="24"/>
        </w:rPr>
      </w:pPr>
    </w:p>
    <w:p w:rsidR="00740F36" w:rsidRDefault="00740F36" w:rsidP="00F04638">
      <w:pPr>
        <w:rPr>
          <w:sz w:val="24"/>
          <w:szCs w:val="24"/>
        </w:rPr>
      </w:pPr>
      <w:r w:rsidRPr="00F04638">
        <w:rPr>
          <w:sz w:val="24"/>
          <w:szCs w:val="24"/>
        </w:rPr>
        <w:t xml:space="preserve">        </w:t>
      </w:r>
      <w:r>
        <w:rPr>
          <w:sz w:val="24"/>
          <w:szCs w:val="24"/>
        </w:rPr>
        <w:t>Příkazník:</w:t>
      </w:r>
      <w:r>
        <w:rPr>
          <w:sz w:val="24"/>
          <w:szCs w:val="24"/>
        </w:rPr>
        <w:tab/>
      </w:r>
      <w:r>
        <w:rPr>
          <w:sz w:val="24"/>
          <w:szCs w:val="24"/>
        </w:rPr>
        <w:tab/>
      </w:r>
      <w:r>
        <w:rPr>
          <w:sz w:val="24"/>
          <w:szCs w:val="24"/>
        </w:rPr>
        <w:tab/>
      </w:r>
      <w:r>
        <w:rPr>
          <w:sz w:val="24"/>
          <w:szCs w:val="24"/>
        </w:rPr>
        <w:tab/>
      </w:r>
      <w:r>
        <w:rPr>
          <w:sz w:val="24"/>
          <w:szCs w:val="24"/>
        </w:rPr>
        <w:tab/>
      </w:r>
      <w:r>
        <w:rPr>
          <w:sz w:val="24"/>
          <w:szCs w:val="24"/>
        </w:rPr>
        <w:tab/>
        <w:t>Příkazce:</w:t>
      </w:r>
    </w:p>
    <w:p w:rsidR="00740F36" w:rsidRDefault="00740F36" w:rsidP="00670896">
      <w:pPr>
        <w:rPr>
          <w:sz w:val="24"/>
          <w:szCs w:val="24"/>
        </w:rPr>
      </w:pPr>
    </w:p>
    <w:p w:rsidR="00740F36" w:rsidRPr="00670896" w:rsidRDefault="00740F36" w:rsidP="00670896">
      <w:pPr>
        <w:rPr>
          <w:sz w:val="24"/>
          <w:szCs w:val="24"/>
        </w:rPr>
      </w:pPr>
      <w:r>
        <w:rPr>
          <w:sz w:val="24"/>
          <w:szCs w:val="24"/>
        </w:rPr>
        <w:t xml:space="preserve">    </w:t>
      </w:r>
      <w:r w:rsidRPr="00615FF4">
        <w:rPr>
          <w:sz w:val="24"/>
          <w:szCs w:val="24"/>
        </w:rPr>
        <w:t>JUDr. Ladislav Renč</w:t>
      </w:r>
      <w:r w:rsidRPr="00615FF4">
        <w:rPr>
          <w:sz w:val="24"/>
          <w:szCs w:val="24"/>
        </w:rPr>
        <w:tab/>
      </w:r>
      <w:r w:rsidRPr="00615FF4">
        <w:rPr>
          <w:sz w:val="24"/>
          <w:szCs w:val="24"/>
        </w:rPr>
        <w:tab/>
      </w:r>
      <w:r w:rsidRPr="00615FF4">
        <w:rPr>
          <w:sz w:val="24"/>
          <w:szCs w:val="24"/>
        </w:rPr>
        <w:tab/>
      </w:r>
      <w:r w:rsidRPr="00615FF4">
        <w:rPr>
          <w:sz w:val="24"/>
          <w:szCs w:val="24"/>
        </w:rPr>
        <w:tab/>
        <w:t xml:space="preserve">      </w:t>
      </w:r>
      <w:r w:rsidRPr="00670896">
        <w:rPr>
          <w:sz w:val="24"/>
          <w:szCs w:val="24"/>
        </w:rPr>
        <w:t xml:space="preserve">     Ing. Radek Lončák, MBA </w:t>
      </w:r>
    </w:p>
    <w:p w:rsidR="00740F36" w:rsidRPr="00670896" w:rsidRDefault="00740F36" w:rsidP="00670896">
      <w:pPr>
        <w:rPr>
          <w:sz w:val="24"/>
          <w:szCs w:val="24"/>
        </w:rPr>
      </w:pPr>
      <w:r w:rsidRPr="0067089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70896">
        <w:rPr>
          <w:sz w:val="24"/>
          <w:szCs w:val="24"/>
        </w:rPr>
        <w:t xml:space="preserve"> předseda Správní rady  </w:t>
      </w:r>
    </w:p>
    <w:p w:rsidR="00740F36" w:rsidRPr="00615FF4" w:rsidRDefault="00740F36" w:rsidP="00F04638">
      <w:pPr>
        <w:rPr>
          <w:sz w:val="24"/>
          <w:szCs w:val="24"/>
        </w:rPr>
      </w:pPr>
    </w:p>
    <w:p w:rsidR="00740F36" w:rsidRDefault="00740F36" w:rsidP="001B12F0">
      <w:pPr>
        <w:rPr>
          <w:sz w:val="24"/>
          <w:szCs w:val="24"/>
        </w:rPr>
      </w:pPr>
    </w:p>
    <w:p w:rsidR="00740F36" w:rsidRPr="001B12F0" w:rsidRDefault="00740F36" w:rsidP="001B12F0">
      <w:pPr>
        <w:rPr>
          <w:sz w:val="24"/>
          <w:szCs w:val="24"/>
        </w:rPr>
      </w:pPr>
    </w:p>
    <w:p w:rsidR="00740F36" w:rsidRPr="001B12F0" w:rsidRDefault="00740F36" w:rsidP="001B12F0">
      <w:pPr>
        <w:rPr>
          <w:sz w:val="24"/>
          <w:szCs w:val="24"/>
        </w:rPr>
      </w:pPr>
    </w:p>
    <w:p w:rsidR="00740F36" w:rsidRPr="001B12F0" w:rsidRDefault="00740F36" w:rsidP="001B12F0">
      <w:pPr>
        <w:rPr>
          <w:sz w:val="24"/>
          <w:szCs w:val="24"/>
        </w:rPr>
      </w:pPr>
      <w:r>
        <w:rPr>
          <w:sz w:val="24"/>
          <w:szCs w:val="24"/>
        </w:rPr>
        <w:tab/>
      </w:r>
      <w:r>
        <w:rPr>
          <w:sz w:val="24"/>
          <w:szCs w:val="24"/>
        </w:rPr>
        <w:tab/>
      </w:r>
      <w:r w:rsidRPr="001B12F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1B12F0">
        <w:rPr>
          <w:sz w:val="24"/>
          <w:szCs w:val="24"/>
        </w:rPr>
        <w:t xml:space="preserve"> Ing. Vladimír Kestřánek, MBA</w:t>
      </w:r>
    </w:p>
    <w:p w:rsidR="00740F36" w:rsidRPr="001B12F0" w:rsidRDefault="00740F36" w:rsidP="001B12F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B12F0">
        <w:rPr>
          <w:sz w:val="24"/>
          <w:szCs w:val="24"/>
        </w:rPr>
        <w:t>člen Správní rady</w:t>
      </w:r>
    </w:p>
    <w:p w:rsidR="00740F36" w:rsidRPr="001B12F0" w:rsidRDefault="00740F36" w:rsidP="001B12F0">
      <w:pPr>
        <w:rPr>
          <w:sz w:val="24"/>
          <w:szCs w:val="24"/>
        </w:rPr>
      </w:pPr>
    </w:p>
    <w:p w:rsidR="00740F36" w:rsidRPr="001B12F0" w:rsidRDefault="00740F36" w:rsidP="001B12F0">
      <w:pPr>
        <w:rPr>
          <w:sz w:val="24"/>
          <w:szCs w:val="24"/>
        </w:rPr>
      </w:pPr>
    </w:p>
    <w:p w:rsidR="00740F36" w:rsidRPr="001B12F0" w:rsidRDefault="00740F36" w:rsidP="001B12F0">
      <w:pPr>
        <w:rPr>
          <w:sz w:val="24"/>
          <w:szCs w:val="24"/>
        </w:rPr>
      </w:pPr>
    </w:p>
    <w:p w:rsidR="00740F36" w:rsidRDefault="00740F36">
      <w:pPr>
        <w:tabs>
          <w:tab w:val="left" w:pos="567"/>
        </w:tabs>
        <w:spacing w:before="120" w:line="200" w:lineRule="atLeast"/>
        <w:jc w:val="center"/>
        <w:rPr>
          <w:sz w:val="28"/>
          <w:szCs w:val="28"/>
        </w:rPr>
      </w:pPr>
    </w:p>
    <w:p w:rsidR="00740F36" w:rsidRDefault="00740F36">
      <w:pPr>
        <w:tabs>
          <w:tab w:val="left" w:pos="567"/>
        </w:tabs>
        <w:spacing w:before="120" w:line="200" w:lineRule="atLeast"/>
        <w:jc w:val="center"/>
        <w:rPr>
          <w:sz w:val="28"/>
          <w:szCs w:val="28"/>
        </w:rPr>
      </w:pPr>
    </w:p>
    <w:p w:rsidR="00740F36" w:rsidRDefault="00740F36">
      <w:pPr>
        <w:tabs>
          <w:tab w:val="left" w:pos="567"/>
        </w:tabs>
        <w:spacing w:before="120" w:line="200" w:lineRule="atLeast"/>
        <w:jc w:val="center"/>
        <w:rPr>
          <w:sz w:val="28"/>
          <w:szCs w:val="28"/>
        </w:rPr>
      </w:pPr>
      <w:r>
        <w:rPr>
          <w:sz w:val="28"/>
          <w:szCs w:val="28"/>
        </w:rPr>
        <w:t>P L N Á    M O C</w:t>
      </w:r>
    </w:p>
    <w:p w:rsidR="00740F36" w:rsidRDefault="00740F36">
      <w:pPr>
        <w:tabs>
          <w:tab w:val="left" w:pos="567"/>
        </w:tabs>
        <w:spacing w:before="120" w:line="200" w:lineRule="atLeast"/>
        <w:jc w:val="center"/>
      </w:pPr>
    </w:p>
    <w:p w:rsidR="00740F36" w:rsidRPr="00670896" w:rsidRDefault="00740F36" w:rsidP="00670896">
      <w:pPr>
        <w:ind w:firstLine="708"/>
        <w:jc w:val="both"/>
        <w:rPr>
          <w:b/>
          <w:bCs/>
          <w:sz w:val="24"/>
          <w:szCs w:val="24"/>
        </w:rPr>
      </w:pPr>
      <w:r w:rsidRPr="00670896">
        <w:rPr>
          <w:sz w:val="24"/>
          <w:szCs w:val="24"/>
        </w:rPr>
        <w:tab/>
        <w:t>Já, níže podepsaný, jako statutární zástupce příspěvkové organizace Městské nemocnice v Litoměřicích, se sídlem Žitenická 2084, 412 01 Litoměřice - Předměstí, IČ: 008 30 488,</w:t>
      </w:r>
      <w:r>
        <w:rPr>
          <w:sz w:val="24"/>
          <w:szCs w:val="24"/>
        </w:rPr>
        <w:t xml:space="preserve"> zmocňuji JUDr. Ladislava Renče, se sídlem</w:t>
      </w:r>
      <w:r w:rsidRPr="0050287E">
        <w:rPr>
          <w:sz w:val="24"/>
          <w:szCs w:val="24"/>
        </w:rPr>
        <w:t xml:space="preserve"> Sulova 1248, 156 00 Praha 5, IČ: 664</w:t>
      </w:r>
      <w:r>
        <w:rPr>
          <w:sz w:val="24"/>
          <w:szCs w:val="24"/>
        </w:rPr>
        <w:t xml:space="preserve"> </w:t>
      </w:r>
      <w:r w:rsidRPr="0050287E">
        <w:rPr>
          <w:sz w:val="24"/>
          <w:szCs w:val="24"/>
        </w:rPr>
        <w:t>87</w:t>
      </w:r>
      <w:r>
        <w:rPr>
          <w:sz w:val="24"/>
          <w:szCs w:val="24"/>
        </w:rPr>
        <w:t xml:space="preserve"> </w:t>
      </w:r>
      <w:r w:rsidRPr="0050287E">
        <w:rPr>
          <w:sz w:val="24"/>
          <w:szCs w:val="24"/>
        </w:rPr>
        <w:t xml:space="preserve">994, aby ve věci veřejné zakázky s názvem </w:t>
      </w:r>
      <w:r w:rsidRPr="00D22B6B">
        <w:rPr>
          <w:sz w:val="24"/>
          <w:szCs w:val="24"/>
        </w:rPr>
        <w:t>„M</w:t>
      </w:r>
      <w:r>
        <w:rPr>
          <w:sz w:val="24"/>
          <w:szCs w:val="24"/>
        </w:rPr>
        <w:t>odernizace lůžkového vybavení</w:t>
      </w:r>
      <w:r w:rsidRPr="00D22B6B">
        <w:rPr>
          <w:sz w:val="24"/>
          <w:szCs w:val="24"/>
        </w:rPr>
        <w:t>“</w:t>
      </w:r>
      <w:r>
        <w:rPr>
          <w:i/>
          <w:iCs/>
          <w:sz w:val="24"/>
          <w:szCs w:val="24"/>
        </w:rPr>
        <w:t xml:space="preserve"> </w:t>
      </w:r>
      <w:r w:rsidRPr="0050287E">
        <w:rPr>
          <w:sz w:val="24"/>
          <w:szCs w:val="24"/>
        </w:rPr>
        <w:t>vykonával samostatně zadavatelskou činnost</w:t>
      </w:r>
      <w:r>
        <w:rPr>
          <w:sz w:val="24"/>
          <w:szCs w:val="24"/>
        </w:rPr>
        <w:t xml:space="preserve"> </w:t>
      </w:r>
      <w:r w:rsidRPr="00A9191B">
        <w:rPr>
          <w:sz w:val="24"/>
          <w:szCs w:val="24"/>
        </w:rPr>
        <w:t xml:space="preserve">v rozsahu dle </w:t>
      </w:r>
      <w:r>
        <w:rPr>
          <w:sz w:val="24"/>
          <w:szCs w:val="24"/>
        </w:rPr>
        <w:t xml:space="preserve">příkazní </w:t>
      </w:r>
      <w:r w:rsidRPr="00A9191B">
        <w:rPr>
          <w:sz w:val="24"/>
          <w:szCs w:val="24"/>
        </w:rPr>
        <w:t>smlouvy č. R-</w:t>
      </w:r>
      <w:r>
        <w:rPr>
          <w:sz w:val="24"/>
          <w:szCs w:val="24"/>
        </w:rPr>
        <w:t>30</w:t>
      </w:r>
      <w:r w:rsidRPr="00A9191B">
        <w:rPr>
          <w:sz w:val="24"/>
          <w:szCs w:val="24"/>
        </w:rPr>
        <w:t>/201</w:t>
      </w:r>
      <w:r>
        <w:rPr>
          <w:sz w:val="24"/>
          <w:szCs w:val="24"/>
        </w:rPr>
        <w:t>6</w:t>
      </w:r>
      <w:r w:rsidRPr="00A9191B">
        <w:rPr>
          <w:sz w:val="24"/>
          <w:szCs w:val="24"/>
        </w:rPr>
        <w:t xml:space="preserve"> včetně zajištění uveřejnění informací ve Věstníku veřejných zakázek</w:t>
      </w:r>
      <w:r>
        <w:rPr>
          <w:sz w:val="24"/>
          <w:szCs w:val="24"/>
        </w:rPr>
        <w:t xml:space="preserve"> a na Profilu zadavatele</w:t>
      </w:r>
      <w:r w:rsidRPr="00A9191B">
        <w:rPr>
          <w:sz w:val="24"/>
          <w:szCs w:val="24"/>
        </w:rPr>
        <w:t>. Plná moc je platná do ukončení zadávacího řízení předmětné veřejné zakázky</w:t>
      </w:r>
      <w:r>
        <w:rPr>
          <w:sz w:val="24"/>
          <w:szCs w:val="24"/>
        </w:rPr>
        <w:t>.</w:t>
      </w:r>
    </w:p>
    <w:p w:rsidR="00740F36" w:rsidRPr="00A9191B" w:rsidRDefault="00740F36">
      <w:pPr>
        <w:pStyle w:val="NormlnIMP"/>
        <w:jc w:val="both"/>
      </w:pPr>
    </w:p>
    <w:p w:rsidR="00740F36" w:rsidRDefault="00740F36">
      <w:pPr>
        <w:pStyle w:val="NormlnIMP"/>
        <w:jc w:val="both"/>
      </w:pPr>
    </w:p>
    <w:p w:rsidR="00740F36" w:rsidRDefault="00740F36">
      <w:pPr>
        <w:pStyle w:val="NormlnIMP"/>
        <w:jc w:val="both"/>
      </w:pPr>
      <w:r>
        <w:t xml:space="preserve">V Litoměřicích dne </w:t>
      </w:r>
    </w:p>
    <w:p w:rsidR="00740F36" w:rsidRDefault="00740F36">
      <w:pPr>
        <w:ind w:left="5040" w:firstLine="720"/>
        <w:rPr>
          <w:sz w:val="24"/>
          <w:szCs w:val="24"/>
        </w:rPr>
      </w:pPr>
    </w:p>
    <w:p w:rsidR="00740F36" w:rsidRDefault="00740F36" w:rsidP="00670896">
      <w:pPr>
        <w:ind w:left="5040" w:firstLine="720"/>
        <w:rPr>
          <w:sz w:val="24"/>
          <w:szCs w:val="24"/>
        </w:rPr>
      </w:pPr>
    </w:p>
    <w:p w:rsidR="00740F36" w:rsidRDefault="00740F36" w:rsidP="00670896">
      <w:pPr>
        <w:ind w:left="5040" w:hanging="504"/>
        <w:rPr>
          <w:sz w:val="24"/>
          <w:szCs w:val="24"/>
        </w:rPr>
      </w:pPr>
    </w:p>
    <w:p w:rsidR="00740F36" w:rsidRDefault="00740F36" w:rsidP="00670896">
      <w:pPr>
        <w:ind w:left="5040" w:hanging="504"/>
        <w:rPr>
          <w:sz w:val="24"/>
          <w:szCs w:val="24"/>
        </w:rPr>
      </w:pPr>
      <w:r>
        <w:rPr>
          <w:sz w:val="24"/>
          <w:szCs w:val="24"/>
        </w:rPr>
        <w:t xml:space="preserve">     </w:t>
      </w:r>
      <w:r w:rsidRPr="00670896">
        <w:rPr>
          <w:sz w:val="24"/>
          <w:szCs w:val="24"/>
        </w:rPr>
        <w:t>Ing. Radek Lončák, MBA</w:t>
      </w:r>
      <w:r>
        <w:rPr>
          <w:sz w:val="24"/>
          <w:szCs w:val="24"/>
        </w:rPr>
        <w:t xml:space="preserve"> </w:t>
      </w:r>
    </w:p>
    <w:p w:rsidR="00740F36" w:rsidRPr="00670896" w:rsidRDefault="00740F36" w:rsidP="00670896">
      <w:pPr>
        <w:ind w:left="5040" w:hanging="504"/>
        <w:rPr>
          <w:sz w:val="24"/>
          <w:szCs w:val="24"/>
        </w:rPr>
      </w:pPr>
      <w:r>
        <w:rPr>
          <w:sz w:val="24"/>
          <w:szCs w:val="24"/>
        </w:rPr>
        <w:t xml:space="preserve">      </w:t>
      </w:r>
      <w:r w:rsidRPr="00670896">
        <w:rPr>
          <w:sz w:val="24"/>
          <w:szCs w:val="24"/>
        </w:rPr>
        <w:t xml:space="preserve"> předseda Správní rady  </w:t>
      </w:r>
    </w:p>
    <w:p w:rsidR="00740F36" w:rsidRDefault="00740F36" w:rsidP="00670896">
      <w:pPr>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Pr="001B12F0" w:rsidRDefault="00740F36" w:rsidP="001B12F0">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B12F0">
        <w:rPr>
          <w:sz w:val="24"/>
          <w:szCs w:val="24"/>
        </w:rPr>
        <w:t>Ing. Vladimír Kestřánek, MBA</w:t>
      </w:r>
    </w:p>
    <w:p w:rsidR="00740F36" w:rsidRPr="001B12F0" w:rsidRDefault="00740F36" w:rsidP="001B12F0">
      <w:pPr>
        <w:ind w:firstLine="708"/>
        <w:rPr>
          <w:sz w:val="24"/>
          <w:szCs w:val="24"/>
        </w:rPr>
      </w:pPr>
      <w:r w:rsidRPr="001B12F0">
        <w:rPr>
          <w:sz w:val="24"/>
          <w:szCs w:val="24"/>
        </w:rPr>
        <w:tab/>
      </w:r>
      <w:r w:rsidRPr="001B12F0">
        <w:rPr>
          <w:sz w:val="24"/>
          <w:szCs w:val="24"/>
        </w:rPr>
        <w:tab/>
      </w:r>
      <w:r w:rsidRPr="001B12F0">
        <w:rPr>
          <w:sz w:val="24"/>
          <w:szCs w:val="24"/>
        </w:rPr>
        <w:tab/>
      </w:r>
      <w:r w:rsidRPr="001B12F0">
        <w:rPr>
          <w:sz w:val="24"/>
          <w:szCs w:val="24"/>
        </w:rPr>
        <w:tab/>
      </w:r>
      <w:r w:rsidRPr="001B12F0">
        <w:rPr>
          <w:sz w:val="24"/>
          <w:szCs w:val="24"/>
        </w:rPr>
        <w:tab/>
      </w:r>
      <w:r w:rsidRPr="001B12F0">
        <w:rPr>
          <w:sz w:val="24"/>
          <w:szCs w:val="24"/>
        </w:rPr>
        <w:tab/>
      </w:r>
      <w:r w:rsidRPr="001B12F0">
        <w:rPr>
          <w:sz w:val="24"/>
          <w:szCs w:val="24"/>
        </w:rPr>
        <w:tab/>
        <w:t xml:space="preserve">     člen Správní rady</w:t>
      </w: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pPr>
        <w:ind w:firstLine="708"/>
        <w:rPr>
          <w:sz w:val="24"/>
          <w:szCs w:val="24"/>
        </w:rPr>
      </w:pPr>
    </w:p>
    <w:p w:rsidR="00740F36" w:rsidRDefault="00740F36" w:rsidP="00781A59">
      <w:pPr>
        <w:ind w:firstLine="708"/>
        <w:jc w:val="center"/>
        <w:rPr>
          <w:b/>
          <w:bCs/>
          <w:sz w:val="24"/>
          <w:szCs w:val="24"/>
        </w:rPr>
      </w:pPr>
    </w:p>
    <w:p w:rsidR="00740F36" w:rsidRDefault="00740F36" w:rsidP="00781A59">
      <w:pPr>
        <w:ind w:firstLine="708"/>
        <w:jc w:val="center"/>
        <w:rPr>
          <w:b/>
          <w:bCs/>
          <w:sz w:val="24"/>
          <w:szCs w:val="24"/>
        </w:rPr>
      </w:pPr>
    </w:p>
    <w:p w:rsidR="00740F36" w:rsidRPr="00781A59" w:rsidRDefault="00740F36" w:rsidP="00781A59">
      <w:pPr>
        <w:ind w:firstLine="708"/>
        <w:jc w:val="center"/>
        <w:rPr>
          <w:b/>
          <w:bCs/>
          <w:sz w:val="24"/>
          <w:szCs w:val="24"/>
        </w:rPr>
      </w:pPr>
      <w:bookmarkStart w:id="0" w:name="_GoBack"/>
      <w:bookmarkEnd w:id="0"/>
      <w:r w:rsidRPr="00781A59">
        <w:rPr>
          <w:b/>
          <w:bCs/>
          <w:sz w:val="24"/>
          <w:szCs w:val="24"/>
        </w:rPr>
        <w:t>ČESTNÉ  PROHLÁŠENÍ</w:t>
      </w:r>
    </w:p>
    <w:p w:rsidR="00740F36" w:rsidRPr="00781A59" w:rsidRDefault="00740F36" w:rsidP="00781A59">
      <w:pPr>
        <w:ind w:firstLine="708"/>
        <w:rPr>
          <w:sz w:val="24"/>
          <w:szCs w:val="24"/>
        </w:rPr>
      </w:pPr>
    </w:p>
    <w:p w:rsidR="00740F36" w:rsidRPr="00781A59" w:rsidRDefault="00740F36" w:rsidP="00781A59">
      <w:pPr>
        <w:ind w:firstLine="708"/>
        <w:jc w:val="both"/>
        <w:rPr>
          <w:sz w:val="24"/>
          <w:szCs w:val="24"/>
        </w:rPr>
      </w:pPr>
      <w:r w:rsidRPr="00781A59">
        <w:rPr>
          <w:sz w:val="24"/>
          <w:szCs w:val="24"/>
        </w:rPr>
        <w:tab/>
        <w:t xml:space="preserve">Já, níže podepsaný, čestně prohlašuji, že nejsem jako zplnomocněná osoba ve věci </w:t>
      </w:r>
      <w:r>
        <w:rPr>
          <w:sz w:val="24"/>
          <w:szCs w:val="24"/>
        </w:rPr>
        <w:t xml:space="preserve">veřejné </w:t>
      </w:r>
      <w:r w:rsidRPr="00781A59">
        <w:rPr>
          <w:sz w:val="24"/>
          <w:szCs w:val="24"/>
        </w:rPr>
        <w:t xml:space="preserve">zakázky zadávané zadavatelem </w:t>
      </w:r>
      <w:r w:rsidRPr="00CA248C">
        <w:rPr>
          <w:sz w:val="24"/>
          <w:szCs w:val="24"/>
        </w:rPr>
        <w:t>Městsk</w:t>
      </w:r>
      <w:r>
        <w:rPr>
          <w:sz w:val="24"/>
          <w:szCs w:val="24"/>
        </w:rPr>
        <w:t>á</w:t>
      </w:r>
      <w:r w:rsidRPr="00CA248C">
        <w:rPr>
          <w:sz w:val="24"/>
          <w:szCs w:val="24"/>
        </w:rPr>
        <w:t xml:space="preserve"> nemocnice v Litoměřicích, se sídlem Žitenická 2084, 412 01 Litoměřice - Předměstí, IČ: 008 30 488, </w:t>
      </w:r>
      <w:r w:rsidRPr="00781A59">
        <w:rPr>
          <w:sz w:val="24"/>
          <w:szCs w:val="24"/>
        </w:rPr>
        <w:t xml:space="preserve">s názvem </w:t>
      </w:r>
      <w:r w:rsidRPr="00D22B6B">
        <w:rPr>
          <w:sz w:val="24"/>
          <w:szCs w:val="24"/>
        </w:rPr>
        <w:t>„M</w:t>
      </w:r>
      <w:r>
        <w:rPr>
          <w:sz w:val="24"/>
          <w:szCs w:val="24"/>
        </w:rPr>
        <w:t>odernizace lůžkového vybavení</w:t>
      </w:r>
      <w:r w:rsidRPr="00D22B6B">
        <w:rPr>
          <w:sz w:val="24"/>
          <w:szCs w:val="24"/>
        </w:rPr>
        <w:t>“</w:t>
      </w:r>
      <w:r>
        <w:rPr>
          <w:i/>
          <w:iCs/>
          <w:sz w:val="24"/>
          <w:szCs w:val="24"/>
        </w:rPr>
        <w:t xml:space="preserve"> </w:t>
      </w:r>
      <w:r w:rsidRPr="00781A59">
        <w:rPr>
          <w:sz w:val="24"/>
          <w:szCs w:val="24"/>
        </w:rPr>
        <w:t>ve střetu zájmů ve smyslu § 44 odst. 3 zákona č. 134/2016 Sb., zákon o zadávání veřejných zakázek, tj. nemám zájem získat osobní výhodu nebo snížit majetkový nebo jiný prospěch zadavatele.</w:t>
      </w:r>
    </w:p>
    <w:p w:rsidR="00740F36" w:rsidRPr="00781A59" w:rsidRDefault="00740F36" w:rsidP="00781A59">
      <w:pPr>
        <w:ind w:firstLine="708"/>
        <w:rPr>
          <w:sz w:val="24"/>
          <w:szCs w:val="24"/>
        </w:rPr>
      </w:pPr>
    </w:p>
    <w:p w:rsidR="00740F36" w:rsidRPr="00781A59" w:rsidRDefault="00740F36" w:rsidP="00CA248C">
      <w:pPr>
        <w:rPr>
          <w:sz w:val="24"/>
          <w:szCs w:val="24"/>
        </w:rPr>
      </w:pPr>
      <w:r>
        <w:rPr>
          <w:sz w:val="24"/>
          <w:szCs w:val="24"/>
        </w:rPr>
        <w:t>V Litoměřicích dne</w:t>
      </w:r>
    </w:p>
    <w:p w:rsidR="00740F36" w:rsidRPr="00781A59" w:rsidRDefault="00740F36" w:rsidP="00781A59">
      <w:pPr>
        <w:ind w:firstLine="708"/>
        <w:rPr>
          <w:sz w:val="24"/>
          <w:szCs w:val="24"/>
        </w:rPr>
      </w:pPr>
    </w:p>
    <w:p w:rsidR="00740F36" w:rsidRPr="00781A59" w:rsidRDefault="00740F36" w:rsidP="00781A59">
      <w:pPr>
        <w:ind w:firstLine="708"/>
        <w:rPr>
          <w:sz w:val="24"/>
          <w:szCs w:val="24"/>
        </w:rPr>
      </w:pPr>
    </w:p>
    <w:p w:rsidR="00740F36" w:rsidRPr="00781A59" w:rsidRDefault="00740F36" w:rsidP="00781A59">
      <w:pPr>
        <w:ind w:firstLine="708"/>
        <w:rPr>
          <w:sz w:val="24"/>
          <w:szCs w:val="24"/>
        </w:rPr>
      </w:pPr>
      <w:r w:rsidRPr="00781A59">
        <w:rPr>
          <w:sz w:val="24"/>
          <w:szCs w:val="24"/>
        </w:rPr>
        <w:tab/>
      </w:r>
      <w:r w:rsidRPr="00781A59">
        <w:rPr>
          <w:sz w:val="24"/>
          <w:szCs w:val="24"/>
        </w:rPr>
        <w:tab/>
      </w:r>
      <w:r w:rsidRPr="00781A59">
        <w:rPr>
          <w:sz w:val="24"/>
          <w:szCs w:val="24"/>
        </w:rPr>
        <w:tab/>
      </w:r>
      <w:r w:rsidRPr="00781A59">
        <w:rPr>
          <w:sz w:val="24"/>
          <w:szCs w:val="24"/>
        </w:rPr>
        <w:tab/>
      </w:r>
      <w:r w:rsidRPr="00781A59">
        <w:rPr>
          <w:sz w:val="24"/>
          <w:szCs w:val="24"/>
        </w:rPr>
        <w:tab/>
      </w:r>
      <w:r w:rsidRPr="00781A59">
        <w:rPr>
          <w:sz w:val="24"/>
          <w:szCs w:val="24"/>
        </w:rPr>
        <w:tab/>
      </w:r>
      <w:r w:rsidRPr="00781A59">
        <w:rPr>
          <w:sz w:val="24"/>
          <w:szCs w:val="24"/>
        </w:rPr>
        <w:tab/>
      </w:r>
      <w:r w:rsidRPr="00781A59">
        <w:rPr>
          <w:sz w:val="24"/>
          <w:szCs w:val="24"/>
        </w:rPr>
        <w:tab/>
        <w:t>JUDr. Ladislav Renč</w:t>
      </w:r>
    </w:p>
    <w:p w:rsidR="00740F36" w:rsidRDefault="00740F36">
      <w:pPr>
        <w:ind w:firstLine="708"/>
        <w:rPr>
          <w:sz w:val="24"/>
          <w:szCs w:val="24"/>
        </w:rPr>
      </w:pPr>
    </w:p>
    <w:sectPr w:rsidR="00740F36" w:rsidSect="00B164DE">
      <w:pgSz w:w="11906" w:h="16838"/>
      <w:pgMar w:top="870" w:right="1274" w:bottom="623" w:left="13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F36" w:rsidRDefault="00740F36" w:rsidP="00595004">
      <w:r>
        <w:separator/>
      </w:r>
    </w:p>
  </w:endnote>
  <w:endnote w:type="continuationSeparator" w:id="0">
    <w:p w:rsidR="00740F36" w:rsidRDefault="00740F36" w:rsidP="00595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F36" w:rsidRDefault="00740F36" w:rsidP="00595004">
      <w:r>
        <w:separator/>
      </w:r>
    </w:p>
  </w:footnote>
  <w:footnote w:type="continuationSeparator" w:id="0">
    <w:p w:rsidR="00740F36" w:rsidRDefault="00740F36" w:rsidP="00595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
      <w:lvlJc w:val="left"/>
      <w:pPr>
        <w:tabs>
          <w:tab w:val="num" w:pos="0"/>
        </w:tabs>
        <w:ind w:left="283" w:hanging="283"/>
      </w:pPr>
      <w:rPr>
        <w:b w:val="0"/>
        <w:bCs w:val="0"/>
        <w:i w:val="0"/>
        <w:iCs w:val="0"/>
        <w:sz w:val="24"/>
        <w:szCs w:val="24"/>
      </w:rPr>
    </w:lvl>
  </w:abstractNum>
  <w:abstractNum w:abstractNumId="1">
    <w:nsid w:val="00000002"/>
    <w:multiLevelType w:val="singleLevel"/>
    <w:tmpl w:val="00000002"/>
    <w:name w:val="WW8Num2"/>
    <w:lvl w:ilvl="0">
      <w:start w:val="4"/>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none"/>
      <w:pStyle w:val="SeznamsodrkamiIMP"/>
      <w:suff w:val="nothing"/>
      <w:lvlText w:val=""/>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72D01D2C"/>
    <w:name w:val="WW8Num4"/>
    <w:lvl w:ilvl="0">
      <w:start w:val="1"/>
      <w:numFmt w:val="decimal"/>
      <w:pStyle w:val="Seznamoslovan"/>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bullet"/>
      <w:lvlText w:val="-"/>
      <w:lvlJc w:val="left"/>
      <w:pPr>
        <w:tabs>
          <w:tab w:val="num" w:pos="927"/>
        </w:tabs>
        <w:ind w:left="927" w:hanging="360"/>
      </w:pPr>
      <w:rPr>
        <w:rFonts w:ascii="Times New Roman" w:hAnsi="Times New Roman" w:cs="Times New Roman"/>
        <w:b/>
        <w:bCs/>
      </w:rPr>
    </w:lvl>
  </w:abstractNum>
  <w:abstractNum w:abstractNumId="8">
    <w:nsid w:val="0F9E441D"/>
    <w:multiLevelType w:val="hybridMultilevel"/>
    <w:tmpl w:val="32705102"/>
    <w:lvl w:ilvl="0" w:tplc="FFFFFFFF">
      <w:start w:val="3"/>
      <w:numFmt w:val="bullet"/>
      <w:lvlText w:val="-"/>
      <w:lvlJc w:val="left"/>
      <w:pPr>
        <w:ind w:left="1068" w:hanging="360"/>
      </w:pPr>
      <w:rPr>
        <w:rFonts w:ascii="Times New Roman" w:eastAsia="Times New Roman" w:hAnsi="Times New Roman" w:hint="default"/>
        <w:b/>
        <w:bCs/>
        <w:color w:val="auto"/>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9">
    <w:nsid w:val="2CF74773"/>
    <w:multiLevelType w:val="hybridMultilevel"/>
    <w:tmpl w:val="9D9AA554"/>
    <w:lvl w:ilvl="0" w:tplc="25DE34B2">
      <w:start w:val="1"/>
      <w:numFmt w:val="bullet"/>
      <w:lvlText w:val=""/>
      <w:lvlJc w:val="left"/>
      <w:pPr>
        <w:ind w:left="1068" w:hanging="360"/>
      </w:pPr>
      <w:rPr>
        <w:rFonts w:ascii="Symbol" w:hAnsi="Symbol" w:cs="Symbol"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10">
    <w:nsid w:val="52304018"/>
    <w:multiLevelType w:val="hybridMultilevel"/>
    <w:tmpl w:val="4B56BB6E"/>
    <w:lvl w:ilvl="0" w:tplc="FFFFFFFF">
      <w:start w:val="3"/>
      <w:numFmt w:val="bullet"/>
      <w:lvlText w:val="-"/>
      <w:lvlJc w:val="left"/>
      <w:pPr>
        <w:ind w:left="1068" w:hanging="360"/>
      </w:pPr>
      <w:rPr>
        <w:rFonts w:ascii="Times New Roman" w:eastAsia="Times New Roman" w:hAnsi="Times New Roman" w:hint="default"/>
        <w:b/>
        <w:bCs/>
        <w:color w:val="auto"/>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11">
    <w:nsid w:val="76B141CD"/>
    <w:multiLevelType w:val="hybridMultilevel"/>
    <w:tmpl w:val="4BD46E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9"/>
  </w:num>
  <w:num w:numId="8">
    <w:abstractNumId w:val="10"/>
  </w:num>
  <w:num w:numId="9">
    <w:abstractNumId w:val="8"/>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3C4"/>
    <w:rsid w:val="00045867"/>
    <w:rsid w:val="00053F7A"/>
    <w:rsid w:val="00056650"/>
    <w:rsid w:val="000634D1"/>
    <w:rsid w:val="00086180"/>
    <w:rsid w:val="000903EA"/>
    <w:rsid w:val="00093997"/>
    <w:rsid w:val="000A3A60"/>
    <w:rsid w:val="000A6055"/>
    <w:rsid w:val="000C5819"/>
    <w:rsid w:val="000D2F88"/>
    <w:rsid w:val="000E04AD"/>
    <w:rsid w:val="000F6FA5"/>
    <w:rsid w:val="0010174D"/>
    <w:rsid w:val="0010196E"/>
    <w:rsid w:val="00124007"/>
    <w:rsid w:val="0012568A"/>
    <w:rsid w:val="00126D5B"/>
    <w:rsid w:val="00140D1E"/>
    <w:rsid w:val="00145F0C"/>
    <w:rsid w:val="001A70CE"/>
    <w:rsid w:val="001B12F0"/>
    <w:rsid w:val="001D75C8"/>
    <w:rsid w:val="001F0B0F"/>
    <w:rsid w:val="002532FC"/>
    <w:rsid w:val="00257A59"/>
    <w:rsid w:val="00287F22"/>
    <w:rsid w:val="002A1A8E"/>
    <w:rsid w:val="002B4150"/>
    <w:rsid w:val="002C5D0D"/>
    <w:rsid w:val="002E06B4"/>
    <w:rsid w:val="002F2E0B"/>
    <w:rsid w:val="002F75B9"/>
    <w:rsid w:val="003168D1"/>
    <w:rsid w:val="0035392A"/>
    <w:rsid w:val="00365FD6"/>
    <w:rsid w:val="00373D27"/>
    <w:rsid w:val="00382061"/>
    <w:rsid w:val="003A69B0"/>
    <w:rsid w:val="003B1EAC"/>
    <w:rsid w:val="003D3DB6"/>
    <w:rsid w:val="003D7DC6"/>
    <w:rsid w:val="003E231A"/>
    <w:rsid w:val="003E5913"/>
    <w:rsid w:val="00432A35"/>
    <w:rsid w:val="00447499"/>
    <w:rsid w:val="004608FC"/>
    <w:rsid w:val="00471B0F"/>
    <w:rsid w:val="004752B0"/>
    <w:rsid w:val="00491985"/>
    <w:rsid w:val="00494DAC"/>
    <w:rsid w:val="004B369E"/>
    <w:rsid w:val="004D6EB3"/>
    <w:rsid w:val="004E1F52"/>
    <w:rsid w:val="004E7E91"/>
    <w:rsid w:val="0050287E"/>
    <w:rsid w:val="00505700"/>
    <w:rsid w:val="005075B7"/>
    <w:rsid w:val="005116AB"/>
    <w:rsid w:val="005212F9"/>
    <w:rsid w:val="00534C37"/>
    <w:rsid w:val="00547B92"/>
    <w:rsid w:val="00561D29"/>
    <w:rsid w:val="00580AE4"/>
    <w:rsid w:val="00582CC2"/>
    <w:rsid w:val="00595004"/>
    <w:rsid w:val="005955FF"/>
    <w:rsid w:val="005959B6"/>
    <w:rsid w:val="005D51CA"/>
    <w:rsid w:val="005D5ABF"/>
    <w:rsid w:val="005E599B"/>
    <w:rsid w:val="00600E19"/>
    <w:rsid w:val="006116FB"/>
    <w:rsid w:val="00615FF4"/>
    <w:rsid w:val="00616F0A"/>
    <w:rsid w:val="006266AF"/>
    <w:rsid w:val="00653D14"/>
    <w:rsid w:val="00670896"/>
    <w:rsid w:val="0067144B"/>
    <w:rsid w:val="0067377D"/>
    <w:rsid w:val="00675E05"/>
    <w:rsid w:val="006835D7"/>
    <w:rsid w:val="006847B1"/>
    <w:rsid w:val="006919AF"/>
    <w:rsid w:val="006A1111"/>
    <w:rsid w:val="006B52E5"/>
    <w:rsid w:val="006C2622"/>
    <w:rsid w:val="006C5883"/>
    <w:rsid w:val="006E4E49"/>
    <w:rsid w:val="007314C5"/>
    <w:rsid w:val="00740F36"/>
    <w:rsid w:val="00744A56"/>
    <w:rsid w:val="007503C4"/>
    <w:rsid w:val="007512A1"/>
    <w:rsid w:val="00771438"/>
    <w:rsid w:val="00781A59"/>
    <w:rsid w:val="0078347E"/>
    <w:rsid w:val="0078705E"/>
    <w:rsid w:val="007A7A06"/>
    <w:rsid w:val="007A7E42"/>
    <w:rsid w:val="007C38D0"/>
    <w:rsid w:val="007D2319"/>
    <w:rsid w:val="007E4B46"/>
    <w:rsid w:val="007E7041"/>
    <w:rsid w:val="00806A93"/>
    <w:rsid w:val="0082464A"/>
    <w:rsid w:val="008330D0"/>
    <w:rsid w:val="00836D80"/>
    <w:rsid w:val="00850854"/>
    <w:rsid w:val="008602DA"/>
    <w:rsid w:val="008618A1"/>
    <w:rsid w:val="00870026"/>
    <w:rsid w:val="00875976"/>
    <w:rsid w:val="00877592"/>
    <w:rsid w:val="00881A93"/>
    <w:rsid w:val="00885A36"/>
    <w:rsid w:val="008A184F"/>
    <w:rsid w:val="008A25DC"/>
    <w:rsid w:val="008B7640"/>
    <w:rsid w:val="008C6A14"/>
    <w:rsid w:val="008F0987"/>
    <w:rsid w:val="009224ED"/>
    <w:rsid w:val="00940C90"/>
    <w:rsid w:val="00946B4B"/>
    <w:rsid w:val="00993866"/>
    <w:rsid w:val="00993F8E"/>
    <w:rsid w:val="009A37E3"/>
    <w:rsid w:val="009D0EA4"/>
    <w:rsid w:val="009F1FBE"/>
    <w:rsid w:val="009F2352"/>
    <w:rsid w:val="009F4434"/>
    <w:rsid w:val="009F748A"/>
    <w:rsid w:val="00A30098"/>
    <w:rsid w:val="00A33A05"/>
    <w:rsid w:val="00A55398"/>
    <w:rsid w:val="00A74B76"/>
    <w:rsid w:val="00A7656C"/>
    <w:rsid w:val="00A83586"/>
    <w:rsid w:val="00A854B3"/>
    <w:rsid w:val="00A9191B"/>
    <w:rsid w:val="00AB2A45"/>
    <w:rsid w:val="00AC54B6"/>
    <w:rsid w:val="00AD2A70"/>
    <w:rsid w:val="00AF4D4F"/>
    <w:rsid w:val="00AF71A9"/>
    <w:rsid w:val="00B04A7D"/>
    <w:rsid w:val="00B164DE"/>
    <w:rsid w:val="00B55CF9"/>
    <w:rsid w:val="00B650AF"/>
    <w:rsid w:val="00B9789E"/>
    <w:rsid w:val="00BC7C35"/>
    <w:rsid w:val="00BE073E"/>
    <w:rsid w:val="00C02FD3"/>
    <w:rsid w:val="00C4692F"/>
    <w:rsid w:val="00C50C78"/>
    <w:rsid w:val="00C6027C"/>
    <w:rsid w:val="00C66577"/>
    <w:rsid w:val="00C72E28"/>
    <w:rsid w:val="00C801DE"/>
    <w:rsid w:val="00CA0F49"/>
    <w:rsid w:val="00CA248C"/>
    <w:rsid w:val="00CA2887"/>
    <w:rsid w:val="00CA4E4D"/>
    <w:rsid w:val="00CA683B"/>
    <w:rsid w:val="00CC02BA"/>
    <w:rsid w:val="00CF5AC4"/>
    <w:rsid w:val="00CF5D08"/>
    <w:rsid w:val="00D22B6B"/>
    <w:rsid w:val="00D239F0"/>
    <w:rsid w:val="00D304EF"/>
    <w:rsid w:val="00D30BAE"/>
    <w:rsid w:val="00D3173D"/>
    <w:rsid w:val="00D423D5"/>
    <w:rsid w:val="00DA6D79"/>
    <w:rsid w:val="00DE20E7"/>
    <w:rsid w:val="00DE3E4E"/>
    <w:rsid w:val="00DE6491"/>
    <w:rsid w:val="00E24C38"/>
    <w:rsid w:val="00E4642A"/>
    <w:rsid w:val="00E47D87"/>
    <w:rsid w:val="00E525FB"/>
    <w:rsid w:val="00E7108B"/>
    <w:rsid w:val="00EA244F"/>
    <w:rsid w:val="00EA4E3B"/>
    <w:rsid w:val="00EE1BE4"/>
    <w:rsid w:val="00EF1058"/>
    <w:rsid w:val="00F025D6"/>
    <w:rsid w:val="00F04638"/>
    <w:rsid w:val="00F71C32"/>
    <w:rsid w:val="00F87209"/>
    <w:rsid w:val="00F9257E"/>
    <w:rsid w:val="00FA0CA8"/>
    <w:rsid w:val="00FB418C"/>
    <w:rsid w:val="00FD219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DE"/>
    <w:pPr>
      <w:suppressAutoHyphens/>
    </w:pPr>
    <w:rPr>
      <w:sz w:val="20"/>
      <w:szCs w:val="20"/>
      <w:lang w:eastAsia="ar-SA"/>
    </w:rPr>
  </w:style>
  <w:style w:type="paragraph" w:styleId="Heading8">
    <w:name w:val="heading 8"/>
    <w:basedOn w:val="Normal"/>
    <w:next w:val="Normal"/>
    <w:link w:val="Heading8Char"/>
    <w:uiPriority w:val="99"/>
    <w:qFormat/>
    <w:rsid w:val="00093997"/>
    <w:pPr>
      <w:spacing w:before="240" w:after="60"/>
      <w:outlineLvl w:val="7"/>
    </w:pPr>
    <w:rPr>
      <w:rFonts w:ascii="Calibri" w:hAnsi="Calibri" w:cs="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093997"/>
    <w:rPr>
      <w:rFonts w:ascii="Calibri" w:hAnsi="Calibri" w:cs="Calibri"/>
      <w:i/>
      <w:iCs/>
      <w:sz w:val="24"/>
      <w:szCs w:val="24"/>
      <w:lang w:eastAsia="ar-SA" w:bidi="ar-SA"/>
    </w:rPr>
  </w:style>
  <w:style w:type="character" w:customStyle="1" w:styleId="WW8Num1z0">
    <w:name w:val="WW8Num1z0"/>
    <w:uiPriority w:val="99"/>
    <w:rsid w:val="00B164DE"/>
    <w:rPr>
      <w:sz w:val="24"/>
      <w:szCs w:val="24"/>
    </w:rPr>
  </w:style>
  <w:style w:type="character" w:customStyle="1" w:styleId="Absatz-Standardschriftart">
    <w:name w:val="Absatz-Standardschriftart"/>
    <w:uiPriority w:val="99"/>
    <w:rsid w:val="00B164DE"/>
  </w:style>
  <w:style w:type="character" w:customStyle="1" w:styleId="WW-Absatz-Standardschriftart">
    <w:name w:val="WW-Absatz-Standardschriftart"/>
    <w:uiPriority w:val="99"/>
    <w:rsid w:val="00B164DE"/>
  </w:style>
  <w:style w:type="character" w:customStyle="1" w:styleId="WW-Absatz-Standardschriftart1">
    <w:name w:val="WW-Absatz-Standardschriftart1"/>
    <w:uiPriority w:val="99"/>
    <w:rsid w:val="00B164DE"/>
  </w:style>
  <w:style w:type="character" w:customStyle="1" w:styleId="WW-Absatz-Standardschriftart11">
    <w:name w:val="WW-Absatz-Standardschriftart11"/>
    <w:uiPriority w:val="99"/>
    <w:rsid w:val="00B164DE"/>
  </w:style>
  <w:style w:type="character" w:customStyle="1" w:styleId="WW-Absatz-Standardschriftart111">
    <w:name w:val="WW-Absatz-Standardschriftart111"/>
    <w:uiPriority w:val="99"/>
    <w:rsid w:val="00B164DE"/>
  </w:style>
  <w:style w:type="character" w:customStyle="1" w:styleId="WW-Absatz-Standardschriftart1111">
    <w:name w:val="WW-Absatz-Standardschriftart1111"/>
    <w:uiPriority w:val="99"/>
    <w:rsid w:val="00B164DE"/>
  </w:style>
  <w:style w:type="character" w:customStyle="1" w:styleId="WW-Absatz-Standardschriftart11111">
    <w:name w:val="WW-Absatz-Standardschriftart11111"/>
    <w:uiPriority w:val="99"/>
    <w:rsid w:val="00B164DE"/>
  </w:style>
  <w:style w:type="character" w:customStyle="1" w:styleId="WW-Absatz-Standardschriftart111111">
    <w:name w:val="WW-Absatz-Standardschriftart111111"/>
    <w:uiPriority w:val="99"/>
    <w:rsid w:val="00B164DE"/>
  </w:style>
  <w:style w:type="character" w:customStyle="1" w:styleId="WW-Absatz-Standardschriftart1111111">
    <w:name w:val="WW-Absatz-Standardschriftart1111111"/>
    <w:uiPriority w:val="99"/>
    <w:rsid w:val="00B164DE"/>
  </w:style>
  <w:style w:type="character" w:customStyle="1" w:styleId="WW-Absatz-Standardschriftart11111111">
    <w:name w:val="WW-Absatz-Standardschriftart11111111"/>
    <w:uiPriority w:val="99"/>
    <w:rsid w:val="00B164DE"/>
  </w:style>
  <w:style w:type="character" w:customStyle="1" w:styleId="WW-Absatz-Standardschriftart111111111">
    <w:name w:val="WW-Absatz-Standardschriftart111111111"/>
    <w:uiPriority w:val="99"/>
    <w:rsid w:val="00B164DE"/>
  </w:style>
  <w:style w:type="character" w:customStyle="1" w:styleId="WW-Absatz-Standardschriftart1111111111">
    <w:name w:val="WW-Absatz-Standardschriftart1111111111"/>
    <w:uiPriority w:val="99"/>
    <w:rsid w:val="00B164DE"/>
  </w:style>
  <w:style w:type="character" w:customStyle="1" w:styleId="WW-Absatz-Standardschriftart11111111111">
    <w:name w:val="WW-Absatz-Standardschriftart11111111111"/>
    <w:uiPriority w:val="99"/>
    <w:rsid w:val="00B164DE"/>
  </w:style>
  <w:style w:type="character" w:customStyle="1" w:styleId="WW-Absatz-Standardschriftart111111111111">
    <w:name w:val="WW-Absatz-Standardschriftart111111111111"/>
    <w:uiPriority w:val="99"/>
    <w:rsid w:val="00B164DE"/>
  </w:style>
  <w:style w:type="character" w:customStyle="1" w:styleId="WW-Absatz-Standardschriftart1111111111111">
    <w:name w:val="WW-Absatz-Standardschriftart1111111111111"/>
    <w:uiPriority w:val="99"/>
    <w:rsid w:val="00B164DE"/>
  </w:style>
  <w:style w:type="character" w:customStyle="1" w:styleId="Standardnpsmoodstavce2">
    <w:name w:val="Standardní písmo odstavce2"/>
    <w:uiPriority w:val="99"/>
    <w:rsid w:val="00B164DE"/>
  </w:style>
  <w:style w:type="character" w:customStyle="1" w:styleId="WW-Absatz-Standardschriftart11111111111111">
    <w:name w:val="WW-Absatz-Standardschriftart11111111111111"/>
    <w:uiPriority w:val="99"/>
    <w:rsid w:val="00B164DE"/>
  </w:style>
  <w:style w:type="character" w:customStyle="1" w:styleId="WW-Absatz-Standardschriftart111111111111111">
    <w:name w:val="WW-Absatz-Standardschriftart111111111111111"/>
    <w:uiPriority w:val="99"/>
    <w:rsid w:val="00B164DE"/>
  </w:style>
  <w:style w:type="character" w:customStyle="1" w:styleId="WW-Absatz-Standardschriftart1111111111111111">
    <w:name w:val="WW-Absatz-Standardschriftart1111111111111111"/>
    <w:uiPriority w:val="99"/>
    <w:rsid w:val="00B164DE"/>
  </w:style>
  <w:style w:type="character" w:customStyle="1" w:styleId="WW-Absatz-Standardschriftart11111111111111111">
    <w:name w:val="WW-Absatz-Standardschriftart11111111111111111"/>
    <w:uiPriority w:val="99"/>
    <w:rsid w:val="00B164DE"/>
  </w:style>
  <w:style w:type="character" w:customStyle="1" w:styleId="WW8Num3z0">
    <w:name w:val="WW8Num3z0"/>
    <w:uiPriority w:val="99"/>
    <w:rsid w:val="00B164DE"/>
    <w:rPr>
      <w:rFonts w:ascii="Times New Roman" w:hAnsi="Times New Roman" w:cs="Times New Roman"/>
      <w:sz w:val="24"/>
      <w:szCs w:val="24"/>
      <w:u w:val="none"/>
    </w:rPr>
  </w:style>
  <w:style w:type="character" w:customStyle="1" w:styleId="WW8Num4z0">
    <w:name w:val="WW8Num4z0"/>
    <w:uiPriority w:val="99"/>
    <w:rsid w:val="00B164DE"/>
    <w:rPr>
      <w:rFonts w:ascii="Times New Roman" w:hAnsi="Times New Roman" w:cs="Times New Roman"/>
      <w:sz w:val="24"/>
      <w:szCs w:val="24"/>
      <w:u w:val="none"/>
    </w:rPr>
  </w:style>
  <w:style w:type="character" w:customStyle="1" w:styleId="WW8Num5z0">
    <w:name w:val="WW8Num5z0"/>
    <w:uiPriority w:val="99"/>
    <w:rsid w:val="00B164DE"/>
    <w:rPr>
      <w:rFonts w:ascii="Times New Roman" w:hAnsi="Times New Roman" w:cs="Times New Roman"/>
      <w:sz w:val="24"/>
      <w:szCs w:val="24"/>
      <w:u w:val="none"/>
    </w:rPr>
  </w:style>
  <w:style w:type="character" w:customStyle="1" w:styleId="WW8Num7z0">
    <w:name w:val="WW8Num7z0"/>
    <w:uiPriority w:val="99"/>
    <w:rsid w:val="00B164DE"/>
    <w:rPr>
      <w:sz w:val="24"/>
      <w:szCs w:val="24"/>
    </w:rPr>
  </w:style>
  <w:style w:type="character" w:customStyle="1" w:styleId="WW8Num10z0">
    <w:name w:val="WW8Num10z0"/>
    <w:uiPriority w:val="99"/>
    <w:rsid w:val="00B164DE"/>
    <w:rPr>
      <w:rFonts w:ascii="Symbol" w:hAnsi="Symbol" w:cs="Symbol"/>
    </w:rPr>
  </w:style>
  <w:style w:type="character" w:customStyle="1" w:styleId="WW8Num13z0">
    <w:name w:val="WW8Num13z0"/>
    <w:uiPriority w:val="99"/>
    <w:rsid w:val="00B164DE"/>
    <w:rPr>
      <w:rFonts w:ascii="Times New Roman" w:hAnsi="Times New Roman" w:cs="Times New Roman"/>
      <w:sz w:val="24"/>
      <w:szCs w:val="24"/>
      <w:u w:val="none"/>
    </w:rPr>
  </w:style>
  <w:style w:type="character" w:customStyle="1" w:styleId="WW8Num14z0">
    <w:name w:val="WW8Num14z0"/>
    <w:uiPriority w:val="99"/>
    <w:rsid w:val="00B164DE"/>
    <w:rPr>
      <w:rFonts w:ascii="Times New Roman" w:hAnsi="Times New Roman" w:cs="Times New Roman"/>
      <w:sz w:val="24"/>
      <w:szCs w:val="24"/>
      <w:u w:val="none"/>
    </w:rPr>
  </w:style>
  <w:style w:type="character" w:customStyle="1" w:styleId="WW8Num17z0">
    <w:name w:val="WW8Num17z0"/>
    <w:uiPriority w:val="99"/>
    <w:rsid w:val="00B164DE"/>
    <w:rPr>
      <w:rFonts w:ascii="Times New Roman" w:hAnsi="Times New Roman" w:cs="Times New Roman"/>
      <w:sz w:val="24"/>
      <w:szCs w:val="24"/>
      <w:u w:val="none"/>
    </w:rPr>
  </w:style>
  <w:style w:type="character" w:customStyle="1" w:styleId="WW8Num18z0">
    <w:name w:val="WW8Num18z0"/>
    <w:uiPriority w:val="99"/>
    <w:rsid w:val="00B164DE"/>
    <w:rPr>
      <w:rFonts w:ascii="Symbol" w:hAnsi="Symbol" w:cs="Symbol"/>
    </w:rPr>
  </w:style>
  <w:style w:type="character" w:customStyle="1" w:styleId="WW8Num19z0">
    <w:name w:val="WW8Num19z0"/>
    <w:uiPriority w:val="99"/>
    <w:rsid w:val="00B164DE"/>
    <w:rPr>
      <w:rFonts w:ascii="Times New Roman" w:hAnsi="Times New Roman" w:cs="Times New Roman"/>
      <w:sz w:val="24"/>
      <w:szCs w:val="24"/>
      <w:u w:val="none"/>
    </w:rPr>
  </w:style>
  <w:style w:type="character" w:customStyle="1" w:styleId="WW8Num20z0">
    <w:name w:val="WW8Num20z0"/>
    <w:uiPriority w:val="99"/>
    <w:rsid w:val="00B164DE"/>
    <w:rPr>
      <w:rFonts w:ascii="Times New Roman" w:hAnsi="Times New Roman" w:cs="Times New Roman"/>
      <w:sz w:val="24"/>
      <w:szCs w:val="24"/>
      <w:u w:val="none"/>
    </w:rPr>
  </w:style>
  <w:style w:type="character" w:customStyle="1" w:styleId="WW8NumSt1z0">
    <w:name w:val="WW8NumSt1z0"/>
    <w:uiPriority w:val="99"/>
    <w:rsid w:val="00B164DE"/>
    <w:rPr>
      <w:rFonts w:ascii="Wingdings" w:hAnsi="Wingdings" w:cs="Wingdings"/>
      <w:sz w:val="24"/>
      <w:szCs w:val="24"/>
      <w:u w:val="none"/>
    </w:rPr>
  </w:style>
  <w:style w:type="character" w:customStyle="1" w:styleId="WW8NumSt4z0">
    <w:name w:val="WW8NumSt4z0"/>
    <w:uiPriority w:val="99"/>
    <w:rsid w:val="00B164DE"/>
    <w:rPr>
      <w:rFonts w:ascii="Times New Roman" w:hAnsi="Times New Roman" w:cs="Times New Roman"/>
      <w:sz w:val="24"/>
      <w:szCs w:val="24"/>
      <w:u w:val="none"/>
    </w:rPr>
  </w:style>
  <w:style w:type="character" w:customStyle="1" w:styleId="WW8NumSt7z0">
    <w:name w:val="WW8NumSt7z0"/>
    <w:uiPriority w:val="99"/>
    <w:rsid w:val="00B164DE"/>
    <w:rPr>
      <w:rFonts w:ascii="Times New Roman" w:hAnsi="Times New Roman" w:cs="Times New Roman"/>
      <w:sz w:val="24"/>
      <w:szCs w:val="24"/>
      <w:u w:val="none"/>
    </w:rPr>
  </w:style>
  <w:style w:type="character" w:customStyle="1" w:styleId="WW8NumSt10z0">
    <w:name w:val="WW8NumSt10z0"/>
    <w:uiPriority w:val="99"/>
    <w:rsid w:val="00B164DE"/>
    <w:rPr>
      <w:rFonts w:ascii="Times New Roman" w:hAnsi="Times New Roman" w:cs="Times New Roman"/>
      <w:sz w:val="24"/>
      <w:szCs w:val="24"/>
      <w:u w:val="none"/>
    </w:rPr>
  </w:style>
  <w:style w:type="character" w:customStyle="1" w:styleId="WW8NumSt13z0">
    <w:name w:val="WW8NumSt13z0"/>
    <w:uiPriority w:val="99"/>
    <w:rsid w:val="00B164DE"/>
    <w:rPr>
      <w:rFonts w:ascii="Times New Roman" w:hAnsi="Times New Roman" w:cs="Times New Roman"/>
      <w:sz w:val="24"/>
      <w:szCs w:val="24"/>
      <w:u w:val="none"/>
    </w:rPr>
  </w:style>
  <w:style w:type="character" w:customStyle="1" w:styleId="Standardnpsmoodstavce1">
    <w:name w:val="Standardní písmo odstavce1"/>
    <w:uiPriority w:val="99"/>
    <w:rsid w:val="00B164DE"/>
  </w:style>
  <w:style w:type="paragraph" w:customStyle="1" w:styleId="Nadpis">
    <w:name w:val="Nadpis"/>
    <w:basedOn w:val="ZkladntextIMP"/>
    <w:next w:val="Odstavec"/>
    <w:uiPriority w:val="99"/>
    <w:rsid w:val="00B164DE"/>
    <w:pPr>
      <w:spacing w:before="360" w:after="180"/>
    </w:pPr>
    <w:rPr>
      <w:sz w:val="40"/>
      <w:szCs w:val="40"/>
    </w:rPr>
  </w:style>
  <w:style w:type="paragraph" w:styleId="BodyText">
    <w:name w:val="Body Text"/>
    <w:basedOn w:val="Normal"/>
    <w:link w:val="BodyTextChar"/>
    <w:uiPriority w:val="99"/>
    <w:rsid w:val="00B164DE"/>
    <w:pPr>
      <w:ind w:right="2268"/>
    </w:pPr>
    <w:rPr>
      <w:sz w:val="16"/>
      <w:szCs w:val="16"/>
    </w:rPr>
  </w:style>
  <w:style w:type="character" w:customStyle="1" w:styleId="BodyTextChar">
    <w:name w:val="Body Text Char"/>
    <w:basedOn w:val="DefaultParagraphFont"/>
    <w:link w:val="BodyText"/>
    <w:uiPriority w:val="99"/>
    <w:semiHidden/>
    <w:locked/>
    <w:rsid w:val="00382061"/>
    <w:rPr>
      <w:sz w:val="20"/>
      <w:szCs w:val="20"/>
      <w:lang w:eastAsia="ar-SA" w:bidi="ar-SA"/>
    </w:rPr>
  </w:style>
  <w:style w:type="paragraph" w:styleId="List">
    <w:name w:val="List"/>
    <w:basedOn w:val="BodyText"/>
    <w:uiPriority w:val="99"/>
    <w:rsid w:val="00B164DE"/>
  </w:style>
  <w:style w:type="paragraph" w:customStyle="1" w:styleId="Popisek">
    <w:name w:val="Popisek"/>
    <w:basedOn w:val="Normal"/>
    <w:uiPriority w:val="99"/>
    <w:rsid w:val="00B164DE"/>
    <w:pPr>
      <w:suppressLineNumbers/>
      <w:spacing w:before="120" w:after="120"/>
    </w:pPr>
    <w:rPr>
      <w:i/>
      <w:iCs/>
      <w:sz w:val="24"/>
      <w:szCs w:val="24"/>
    </w:rPr>
  </w:style>
  <w:style w:type="paragraph" w:customStyle="1" w:styleId="Rejstk">
    <w:name w:val="Rejstřík"/>
    <w:basedOn w:val="Normal"/>
    <w:uiPriority w:val="99"/>
    <w:rsid w:val="00B164DE"/>
    <w:pPr>
      <w:suppressLineNumbers/>
    </w:pPr>
  </w:style>
  <w:style w:type="paragraph" w:customStyle="1" w:styleId="ZkladntextIMP">
    <w:name w:val="Základní text_IMP"/>
    <w:basedOn w:val="Normal"/>
    <w:uiPriority w:val="99"/>
    <w:rsid w:val="00B164DE"/>
    <w:pPr>
      <w:spacing w:line="276" w:lineRule="auto"/>
    </w:pPr>
    <w:rPr>
      <w:sz w:val="24"/>
      <w:szCs w:val="24"/>
    </w:rPr>
  </w:style>
  <w:style w:type="paragraph" w:styleId="Title">
    <w:name w:val="Title"/>
    <w:basedOn w:val="Normal"/>
    <w:next w:val="Subtitle"/>
    <w:link w:val="TitleChar"/>
    <w:uiPriority w:val="99"/>
    <w:qFormat/>
    <w:rsid w:val="00B164DE"/>
    <w:pPr>
      <w:tabs>
        <w:tab w:val="left" w:pos="6804"/>
      </w:tabs>
      <w:ind w:right="1701"/>
      <w:jc w:val="center"/>
    </w:pPr>
    <w:rPr>
      <w:b/>
      <w:bCs/>
    </w:rPr>
  </w:style>
  <w:style w:type="character" w:customStyle="1" w:styleId="TitleChar">
    <w:name w:val="Title Char"/>
    <w:basedOn w:val="DefaultParagraphFont"/>
    <w:link w:val="Title"/>
    <w:uiPriority w:val="99"/>
    <w:locked/>
    <w:rsid w:val="00382061"/>
    <w:rPr>
      <w:rFonts w:ascii="Cambria" w:hAnsi="Cambria" w:cs="Cambria"/>
      <w:b/>
      <w:bCs/>
      <w:kern w:val="28"/>
      <w:sz w:val="32"/>
      <w:szCs w:val="32"/>
      <w:lang w:eastAsia="ar-SA" w:bidi="ar-SA"/>
    </w:rPr>
  </w:style>
  <w:style w:type="paragraph" w:styleId="Subtitle">
    <w:name w:val="Subtitle"/>
    <w:basedOn w:val="Nadpis"/>
    <w:next w:val="BodyText"/>
    <w:link w:val="SubtitleChar"/>
    <w:uiPriority w:val="99"/>
    <w:qFormat/>
    <w:rsid w:val="00B164DE"/>
    <w:pPr>
      <w:jc w:val="center"/>
    </w:pPr>
    <w:rPr>
      <w:i/>
      <w:iCs/>
      <w:sz w:val="28"/>
      <w:szCs w:val="28"/>
    </w:rPr>
  </w:style>
  <w:style w:type="character" w:customStyle="1" w:styleId="SubtitleChar">
    <w:name w:val="Subtitle Char"/>
    <w:basedOn w:val="DefaultParagraphFont"/>
    <w:link w:val="Subtitle"/>
    <w:uiPriority w:val="99"/>
    <w:locked/>
    <w:rsid w:val="00382061"/>
    <w:rPr>
      <w:rFonts w:ascii="Cambria" w:hAnsi="Cambria" w:cs="Cambria"/>
      <w:sz w:val="24"/>
      <w:szCs w:val="24"/>
      <w:lang w:eastAsia="ar-SA" w:bidi="ar-SA"/>
    </w:rPr>
  </w:style>
  <w:style w:type="paragraph" w:customStyle="1" w:styleId="Odstavec">
    <w:name w:val="Odstavec"/>
    <w:basedOn w:val="ZkladntextIMP"/>
    <w:uiPriority w:val="99"/>
    <w:rsid w:val="00B164DE"/>
    <w:pPr>
      <w:spacing w:after="115"/>
      <w:ind w:firstLine="480"/>
      <w:jc w:val="both"/>
    </w:pPr>
  </w:style>
  <w:style w:type="paragraph" w:customStyle="1" w:styleId="Poznmka">
    <w:name w:val="Poznámka"/>
    <w:basedOn w:val="ZkladntextIMP"/>
    <w:uiPriority w:val="99"/>
    <w:rsid w:val="00B164DE"/>
    <w:pPr>
      <w:spacing w:line="228" w:lineRule="auto"/>
    </w:pPr>
    <w:rPr>
      <w:i/>
      <w:iCs/>
      <w:sz w:val="20"/>
      <w:szCs w:val="20"/>
    </w:rPr>
  </w:style>
  <w:style w:type="paragraph" w:customStyle="1" w:styleId="Stnovannadpis">
    <w:name w:val="Stínovaný nadpis"/>
    <w:basedOn w:val="Nadpis"/>
    <w:next w:val="Odstavec"/>
    <w:uiPriority w:val="99"/>
    <w:rsid w:val="00B164DE"/>
    <w:pPr>
      <w:shd w:val="clear" w:color="auto" w:fill="000000"/>
      <w:jc w:val="center"/>
    </w:pPr>
    <w:rPr>
      <w:b/>
      <w:bCs/>
      <w:color w:val="FFFFFF"/>
      <w:sz w:val="36"/>
      <w:szCs w:val="36"/>
    </w:rPr>
  </w:style>
  <w:style w:type="paragraph" w:customStyle="1" w:styleId="SeznamsodrkamiIMP">
    <w:name w:val="Seznam s odrážkami_IMP"/>
    <w:basedOn w:val="ZkladntextIMP"/>
    <w:uiPriority w:val="99"/>
    <w:rsid w:val="00B164DE"/>
    <w:pPr>
      <w:numPr>
        <w:numId w:val="3"/>
      </w:numPr>
      <w:spacing w:line="228" w:lineRule="auto"/>
    </w:pPr>
  </w:style>
  <w:style w:type="paragraph" w:customStyle="1" w:styleId="Seznamoslovan">
    <w:name w:val="Seznam očíslovaný"/>
    <w:basedOn w:val="ZkladntextIMP"/>
    <w:uiPriority w:val="99"/>
    <w:rsid w:val="00B164DE"/>
    <w:pPr>
      <w:numPr>
        <w:numId w:val="4"/>
      </w:numPr>
      <w:spacing w:line="228" w:lineRule="auto"/>
    </w:pPr>
  </w:style>
  <w:style w:type="paragraph" w:styleId="BodyTextIndent">
    <w:name w:val="Body Text Indent"/>
    <w:basedOn w:val="Normal"/>
    <w:link w:val="BodyTextIndentChar"/>
    <w:uiPriority w:val="99"/>
    <w:rsid w:val="00B164DE"/>
    <w:pPr>
      <w:ind w:left="567"/>
    </w:pPr>
    <w:rPr>
      <w:sz w:val="24"/>
      <w:szCs w:val="24"/>
    </w:rPr>
  </w:style>
  <w:style w:type="character" w:customStyle="1" w:styleId="BodyTextIndentChar">
    <w:name w:val="Body Text Indent Char"/>
    <w:basedOn w:val="DefaultParagraphFont"/>
    <w:link w:val="BodyTextIndent"/>
    <w:uiPriority w:val="99"/>
    <w:semiHidden/>
    <w:locked/>
    <w:rsid w:val="00382061"/>
    <w:rPr>
      <w:sz w:val="20"/>
      <w:szCs w:val="20"/>
      <w:lang w:eastAsia="ar-SA" w:bidi="ar-SA"/>
    </w:rPr>
  </w:style>
  <w:style w:type="paragraph" w:customStyle="1" w:styleId="NormlnIMP">
    <w:name w:val="Normální_IMP"/>
    <w:basedOn w:val="Normal"/>
    <w:uiPriority w:val="99"/>
    <w:rsid w:val="00B164DE"/>
    <w:rPr>
      <w:sz w:val="24"/>
      <w:szCs w:val="24"/>
    </w:rPr>
  </w:style>
  <w:style w:type="paragraph" w:styleId="Header">
    <w:name w:val="header"/>
    <w:basedOn w:val="Normal"/>
    <w:link w:val="HeaderChar"/>
    <w:uiPriority w:val="99"/>
    <w:rsid w:val="00B164DE"/>
    <w:pPr>
      <w:tabs>
        <w:tab w:val="center" w:pos="4536"/>
        <w:tab w:val="right" w:pos="9072"/>
      </w:tabs>
    </w:pPr>
  </w:style>
  <w:style w:type="character" w:customStyle="1" w:styleId="HeaderChar">
    <w:name w:val="Header Char"/>
    <w:basedOn w:val="DefaultParagraphFont"/>
    <w:link w:val="Header"/>
    <w:uiPriority w:val="99"/>
    <w:semiHidden/>
    <w:locked/>
    <w:rsid w:val="00382061"/>
    <w:rPr>
      <w:sz w:val="20"/>
      <w:szCs w:val="20"/>
      <w:lang w:eastAsia="ar-SA" w:bidi="ar-SA"/>
    </w:rPr>
  </w:style>
  <w:style w:type="paragraph" w:styleId="Footer">
    <w:name w:val="footer"/>
    <w:basedOn w:val="Normal"/>
    <w:link w:val="FooterChar"/>
    <w:uiPriority w:val="99"/>
    <w:rsid w:val="00B164DE"/>
    <w:pPr>
      <w:tabs>
        <w:tab w:val="center" w:pos="4536"/>
        <w:tab w:val="right" w:pos="9072"/>
      </w:tabs>
    </w:pPr>
  </w:style>
  <w:style w:type="character" w:customStyle="1" w:styleId="FooterChar">
    <w:name w:val="Footer Char"/>
    <w:basedOn w:val="DefaultParagraphFont"/>
    <w:link w:val="Footer"/>
    <w:uiPriority w:val="99"/>
    <w:locked/>
    <w:rsid w:val="00595004"/>
    <w:rPr>
      <w:lang w:eastAsia="ar-SA" w:bidi="ar-SA"/>
    </w:rPr>
  </w:style>
  <w:style w:type="paragraph" w:styleId="ListParagraph">
    <w:name w:val="List Paragraph"/>
    <w:basedOn w:val="Normal"/>
    <w:link w:val="ListParagraphChar"/>
    <w:uiPriority w:val="99"/>
    <w:qFormat/>
    <w:rsid w:val="00DE20E7"/>
    <w:pPr>
      <w:suppressAutoHyphens w:val="0"/>
      <w:spacing w:after="200" w:line="276" w:lineRule="auto"/>
      <w:ind w:left="720"/>
    </w:pPr>
    <w:rPr>
      <w:rFonts w:ascii="Calibri" w:hAnsi="Calibri" w:cs="Calibri"/>
      <w:sz w:val="22"/>
      <w:szCs w:val="22"/>
      <w:lang w:eastAsia="en-US"/>
    </w:rPr>
  </w:style>
  <w:style w:type="character" w:customStyle="1" w:styleId="ListParagraphChar">
    <w:name w:val="List Paragraph Char"/>
    <w:basedOn w:val="DefaultParagraphFont"/>
    <w:link w:val="ListParagraph"/>
    <w:uiPriority w:val="99"/>
    <w:locked/>
    <w:rsid w:val="00DE20E7"/>
    <w:rPr>
      <w:rFonts w:ascii="Calibri" w:hAnsi="Calibri" w:cs="Calibri"/>
      <w:sz w:val="22"/>
      <w:szCs w:val="22"/>
      <w:lang w:eastAsia="en-US"/>
    </w:rPr>
  </w:style>
  <w:style w:type="paragraph" w:styleId="NoSpacing">
    <w:name w:val="No Spacing"/>
    <w:uiPriority w:val="99"/>
    <w:qFormat/>
    <w:rsid w:val="00FD2192"/>
    <w:pPr>
      <w:suppressAutoHyphens/>
    </w:pPr>
    <w:rPr>
      <w:sz w:val="20"/>
      <w:szCs w:val="20"/>
      <w:lang w:eastAsia="ar-SA"/>
    </w:rPr>
  </w:style>
  <w:style w:type="paragraph" w:styleId="BalloonText">
    <w:name w:val="Balloon Text"/>
    <w:basedOn w:val="Normal"/>
    <w:link w:val="BalloonTextChar"/>
    <w:uiPriority w:val="99"/>
    <w:semiHidden/>
    <w:rsid w:val="00A33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061"/>
    <w:rPr>
      <w:sz w:val="2"/>
      <w:szCs w:val="2"/>
      <w:lang w:eastAsia="ar-SA" w:bidi="ar-SA"/>
    </w:rPr>
  </w:style>
  <w:style w:type="character" w:styleId="CommentReference">
    <w:name w:val="annotation reference"/>
    <w:basedOn w:val="DefaultParagraphFont"/>
    <w:uiPriority w:val="99"/>
    <w:semiHidden/>
    <w:rsid w:val="003D7DC6"/>
    <w:rPr>
      <w:sz w:val="16"/>
      <w:szCs w:val="16"/>
    </w:rPr>
  </w:style>
  <w:style w:type="paragraph" w:styleId="CommentText">
    <w:name w:val="annotation text"/>
    <w:basedOn w:val="Normal"/>
    <w:link w:val="CommentTextChar"/>
    <w:uiPriority w:val="99"/>
    <w:semiHidden/>
    <w:rsid w:val="003D7DC6"/>
  </w:style>
  <w:style w:type="character" w:customStyle="1" w:styleId="CommentTextChar">
    <w:name w:val="Comment Text Char"/>
    <w:basedOn w:val="DefaultParagraphFont"/>
    <w:link w:val="CommentText"/>
    <w:uiPriority w:val="99"/>
    <w:semiHidden/>
    <w:locked/>
    <w:rsid w:val="003D7DC6"/>
    <w:rPr>
      <w:sz w:val="20"/>
      <w:szCs w:val="20"/>
      <w:lang w:eastAsia="ar-SA" w:bidi="ar-SA"/>
    </w:rPr>
  </w:style>
  <w:style w:type="paragraph" w:styleId="CommentSubject">
    <w:name w:val="annotation subject"/>
    <w:basedOn w:val="CommentText"/>
    <w:next w:val="CommentText"/>
    <w:link w:val="CommentSubjectChar"/>
    <w:uiPriority w:val="99"/>
    <w:semiHidden/>
    <w:rsid w:val="003D7DC6"/>
    <w:rPr>
      <w:b/>
      <w:bCs/>
    </w:rPr>
  </w:style>
  <w:style w:type="character" w:customStyle="1" w:styleId="CommentSubjectChar">
    <w:name w:val="Comment Subject Char"/>
    <w:basedOn w:val="CommentTextChar"/>
    <w:link w:val="CommentSubject"/>
    <w:uiPriority w:val="99"/>
    <w:semiHidden/>
    <w:locked/>
    <w:rsid w:val="003D7DC6"/>
    <w:rPr>
      <w:b/>
      <w:bCs/>
    </w:rPr>
  </w:style>
  <w:style w:type="paragraph" w:customStyle="1" w:styleId="WW-BodyText2">
    <w:name w:val="WW-Body Text 2"/>
    <w:basedOn w:val="Normal"/>
    <w:uiPriority w:val="99"/>
    <w:rsid w:val="006919AF"/>
    <w:pPr>
      <w:jc w:val="both"/>
    </w:pPr>
    <w:rPr>
      <w:i/>
      <w:iCs/>
      <w:kern w:val="1"/>
      <w:lang w:eastAsia="hi-IN" w:bidi="hi-IN"/>
    </w:rPr>
  </w:style>
</w:styles>
</file>

<file path=word/webSettings.xml><?xml version="1.0" encoding="utf-8"?>
<w:webSettings xmlns:r="http://schemas.openxmlformats.org/officeDocument/2006/relationships" xmlns:w="http://schemas.openxmlformats.org/wordprocessingml/2006/main">
  <w:divs>
    <w:div w:id="1538156786">
      <w:marLeft w:val="0"/>
      <w:marRight w:val="0"/>
      <w:marTop w:val="0"/>
      <w:marBottom w:val="0"/>
      <w:divBdr>
        <w:top w:val="none" w:sz="0" w:space="0" w:color="auto"/>
        <w:left w:val="none" w:sz="0" w:space="0" w:color="auto"/>
        <w:bottom w:val="none" w:sz="0" w:space="0" w:color="auto"/>
        <w:right w:val="none" w:sz="0" w:space="0" w:color="auto"/>
      </w:divBdr>
    </w:div>
    <w:div w:id="1538156787">
      <w:marLeft w:val="0"/>
      <w:marRight w:val="0"/>
      <w:marTop w:val="0"/>
      <w:marBottom w:val="0"/>
      <w:divBdr>
        <w:top w:val="none" w:sz="0" w:space="0" w:color="auto"/>
        <w:left w:val="none" w:sz="0" w:space="0" w:color="auto"/>
        <w:bottom w:val="none" w:sz="0" w:space="0" w:color="auto"/>
        <w:right w:val="none" w:sz="0" w:space="0" w:color="auto"/>
      </w:divBdr>
    </w:div>
    <w:div w:id="1538156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8</Pages>
  <Words>2891</Words>
  <Characters>17059</Characters>
  <Application>Microsoft Office Outlook</Application>
  <DocSecurity>0</DocSecurity>
  <Lines>0</Lines>
  <Paragraphs>0</Paragraphs>
  <ScaleCrop>false</ScaleCrop>
  <Company>Městská nemocnice v Litoměřicích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dc:title>
  <dc:subject/>
  <dc:creator>Právní úsek</dc:creator>
  <cp:keywords/>
  <dc:description/>
  <cp:lastModifiedBy>JUDr. Petr</cp:lastModifiedBy>
  <cp:revision>5</cp:revision>
  <cp:lastPrinted>2017-03-31T12:17:00Z</cp:lastPrinted>
  <dcterms:created xsi:type="dcterms:W3CDTF">2017-03-31T12:16:00Z</dcterms:created>
  <dcterms:modified xsi:type="dcterms:W3CDTF">2017-05-11T10:19:00Z</dcterms:modified>
</cp:coreProperties>
</file>