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751D" w14:textId="046BB77A" w:rsidR="00A06C91" w:rsidRDefault="002E69BA" w:rsidP="0088065B">
      <w:pPr>
        <w:pStyle w:val="Nadpis1"/>
        <w:spacing w:after="240"/>
      </w:pPr>
      <w:r>
        <w:t xml:space="preserve">rámcová </w:t>
      </w:r>
      <w:r w:rsidR="00554030">
        <w:t xml:space="preserve">smlouva o </w:t>
      </w:r>
      <w:r w:rsidR="000137EB">
        <w:t>dílo</w:t>
      </w:r>
    </w:p>
    <w:p w14:paraId="36FE49AE" w14:textId="51969AF9" w:rsidR="00B268F8" w:rsidRPr="00B268F8" w:rsidRDefault="000137EB" w:rsidP="00B268F8">
      <w:pPr>
        <w:rPr>
          <w:rFonts w:ascii="Atyp BL Display Semibold" w:hAnsi="Atyp BL Display Semibold"/>
          <w:sz w:val="26"/>
          <w:szCs w:val="26"/>
        </w:rPr>
      </w:pPr>
      <w:r w:rsidRPr="000137EB">
        <w:rPr>
          <w:rFonts w:ascii="Atyp BL Display Semibold" w:hAnsi="Atyp BL Display Semibold"/>
          <w:sz w:val="26"/>
          <w:szCs w:val="26"/>
        </w:rPr>
        <w:t xml:space="preserve">uzavřená podle ustanovení § 2586 a násl. zákona č. 89/2012 Sb., občanský zákoník, v platném znění </w:t>
      </w:r>
    </w:p>
    <w:p w14:paraId="5307B027" w14:textId="77777777" w:rsidR="00A06C91" w:rsidRDefault="00A06C91" w:rsidP="00A06C91"/>
    <w:p w14:paraId="5C48B34B" w14:textId="6FED5EC1" w:rsidR="00A06C91" w:rsidRDefault="00A06C91" w:rsidP="00A06C91"/>
    <w:p w14:paraId="6ADB5669" w14:textId="77777777" w:rsidR="00715F4F" w:rsidRPr="00715F4F" w:rsidRDefault="00715F4F" w:rsidP="00715F4F">
      <w:pPr>
        <w:rPr>
          <w:rFonts w:ascii="Crabath Text Medium" w:hAnsi="Crabath Text Medium"/>
        </w:rPr>
      </w:pPr>
      <w:r w:rsidRPr="00715F4F">
        <w:rPr>
          <w:rFonts w:ascii="Crabath Text Medium" w:hAnsi="Crabath Text Medium"/>
        </w:rPr>
        <w:t>mezi</w:t>
      </w:r>
    </w:p>
    <w:p w14:paraId="7B8EF745" w14:textId="77777777" w:rsidR="00715F4F" w:rsidRPr="00715F4F" w:rsidRDefault="00715F4F" w:rsidP="00715F4F">
      <w:pPr>
        <w:ind w:left="720" w:hanging="720"/>
        <w:rPr>
          <w:rFonts w:ascii="Crabath Text Medium" w:hAnsi="Crabath Text Medium"/>
        </w:rPr>
      </w:pPr>
      <w:r w:rsidRPr="00715F4F">
        <w:rPr>
          <w:rFonts w:ascii="Crabath Text Medium" w:hAnsi="Crabath Text Medium"/>
        </w:rPr>
        <w:t>Prague City Tourism a.s.</w:t>
      </w:r>
    </w:p>
    <w:p w14:paraId="36B11F75" w14:textId="77777777" w:rsidR="00715F4F" w:rsidRDefault="00715F4F" w:rsidP="00715F4F">
      <w:pPr>
        <w:spacing w:after="0"/>
        <w:ind w:left="720" w:hanging="720"/>
      </w:pPr>
      <w:r w:rsidRPr="00715F4F">
        <w:rPr>
          <w:rFonts w:ascii="Crabath Text Medium" w:hAnsi="Crabath Text Medium"/>
        </w:rPr>
        <w:t>se sídlem</w:t>
      </w:r>
      <w:r w:rsidRPr="00715F4F">
        <w:rPr>
          <w:rFonts w:ascii="Crabath Text Medium" w:hAnsi="Crabath Text Medium"/>
        </w:rPr>
        <w:tab/>
      </w:r>
      <w:r w:rsidRPr="00715F4F">
        <w:tab/>
        <w:t xml:space="preserve">Žatecká 110/2, 110 00 Praha 1 </w:t>
      </w:r>
      <w:r w:rsidRPr="00715F4F">
        <w:rPr>
          <w:rFonts w:eastAsiaTheme="majorEastAsia"/>
        </w:rPr>
        <w:t>—</w:t>
      </w:r>
      <w:r w:rsidRPr="00715F4F">
        <w:t xml:space="preserve"> Staré Město</w:t>
      </w:r>
    </w:p>
    <w:p w14:paraId="44109C0D" w14:textId="77777777" w:rsidR="00715F4F" w:rsidRDefault="00715F4F" w:rsidP="00715F4F">
      <w:pPr>
        <w:spacing w:after="0"/>
        <w:ind w:left="2160"/>
      </w:pPr>
      <w:r w:rsidRPr="000A1F75">
        <w:t xml:space="preserve">zapsaná v obchodním rejstříku vedeném Městským soudem v Praze </w:t>
      </w:r>
      <w:r>
        <w:br/>
      </w:r>
      <w:r w:rsidRPr="000A1F75">
        <w:t>pod sp. zn. B 23670</w:t>
      </w:r>
    </w:p>
    <w:p w14:paraId="4C3F82AD" w14:textId="77777777" w:rsidR="00715F4F" w:rsidRDefault="00715F4F" w:rsidP="00715F4F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r w:rsidRPr="000A1F75">
        <w:t>07312890</w:t>
      </w:r>
    </w:p>
    <w:p w14:paraId="3B850C87" w14:textId="77777777" w:rsidR="00715F4F" w:rsidRPr="00D92583" w:rsidRDefault="00715F4F" w:rsidP="00715F4F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tab/>
      </w:r>
      <w:r>
        <w:tab/>
      </w:r>
      <w:r>
        <w:tab/>
        <w:t>CZ</w:t>
      </w:r>
      <w:r w:rsidRPr="000A1F75">
        <w:t>07312890</w:t>
      </w:r>
    </w:p>
    <w:p w14:paraId="42793F26" w14:textId="77777777" w:rsidR="00715F4F" w:rsidRDefault="00715F4F" w:rsidP="00715F4F">
      <w:pPr>
        <w:spacing w:after="0"/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astoupená</w:t>
      </w:r>
      <w:r>
        <w:tab/>
      </w:r>
      <w:r>
        <w:tab/>
      </w:r>
      <w:r w:rsidRPr="000A1F75">
        <w:t>Mgr. Františkem Ciprem, předsedou představenstva</w:t>
      </w:r>
    </w:p>
    <w:p w14:paraId="40787A8F" w14:textId="11981803" w:rsidR="00715F4F" w:rsidRDefault="0079449C" w:rsidP="00715F4F">
      <w:pPr>
        <w:ind w:left="1440" w:firstLine="720"/>
      </w:pPr>
      <w:r>
        <w:t>Ing. Miroslavem Karlem, MBA</w:t>
      </w:r>
      <w:r w:rsidR="00715F4F" w:rsidRPr="000A1F75">
        <w:t xml:space="preserve">, </w:t>
      </w:r>
      <w:r>
        <w:t>členem</w:t>
      </w:r>
      <w:r w:rsidR="00715F4F" w:rsidRPr="000A1F75">
        <w:t xml:space="preserve"> představenstva</w:t>
      </w:r>
    </w:p>
    <w:p w14:paraId="133F1D54" w14:textId="3EBAF184" w:rsidR="00A06C91" w:rsidRDefault="00A06C91" w:rsidP="00A06C91">
      <w:r>
        <w:t>(dále jen „</w:t>
      </w:r>
      <w:r w:rsidR="0079449C">
        <w:rPr>
          <w:rFonts w:ascii="Crabath Text Medium" w:hAnsi="Crabath Text Medium"/>
        </w:rPr>
        <w:t>Objednatel</w:t>
      </w:r>
      <w:r>
        <w:t>“)</w:t>
      </w:r>
    </w:p>
    <w:p w14:paraId="0FD561EB" w14:textId="0EF3C6FC" w:rsidR="00A06C91" w:rsidRPr="00394906" w:rsidRDefault="00A06C91" w:rsidP="00A06C91">
      <w:r w:rsidRPr="00394906">
        <w:t xml:space="preserve">a </w:t>
      </w:r>
    </w:p>
    <w:sdt>
      <w:sdtPr>
        <w:rPr>
          <w:rFonts w:ascii="Crabath Text Medium" w:hAnsi="Crabath Text Medium"/>
        </w:rPr>
        <w:id w:val="741606811"/>
        <w:placeholder>
          <w:docPart w:val="2442B3AF8BF845E8A40ADC568A4E513E"/>
        </w:placeholder>
      </w:sdtPr>
      <w:sdtEndPr/>
      <w:sdtContent>
        <w:p w14:paraId="12AF3691" w14:textId="14F0E6E3" w:rsidR="00394906" w:rsidRPr="00394906" w:rsidRDefault="0034797E" w:rsidP="00912800">
          <w:pPr>
            <w:tabs>
              <w:tab w:val="center" w:pos="4764"/>
            </w:tabs>
            <w:ind w:left="720" w:hanging="720"/>
            <w:rPr>
              <w:rFonts w:ascii="Crabath Text Medium" w:hAnsi="Crabath Text Medium"/>
            </w:rPr>
          </w:pPr>
          <w:r>
            <w:rPr>
              <w:rFonts w:ascii="Crabath Text Medium" w:hAnsi="Crabath Text Medium"/>
              <w:b/>
              <w:bCs/>
              <w:lang w:val="en-US"/>
            </w:rPr>
            <w:t>Karel Turek</w:t>
          </w:r>
        </w:p>
      </w:sdtContent>
    </w:sdt>
    <w:p w14:paraId="66CD03FB" w14:textId="718BECC6" w:rsidR="00394906" w:rsidRPr="00394906" w:rsidRDefault="00394906" w:rsidP="003949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394906">
        <w:rPr>
          <w:rFonts w:ascii="Crabath Text Medium" w:hAnsi="Crabath Text Medium"/>
        </w:rPr>
        <w:t>se sídlem</w:t>
      </w:r>
      <w:r w:rsidRPr="00394906">
        <w:rPr>
          <w:rFonts w:ascii="Crabath Text Medium" w:hAnsi="Crabath Text Medium"/>
        </w:rPr>
        <w:tab/>
      </w:r>
      <w:r w:rsidRPr="00394906">
        <w:tab/>
      </w:r>
      <w:r w:rsidR="00777B28">
        <w:t>xxx</w:t>
      </w:r>
      <w:r w:rsidR="00D802F2" w:rsidRPr="00D802F2">
        <w:t>, 262 23, Jince</w:t>
      </w:r>
    </w:p>
    <w:p w14:paraId="621EB3EF" w14:textId="43C06154" w:rsidR="00394906" w:rsidRDefault="00394906" w:rsidP="00394906">
      <w:pPr>
        <w:spacing w:after="0"/>
        <w:ind w:left="720" w:hanging="720"/>
      </w:pPr>
      <w:r w:rsidRPr="00394906">
        <w:rPr>
          <w:rFonts w:ascii="Crabath Text Medium" w:hAnsi="Crabath Text Medium"/>
        </w:rPr>
        <w:t>IČO</w:t>
      </w:r>
      <w:r w:rsidR="002D0A82">
        <w:rPr>
          <w:rFonts w:ascii="Crabath Text Medium" w:hAnsi="Crabath Text Medium"/>
        </w:rPr>
        <w:tab/>
      </w:r>
      <w:r w:rsidR="002D0A82">
        <w:rPr>
          <w:rFonts w:ascii="Crabath Text Medium" w:hAnsi="Crabath Text Medium"/>
        </w:rPr>
        <w:tab/>
      </w:r>
      <w:r w:rsidRPr="00394906">
        <w:tab/>
      </w:r>
      <w:sdt>
        <w:sdtPr>
          <w:id w:val="-26328050"/>
          <w:placeholder>
            <w:docPart w:val="2442B3AF8BF845E8A40ADC568A4E513E"/>
          </w:placeholder>
        </w:sdtPr>
        <w:sdtEndPr/>
        <w:sdtContent>
          <w:r w:rsidR="002D0A82" w:rsidRPr="002E69BA">
            <w:t>70704619</w:t>
          </w:r>
        </w:sdtContent>
      </w:sdt>
    </w:p>
    <w:p w14:paraId="4EE9CC69" w14:textId="2322D022" w:rsidR="00394906" w:rsidRDefault="00394906" w:rsidP="00394906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D3B65">
        <w:tab/>
      </w:r>
      <w:sdt>
        <w:sdtPr>
          <w:id w:val="-1831747911"/>
          <w:placeholder>
            <w:docPart w:val="2442B3AF8BF845E8A40ADC568A4E513E"/>
          </w:placeholder>
        </w:sdtPr>
        <w:sdtEndPr/>
        <w:sdtContent>
          <w:r w:rsidR="002E69BA" w:rsidRPr="002E69BA">
            <w:t>CZ7603145000</w:t>
          </w:r>
        </w:sdtContent>
      </w:sdt>
    </w:p>
    <w:p w14:paraId="7A9CC15E" w14:textId="77777777" w:rsidR="00394906" w:rsidRDefault="00394906" w:rsidP="00D22558">
      <w:pPr>
        <w:rPr>
          <w:rFonts w:ascii="Crabath Text Medium" w:hAnsi="Crabath Text Medium"/>
          <w:color w:val="000000" w:themeColor="text1"/>
        </w:rPr>
      </w:pPr>
    </w:p>
    <w:p w14:paraId="3C058CF1" w14:textId="7AB330BC" w:rsidR="000137EB" w:rsidRDefault="00D22558" w:rsidP="00D22558">
      <w:r>
        <w:t>(dále jen</w:t>
      </w:r>
      <w:r w:rsidR="00554030">
        <w:t xml:space="preserve"> </w:t>
      </w:r>
      <w:r>
        <w:t>„</w:t>
      </w:r>
      <w:r w:rsidR="002E69BA">
        <w:rPr>
          <w:rFonts w:ascii="Crabath Text Medium" w:hAnsi="Crabath Text Medium"/>
        </w:rPr>
        <w:t>Zhotovitel</w:t>
      </w:r>
      <w:r>
        <w:t>“)</w:t>
      </w:r>
    </w:p>
    <w:p w14:paraId="520EAA4E" w14:textId="77777777" w:rsidR="000137EB" w:rsidRDefault="000137EB">
      <w:r>
        <w:br w:type="page"/>
      </w:r>
    </w:p>
    <w:p w14:paraId="44C8FC1D" w14:textId="7B90BCE5" w:rsidR="000137EB" w:rsidRDefault="000137EB" w:rsidP="000137EB">
      <w:pPr>
        <w:pStyle w:val="Nadpis2"/>
      </w:pPr>
      <w:r>
        <w:lastRenderedPageBreak/>
        <w:t>1.</w:t>
      </w:r>
      <w:r>
        <w:tab/>
      </w:r>
      <w:r w:rsidR="007004BD">
        <w:t>p</w:t>
      </w:r>
      <w:r>
        <w:t>ředmět smlouvy</w:t>
      </w:r>
    </w:p>
    <w:p w14:paraId="7F73865A" w14:textId="77777777" w:rsidR="00A72ADE" w:rsidRDefault="000137EB" w:rsidP="00A72ADE">
      <w:pPr>
        <w:pStyle w:val="predsazeni"/>
        <w:rPr>
          <w:iCs/>
        </w:rPr>
      </w:pPr>
      <w:r w:rsidRPr="000137EB">
        <w:t>1.1</w:t>
      </w:r>
      <w:r w:rsidR="00137DFB">
        <w:t>.</w:t>
      </w:r>
      <w:r w:rsidRPr="000137EB">
        <w:t xml:space="preserve"> </w:t>
      </w:r>
      <w:r>
        <w:tab/>
      </w:r>
      <w:r w:rsidR="00A72ADE">
        <w:rPr>
          <w:iCs/>
        </w:rPr>
        <w:t xml:space="preserve">Smluvní strany sjednávají, že </w:t>
      </w:r>
      <w:r w:rsidR="00A72ADE" w:rsidRPr="00ED1971">
        <w:rPr>
          <w:iCs/>
        </w:rPr>
        <w:t xml:space="preserve">Zhotovitel bude provádět pro </w:t>
      </w:r>
      <w:r w:rsidR="00A72ADE">
        <w:rPr>
          <w:iCs/>
        </w:rPr>
        <w:t>O</w:t>
      </w:r>
      <w:r w:rsidR="00A72ADE" w:rsidRPr="00ED1971">
        <w:rPr>
          <w:iCs/>
        </w:rPr>
        <w:t>bjednatele řádně</w:t>
      </w:r>
      <w:r w:rsidR="00A72ADE">
        <w:rPr>
          <w:iCs/>
        </w:rPr>
        <w:t>, ve sjednaném</w:t>
      </w:r>
      <w:r w:rsidR="00A72ADE" w:rsidRPr="00ED1971">
        <w:rPr>
          <w:iCs/>
        </w:rPr>
        <w:t xml:space="preserve"> čase a v souladu s právními předpisy </w:t>
      </w:r>
      <w:r w:rsidR="00A72ADE">
        <w:rPr>
          <w:iCs/>
        </w:rPr>
        <w:t>v</w:t>
      </w:r>
      <w:r w:rsidR="00A72ADE" w:rsidRPr="00ED1971">
        <w:rPr>
          <w:iCs/>
        </w:rPr>
        <w:t xml:space="preserve"> objektech</w:t>
      </w:r>
      <w:r w:rsidR="00A72ADE">
        <w:rPr>
          <w:iCs/>
        </w:rPr>
        <w:t xml:space="preserve"> </w:t>
      </w:r>
      <w:r w:rsidR="00A72ADE" w:rsidRPr="00ED1971">
        <w:rPr>
          <w:iCs/>
        </w:rPr>
        <w:t xml:space="preserve">ve správě </w:t>
      </w:r>
      <w:r w:rsidR="00A72ADE">
        <w:rPr>
          <w:iCs/>
        </w:rPr>
        <w:t>Objednatele specifikovaných níže v této smlouvě</w:t>
      </w:r>
      <w:r w:rsidR="00A72ADE" w:rsidRPr="00EB3BAF">
        <w:t xml:space="preserve"> </w:t>
      </w:r>
      <w:r w:rsidR="00A72ADE" w:rsidRPr="00ED1971">
        <w:rPr>
          <w:iCs/>
        </w:rPr>
        <w:t>drobn</w:t>
      </w:r>
      <w:r w:rsidR="00A72ADE">
        <w:rPr>
          <w:iCs/>
        </w:rPr>
        <w:t>é</w:t>
      </w:r>
      <w:r w:rsidR="00A72ADE" w:rsidRPr="00ED1971">
        <w:rPr>
          <w:iCs/>
        </w:rPr>
        <w:t xml:space="preserve"> </w:t>
      </w:r>
      <w:r w:rsidR="00A72ADE">
        <w:rPr>
          <w:iCs/>
        </w:rPr>
        <w:t xml:space="preserve">i větší </w:t>
      </w:r>
      <w:r w:rsidR="00A72ADE" w:rsidRPr="00ED1971">
        <w:rPr>
          <w:iCs/>
        </w:rPr>
        <w:t>truhlářsk</w:t>
      </w:r>
      <w:r w:rsidR="00A72ADE">
        <w:rPr>
          <w:iCs/>
        </w:rPr>
        <w:t>é</w:t>
      </w:r>
      <w:r w:rsidR="00A72ADE" w:rsidRPr="00ED1971">
        <w:rPr>
          <w:iCs/>
        </w:rPr>
        <w:t xml:space="preserve"> udržovací pr</w:t>
      </w:r>
      <w:r w:rsidR="00A72ADE">
        <w:rPr>
          <w:iCs/>
        </w:rPr>
        <w:t xml:space="preserve">áce, </w:t>
      </w:r>
      <w:r w:rsidR="00A72ADE" w:rsidRPr="00ED1971">
        <w:rPr>
          <w:iCs/>
        </w:rPr>
        <w:t>oprav</w:t>
      </w:r>
      <w:r w:rsidR="00A72ADE">
        <w:rPr>
          <w:iCs/>
        </w:rPr>
        <w:t>y, rekonstrukce i údržbu dřevěných částí objektů, případně i jiných užitkových přemětů ze dřeva,</w:t>
      </w:r>
      <w:r w:rsidR="00A72ADE" w:rsidRPr="00ED1971">
        <w:rPr>
          <w:iCs/>
        </w:rPr>
        <w:t xml:space="preserve"> vybavení </w:t>
      </w:r>
      <w:r w:rsidR="00A72ADE">
        <w:rPr>
          <w:iCs/>
        </w:rPr>
        <w:t xml:space="preserve">spočívající mimo jiné v zakázkové výrobě </w:t>
      </w:r>
      <w:r w:rsidR="00A72ADE" w:rsidRPr="00EB3BAF">
        <w:rPr>
          <w:iCs/>
        </w:rPr>
        <w:t xml:space="preserve"> drobného nábytku </w:t>
      </w:r>
      <w:r w:rsidR="00A72ADE">
        <w:rPr>
          <w:iCs/>
        </w:rPr>
        <w:t>a to za</w:t>
      </w:r>
      <w:r w:rsidR="00A72ADE" w:rsidRPr="00EB3BAF">
        <w:rPr>
          <w:iCs/>
        </w:rPr>
        <w:t xml:space="preserve"> smluvní ceny uvedené v Příloze č. 1 této smlouvy (to vše dále společně jako „</w:t>
      </w:r>
      <w:r w:rsidR="00A72ADE" w:rsidRPr="00137DFB">
        <w:rPr>
          <w:rFonts w:ascii="Crabath Text Medium" w:hAnsi="Crabath Text Medium"/>
          <w:iCs/>
        </w:rPr>
        <w:t>Dílo</w:t>
      </w:r>
      <w:r w:rsidR="00A72ADE" w:rsidRPr="00EB3BAF">
        <w:rPr>
          <w:iCs/>
        </w:rPr>
        <w:t>“</w:t>
      </w:r>
      <w:r w:rsidR="00A72ADE">
        <w:rPr>
          <w:iCs/>
        </w:rPr>
        <w:t>, kdy „Dílem“ se dále ve smlouvě rozumí i jednotlivé objednávky sjednaných prací</w:t>
      </w:r>
      <w:r w:rsidR="00A72ADE" w:rsidRPr="00EB3BAF">
        <w:rPr>
          <w:iCs/>
        </w:rPr>
        <w:t>)</w:t>
      </w:r>
      <w:r w:rsidR="00A72ADE">
        <w:rPr>
          <w:iCs/>
        </w:rPr>
        <w:t xml:space="preserve">. </w:t>
      </w:r>
      <w:r w:rsidR="00A72ADE" w:rsidRPr="00ED1971">
        <w:rPr>
          <w:iCs/>
        </w:rPr>
        <w:t xml:space="preserve">Objednatel </w:t>
      </w:r>
      <w:r w:rsidR="00A72ADE">
        <w:rPr>
          <w:iCs/>
        </w:rPr>
        <w:t xml:space="preserve">se zavazuje </w:t>
      </w:r>
      <w:r w:rsidR="00A72ADE" w:rsidRPr="00ED1971">
        <w:rPr>
          <w:iCs/>
        </w:rPr>
        <w:t xml:space="preserve">řádně a včas provedené </w:t>
      </w:r>
      <w:r w:rsidR="00A72ADE">
        <w:rPr>
          <w:iCs/>
        </w:rPr>
        <w:t>D</w:t>
      </w:r>
      <w:r w:rsidR="00A72ADE" w:rsidRPr="00ED1971">
        <w:rPr>
          <w:iCs/>
        </w:rPr>
        <w:t>ílo přev</w:t>
      </w:r>
      <w:r w:rsidR="00A72ADE">
        <w:rPr>
          <w:iCs/>
        </w:rPr>
        <w:t xml:space="preserve">zít </w:t>
      </w:r>
      <w:r w:rsidR="00A72ADE" w:rsidRPr="00ED1971">
        <w:rPr>
          <w:iCs/>
        </w:rPr>
        <w:t xml:space="preserve">a </w:t>
      </w:r>
      <w:r w:rsidR="00A72ADE">
        <w:rPr>
          <w:iCs/>
        </w:rPr>
        <w:t>Z</w:t>
      </w:r>
      <w:r w:rsidR="00A72ADE" w:rsidRPr="00ED1971">
        <w:rPr>
          <w:iCs/>
        </w:rPr>
        <w:t>hotoviteli za něj uhrad</w:t>
      </w:r>
      <w:r w:rsidR="00A72ADE">
        <w:rPr>
          <w:iCs/>
        </w:rPr>
        <w:t>it</w:t>
      </w:r>
      <w:r w:rsidR="00A72ADE" w:rsidRPr="00ED1971">
        <w:rPr>
          <w:iCs/>
        </w:rPr>
        <w:t xml:space="preserve"> sjednanou cenu</w:t>
      </w:r>
      <w:r w:rsidR="00A72ADE">
        <w:rPr>
          <w:iCs/>
        </w:rPr>
        <w:t>.</w:t>
      </w:r>
    </w:p>
    <w:p w14:paraId="77E8B9BD" w14:textId="0DF61DB7" w:rsidR="0062177B" w:rsidRPr="003A1A35" w:rsidRDefault="00137DFB" w:rsidP="0062177B">
      <w:pPr>
        <w:pStyle w:val="predsazeni"/>
        <w:rPr>
          <w:iCs/>
        </w:rPr>
      </w:pPr>
      <w:r>
        <w:rPr>
          <w:iCs/>
        </w:rPr>
        <w:t>1.2.</w:t>
      </w:r>
      <w:r w:rsidR="00261037">
        <w:rPr>
          <w:iCs/>
        </w:rPr>
        <w:t xml:space="preserve">   Objekty ve správě Objednatele, kde bude Dílo realizováno - </w:t>
      </w:r>
      <w:r w:rsidR="00ED1971" w:rsidRPr="00ED1971">
        <w:rPr>
          <w:iCs/>
        </w:rPr>
        <w:t>Petřínská rozhledna, stavba bez čísla popisného a evidenčního, která je součástí pozemku parc.č. 930 v katastrálním území Malá strana, obec Praha, zapsané na listu vlastnictví č. 468 (dále jako „</w:t>
      </w:r>
      <w:r w:rsidR="00ED1971" w:rsidRPr="003A1A35">
        <w:rPr>
          <w:rFonts w:ascii="Crabath Text Medium" w:hAnsi="Crabath Text Medium"/>
          <w:iCs/>
        </w:rPr>
        <w:t>Petřínská rozhledna</w:t>
      </w:r>
      <w:r w:rsidR="00ED1971" w:rsidRPr="00ED1971">
        <w:rPr>
          <w:iCs/>
        </w:rPr>
        <w:t>“), Zrcadlové bludiště na Petříně, stavba bez čísla popisného a evidenčního (jiná stavba), která je součástí pozemku parc.č.924 v katastrálním území Malá Strana, obec Praha, zapsané na listu vlastnictví č. 468 (dále jako „</w:t>
      </w:r>
      <w:r w:rsidR="00ED1971" w:rsidRPr="003A1A35">
        <w:rPr>
          <w:rFonts w:ascii="Crabath Text Medium" w:hAnsi="Crabath Text Medium"/>
          <w:iCs/>
        </w:rPr>
        <w:t>Bludiště Petřín</w:t>
      </w:r>
      <w:r w:rsidR="00ED1971" w:rsidRPr="00ED1971">
        <w:rPr>
          <w:iCs/>
        </w:rPr>
        <w:t xml:space="preserve">“), </w:t>
      </w:r>
      <w:r w:rsidR="0062177B">
        <w:rPr>
          <w:iCs/>
        </w:rPr>
        <w:t>Svatomikulášská městská zvonice</w:t>
      </w:r>
      <w:r w:rsidR="00ED1971" w:rsidRPr="00ED1971">
        <w:rPr>
          <w:iCs/>
        </w:rPr>
        <w:t>, stavba čp. 57 (objekt občanské vybavenosti), která je součástí pozemku parc.č.178 v katastrálním území Malá Strana, obec Praha, zapsané na listu vlastnictví č. 468 (dále jako „</w:t>
      </w:r>
      <w:r w:rsidR="0062177B" w:rsidRPr="003A1A35">
        <w:rPr>
          <w:rFonts w:ascii="Crabath Text Medium" w:hAnsi="Crabath Text Medium"/>
          <w:iCs/>
        </w:rPr>
        <w:t>Svatomikulášská městská zvonice</w:t>
      </w:r>
      <w:r w:rsidR="00ED1971" w:rsidRPr="00ED1971">
        <w:rPr>
          <w:iCs/>
        </w:rPr>
        <w:t>“), Novomlýnská vodárenská věž, stavba čp. 827 (jiná stavba), která je součástí pozemku parc.č. 333/2 v katastrálním území Nové Město, obec Praha, zapsané na listu vlastnictví č. 1143 (dále jako „</w:t>
      </w:r>
      <w:r w:rsidR="00ED1971" w:rsidRPr="003A1A35">
        <w:rPr>
          <w:rFonts w:ascii="Crabath Text Medium" w:hAnsi="Crabath Text Medium"/>
          <w:iCs/>
        </w:rPr>
        <w:t>Novomlýnská vodárenská věž</w:t>
      </w:r>
      <w:r w:rsidR="00ED1971" w:rsidRPr="00ED1971">
        <w:rPr>
          <w:iCs/>
        </w:rPr>
        <w:t>“), Prašná brána, stavba bez čísla popisného a evidenčního (objekt občanské vybavenosti), která je součástí pozemku parc.č. 587 v katastrálním území Staré Město, obec Praha, zapsané na listu vlastnictví č. 122 (dále jako „</w:t>
      </w:r>
      <w:r w:rsidR="00ED1971" w:rsidRPr="003A1A35">
        <w:rPr>
          <w:rFonts w:ascii="Crabath Text Medium" w:hAnsi="Crabath Text Medium"/>
          <w:iCs/>
        </w:rPr>
        <w:t>Prašná brána</w:t>
      </w:r>
      <w:r w:rsidR="00ED1971" w:rsidRPr="00ED1971">
        <w:rPr>
          <w:iCs/>
        </w:rPr>
        <w:t>“), Staroměstská mostecká věž, stavba bez čísla popisného a evidenčního (jiná stavba), která je součástí pozemku parc.č.148 v katastrálním území Staré Město, obec Praha, zapsané na listu vlastnictví č. 122 (dále jako „</w:t>
      </w:r>
      <w:r w:rsidR="00ED1971" w:rsidRPr="003A1A35">
        <w:rPr>
          <w:rFonts w:ascii="Crabath Text Medium" w:hAnsi="Crabath Text Medium"/>
          <w:iCs/>
        </w:rPr>
        <w:t>Staroměstská</w:t>
      </w:r>
      <w:r w:rsidR="00ED1971" w:rsidRPr="003A1A35">
        <w:rPr>
          <w:rFonts w:ascii="Crabath Text Medium" w:hAnsi="Crabath Text Medium"/>
          <w:b/>
          <w:bCs/>
          <w:iCs/>
        </w:rPr>
        <w:t xml:space="preserve"> </w:t>
      </w:r>
      <w:r w:rsidR="00ED1971" w:rsidRPr="003A1A35">
        <w:rPr>
          <w:rFonts w:ascii="Crabath Text Medium" w:hAnsi="Crabath Text Medium"/>
          <w:iCs/>
        </w:rPr>
        <w:t>mostecká věž</w:t>
      </w:r>
      <w:r w:rsidR="00ED1971" w:rsidRPr="00ED1971">
        <w:rPr>
          <w:iCs/>
        </w:rPr>
        <w:t>“) a Malostranská Mostecká věž, stavba čp. 57 (objekt občanské vybavenosti), která je součástí pozemku parc.č.178 v katastrálním území Malá Strana, obec Praha, zapsané na listu vlastnictví č. 468 (dále jako „</w:t>
      </w:r>
      <w:r w:rsidR="00ED1971" w:rsidRPr="003A1A35">
        <w:rPr>
          <w:rFonts w:ascii="Crabath Text Medium" w:hAnsi="Crabath Text Medium"/>
          <w:iCs/>
        </w:rPr>
        <w:t>Malostranská mostecká věž</w:t>
      </w:r>
      <w:r w:rsidR="00ED1971" w:rsidRPr="00ED1971">
        <w:rPr>
          <w:iCs/>
        </w:rPr>
        <w:t>“) (Petřínská rozhledna, Bludiště Petřín, Malostranská městská zvonice a Novomlýnská vodárenská věž, Prašná Brána, Staroměstská mostecká věž, Malostranská mostecká věž dále společně jako „</w:t>
      </w:r>
      <w:r w:rsidR="00ED1971" w:rsidRPr="003A1A35">
        <w:rPr>
          <w:rFonts w:ascii="Crabath Text Medium" w:hAnsi="Crabath Text Medium"/>
          <w:iCs/>
        </w:rPr>
        <w:t>památkové objekty - věže</w:t>
      </w:r>
      <w:r w:rsidR="00ED1971" w:rsidRPr="00ED1971">
        <w:rPr>
          <w:iCs/>
        </w:rPr>
        <w:t>“) a TIC Můstek, na adrese Rytířská 12, Praha 1, 11000 (dále jako „</w:t>
      </w:r>
      <w:r w:rsidR="00ED1971" w:rsidRPr="003A1A35">
        <w:rPr>
          <w:rFonts w:ascii="Crabath Text Medium" w:hAnsi="Crabath Text Medium"/>
          <w:iCs/>
        </w:rPr>
        <w:t>TIC Můstek</w:t>
      </w:r>
      <w:r w:rsidR="00ED1971" w:rsidRPr="00ED1971">
        <w:rPr>
          <w:iCs/>
        </w:rPr>
        <w:t>“)</w:t>
      </w:r>
      <w:r w:rsidR="0062177B">
        <w:rPr>
          <w:iCs/>
        </w:rPr>
        <w:t xml:space="preserve">, kancelářská budova sídla společnosti na adrese Žatecká 110/2, Praha 1, 11000 (dále jako </w:t>
      </w:r>
      <w:r w:rsidR="0062177B" w:rsidRPr="0062177B">
        <w:rPr>
          <w:b/>
          <w:bCs/>
          <w:iCs/>
        </w:rPr>
        <w:t>„</w:t>
      </w:r>
      <w:r w:rsidR="0062177B" w:rsidRPr="003A1A35">
        <w:rPr>
          <w:rFonts w:ascii="Crabath Text Medium" w:hAnsi="Crabath Text Medium"/>
          <w:iCs/>
        </w:rPr>
        <w:t>Žatecká“</w:t>
      </w:r>
      <w:r w:rsidR="0034209D" w:rsidRPr="003A1A35">
        <w:rPr>
          <w:rFonts w:ascii="Crabath Text Medium" w:hAnsi="Crabath Text Medium"/>
          <w:iCs/>
        </w:rPr>
        <w:t>)</w:t>
      </w:r>
      <w:r w:rsidR="0062177B" w:rsidRPr="003A1A35">
        <w:rPr>
          <w:rFonts w:ascii="Crabath Text Medium" w:hAnsi="Crabath Text Medium"/>
          <w:iCs/>
        </w:rPr>
        <w:t>,</w:t>
      </w:r>
      <w:r w:rsidR="0062177B">
        <w:rPr>
          <w:iCs/>
        </w:rPr>
        <w:t xml:space="preserve"> Staroměstská radnice na adrese Staroměstské náměstí 1/3, Praha 1, 11000 (dále jako </w:t>
      </w:r>
      <w:r w:rsidR="0062177B" w:rsidRPr="0062177B">
        <w:rPr>
          <w:b/>
          <w:bCs/>
          <w:iCs/>
        </w:rPr>
        <w:t>„</w:t>
      </w:r>
      <w:r w:rsidR="0062177B" w:rsidRPr="003A1A35">
        <w:rPr>
          <w:rFonts w:ascii="Crabath Text Medium" w:hAnsi="Crabath Text Medium"/>
          <w:iCs/>
        </w:rPr>
        <w:t>Staroměstská radnice</w:t>
      </w:r>
      <w:r w:rsidR="0062177B" w:rsidRPr="0062177B">
        <w:rPr>
          <w:b/>
          <w:bCs/>
          <w:iCs/>
        </w:rPr>
        <w:t>“</w:t>
      </w:r>
      <w:r w:rsidR="0062177B">
        <w:rPr>
          <w:iCs/>
        </w:rPr>
        <w:t xml:space="preserve">), Národní knihovna Klementinum na adrese Mariánské náměstí 190/5, Praha 1, 11000 (dále jako </w:t>
      </w:r>
      <w:r w:rsidR="0062177B" w:rsidRPr="0062177B">
        <w:rPr>
          <w:b/>
          <w:bCs/>
          <w:iCs/>
        </w:rPr>
        <w:t>„</w:t>
      </w:r>
      <w:r w:rsidR="0062177B" w:rsidRPr="003A1A35">
        <w:rPr>
          <w:rFonts w:ascii="Crabath Text Medium" w:hAnsi="Crabath Text Medium"/>
          <w:iCs/>
        </w:rPr>
        <w:t>Klementinum</w:t>
      </w:r>
      <w:r w:rsidR="0062177B" w:rsidRPr="0062177B">
        <w:rPr>
          <w:b/>
          <w:bCs/>
          <w:iCs/>
        </w:rPr>
        <w:t>“</w:t>
      </w:r>
      <w:r w:rsidR="0062177B">
        <w:rPr>
          <w:iCs/>
        </w:rPr>
        <w:t xml:space="preserve">), </w:t>
      </w:r>
      <w:r w:rsidR="00CF2D10">
        <w:rPr>
          <w:iCs/>
        </w:rPr>
        <w:t>Vrtbovské zahrady, stavba bez čísla popisného a evidenčního, která je součástí pozemku par. č. 403 v katstrálním území Malá Strana, obec Praha, zap</w:t>
      </w:r>
      <w:r w:rsidR="0034209D">
        <w:rPr>
          <w:iCs/>
        </w:rPr>
        <w:t>sa</w:t>
      </w:r>
      <w:r w:rsidR="00CF2D10">
        <w:rPr>
          <w:iCs/>
        </w:rPr>
        <w:t xml:space="preserve">né na listu vlastnictví č. 468 (dále jako </w:t>
      </w:r>
      <w:r w:rsidR="00CF2D10" w:rsidRPr="00CF2D10">
        <w:rPr>
          <w:b/>
          <w:bCs/>
          <w:iCs/>
        </w:rPr>
        <w:t>„</w:t>
      </w:r>
      <w:r w:rsidR="00CF2D10" w:rsidRPr="003A1A35">
        <w:rPr>
          <w:rFonts w:ascii="Crabath Text Medium" w:hAnsi="Crabath Text Medium"/>
          <w:iCs/>
        </w:rPr>
        <w:t>Zahrada</w:t>
      </w:r>
      <w:r w:rsidR="00CF2D10" w:rsidRPr="00CF2D10">
        <w:rPr>
          <w:b/>
          <w:bCs/>
          <w:iCs/>
        </w:rPr>
        <w:t>“</w:t>
      </w:r>
      <w:r w:rsidR="0034209D" w:rsidRPr="0034209D">
        <w:rPr>
          <w:iCs/>
        </w:rPr>
        <w:t>)</w:t>
      </w:r>
      <w:r w:rsidR="0062177B">
        <w:rPr>
          <w:iCs/>
        </w:rPr>
        <w:t xml:space="preserve"> a informační centrum Pražský hrad na adrese Hrad I. Nádvoří č.p. 1 (dále jako </w:t>
      </w:r>
      <w:r w:rsidR="0062177B" w:rsidRPr="0062177B">
        <w:rPr>
          <w:b/>
          <w:bCs/>
          <w:iCs/>
        </w:rPr>
        <w:t>„</w:t>
      </w:r>
      <w:r w:rsidR="0062177B" w:rsidRPr="003A1A35">
        <w:rPr>
          <w:rFonts w:ascii="Crabath Text Medium" w:hAnsi="Crabath Text Medium"/>
          <w:iCs/>
        </w:rPr>
        <w:t>TIC Hrad</w:t>
      </w:r>
      <w:r w:rsidR="0062177B" w:rsidRPr="0062177B">
        <w:rPr>
          <w:b/>
          <w:bCs/>
          <w:iCs/>
        </w:rPr>
        <w:t>“</w:t>
      </w:r>
      <w:r w:rsidR="003A1A35">
        <w:rPr>
          <w:iCs/>
        </w:rPr>
        <w:t>).</w:t>
      </w:r>
    </w:p>
    <w:p w14:paraId="023B9C4C" w14:textId="2E09C75F" w:rsidR="00ED1971" w:rsidRDefault="008B673F" w:rsidP="00ED1971">
      <w:pPr>
        <w:pStyle w:val="predsazeni"/>
        <w:rPr>
          <w:iCs/>
        </w:rPr>
      </w:pPr>
      <w:r>
        <w:rPr>
          <w:iCs/>
        </w:rPr>
        <w:t>1.3.</w:t>
      </w:r>
      <w:r>
        <w:rPr>
          <w:iCs/>
        </w:rPr>
        <w:tab/>
        <w:t xml:space="preserve">Dílo </w:t>
      </w:r>
      <w:r w:rsidR="007F14F3">
        <w:rPr>
          <w:iCs/>
        </w:rPr>
        <w:t xml:space="preserve">podle </w:t>
      </w:r>
      <w:r>
        <w:rPr>
          <w:iCs/>
        </w:rPr>
        <w:t>této smlouvy</w:t>
      </w:r>
      <w:r w:rsidR="00ED1971" w:rsidRPr="00ED1971">
        <w:rPr>
          <w:iCs/>
        </w:rPr>
        <w:t xml:space="preserve"> bude prováděno dle písemných požadavků </w:t>
      </w:r>
      <w:r>
        <w:rPr>
          <w:iCs/>
        </w:rPr>
        <w:t>O</w:t>
      </w:r>
      <w:r w:rsidR="00ED1971" w:rsidRPr="00ED1971">
        <w:rPr>
          <w:iCs/>
        </w:rPr>
        <w:t xml:space="preserve">bjednatele a </w:t>
      </w:r>
      <w:r w:rsidR="00791D26">
        <w:rPr>
          <w:iCs/>
        </w:rPr>
        <w:t>dle</w:t>
      </w:r>
      <w:r w:rsidR="00ED1971" w:rsidRPr="00ED1971">
        <w:rPr>
          <w:iCs/>
        </w:rPr>
        <w:t xml:space="preserve"> </w:t>
      </w:r>
      <w:r w:rsidR="002E3DCD">
        <w:rPr>
          <w:iCs/>
        </w:rPr>
        <w:t>ceníku služeb</w:t>
      </w:r>
      <w:r w:rsidR="00ED1971" w:rsidRPr="00ED1971">
        <w:rPr>
          <w:iCs/>
        </w:rPr>
        <w:t xml:space="preserve"> </w:t>
      </w:r>
      <w:r>
        <w:rPr>
          <w:iCs/>
        </w:rPr>
        <w:t>Z</w:t>
      </w:r>
      <w:r w:rsidR="00ED1971" w:rsidRPr="00ED1971">
        <w:rPr>
          <w:iCs/>
        </w:rPr>
        <w:t>hotovitele, kter</w:t>
      </w:r>
      <w:r w:rsidR="00791D26">
        <w:rPr>
          <w:iCs/>
        </w:rPr>
        <w:t>ý</w:t>
      </w:r>
      <w:r w:rsidR="00ED1971" w:rsidRPr="00ED1971">
        <w:rPr>
          <w:iCs/>
        </w:rPr>
        <w:t xml:space="preserve"> je nedílnou součástí této smlouvy a tvoří její přílohu č. 1.</w:t>
      </w:r>
    </w:p>
    <w:p w14:paraId="6791842C" w14:textId="1CC3ACF8" w:rsidR="000137EB" w:rsidRDefault="000137EB" w:rsidP="000137EB">
      <w:pPr>
        <w:pStyle w:val="Nadpis2"/>
      </w:pPr>
      <w:r>
        <w:t>2.</w:t>
      </w:r>
      <w:r>
        <w:tab/>
      </w:r>
      <w:r w:rsidR="00AE2638">
        <w:t>smluvní cena za dílo</w:t>
      </w:r>
    </w:p>
    <w:p w14:paraId="6FDB55F3" w14:textId="4DB71893" w:rsidR="00FC1A37" w:rsidRDefault="000137EB" w:rsidP="00FC1A37">
      <w:pPr>
        <w:pStyle w:val="predsazeni"/>
        <w:rPr>
          <w:iCs/>
        </w:rPr>
      </w:pPr>
      <w:r>
        <w:t>2.1</w:t>
      </w:r>
      <w:r>
        <w:tab/>
      </w:r>
      <w:r w:rsidR="00FC1A37" w:rsidRPr="00FC1A37">
        <w:rPr>
          <w:iCs/>
        </w:rPr>
        <w:t xml:space="preserve">Smluvní cena </w:t>
      </w:r>
      <w:r w:rsidR="00FC1A37">
        <w:rPr>
          <w:iCs/>
        </w:rPr>
        <w:t xml:space="preserve">za Dílo </w:t>
      </w:r>
      <w:r w:rsidR="0051260F">
        <w:rPr>
          <w:iCs/>
        </w:rPr>
        <w:t>bude vždy u konkrétních objednávek</w:t>
      </w:r>
      <w:r w:rsidR="00DE2480">
        <w:rPr>
          <w:iCs/>
        </w:rPr>
        <w:t xml:space="preserve"> smluvními stranami </w:t>
      </w:r>
      <w:r w:rsidR="00FC1A37" w:rsidRPr="00FC1A37">
        <w:rPr>
          <w:iCs/>
        </w:rPr>
        <w:t xml:space="preserve">sjednána </w:t>
      </w:r>
      <w:r w:rsidR="0051260F">
        <w:rPr>
          <w:iCs/>
        </w:rPr>
        <w:t>v souladu s</w:t>
      </w:r>
      <w:r w:rsidR="007A6915">
        <w:rPr>
          <w:iCs/>
        </w:rPr>
        <w:t> </w:t>
      </w:r>
      <w:r w:rsidR="0051260F">
        <w:rPr>
          <w:iCs/>
        </w:rPr>
        <w:t>ceníkem</w:t>
      </w:r>
      <w:r w:rsidR="007A6915">
        <w:rPr>
          <w:iCs/>
        </w:rPr>
        <w:t xml:space="preserve"> uvedeným</w:t>
      </w:r>
      <w:r w:rsidR="00DE2480">
        <w:rPr>
          <w:iCs/>
        </w:rPr>
        <w:t xml:space="preserve"> v Příloze č. 1 této smlouvy.</w:t>
      </w:r>
    </w:p>
    <w:p w14:paraId="405EBFB4" w14:textId="4738A320" w:rsidR="00260C4D" w:rsidRPr="00FC1A37" w:rsidRDefault="00260C4D" w:rsidP="00FC1A37">
      <w:pPr>
        <w:pStyle w:val="predsazeni"/>
        <w:rPr>
          <w:iCs/>
        </w:rPr>
      </w:pPr>
      <w:r>
        <w:rPr>
          <w:iCs/>
        </w:rPr>
        <w:t>2.2</w:t>
      </w:r>
      <w:r>
        <w:rPr>
          <w:iCs/>
        </w:rPr>
        <w:tab/>
      </w:r>
      <w:r w:rsidRPr="00260C4D">
        <w:rPr>
          <w:iCs/>
        </w:rPr>
        <w:t xml:space="preserve">Za řádně provedené </w:t>
      </w:r>
      <w:r>
        <w:rPr>
          <w:iCs/>
        </w:rPr>
        <w:t>Dílo</w:t>
      </w:r>
      <w:r w:rsidRPr="00260C4D">
        <w:rPr>
          <w:iCs/>
        </w:rPr>
        <w:t xml:space="preserve"> zaplatí </w:t>
      </w:r>
      <w:r w:rsidR="00C6435B">
        <w:rPr>
          <w:iCs/>
        </w:rPr>
        <w:t>O</w:t>
      </w:r>
      <w:r w:rsidRPr="00260C4D">
        <w:rPr>
          <w:iCs/>
        </w:rPr>
        <w:t xml:space="preserve">bjednatel </w:t>
      </w:r>
      <w:r w:rsidR="00C6435B">
        <w:rPr>
          <w:iCs/>
        </w:rPr>
        <w:t>Z</w:t>
      </w:r>
      <w:r w:rsidRPr="00260C4D">
        <w:rPr>
          <w:iCs/>
        </w:rPr>
        <w:t xml:space="preserve">hotoviteli sjednanou smluvní cenu ve výši skutečně odvedené práce a skutečně použitého materiálu, </w:t>
      </w:r>
      <w:r w:rsidR="007A6915">
        <w:rPr>
          <w:iCs/>
        </w:rPr>
        <w:t>a to</w:t>
      </w:r>
      <w:r w:rsidRPr="00260C4D">
        <w:rPr>
          <w:iCs/>
        </w:rPr>
        <w:t xml:space="preserve"> na základě objednaného a provedeného rozsahu díla a </w:t>
      </w:r>
      <w:r w:rsidR="00C6435B">
        <w:rPr>
          <w:iCs/>
        </w:rPr>
        <w:t>O</w:t>
      </w:r>
      <w:r w:rsidRPr="00260C4D">
        <w:rPr>
          <w:iCs/>
        </w:rPr>
        <w:t>bjednatelem podepsaného předávacího protokolu.</w:t>
      </w:r>
    </w:p>
    <w:p w14:paraId="1074D450" w14:textId="28B6B1E8" w:rsidR="000137EB" w:rsidRDefault="000137EB" w:rsidP="000137EB">
      <w:pPr>
        <w:pStyle w:val="Nadpis2"/>
      </w:pPr>
      <w:r>
        <w:lastRenderedPageBreak/>
        <w:t>3.</w:t>
      </w:r>
      <w:r>
        <w:tab/>
      </w:r>
      <w:r w:rsidR="00B959DE">
        <w:t>termín plnění</w:t>
      </w:r>
    </w:p>
    <w:p w14:paraId="6D01B403" w14:textId="6561EF18" w:rsidR="000137EB" w:rsidRDefault="000137EB" w:rsidP="000137EB">
      <w:pPr>
        <w:pStyle w:val="predsazeni"/>
        <w:rPr>
          <w:iCs/>
        </w:rPr>
      </w:pPr>
      <w:r>
        <w:t>3.1</w:t>
      </w:r>
      <w:r>
        <w:tab/>
      </w:r>
      <w:r w:rsidR="00DD1EFE" w:rsidRPr="00DD1EFE">
        <w:rPr>
          <w:iCs/>
        </w:rPr>
        <w:t xml:space="preserve">Zhotovitel se zavazuje předávat kompletní a řádně dokončené části </w:t>
      </w:r>
      <w:r w:rsidR="00DD1EFE">
        <w:rPr>
          <w:iCs/>
        </w:rPr>
        <w:t>D</w:t>
      </w:r>
      <w:r w:rsidR="00DD1EFE" w:rsidRPr="00DD1EFE">
        <w:rPr>
          <w:iCs/>
        </w:rPr>
        <w:t xml:space="preserve">íla dle této smlouvy v smluvními stranami průběžně </w:t>
      </w:r>
      <w:r w:rsidR="007A6915">
        <w:rPr>
          <w:iCs/>
        </w:rPr>
        <w:t xml:space="preserve">v </w:t>
      </w:r>
      <w:r w:rsidR="00DD1EFE" w:rsidRPr="00DD1EFE">
        <w:rPr>
          <w:iCs/>
        </w:rPr>
        <w:t>písemně dohodnutých a odsouhlasených termínech</w:t>
      </w:r>
      <w:r w:rsidR="007E3A99">
        <w:rPr>
          <w:iCs/>
        </w:rPr>
        <w:t>.</w:t>
      </w:r>
    </w:p>
    <w:p w14:paraId="5B7F4C99" w14:textId="535C9B59" w:rsidR="007E3A99" w:rsidRDefault="007E3A99" w:rsidP="000137EB">
      <w:pPr>
        <w:pStyle w:val="predsazeni"/>
        <w:rPr>
          <w:iCs/>
        </w:rPr>
      </w:pPr>
      <w:r>
        <w:rPr>
          <w:iCs/>
        </w:rPr>
        <w:t>3.2.</w:t>
      </w:r>
      <w:r>
        <w:rPr>
          <w:iCs/>
        </w:rPr>
        <w:tab/>
      </w:r>
      <w:r w:rsidRPr="007E3A99">
        <w:rPr>
          <w:iCs/>
        </w:rPr>
        <w:t xml:space="preserve">Tato smlouva se uzavírá </w:t>
      </w:r>
      <w:r w:rsidRPr="00CF2D10">
        <w:rPr>
          <w:iCs/>
        </w:rPr>
        <w:t xml:space="preserve">na dobu 3 let ode dne </w:t>
      </w:r>
      <w:r w:rsidR="00874155" w:rsidRPr="00CF2D10">
        <w:rPr>
          <w:iCs/>
        </w:rPr>
        <w:t>nabytí</w:t>
      </w:r>
      <w:r w:rsidRPr="00CF2D10">
        <w:rPr>
          <w:iCs/>
        </w:rPr>
        <w:t xml:space="preserve"> účinnosti či do vyčerpání částky ve výši </w:t>
      </w:r>
      <w:r w:rsidR="00CF2D10" w:rsidRPr="00CF2D10">
        <w:rPr>
          <w:iCs/>
        </w:rPr>
        <w:t>950</w:t>
      </w:r>
      <w:r w:rsidRPr="00CF2D10">
        <w:rPr>
          <w:iCs/>
        </w:rPr>
        <w:t>.000,- Kč</w:t>
      </w:r>
      <w:r w:rsidR="00C6435B" w:rsidRPr="00CF2D10">
        <w:rPr>
          <w:iCs/>
        </w:rPr>
        <w:t xml:space="preserve"> (bez DPH)</w:t>
      </w:r>
      <w:r w:rsidRPr="00CF2D10">
        <w:rPr>
          <w:iCs/>
        </w:rPr>
        <w:t xml:space="preserve"> podle toho, která z těchto skutečno</w:t>
      </w:r>
      <w:r w:rsidRPr="007E3A99">
        <w:rPr>
          <w:iCs/>
        </w:rPr>
        <w:t>stí nastane dříve</w:t>
      </w:r>
      <w:r w:rsidR="00874155">
        <w:rPr>
          <w:iCs/>
        </w:rPr>
        <w:t>.</w:t>
      </w:r>
    </w:p>
    <w:p w14:paraId="7563C4B5" w14:textId="01645891" w:rsidR="000137EB" w:rsidRDefault="000137EB" w:rsidP="000137EB">
      <w:pPr>
        <w:pStyle w:val="Nadpis2"/>
      </w:pPr>
      <w:r>
        <w:t>4.</w:t>
      </w:r>
      <w:r>
        <w:tab/>
      </w:r>
      <w:r w:rsidR="0075313A">
        <w:t>platební podmínky</w:t>
      </w:r>
      <w:r>
        <w:t xml:space="preserve"> </w:t>
      </w:r>
    </w:p>
    <w:p w14:paraId="64504B8E" w14:textId="4753DA7C" w:rsidR="00C8788E" w:rsidRDefault="000137EB" w:rsidP="00C8788E">
      <w:pPr>
        <w:pStyle w:val="predsazeni"/>
        <w:rPr>
          <w:iCs/>
        </w:rPr>
      </w:pPr>
      <w:r>
        <w:t>4.1</w:t>
      </w:r>
      <w:r>
        <w:tab/>
      </w:r>
      <w:r w:rsidR="00C8788E" w:rsidRPr="00C8788E">
        <w:rPr>
          <w:iCs/>
        </w:rPr>
        <w:t xml:space="preserve">Zhotovitel provede měsíční fakturaci s náležitostmi daňového dokladu dle zákona č. 235/2004 Sb., o daní z přidané hodnoty, ve znění pozdějších předpisů dle </w:t>
      </w:r>
      <w:r w:rsidR="00C8788E">
        <w:rPr>
          <w:iCs/>
        </w:rPr>
        <w:t>O</w:t>
      </w:r>
      <w:r w:rsidR="00C8788E" w:rsidRPr="00C8788E">
        <w:rPr>
          <w:iCs/>
        </w:rPr>
        <w:t xml:space="preserve">bjednatelem odsouhlasených provedených prací, se splatností </w:t>
      </w:r>
      <w:r w:rsidR="00C8788E">
        <w:rPr>
          <w:iCs/>
        </w:rPr>
        <w:t>30</w:t>
      </w:r>
      <w:r w:rsidR="00C8788E" w:rsidRPr="00C8788E">
        <w:rPr>
          <w:iCs/>
        </w:rPr>
        <w:t xml:space="preserve"> dnů ode dne jejího doručení </w:t>
      </w:r>
      <w:r w:rsidR="00C8788E">
        <w:rPr>
          <w:iCs/>
        </w:rPr>
        <w:t>O</w:t>
      </w:r>
      <w:r w:rsidR="00C8788E" w:rsidRPr="00C8788E">
        <w:rPr>
          <w:iCs/>
        </w:rPr>
        <w:t>bjednateli.</w:t>
      </w:r>
    </w:p>
    <w:p w14:paraId="0A457F92" w14:textId="50CE13F1" w:rsidR="00C8788E" w:rsidRPr="00C8788E" w:rsidRDefault="00C8788E" w:rsidP="00C8788E">
      <w:pPr>
        <w:pStyle w:val="predsazeni"/>
        <w:rPr>
          <w:iCs/>
        </w:rPr>
      </w:pPr>
      <w:r>
        <w:rPr>
          <w:iCs/>
        </w:rPr>
        <w:t xml:space="preserve">4.2. </w:t>
      </w:r>
      <w:r w:rsidRPr="00C8788E">
        <w:rPr>
          <w:iCs/>
        </w:rPr>
        <w:t xml:space="preserve"> Objednatel je oprávněn pozastavit úhradu jakékoliv platby ve prospěch </w:t>
      </w:r>
      <w:r>
        <w:rPr>
          <w:iCs/>
        </w:rPr>
        <w:t>Z</w:t>
      </w:r>
      <w:r w:rsidRPr="00C8788E">
        <w:rPr>
          <w:iCs/>
        </w:rPr>
        <w:t xml:space="preserve">hotovitele v případě, že je </w:t>
      </w:r>
      <w:r>
        <w:rPr>
          <w:iCs/>
        </w:rPr>
        <w:t>Z</w:t>
      </w:r>
      <w:r w:rsidRPr="00C8788E">
        <w:rPr>
          <w:iCs/>
        </w:rPr>
        <w:t>hotovitel v prodlení s plněním jakékoliv své povinnosti podle této smlouvy.</w:t>
      </w:r>
    </w:p>
    <w:p w14:paraId="3F1856A9" w14:textId="515C6C69" w:rsidR="000137EB" w:rsidRDefault="006C6297" w:rsidP="00C8788E">
      <w:pPr>
        <w:pStyle w:val="predsazeni"/>
      </w:pPr>
      <w:r>
        <w:rPr>
          <w:iCs/>
        </w:rPr>
        <w:t xml:space="preserve">4.3.  </w:t>
      </w:r>
      <w:r w:rsidR="00C8788E" w:rsidRPr="00C8788E">
        <w:rPr>
          <w:iCs/>
        </w:rPr>
        <w:t>Pokud nebude mít faktura</w:t>
      </w:r>
      <w:r w:rsidR="004C4D51">
        <w:rPr>
          <w:iCs/>
        </w:rPr>
        <w:t>/daňový doklad</w:t>
      </w:r>
      <w:r w:rsidR="00C8788E" w:rsidRPr="00C8788E">
        <w:rPr>
          <w:iCs/>
        </w:rPr>
        <w:t xml:space="preserve"> odpovídající náležitosti stanovené obecně závaznými právními předpisy nebo touto smlouvou, nebo pokud bude některý v ní uvedený údaj nesprávný, je </w:t>
      </w:r>
      <w:r>
        <w:rPr>
          <w:iCs/>
        </w:rPr>
        <w:t>O</w:t>
      </w:r>
      <w:r w:rsidR="00C8788E" w:rsidRPr="00C8788E">
        <w:rPr>
          <w:iCs/>
        </w:rPr>
        <w:t>bjednatel oprávněn vrátit tuto fakturu</w:t>
      </w:r>
      <w:r w:rsidR="004C4D51">
        <w:rPr>
          <w:iCs/>
        </w:rPr>
        <w:t>/daňový doklad</w:t>
      </w:r>
      <w:r w:rsidR="00C8788E" w:rsidRPr="00C8788E">
        <w:rPr>
          <w:iCs/>
        </w:rPr>
        <w:t xml:space="preserve"> zpět </w:t>
      </w:r>
      <w:r>
        <w:rPr>
          <w:iCs/>
        </w:rPr>
        <w:t>Z</w:t>
      </w:r>
      <w:r w:rsidR="00C8788E" w:rsidRPr="00C8788E">
        <w:rPr>
          <w:iCs/>
        </w:rPr>
        <w:t>hotoviteli k doplnění do 10 dnů od obdržení faktury</w:t>
      </w:r>
      <w:r>
        <w:rPr>
          <w:iCs/>
        </w:rPr>
        <w:t>/daňového dokladu</w:t>
      </w:r>
      <w:r w:rsidR="00C8788E" w:rsidRPr="00C8788E">
        <w:rPr>
          <w:iCs/>
        </w:rPr>
        <w:t>, aniž se tak dostane do prodlení s</w:t>
      </w:r>
      <w:r>
        <w:rPr>
          <w:iCs/>
        </w:rPr>
        <w:t> </w:t>
      </w:r>
      <w:r w:rsidR="00C8788E" w:rsidRPr="00C8788E">
        <w:rPr>
          <w:iCs/>
        </w:rPr>
        <w:t>platbou</w:t>
      </w:r>
      <w:r>
        <w:rPr>
          <w:iCs/>
        </w:rPr>
        <w:t>.</w:t>
      </w:r>
    </w:p>
    <w:p w14:paraId="23C16FF5" w14:textId="4C38E64F" w:rsidR="000137EB" w:rsidRDefault="000137EB" w:rsidP="000137EB">
      <w:pPr>
        <w:pStyle w:val="Nadpis2"/>
      </w:pPr>
      <w:r>
        <w:t>5.</w:t>
      </w:r>
      <w:r>
        <w:tab/>
      </w:r>
      <w:r w:rsidR="00654D96">
        <w:t>sankce</w:t>
      </w:r>
    </w:p>
    <w:p w14:paraId="1620BCA1" w14:textId="0CCA033F" w:rsidR="00121A15" w:rsidRDefault="000137EB" w:rsidP="00121A15">
      <w:pPr>
        <w:pStyle w:val="predsazeni"/>
        <w:rPr>
          <w:iCs/>
        </w:rPr>
      </w:pPr>
      <w:r>
        <w:t>5.1</w:t>
      </w:r>
      <w:r>
        <w:tab/>
      </w:r>
      <w:r w:rsidR="00121A15" w:rsidRPr="00121A15">
        <w:rPr>
          <w:iCs/>
        </w:rPr>
        <w:t xml:space="preserve">V případě nedodržení termínu předání dokončeného </w:t>
      </w:r>
      <w:r w:rsidR="00121A15">
        <w:rPr>
          <w:iCs/>
        </w:rPr>
        <w:t>D</w:t>
      </w:r>
      <w:r w:rsidR="00121A15" w:rsidRPr="00121A15">
        <w:rPr>
          <w:iCs/>
        </w:rPr>
        <w:t xml:space="preserve">íla </w:t>
      </w:r>
      <w:r w:rsidR="00121A15">
        <w:rPr>
          <w:iCs/>
        </w:rPr>
        <w:t>Z</w:t>
      </w:r>
      <w:r w:rsidR="00121A15" w:rsidRPr="00121A15">
        <w:rPr>
          <w:iCs/>
        </w:rPr>
        <w:t>hotovitelem</w:t>
      </w:r>
      <w:r w:rsidR="00121A15">
        <w:rPr>
          <w:iCs/>
        </w:rPr>
        <w:t xml:space="preserve"> (či jakékoli jeho části)</w:t>
      </w:r>
      <w:r w:rsidR="00121A15" w:rsidRPr="00121A15">
        <w:rPr>
          <w:iCs/>
        </w:rPr>
        <w:t xml:space="preserve"> je </w:t>
      </w:r>
      <w:r w:rsidR="00121A15">
        <w:rPr>
          <w:iCs/>
        </w:rPr>
        <w:t>O</w:t>
      </w:r>
      <w:r w:rsidR="00121A15" w:rsidRPr="00121A15">
        <w:rPr>
          <w:iCs/>
        </w:rPr>
        <w:t xml:space="preserve">bjednatel oprávněn účtovat smluvní pokutu ve výši 0,05 % smluvní ceny za každý započatý den trvání tohoto prodlení. Zhotovitel je v prodlení tehdy, nebude-li </w:t>
      </w:r>
      <w:r w:rsidR="000D7B06">
        <w:rPr>
          <w:iCs/>
        </w:rPr>
        <w:t>Dí</w:t>
      </w:r>
      <w:r w:rsidR="00121A15" w:rsidRPr="00121A15">
        <w:rPr>
          <w:iCs/>
        </w:rPr>
        <w:t xml:space="preserve">lo provedeno ve sjednané lhůtě, nebo pokud objednatel oprávněně odmítne </w:t>
      </w:r>
      <w:r w:rsidR="000D7B06">
        <w:rPr>
          <w:iCs/>
        </w:rPr>
        <w:t>D</w:t>
      </w:r>
      <w:r w:rsidR="00121A15" w:rsidRPr="00121A15">
        <w:rPr>
          <w:iCs/>
        </w:rPr>
        <w:t xml:space="preserve">ílo převzít z důvodu vady díla. </w:t>
      </w:r>
    </w:p>
    <w:p w14:paraId="27E0D3A1" w14:textId="77777777" w:rsidR="00103577" w:rsidRDefault="000D7B06" w:rsidP="00121A15">
      <w:pPr>
        <w:pStyle w:val="predsazeni"/>
      </w:pPr>
      <w:r>
        <w:rPr>
          <w:iCs/>
        </w:rPr>
        <w:t>5.2.</w:t>
      </w:r>
      <w:r>
        <w:rPr>
          <w:iCs/>
        </w:rPr>
        <w:tab/>
      </w:r>
      <w:r w:rsidR="00121A15" w:rsidRPr="00121A15">
        <w:rPr>
          <w:iCs/>
        </w:rPr>
        <w:t>V případě nedodržení termínu splatnosti</w:t>
      </w:r>
      <w:r>
        <w:rPr>
          <w:iCs/>
        </w:rPr>
        <w:t xml:space="preserve"> vystaveného daňového dokladu/faktury</w:t>
      </w:r>
      <w:r w:rsidR="00121A15" w:rsidRPr="00121A15">
        <w:rPr>
          <w:iCs/>
        </w:rPr>
        <w:t xml:space="preserve"> </w:t>
      </w:r>
      <w:r>
        <w:rPr>
          <w:iCs/>
        </w:rPr>
        <w:t>O</w:t>
      </w:r>
      <w:r w:rsidR="00121A15" w:rsidRPr="00121A15">
        <w:rPr>
          <w:iCs/>
        </w:rPr>
        <w:t xml:space="preserve">bjednatelem je </w:t>
      </w:r>
      <w:r>
        <w:rPr>
          <w:iCs/>
        </w:rPr>
        <w:t>Z</w:t>
      </w:r>
      <w:r w:rsidR="00121A15" w:rsidRPr="00121A15">
        <w:rPr>
          <w:iCs/>
        </w:rPr>
        <w:t>hotovitel oprávněn účtovat smluvní pokutu ve výši 0,05 % z dlužné částky za každý započatý den trvání tohoto prodlení</w:t>
      </w:r>
      <w:r w:rsidR="000137EB">
        <w:t>.</w:t>
      </w:r>
      <w:r w:rsidR="000137EB">
        <w:tab/>
      </w:r>
    </w:p>
    <w:p w14:paraId="721EC2A8" w14:textId="75EDA02F" w:rsidR="000137EB" w:rsidRDefault="00C1741E" w:rsidP="00C1741E">
      <w:pPr>
        <w:pStyle w:val="Nadpis2"/>
      </w:pPr>
      <w:r>
        <w:t xml:space="preserve">6. </w:t>
      </w:r>
      <w:r>
        <w:tab/>
      </w:r>
      <w:r w:rsidR="00B54E10">
        <w:t>ostatní ujednání</w:t>
      </w:r>
    </w:p>
    <w:p w14:paraId="19E8CB0E" w14:textId="3D6455C0" w:rsidR="00780B7D" w:rsidRDefault="00F35D1D" w:rsidP="00F35D1D">
      <w:pPr>
        <w:ind w:left="454" w:hanging="454"/>
        <w:rPr>
          <w:iCs/>
        </w:rPr>
      </w:pPr>
      <w:r>
        <w:rPr>
          <w:iCs/>
        </w:rPr>
        <w:t>6.1.</w:t>
      </w:r>
      <w:r>
        <w:rPr>
          <w:iCs/>
        </w:rPr>
        <w:tab/>
      </w:r>
      <w:r w:rsidR="00780B7D" w:rsidRPr="00780B7D">
        <w:rPr>
          <w:iCs/>
        </w:rPr>
        <w:t>Zhotovitel bude mít v</w:t>
      </w:r>
      <w:r>
        <w:rPr>
          <w:iCs/>
        </w:rPr>
        <w:t> objektech ve správě Objednatele uvedených v čl. 1.2. této smlouvy</w:t>
      </w:r>
      <w:r w:rsidR="00780B7D" w:rsidRPr="00780B7D">
        <w:rPr>
          <w:iCs/>
        </w:rPr>
        <w:t xml:space="preserve"> bezúplatně k dispozici odběr elektřiny 220/380V a vody.</w:t>
      </w:r>
    </w:p>
    <w:p w14:paraId="4E736DD6" w14:textId="7F05ECE2" w:rsidR="00780B7D" w:rsidRDefault="00F35D1D" w:rsidP="00F35D1D">
      <w:pPr>
        <w:ind w:left="454" w:hanging="454"/>
        <w:rPr>
          <w:iCs/>
        </w:rPr>
      </w:pPr>
      <w:r>
        <w:rPr>
          <w:iCs/>
        </w:rPr>
        <w:t>6.2.</w:t>
      </w:r>
      <w:r>
        <w:rPr>
          <w:iCs/>
        </w:rPr>
        <w:tab/>
      </w:r>
      <w:r w:rsidR="00780B7D" w:rsidRPr="00780B7D">
        <w:rPr>
          <w:iCs/>
        </w:rPr>
        <w:t xml:space="preserve">Zhotovitel odpovídá za škody, které případně způsobí </w:t>
      </w:r>
      <w:r>
        <w:rPr>
          <w:iCs/>
        </w:rPr>
        <w:t>O</w:t>
      </w:r>
      <w:r w:rsidR="00780B7D" w:rsidRPr="00780B7D">
        <w:rPr>
          <w:iCs/>
        </w:rPr>
        <w:t xml:space="preserve">bjednateli na věcech ve vlastnictví či svěřené </w:t>
      </w:r>
      <w:r w:rsidR="00624EDB">
        <w:rPr>
          <w:iCs/>
        </w:rPr>
        <w:t xml:space="preserve">do </w:t>
      </w:r>
      <w:r w:rsidR="00780B7D" w:rsidRPr="00780B7D">
        <w:rPr>
          <w:iCs/>
        </w:rPr>
        <w:t>správ</w:t>
      </w:r>
      <w:r w:rsidR="00624EDB">
        <w:rPr>
          <w:iCs/>
        </w:rPr>
        <w:t>y</w:t>
      </w:r>
      <w:r w:rsidR="00780B7D" w:rsidRPr="00780B7D">
        <w:rPr>
          <w:iCs/>
        </w:rPr>
        <w:t xml:space="preserve"> </w:t>
      </w:r>
      <w:r>
        <w:rPr>
          <w:iCs/>
        </w:rPr>
        <w:t>O</w:t>
      </w:r>
      <w:r w:rsidR="00780B7D" w:rsidRPr="00780B7D">
        <w:rPr>
          <w:iCs/>
        </w:rPr>
        <w:t>bjednatele</w:t>
      </w:r>
      <w:r>
        <w:rPr>
          <w:iCs/>
        </w:rPr>
        <w:t xml:space="preserve"> či třetích osob</w:t>
      </w:r>
      <w:r w:rsidR="00780B7D" w:rsidRPr="00780B7D">
        <w:rPr>
          <w:iCs/>
        </w:rPr>
        <w:t xml:space="preserve"> v průběhu realizace </w:t>
      </w:r>
      <w:r>
        <w:rPr>
          <w:iCs/>
        </w:rPr>
        <w:t>D</w:t>
      </w:r>
      <w:r w:rsidR="00780B7D" w:rsidRPr="00780B7D">
        <w:rPr>
          <w:iCs/>
        </w:rPr>
        <w:t xml:space="preserve">íla.  </w:t>
      </w:r>
    </w:p>
    <w:p w14:paraId="470E89B5" w14:textId="45F1E144" w:rsidR="00780B7D" w:rsidRDefault="00F35D1D" w:rsidP="00F35D1D">
      <w:pPr>
        <w:ind w:left="454" w:hanging="454"/>
        <w:rPr>
          <w:iCs/>
        </w:rPr>
      </w:pPr>
      <w:r>
        <w:rPr>
          <w:iCs/>
        </w:rPr>
        <w:t>6.3.</w:t>
      </w:r>
      <w:r>
        <w:rPr>
          <w:iCs/>
        </w:rPr>
        <w:tab/>
      </w:r>
      <w:r w:rsidR="00780B7D" w:rsidRPr="00780B7D">
        <w:rPr>
          <w:iCs/>
        </w:rPr>
        <w:t xml:space="preserve">Vícepráce a materiály nad rámec rozpočtu </w:t>
      </w:r>
      <w:r w:rsidR="00624EDB">
        <w:rPr>
          <w:iCs/>
        </w:rPr>
        <w:t>schváleného Objed</w:t>
      </w:r>
      <w:r w:rsidR="006813F9">
        <w:rPr>
          <w:iCs/>
        </w:rPr>
        <w:t>natelem</w:t>
      </w:r>
      <w:r w:rsidR="00624EDB">
        <w:rPr>
          <w:iCs/>
        </w:rPr>
        <w:t xml:space="preserve"> u konrétních objednávek </w:t>
      </w:r>
      <w:r w:rsidR="00780B7D" w:rsidRPr="00780B7D">
        <w:rPr>
          <w:iCs/>
        </w:rPr>
        <w:t xml:space="preserve">se </w:t>
      </w:r>
      <w:r>
        <w:rPr>
          <w:iCs/>
        </w:rPr>
        <w:t>Z</w:t>
      </w:r>
      <w:r w:rsidR="00780B7D" w:rsidRPr="00780B7D">
        <w:rPr>
          <w:iCs/>
        </w:rPr>
        <w:t>hotovitel zavazuje nejdříve písemně projednat s </w:t>
      </w:r>
      <w:r>
        <w:rPr>
          <w:iCs/>
        </w:rPr>
        <w:t>O</w:t>
      </w:r>
      <w:r w:rsidR="00780B7D" w:rsidRPr="00780B7D">
        <w:rPr>
          <w:iCs/>
        </w:rPr>
        <w:t>bjednatelem a dohodnout se s ním na výši jejich ceny.</w:t>
      </w:r>
    </w:p>
    <w:p w14:paraId="638A04F4" w14:textId="6BD9F509" w:rsidR="00780B7D" w:rsidRDefault="00F35D1D" w:rsidP="00AF380A">
      <w:pPr>
        <w:ind w:left="454" w:hanging="454"/>
        <w:rPr>
          <w:iCs/>
        </w:rPr>
      </w:pPr>
      <w:r>
        <w:rPr>
          <w:iCs/>
        </w:rPr>
        <w:t>6.4.</w:t>
      </w:r>
      <w:r>
        <w:rPr>
          <w:iCs/>
        </w:rPr>
        <w:tab/>
      </w:r>
      <w:r w:rsidR="00780B7D" w:rsidRPr="00780B7D">
        <w:rPr>
          <w:iCs/>
        </w:rPr>
        <w:t xml:space="preserve">Zhotovitel čestně prohlašuje, že je pojištěn pro případ škody, vedlejší škody, nároky na náhradu a jakékoli jiné výdaje podobného charakteru, kterou by mohl způsobit na zdraví a na majetku osob při realizaci </w:t>
      </w:r>
      <w:r w:rsidR="00AF380A">
        <w:rPr>
          <w:iCs/>
        </w:rPr>
        <w:t>D</w:t>
      </w:r>
      <w:r w:rsidR="00780B7D" w:rsidRPr="00780B7D">
        <w:rPr>
          <w:iCs/>
        </w:rPr>
        <w:t>íla dle této smlouvy, jakož i pro případ škod způsobených třetími osobami.</w:t>
      </w:r>
    </w:p>
    <w:p w14:paraId="277A940F" w14:textId="16DD00D0" w:rsidR="00780B7D" w:rsidRPr="00780B7D" w:rsidRDefault="00AF380A" w:rsidP="00AF380A">
      <w:pPr>
        <w:ind w:left="454" w:hanging="454"/>
      </w:pPr>
      <w:r>
        <w:rPr>
          <w:iCs/>
        </w:rPr>
        <w:t>6.5.</w:t>
      </w:r>
      <w:r>
        <w:rPr>
          <w:iCs/>
        </w:rPr>
        <w:tab/>
      </w:r>
      <w:r w:rsidR="00780B7D" w:rsidRPr="00AF380A">
        <w:rPr>
          <w:iCs/>
        </w:rPr>
        <w:t xml:space="preserve">Zhotovitel je povinen provádět fotodokumentaci doposud provedených prací a na vyžádání posílat </w:t>
      </w:r>
      <w:r>
        <w:rPr>
          <w:iCs/>
        </w:rPr>
        <w:t>O</w:t>
      </w:r>
      <w:r w:rsidR="00780B7D" w:rsidRPr="00AF380A">
        <w:rPr>
          <w:iCs/>
        </w:rPr>
        <w:t>bjednateli aktuální rozpracovanost elektronickou formou</w:t>
      </w:r>
      <w:r>
        <w:rPr>
          <w:iCs/>
        </w:rPr>
        <w:t>.</w:t>
      </w:r>
    </w:p>
    <w:p w14:paraId="4F66CF20" w14:textId="524C279C" w:rsidR="00B54E10" w:rsidRPr="00B54E10" w:rsidRDefault="00B54E10" w:rsidP="00B54E10">
      <w:pPr>
        <w:pStyle w:val="Nadpis2"/>
      </w:pPr>
      <w:r>
        <w:lastRenderedPageBreak/>
        <w:t xml:space="preserve">7. </w:t>
      </w:r>
      <w:r>
        <w:tab/>
        <w:t>společná a závěrečná ujednání</w:t>
      </w:r>
    </w:p>
    <w:p w14:paraId="211E8AD7" w14:textId="66D193F7" w:rsidR="000137EB" w:rsidRDefault="00B54E10" w:rsidP="000137EB">
      <w:pPr>
        <w:pStyle w:val="predsazeni"/>
      </w:pPr>
      <w:r>
        <w:t>7</w:t>
      </w:r>
      <w:r w:rsidR="000137EB">
        <w:t>.1</w:t>
      </w:r>
      <w:r w:rsidR="000137EB">
        <w:tab/>
      </w:r>
      <w:r w:rsidR="00F47D6B" w:rsidRPr="00F47D6B">
        <w:rPr>
          <w:iCs/>
        </w:rPr>
        <w:t>Tato smlouva nabývá platnosti dnem podpisu oběma smluvními stranami a účinnosti dnem uveřejnění v registru smluv</w:t>
      </w:r>
      <w:r w:rsidR="00F47D6B" w:rsidRPr="00F47D6B">
        <w:t xml:space="preserve"> </w:t>
      </w:r>
      <w:r w:rsidR="00F47D6B" w:rsidRPr="00F47D6B">
        <w:rPr>
          <w:iCs/>
        </w:rPr>
        <w:t>podle zákona č. 340/2015 Sb., o zvláštních podmínkách účinnosti některých smluv, uveřejňování těchto smluv a o registru smluv (zákon o registru smluv), ve znění pozdějších předpisů</w:t>
      </w:r>
      <w:r w:rsidR="000137EB">
        <w:t xml:space="preserve">. </w:t>
      </w:r>
    </w:p>
    <w:p w14:paraId="2BC10B7C" w14:textId="0712AAC7" w:rsidR="000137EB" w:rsidRDefault="00B54E10" w:rsidP="000137EB">
      <w:pPr>
        <w:pStyle w:val="predsazeni"/>
      </w:pPr>
      <w:r>
        <w:t>7</w:t>
      </w:r>
      <w:r w:rsidR="000137EB">
        <w:t>.2</w:t>
      </w:r>
      <w:r w:rsidR="000137EB">
        <w:tab/>
        <w:t xml:space="preserve">Práva a povinnosti touto smlouvou výslovně neupravené se řídí příslušnými právními předpisy, zejména občanským zákoníkem. </w:t>
      </w:r>
    </w:p>
    <w:p w14:paraId="38CD093D" w14:textId="4E81A54F" w:rsidR="006813F9" w:rsidRDefault="006813F9" w:rsidP="000137EB">
      <w:pPr>
        <w:pStyle w:val="predsazeni"/>
      </w:pPr>
      <w:r>
        <w:t xml:space="preserve">7.3. </w:t>
      </w:r>
      <w:r w:rsidR="002E3DCD">
        <w:tab/>
      </w:r>
      <w:r>
        <w:t xml:space="preserve">Nedílnou součástí této </w:t>
      </w:r>
      <w:r w:rsidRPr="0056265F">
        <w:t xml:space="preserve">smlouvy je </w:t>
      </w:r>
      <w:r w:rsidR="002E3DCD" w:rsidRPr="0056265F">
        <w:t xml:space="preserve">Příloha č. 1 - </w:t>
      </w:r>
      <w:r w:rsidRPr="0056265F">
        <w:t xml:space="preserve">Ceník </w:t>
      </w:r>
      <w:r w:rsidR="0056265F">
        <w:t>truhlářských prací</w:t>
      </w:r>
    </w:p>
    <w:p w14:paraId="14E30524" w14:textId="580B88C2" w:rsidR="0056265F" w:rsidRDefault="0056265F" w:rsidP="000137EB">
      <w:pPr>
        <w:pStyle w:val="predsazeni"/>
      </w:pPr>
      <w:r>
        <w:t>7.4.</w:t>
      </w:r>
      <w:r>
        <w:tab/>
        <w:t xml:space="preserve">Tato smlouva nahrazuje veškerá předchozí ujednání </w:t>
      </w:r>
      <w:r w:rsidR="00E62235">
        <w:t>smluvních stran týkající se předmětu plnění dle této smlouvy.</w:t>
      </w:r>
    </w:p>
    <w:p w14:paraId="0AB38B85" w14:textId="18CEB977" w:rsidR="00001A40" w:rsidRPr="00693378" w:rsidRDefault="00B54E10" w:rsidP="00693378">
      <w:pPr>
        <w:pStyle w:val="predsazeni"/>
      </w:pPr>
      <w:r>
        <w:t>7</w:t>
      </w:r>
      <w:r w:rsidR="000137EB" w:rsidRPr="00693378">
        <w:t>.</w:t>
      </w:r>
      <w:r w:rsidR="002E3DCD">
        <w:t>4.</w:t>
      </w:r>
      <w:r w:rsidR="000137EB" w:rsidRPr="00693378">
        <w:tab/>
        <w:t xml:space="preserve">Smluvní strany prohlašují, že si tuto smlouvu přečetly a že tato smlouva byla uzavřena srozumitelně </w:t>
      </w:r>
      <w:r w:rsidR="00693378">
        <w:br/>
      </w:r>
      <w:r w:rsidR="000137EB" w:rsidRPr="00693378">
        <w:t>a určitě dle jejich pravé, svobodné a vážně projevené vůle, nikoliv v tísni nebo za nápadně nevýhodných podmínek. Na důkaz toho připojují smluvní strany své podpisy.</w:t>
      </w:r>
    </w:p>
    <w:p w14:paraId="5D974A89" w14:textId="77777777" w:rsidR="00693378" w:rsidRDefault="00693378" w:rsidP="00001A40">
      <w:pPr>
        <w:pStyle w:val="predsazeni"/>
        <w:ind w:left="0" w:firstLine="0"/>
        <w:rPr>
          <w:rFonts w:ascii="Atyp BL Display Semibold" w:hAnsi="Atyp BL Display Semibold"/>
          <w:szCs w:val="20"/>
        </w:rPr>
      </w:pPr>
    </w:p>
    <w:p w14:paraId="3076EB9E" w14:textId="4FA06FC9" w:rsidR="00734398" w:rsidRPr="0054058F" w:rsidRDefault="00E62235" w:rsidP="00734398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891488" w:rsidRPr="00891488">
        <w:rPr>
          <w:rFonts w:ascii="Crabath Text Medium" w:hAnsi="Crabath Text Medium"/>
          <w:szCs w:val="20"/>
        </w:rPr>
        <w:t xml:space="preserve">a </w:t>
      </w:r>
      <w:r w:rsidR="007004BD">
        <w:rPr>
          <w:rFonts w:ascii="Crabath Text Medium" w:hAnsi="Crabath Text Medium"/>
          <w:szCs w:val="20"/>
        </w:rPr>
        <w:t>Objednatele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</w:p>
    <w:p w14:paraId="5D39CBC9" w14:textId="2B7C51CE" w:rsidR="00734398" w:rsidRDefault="00734398" w:rsidP="00734398">
      <w:r>
        <w:t xml:space="preserve">V Praze dne </w:t>
      </w:r>
      <w:sdt>
        <w:sdtPr>
          <w:id w:val="229509882"/>
          <w:placeholder>
            <w:docPart w:val="47C85860852C43FAAE2B59525017AB15"/>
          </w:placeholder>
          <w:date w:fullDate="2023-11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04BC7">
            <w:t>27</w:t>
          </w:r>
          <w:r>
            <w:t>.</w:t>
          </w:r>
          <w:r w:rsidR="00104BC7">
            <w:t>11</w:t>
          </w:r>
          <w:r>
            <w:t>.</w:t>
          </w:r>
          <w:r w:rsidR="00104BC7">
            <w:t>2023</w:t>
          </w:r>
        </w:sdtContent>
      </w:sdt>
      <w:r>
        <w:tab/>
      </w:r>
      <w:r>
        <w:tab/>
      </w:r>
      <w:r>
        <w:tab/>
      </w:r>
      <w:r>
        <w:tab/>
      </w:r>
    </w:p>
    <w:p w14:paraId="0D4BD17D" w14:textId="77777777" w:rsidR="00734398" w:rsidRDefault="00734398" w:rsidP="00734398"/>
    <w:p w14:paraId="30B0585E" w14:textId="77777777" w:rsidR="00734398" w:rsidRDefault="00734398" w:rsidP="00734398"/>
    <w:p w14:paraId="783ACB36" w14:textId="77777777" w:rsidR="00734398" w:rsidRDefault="00734398" w:rsidP="00734398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6191434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0292D83F" w14:textId="7FFBD6F3" w:rsidR="00734398" w:rsidRDefault="00734398" w:rsidP="00734398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4F4535A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="007004BD">
        <w:rPr>
          <w:rFonts w:ascii="Crabath Text Medium" w:hAnsi="Crabath Text Medium"/>
          <w:szCs w:val="20"/>
        </w:rPr>
        <w:t>Ing. Miroslav Karel, MBA</w:t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</w:r>
      <w:r w:rsidR="007004BD">
        <w:t>člen</w:t>
      </w:r>
      <w:r>
        <w:t xml:space="preserve"> představenstva</w:t>
      </w:r>
      <w:r w:rsidR="009702DD">
        <w:br/>
      </w:r>
    </w:p>
    <w:p w14:paraId="0985234E" w14:textId="77777777" w:rsidR="009702DD" w:rsidRDefault="009702DD" w:rsidP="009702DD">
      <w:pPr>
        <w:rPr>
          <w:rFonts w:ascii="Crabath Text Medium" w:hAnsi="Crabath Text Medium"/>
          <w:szCs w:val="20"/>
        </w:rPr>
      </w:pPr>
    </w:p>
    <w:p w14:paraId="0A64D87E" w14:textId="77777777" w:rsidR="00891488" w:rsidRDefault="00891488" w:rsidP="009702DD">
      <w:pPr>
        <w:rPr>
          <w:rFonts w:ascii="Crabath Text Medium" w:hAnsi="Crabath Text Medium"/>
          <w:szCs w:val="20"/>
        </w:rPr>
      </w:pPr>
    </w:p>
    <w:p w14:paraId="6A6A5DA1" w14:textId="29557689" w:rsidR="009702DD" w:rsidRPr="0054058F" w:rsidRDefault="007004BD" w:rsidP="009702DD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Zhotovitel</w:t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>
        <w:rPr>
          <w:rFonts w:ascii="Crabath Text Medium" w:hAnsi="Crabath Text Medium"/>
          <w:szCs w:val="20"/>
        </w:rPr>
        <w:tab/>
      </w:r>
    </w:p>
    <w:p w14:paraId="0D96E460" w14:textId="66C2EF3E" w:rsidR="009702DD" w:rsidRDefault="009702DD" w:rsidP="009702DD">
      <w:r>
        <w:t>V</w:t>
      </w:r>
      <w:r w:rsidR="00A46425">
        <w:t xml:space="preserve"> Praze</w:t>
      </w:r>
      <w:r>
        <w:t xml:space="preserve"> dne </w:t>
      </w:r>
      <w:sdt>
        <w:sdtPr>
          <w:id w:val="737290686"/>
          <w:placeholder>
            <w:docPart w:val="BB61E7E5D25C4F739B0A2B5FA803D9F3"/>
          </w:placeholder>
          <w:date w:fullDate="2023-11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04BC7">
            <w:t>27</w:t>
          </w:r>
          <w:r>
            <w:t>.</w:t>
          </w:r>
          <w:r w:rsidR="00104BC7">
            <w:t>11</w:t>
          </w:r>
          <w:r>
            <w:t>.</w:t>
          </w:r>
          <w:r w:rsidR="00104BC7">
            <w:t>2023</w:t>
          </w:r>
        </w:sdtContent>
      </w:sdt>
      <w:r>
        <w:tab/>
      </w:r>
      <w:r>
        <w:tab/>
      </w:r>
      <w:r>
        <w:tab/>
      </w:r>
      <w:r>
        <w:tab/>
      </w:r>
    </w:p>
    <w:p w14:paraId="70C3E627" w14:textId="77777777" w:rsidR="009702DD" w:rsidRDefault="009702DD" w:rsidP="009702DD"/>
    <w:p w14:paraId="2661579C" w14:textId="6BC11EE7" w:rsidR="009702DD" w:rsidRDefault="00104BC7" w:rsidP="009702DD">
      <w:r>
        <w:t xml:space="preserve"> </w:t>
      </w:r>
    </w:p>
    <w:p w14:paraId="7F6AD5CF" w14:textId="13835FB2" w:rsidR="009702DD" w:rsidRDefault="009702DD" w:rsidP="009702DD">
      <w:r>
        <w:tab/>
      </w:r>
      <w:r>
        <w:tab/>
      </w:r>
      <w:r>
        <w:tab/>
        <w:t xml:space="preserve">           </w:t>
      </w:r>
    </w:p>
    <w:p w14:paraId="000E7145" w14:textId="2A65F8DB" w:rsidR="006D34AA" w:rsidRDefault="009702DD" w:rsidP="00693378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484E7" wp14:editId="524B7F63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CB651C2" id="Přímá spojnice 62311473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7004BD">
        <w:rPr>
          <w:rFonts w:ascii="Crabath Text Medium" w:hAnsi="Crabath Text Medium"/>
          <w:szCs w:val="20"/>
        </w:rPr>
        <w:t>Karel Turek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p w14:paraId="2508A4AE" w14:textId="77777777" w:rsidR="006D34AA" w:rsidRDefault="006D34AA">
      <w:r>
        <w:br w:type="page"/>
      </w:r>
    </w:p>
    <w:p w14:paraId="5644D9D7" w14:textId="6C12AE01" w:rsidR="00C200B0" w:rsidRDefault="00AE6D73" w:rsidP="00CD68F9">
      <w:pPr>
        <w:pStyle w:val="Nadpis1"/>
      </w:pPr>
      <w:r>
        <w:lastRenderedPageBreak/>
        <w:t>p</w:t>
      </w:r>
      <w:r w:rsidR="006D34AA">
        <w:t>říloha č. 1</w:t>
      </w:r>
    </w:p>
    <w:p w14:paraId="320442FF" w14:textId="1DBB0368" w:rsidR="006D34AA" w:rsidRDefault="00AE6D73" w:rsidP="00CD68F9">
      <w:pPr>
        <w:pStyle w:val="Nadpis1"/>
        <w:spacing w:after="240"/>
      </w:pPr>
      <w:r>
        <w:t>rámcové smlouvy o dílo</w:t>
      </w:r>
    </w:p>
    <w:p w14:paraId="39F5524B" w14:textId="12EB8A37" w:rsidR="006D34AA" w:rsidRPr="00C10D53" w:rsidRDefault="00C10D53" w:rsidP="00693378">
      <w:pPr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ceník truhlářských prací</w:t>
      </w:r>
    </w:p>
    <w:p w14:paraId="26C11495" w14:textId="77777777" w:rsidR="00CD58EE" w:rsidRDefault="00CD58EE" w:rsidP="00693378"/>
    <w:tbl>
      <w:tblPr>
        <w:tblW w:w="7508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720"/>
        <w:gridCol w:w="1604"/>
        <w:gridCol w:w="1984"/>
      </w:tblGrid>
      <w:tr w:rsidR="00C10D53" w:rsidRPr="00CD58EE" w14:paraId="7E93E7CA" w14:textId="77777777" w:rsidTr="003F634F">
        <w:trPr>
          <w:trHeight w:val="290"/>
        </w:trPr>
        <w:tc>
          <w:tcPr>
            <w:tcW w:w="3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FDE1D4F" w14:textId="5C5E0EC6" w:rsidR="00C10D53" w:rsidRPr="00CD58EE" w:rsidRDefault="00344B63" w:rsidP="003F634F">
            <w:pPr>
              <w:spacing w:after="0"/>
              <w:rPr>
                <w:rFonts w:ascii="Atyp BL Display Semibold" w:hAnsi="Atyp BL Display Semibold"/>
                <w:szCs w:val="20"/>
              </w:rPr>
            </w:pPr>
            <w:r>
              <w:rPr>
                <w:rFonts w:ascii="Atyp BL Display Semibold" w:hAnsi="Atyp BL Display Semibold"/>
                <w:szCs w:val="20"/>
              </w:rPr>
              <w:t>p</w:t>
            </w:r>
            <w:r w:rsidR="00C10D53" w:rsidRPr="00CD58EE">
              <w:rPr>
                <w:rFonts w:ascii="Atyp BL Display Semibold" w:hAnsi="Atyp BL Display Semibold"/>
                <w:szCs w:val="20"/>
              </w:rPr>
              <w:t>opis prací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7173856" w14:textId="05C64852" w:rsidR="00C10D53" w:rsidRPr="00CD58EE" w:rsidRDefault="003F634F" w:rsidP="003F634F">
            <w:pPr>
              <w:spacing w:after="0"/>
              <w:rPr>
                <w:rFonts w:ascii="Atyp BL Display Semibold" w:hAnsi="Atyp BL Display Semibold"/>
                <w:szCs w:val="20"/>
              </w:rPr>
            </w:pPr>
            <w:r>
              <w:rPr>
                <w:rFonts w:ascii="Atyp BL Display Semibold" w:hAnsi="Atyp BL Display Semibold"/>
                <w:szCs w:val="20"/>
              </w:rPr>
              <w:t>m</w:t>
            </w:r>
            <w:r w:rsidR="00C10D53" w:rsidRPr="00CD58EE">
              <w:rPr>
                <w:rFonts w:ascii="Atyp BL Display Semibold" w:hAnsi="Atyp BL Display Semibold"/>
                <w:szCs w:val="20"/>
              </w:rPr>
              <w:t>.j.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0D936E0" w14:textId="1452D79C" w:rsidR="00C10D53" w:rsidRPr="00CD58EE" w:rsidRDefault="00344B63" w:rsidP="003F634F">
            <w:pPr>
              <w:spacing w:after="0"/>
              <w:rPr>
                <w:rFonts w:ascii="Atyp BL Display Semibold" w:hAnsi="Atyp BL Display Semibold"/>
                <w:szCs w:val="20"/>
              </w:rPr>
            </w:pPr>
            <w:r>
              <w:rPr>
                <w:rFonts w:ascii="Atyp BL Display Semibold" w:hAnsi="Atyp BL Display Semibold"/>
                <w:szCs w:val="20"/>
              </w:rPr>
              <w:t>m</w:t>
            </w:r>
            <w:r w:rsidR="00C10D53" w:rsidRPr="00CD58EE">
              <w:rPr>
                <w:rFonts w:ascii="Atyp BL Display Semibold" w:hAnsi="Atyp BL Display Semibold"/>
                <w:szCs w:val="20"/>
              </w:rPr>
              <w:t>nožství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E50C333" w14:textId="77777777" w:rsidR="003F634F" w:rsidRDefault="00344B63" w:rsidP="003F634F">
            <w:pPr>
              <w:spacing w:after="0"/>
              <w:rPr>
                <w:rFonts w:ascii="Atyp BL Display Semibold" w:hAnsi="Atyp BL Display Semibold"/>
                <w:szCs w:val="20"/>
              </w:rPr>
            </w:pPr>
            <w:r>
              <w:rPr>
                <w:rFonts w:ascii="Atyp BL Display Semibold" w:hAnsi="Atyp BL Display Semibold"/>
                <w:szCs w:val="20"/>
              </w:rPr>
              <w:t>c</w:t>
            </w:r>
            <w:r w:rsidR="00C10D53" w:rsidRPr="00CD58EE">
              <w:rPr>
                <w:rFonts w:ascii="Atyp BL Display Semibold" w:hAnsi="Atyp BL Display Semibold"/>
                <w:szCs w:val="20"/>
              </w:rPr>
              <w:t xml:space="preserve">ena </w:t>
            </w:r>
          </w:p>
          <w:p w14:paraId="381AFE20" w14:textId="5F4D94C2" w:rsidR="00C10D53" w:rsidRPr="00CD58EE" w:rsidRDefault="003F634F" w:rsidP="003F634F">
            <w:pPr>
              <w:spacing w:after="0" w:line="240" w:lineRule="auto"/>
              <w:rPr>
                <w:rFonts w:ascii="Atyp BL Display Semibold" w:hAnsi="Atyp BL Display Semibold"/>
                <w:szCs w:val="20"/>
              </w:rPr>
            </w:pPr>
            <w:r>
              <w:rPr>
                <w:rFonts w:ascii="Atyp BL Display Semibold" w:hAnsi="Atyp BL Display Semibold"/>
                <w:szCs w:val="20"/>
              </w:rPr>
              <w:t>(</w:t>
            </w:r>
            <w:r w:rsidR="00C10D53" w:rsidRPr="00CD58EE">
              <w:rPr>
                <w:rFonts w:ascii="Atyp BL Display Semibold" w:hAnsi="Atyp BL Display Semibold"/>
                <w:sz w:val="16"/>
                <w:szCs w:val="16"/>
              </w:rPr>
              <w:t>bez DPH/M.j.</w:t>
            </w:r>
            <w:r>
              <w:rPr>
                <w:rFonts w:ascii="Atyp BL Display Semibold" w:hAnsi="Atyp BL Display Semibold"/>
                <w:sz w:val="16"/>
                <w:szCs w:val="16"/>
              </w:rPr>
              <w:t>)</w:t>
            </w:r>
          </w:p>
        </w:tc>
      </w:tr>
      <w:tr w:rsidR="00C10D53" w:rsidRPr="00CD58EE" w14:paraId="5810C6D1" w14:textId="77777777" w:rsidTr="003F634F">
        <w:trPr>
          <w:trHeight w:val="290"/>
        </w:trPr>
        <w:tc>
          <w:tcPr>
            <w:tcW w:w="32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03BD" w14:textId="77777777" w:rsidR="00C10D53" w:rsidRPr="00CD58EE" w:rsidRDefault="00C10D53" w:rsidP="00CD58EE">
            <w:pPr>
              <w:spacing w:after="0" w:line="240" w:lineRule="auto"/>
              <w:rPr>
                <w:rFonts w:cs="Calibri"/>
                <w:noProof w:val="0"/>
                <w:color w:val="000000"/>
                <w:szCs w:val="20"/>
                <w:lang w:eastAsia="cs-CZ"/>
              </w:rPr>
            </w:pPr>
            <w:r w:rsidRPr="00CD58EE">
              <w:rPr>
                <w:rFonts w:cs="Calibri"/>
                <w:noProof w:val="0"/>
                <w:color w:val="000000"/>
                <w:szCs w:val="20"/>
                <w:lang w:eastAsia="cs-CZ"/>
              </w:rPr>
              <w:t xml:space="preserve">hodinová sazba práce na místě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252DC" w14:textId="77777777" w:rsidR="00C10D53" w:rsidRPr="00CD58EE" w:rsidRDefault="00C10D53" w:rsidP="00CD58EE">
            <w:pPr>
              <w:spacing w:after="0" w:line="240" w:lineRule="auto"/>
              <w:jc w:val="center"/>
              <w:rPr>
                <w:rFonts w:cs="Calibri"/>
                <w:noProof w:val="0"/>
                <w:color w:val="000000"/>
                <w:szCs w:val="20"/>
                <w:lang w:eastAsia="cs-CZ"/>
              </w:rPr>
            </w:pPr>
            <w:r w:rsidRPr="00CD58EE">
              <w:rPr>
                <w:rFonts w:cs="Calibri"/>
                <w:noProof w:val="0"/>
                <w:color w:val="000000"/>
                <w:szCs w:val="20"/>
                <w:lang w:eastAsia="cs-CZ"/>
              </w:rPr>
              <w:t>hod.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19CA8" w14:textId="77777777" w:rsidR="00C10D53" w:rsidRPr="00CD58EE" w:rsidRDefault="00C10D53" w:rsidP="00CD58EE">
            <w:pPr>
              <w:spacing w:after="0" w:line="240" w:lineRule="auto"/>
              <w:jc w:val="center"/>
              <w:rPr>
                <w:rFonts w:cs="Calibri"/>
                <w:noProof w:val="0"/>
                <w:color w:val="000000"/>
                <w:szCs w:val="20"/>
                <w:lang w:eastAsia="cs-CZ"/>
              </w:rPr>
            </w:pPr>
            <w:r w:rsidRPr="00CD58EE">
              <w:rPr>
                <w:rFonts w:cs="Calibri"/>
                <w:noProof w:val="0"/>
                <w:color w:val="000000"/>
                <w:szCs w:val="20"/>
                <w:lang w:eastAsia="cs-CZ"/>
              </w:rPr>
              <w:t>1,0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3D7F6" w14:textId="01C310EF" w:rsidR="00C10D53" w:rsidRPr="00CD58EE" w:rsidRDefault="00C10D53" w:rsidP="00344B63">
            <w:pPr>
              <w:spacing w:after="0" w:line="240" w:lineRule="auto"/>
              <w:rPr>
                <w:rFonts w:cs="Calibri"/>
                <w:noProof w:val="0"/>
                <w:color w:val="000000"/>
                <w:szCs w:val="20"/>
                <w:lang w:eastAsia="cs-CZ"/>
              </w:rPr>
            </w:pPr>
            <w:r w:rsidRPr="00CD58EE">
              <w:rPr>
                <w:rFonts w:cs="Calibri"/>
                <w:noProof w:val="0"/>
                <w:color w:val="000000"/>
                <w:szCs w:val="20"/>
                <w:lang w:eastAsia="cs-CZ"/>
              </w:rPr>
              <w:t xml:space="preserve">450,00 Kč </w:t>
            </w:r>
          </w:p>
        </w:tc>
      </w:tr>
      <w:tr w:rsidR="00C10D53" w:rsidRPr="00CD58EE" w14:paraId="4D7C67D0" w14:textId="77777777" w:rsidTr="003F634F">
        <w:trPr>
          <w:trHeight w:val="29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DA1B" w14:textId="77777777" w:rsidR="00C10D53" w:rsidRPr="00CD58EE" w:rsidRDefault="00C10D53" w:rsidP="00CD58EE">
            <w:pPr>
              <w:spacing w:after="0" w:line="240" w:lineRule="auto"/>
              <w:rPr>
                <w:rFonts w:cs="Calibri"/>
                <w:noProof w:val="0"/>
                <w:szCs w:val="20"/>
                <w:lang w:eastAsia="cs-CZ"/>
              </w:rPr>
            </w:pPr>
            <w:r w:rsidRPr="00CD58EE">
              <w:rPr>
                <w:rFonts w:cs="Calibri"/>
                <w:noProof w:val="0"/>
                <w:szCs w:val="20"/>
                <w:lang w:eastAsia="cs-CZ"/>
              </w:rPr>
              <w:t>hodinová sazba práce na dílně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A1FD0" w14:textId="77777777" w:rsidR="00C10D53" w:rsidRPr="00CD58EE" w:rsidRDefault="00C10D53" w:rsidP="00CD58EE">
            <w:pPr>
              <w:spacing w:after="0" w:line="240" w:lineRule="auto"/>
              <w:jc w:val="center"/>
              <w:rPr>
                <w:rFonts w:cs="Calibri"/>
                <w:noProof w:val="0"/>
                <w:color w:val="000000"/>
                <w:szCs w:val="20"/>
                <w:lang w:eastAsia="cs-CZ"/>
              </w:rPr>
            </w:pPr>
            <w:r w:rsidRPr="00CD58EE">
              <w:rPr>
                <w:rFonts w:cs="Calibri"/>
                <w:noProof w:val="0"/>
                <w:color w:val="000000"/>
                <w:szCs w:val="20"/>
                <w:lang w:eastAsia="cs-CZ"/>
              </w:rPr>
              <w:t>hod.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35EE2" w14:textId="77777777" w:rsidR="00C10D53" w:rsidRPr="00CD58EE" w:rsidRDefault="00C10D53" w:rsidP="00CD58EE">
            <w:pPr>
              <w:spacing w:after="0" w:line="240" w:lineRule="auto"/>
              <w:jc w:val="center"/>
              <w:rPr>
                <w:rFonts w:cs="Calibri"/>
                <w:noProof w:val="0"/>
                <w:color w:val="000000"/>
                <w:szCs w:val="20"/>
                <w:lang w:eastAsia="cs-CZ"/>
              </w:rPr>
            </w:pPr>
            <w:r w:rsidRPr="00CD58EE">
              <w:rPr>
                <w:rFonts w:cs="Calibri"/>
                <w:noProof w:val="0"/>
                <w:color w:val="000000"/>
                <w:szCs w:val="20"/>
                <w:lang w:eastAsia="cs-CZ"/>
              </w:rPr>
              <w:t>1,0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BC25F" w14:textId="07414692" w:rsidR="00C10D53" w:rsidRPr="00CD58EE" w:rsidRDefault="00C10D53" w:rsidP="00344B63">
            <w:pPr>
              <w:spacing w:after="0" w:line="240" w:lineRule="auto"/>
              <w:rPr>
                <w:rFonts w:cs="Calibri"/>
                <w:noProof w:val="0"/>
                <w:color w:val="000000"/>
                <w:szCs w:val="20"/>
                <w:lang w:eastAsia="cs-CZ"/>
              </w:rPr>
            </w:pPr>
            <w:r w:rsidRPr="00CD58EE">
              <w:rPr>
                <w:rFonts w:cs="Calibri"/>
                <w:noProof w:val="0"/>
                <w:color w:val="000000"/>
                <w:szCs w:val="20"/>
                <w:lang w:eastAsia="cs-CZ"/>
              </w:rPr>
              <w:t xml:space="preserve">700,00 Kč </w:t>
            </w:r>
          </w:p>
        </w:tc>
      </w:tr>
      <w:tr w:rsidR="00C10D53" w:rsidRPr="00CD58EE" w14:paraId="0E2E2D7A" w14:textId="77777777" w:rsidTr="003F634F">
        <w:trPr>
          <w:trHeight w:val="290"/>
        </w:trPr>
        <w:tc>
          <w:tcPr>
            <w:tcW w:w="32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8EB1" w14:textId="77777777" w:rsidR="00C10D53" w:rsidRPr="00CD58EE" w:rsidRDefault="00C10D53" w:rsidP="00CD58EE">
            <w:pPr>
              <w:spacing w:after="0" w:line="240" w:lineRule="auto"/>
              <w:rPr>
                <w:rFonts w:cs="Calibri"/>
                <w:noProof w:val="0"/>
                <w:color w:val="000000"/>
                <w:szCs w:val="20"/>
                <w:lang w:eastAsia="cs-CZ"/>
              </w:rPr>
            </w:pPr>
            <w:r w:rsidRPr="00CD58EE">
              <w:rPr>
                <w:rFonts w:cs="Calibri"/>
                <w:noProof w:val="0"/>
                <w:color w:val="000000"/>
                <w:szCs w:val="20"/>
                <w:lang w:eastAsia="cs-CZ"/>
              </w:rPr>
              <w:t>doprava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DFA9" w14:textId="77777777" w:rsidR="00C10D53" w:rsidRPr="00CD58EE" w:rsidRDefault="00C10D53" w:rsidP="00CD58EE">
            <w:pPr>
              <w:spacing w:after="0" w:line="240" w:lineRule="auto"/>
              <w:jc w:val="center"/>
              <w:rPr>
                <w:rFonts w:cs="Calibri"/>
                <w:noProof w:val="0"/>
                <w:color w:val="000000"/>
                <w:szCs w:val="20"/>
                <w:lang w:eastAsia="cs-CZ"/>
              </w:rPr>
            </w:pPr>
            <w:r w:rsidRPr="00CD58EE">
              <w:rPr>
                <w:rFonts w:cs="Calibri"/>
                <w:noProof w:val="0"/>
                <w:color w:val="000000"/>
                <w:szCs w:val="20"/>
                <w:lang w:eastAsia="cs-CZ"/>
              </w:rPr>
              <w:t>km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3B8D" w14:textId="77777777" w:rsidR="00C10D53" w:rsidRPr="00CD58EE" w:rsidRDefault="00C10D53" w:rsidP="00CD58EE">
            <w:pPr>
              <w:spacing w:after="0" w:line="240" w:lineRule="auto"/>
              <w:jc w:val="center"/>
              <w:rPr>
                <w:rFonts w:cs="Calibri"/>
                <w:noProof w:val="0"/>
                <w:color w:val="000000"/>
                <w:szCs w:val="20"/>
                <w:lang w:eastAsia="cs-CZ"/>
              </w:rPr>
            </w:pPr>
            <w:r w:rsidRPr="00CD58EE">
              <w:rPr>
                <w:rFonts w:cs="Calibri"/>
                <w:noProof w:val="0"/>
                <w:color w:val="000000"/>
                <w:szCs w:val="20"/>
                <w:lang w:eastAsia="cs-CZ"/>
              </w:rPr>
              <w:t>1,0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4BF2" w14:textId="6E3D01C3" w:rsidR="00C10D53" w:rsidRPr="00CD58EE" w:rsidRDefault="00C10D53" w:rsidP="00344B63">
            <w:pPr>
              <w:spacing w:after="0" w:line="240" w:lineRule="auto"/>
              <w:rPr>
                <w:rFonts w:cs="Calibri"/>
                <w:noProof w:val="0"/>
                <w:color w:val="000000"/>
                <w:szCs w:val="20"/>
                <w:lang w:eastAsia="cs-CZ"/>
              </w:rPr>
            </w:pPr>
            <w:r w:rsidRPr="00CD58EE">
              <w:rPr>
                <w:rFonts w:cs="Calibri"/>
                <w:noProof w:val="0"/>
                <w:color w:val="000000"/>
                <w:szCs w:val="20"/>
                <w:lang w:eastAsia="cs-CZ"/>
              </w:rPr>
              <w:t xml:space="preserve">14 - 16,00 Kč </w:t>
            </w:r>
          </w:p>
        </w:tc>
      </w:tr>
    </w:tbl>
    <w:p w14:paraId="24B58664" w14:textId="77777777" w:rsidR="00CD58EE" w:rsidRDefault="00CD58EE" w:rsidP="00693378"/>
    <w:p w14:paraId="5141632E" w14:textId="77777777" w:rsidR="006433C9" w:rsidRDefault="006433C9" w:rsidP="00693378"/>
    <w:p w14:paraId="4FB6BCE3" w14:textId="77777777" w:rsidR="006433C9" w:rsidRDefault="006433C9" w:rsidP="006433C9">
      <w:pPr>
        <w:rPr>
          <w:rFonts w:ascii="Crabath Text Medium" w:hAnsi="Crabath Text Medium"/>
          <w:szCs w:val="20"/>
        </w:rPr>
      </w:pPr>
    </w:p>
    <w:p w14:paraId="5181F647" w14:textId="77777777" w:rsidR="006433C9" w:rsidRPr="00693378" w:rsidRDefault="006433C9" w:rsidP="00693378"/>
    <w:sectPr w:rsidR="006433C9" w:rsidRPr="00693378" w:rsidSect="009462AD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C5FC" w14:textId="77777777" w:rsidR="000632E8" w:rsidRDefault="000632E8" w:rsidP="009953D5">
      <w:r>
        <w:separator/>
      </w:r>
    </w:p>
    <w:p w14:paraId="7E4919DA" w14:textId="77777777" w:rsidR="000632E8" w:rsidRDefault="000632E8" w:rsidP="009953D5"/>
  </w:endnote>
  <w:endnote w:type="continuationSeparator" w:id="0">
    <w:p w14:paraId="0808B991" w14:textId="77777777" w:rsidR="000632E8" w:rsidRDefault="000632E8" w:rsidP="009953D5">
      <w:r>
        <w:continuationSeparator/>
      </w:r>
    </w:p>
    <w:p w14:paraId="51C3A3FA" w14:textId="77777777" w:rsidR="000632E8" w:rsidRDefault="000632E8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1BA2" w14:textId="77777777" w:rsidR="000137EB" w:rsidRDefault="000137EB" w:rsidP="008B0F14">
    <w:pPr>
      <w:pStyle w:val="Zpat"/>
      <w:spacing w:after="0" w:line="240" w:lineRule="auto"/>
      <w:rPr>
        <w:rFonts w:ascii="Atyp BL Display Semibold" w:hAnsi="Atyp BL Display Semibold"/>
      </w:rPr>
    </w:pPr>
  </w:p>
  <w:p w14:paraId="147C5BA9" w14:textId="493FE83B" w:rsidR="0099185E" w:rsidRPr="00026C34" w:rsidRDefault="00C211A4" w:rsidP="008B0F14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644662B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2E69BA">
      <w:rPr>
        <w:rFonts w:ascii="Atyp BL Display Semibold" w:hAnsi="Atyp BL Display Semibold"/>
      </w:rPr>
      <w:t xml:space="preserve">rámcová </w:t>
    </w:r>
    <w:r w:rsidR="008B0F14" w:rsidRPr="008B0F14">
      <w:rPr>
        <w:rFonts w:ascii="Atyp BL Display Semibold" w:hAnsi="Atyp BL Display Semibold"/>
      </w:rPr>
      <w:t xml:space="preserve">smlouva o </w:t>
    </w:r>
    <w:r w:rsidR="000137EB">
      <w:rPr>
        <w:rFonts w:ascii="Atyp BL Display Semibold" w:hAnsi="Atyp BL Display Semibold"/>
      </w:rPr>
      <w:t>dílo</w:t>
    </w:r>
    <w:r w:rsidR="000137EB">
      <w:rPr>
        <w:rFonts w:ascii="Atyp BL Display Semibold" w:hAnsi="Atyp BL Display Semibold"/>
      </w:rPr>
      <w:tab/>
    </w:r>
    <w:r w:rsidR="000137EB">
      <w:rPr>
        <w:rFonts w:ascii="Atyp BL Display Semibold" w:hAnsi="Atyp BL Display Semibold"/>
      </w:rPr>
      <w:tab/>
    </w:r>
    <w:r w:rsidR="00C25A09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61B3" w14:textId="77777777" w:rsidR="000632E8" w:rsidRDefault="000632E8" w:rsidP="009953D5">
      <w:r>
        <w:separator/>
      </w:r>
    </w:p>
    <w:p w14:paraId="2661D7E3" w14:textId="77777777" w:rsidR="000632E8" w:rsidRDefault="000632E8" w:rsidP="009953D5"/>
  </w:footnote>
  <w:footnote w:type="continuationSeparator" w:id="0">
    <w:p w14:paraId="32FCCC6C" w14:textId="77777777" w:rsidR="000632E8" w:rsidRDefault="000632E8" w:rsidP="009953D5">
      <w:r>
        <w:continuationSeparator/>
      </w:r>
    </w:p>
    <w:p w14:paraId="273B0C46" w14:textId="77777777" w:rsidR="000632E8" w:rsidRDefault="000632E8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5DEB"/>
    <w:multiLevelType w:val="hybridMultilevel"/>
    <w:tmpl w:val="D750AE3E"/>
    <w:lvl w:ilvl="0" w:tplc="04050001">
      <w:start w:val="1"/>
      <w:numFmt w:val="bullet"/>
      <w:lvlText w:val=""/>
      <w:lvlJc w:val="left"/>
      <w:pPr>
        <w:ind w:left="818" w:hanging="45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C4C23"/>
    <w:multiLevelType w:val="hybridMultilevel"/>
    <w:tmpl w:val="90441550"/>
    <w:lvl w:ilvl="0" w:tplc="04050001">
      <w:start w:val="1"/>
      <w:numFmt w:val="bullet"/>
      <w:lvlText w:val=""/>
      <w:lvlJc w:val="left"/>
      <w:pPr>
        <w:ind w:left="818" w:hanging="45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7019">
    <w:abstractNumId w:val="1"/>
  </w:num>
  <w:num w:numId="2" w16cid:durableId="1982537457">
    <w:abstractNumId w:val="2"/>
  </w:num>
  <w:num w:numId="3" w16cid:durableId="1497724790">
    <w:abstractNumId w:val="4"/>
  </w:num>
  <w:num w:numId="4" w16cid:durableId="337345762">
    <w:abstractNumId w:val="3"/>
  </w:num>
  <w:num w:numId="5" w16cid:durableId="125852006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A40"/>
    <w:rsid w:val="000137EB"/>
    <w:rsid w:val="00026C34"/>
    <w:rsid w:val="00034DC2"/>
    <w:rsid w:val="000632E8"/>
    <w:rsid w:val="00074743"/>
    <w:rsid w:val="000747FC"/>
    <w:rsid w:val="000800BD"/>
    <w:rsid w:val="00082AD8"/>
    <w:rsid w:val="0009487D"/>
    <w:rsid w:val="000A1F75"/>
    <w:rsid w:val="000A3475"/>
    <w:rsid w:val="000A7469"/>
    <w:rsid w:val="000C2AEF"/>
    <w:rsid w:val="000C4677"/>
    <w:rsid w:val="000D3B65"/>
    <w:rsid w:val="000D7B06"/>
    <w:rsid w:val="000F748B"/>
    <w:rsid w:val="00103577"/>
    <w:rsid w:val="00104BC7"/>
    <w:rsid w:val="001218C9"/>
    <w:rsid w:val="00121A15"/>
    <w:rsid w:val="00137DFB"/>
    <w:rsid w:val="00153658"/>
    <w:rsid w:val="0015597E"/>
    <w:rsid w:val="00170893"/>
    <w:rsid w:val="00173327"/>
    <w:rsid w:val="001749D6"/>
    <w:rsid w:val="00181F6F"/>
    <w:rsid w:val="00190F33"/>
    <w:rsid w:val="001D2DDD"/>
    <w:rsid w:val="001D3176"/>
    <w:rsid w:val="001E3FED"/>
    <w:rsid w:val="001F0EFF"/>
    <w:rsid w:val="002148FA"/>
    <w:rsid w:val="00236F56"/>
    <w:rsid w:val="00242102"/>
    <w:rsid w:val="00250CD8"/>
    <w:rsid w:val="00260C4D"/>
    <w:rsid w:val="00261037"/>
    <w:rsid w:val="002721E1"/>
    <w:rsid w:val="00280C5A"/>
    <w:rsid w:val="0028371E"/>
    <w:rsid w:val="00287313"/>
    <w:rsid w:val="002A6EF9"/>
    <w:rsid w:val="002B66C8"/>
    <w:rsid w:val="002B77A7"/>
    <w:rsid w:val="002D0A82"/>
    <w:rsid w:val="002D3121"/>
    <w:rsid w:val="002E07B3"/>
    <w:rsid w:val="002E3DCD"/>
    <w:rsid w:val="002E69BA"/>
    <w:rsid w:val="002F7FCF"/>
    <w:rsid w:val="003018FB"/>
    <w:rsid w:val="00317869"/>
    <w:rsid w:val="0034209D"/>
    <w:rsid w:val="00344B63"/>
    <w:rsid w:val="0034797E"/>
    <w:rsid w:val="003517AF"/>
    <w:rsid w:val="003555D3"/>
    <w:rsid w:val="00386E0F"/>
    <w:rsid w:val="00390EF0"/>
    <w:rsid w:val="00394906"/>
    <w:rsid w:val="00396E4E"/>
    <w:rsid w:val="003A084E"/>
    <w:rsid w:val="003A1A35"/>
    <w:rsid w:val="003C7FF2"/>
    <w:rsid w:val="003D10F3"/>
    <w:rsid w:val="003D5701"/>
    <w:rsid w:val="003D62D5"/>
    <w:rsid w:val="003E141C"/>
    <w:rsid w:val="003E2580"/>
    <w:rsid w:val="003E59AD"/>
    <w:rsid w:val="003F634F"/>
    <w:rsid w:val="00422A33"/>
    <w:rsid w:val="00467355"/>
    <w:rsid w:val="0049418B"/>
    <w:rsid w:val="00494B62"/>
    <w:rsid w:val="00494CC8"/>
    <w:rsid w:val="00497E26"/>
    <w:rsid w:val="004A248B"/>
    <w:rsid w:val="004A3F71"/>
    <w:rsid w:val="004A72D1"/>
    <w:rsid w:val="004C4D51"/>
    <w:rsid w:val="004E0347"/>
    <w:rsid w:val="004E4333"/>
    <w:rsid w:val="0051260F"/>
    <w:rsid w:val="00524617"/>
    <w:rsid w:val="005265AC"/>
    <w:rsid w:val="00537383"/>
    <w:rsid w:val="0054058F"/>
    <w:rsid w:val="00541B40"/>
    <w:rsid w:val="00554030"/>
    <w:rsid w:val="00554311"/>
    <w:rsid w:val="0056265F"/>
    <w:rsid w:val="00574544"/>
    <w:rsid w:val="00577B3E"/>
    <w:rsid w:val="00583D2C"/>
    <w:rsid w:val="005B4E4E"/>
    <w:rsid w:val="005B582C"/>
    <w:rsid w:val="005C7BB1"/>
    <w:rsid w:val="005E3F27"/>
    <w:rsid w:val="00605121"/>
    <w:rsid w:val="0062177B"/>
    <w:rsid w:val="00624EDB"/>
    <w:rsid w:val="0062618F"/>
    <w:rsid w:val="00627729"/>
    <w:rsid w:val="00633B7A"/>
    <w:rsid w:val="006433C9"/>
    <w:rsid w:val="006520D5"/>
    <w:rsid w:val="00654D96"/>
    <w:rsid w:val="0066490E"/>
    <w:rsid w:val="006759C0"/>
    <w:rsid w:val="006813F9"/>
    <w:rsid w:val="006928EF"/>
    <w:rsid w:val="00693378"/>
    <w:rsid w:val="00697CCA"/>
    <w:rsid w:val="006A332A"/>
    <w:rsid w:val="006C6297"/>
    <w:rsid w:val="006D34AA"/>
    <w:rsid w:val="006D7C1F"/>
    <w:rsid w:val="006E1289"/>
    <w:rsid w:val="006F5E19"/>
    <w:rsid w:val="007004BD"/>
    <w:rsid w:val="00710033"/>
    <w:rsid w:val="00715F4F"/>
    <w:rsid w:val="00734398"/>
    <w:rsid w:val="00735008"/>
    <w:rsid w:val="00735463"/>
    <w:rsid w:val="00741FB8"/>
    <w:rsid w:val="00746967"/>
    <w:rsid w:val="0075139B"/>
    <w:rsid w:val="0075313A"/>
    <w:rsid w:val="007757D6"/>
    <w:rsid w:val="00777B28"/>
    <w:rsid w:val="007800BE"/>
    <w:rsid w:val="00780B7D"/>
    <w:rsid w:val="00791D26"/>
    <w:rsid w:val="0079277C"/>
    <w:rsid w:val="0079449C"/>
    <w:rsid w:val="007A6915"/>
    <w:rsid w:val="007B293C"/>
    <w:rsid w:val="007C7B21"/>
    <w:rsid w:val="007E1ECB"/>
    <w:rsid w:val="007E3A99"/>
    <w:rsid w:val="007F14F3"/>
    <w:rsid w:val="008016E3"/>
    <w:rsid w:val="00806643"/>
    <w:rsid w:val="00810954"/>
    <w:rsid w:val="00820243"/>
    <w:rsid w:val="008640EF"/>
    <w:rsid w:val="00874155"/>
    <w:rsid w:val="0088065B"/>
    <w:rsid w:val="008910E1"/>
    <w:rsid w:val="00891488"/>
    <w:rsid w:val="00894D34"/>
    <w:rsid w:val="008B0F14"/>
    <w:rsid w:val="008B673F"/>
    <w:rsid w:val="008C55D9"/>
    <w:rsid w:val="008D0E15"/>
    <w:rsid w:val="008F6444"/>
    <w:rsid w:val="00903D9B"/>
    <w:rsid w:val="00912182"/>
    <w:rsid w:val="00912800"/>
    <w:rsid w:val="009266C7"/>
    <w:rsid w:val="00933491"/>
    <w:rsid w:val="009345A5"/>
    <w:rsid w:val="00936C52"/>
    <w:rsid w:val="00937723"/>
    <w:rsid w:val="009462AD"/>
    <w:rsid w:val="0096683D"/>
    <w:rsid w:val="009702DD"/>
    <w:rsid w:val="00980440"/>
    <w:rsid w:val="00980CF4"/>
    <w:rsid w:val="0099185E"/>
    <w:rsid w:val="009953D5"/>
    <w:rsid w:val="009A0116"/>
    <w:rsid w:val="009B212D"/>
    <w:rsid w:val="009B72E9"/>
    <w:rsid w:val="009C238F"/>
    <w:rsid w:val="009C6BC1"/>
    <w:rsid w:val="009D0390"/>
    <w:rsid w:val="009F0DE3"/>
    <w:rsid w:val="009F35FA"/>
    <w:rsid w:val="00A06A0B"/>
    <w:rsid w:val="00A06C8C"/>
    <w:rsid w:val="00A06C91"/>
    <w:rsid w:val="00A25FB3"/>
    <w:rsid w:val="00A31AC9"/>
    <w:rsid w:val="00A36EF4"/>
    <w:rsid w:val="00A4287A"/>
    <w:rsid w:val="00A46425"/>
    <w:rsid w:val="00A72ADE"/>
    <w:rsid w:val="00A914CF"/>
    <w:rsid w:val="00A9440C"/>
    <w:rsid w:val="00A96813"/>
    <w:rsid w:val="00AA6B69"/>
    <w:rsid w:val="00AA7C37"/>
    <w:rsid w:val="00AC04B3"/>
    <w:rsid w:val="00AC6ED4"/>
    <w:rsid w:val="00AE2638"/>
    <w:rsid w:val="00AE26DC"/>
    <w:rsid w:val="00AE5DB1"/>
    <w:rsid w:val="00AE6D73"/>
    <w:rsid w:val="00AF1D7B"/>
    <w:rsid w:val="00AF380A"/>
    <w:rsid w:val="00B131A0"/>
    <w:rsid w:val="00B135B6"/>
    <w:rsid w:val="00B137AD"/>
    <w:rsid w:val="00B15724"/>
    <w:rsid w:val="00B2243A"/>
    <w:rsid w:val="00B22FAC"/>
    <w:rsid w:val="00B268F8"/>
    <w:rsid w:val="00B319CC"/>
    <w:rsid w:val="00B35A6E"/>
    <w:rsid w:val="00B54E10"/>
    <w:rsid w:val="00B818E1"/>
    <w:rsid w:val="00B936D8"/>
    <w:rsid w:val="00B951DE"/>
    <w:rsid w:val="00B959DE"/>
    <w:rsid w:val="00B96D14"/>
    <w:rsid w:val="00BC0EF0"/>
    <w:rsid w:val="00BD2CC9"/>
    <w:rsid w:val="00BE33AE"/>
    <w:rsid w:val="00BE50B4"/>
    <w:rsid w:val="00C10D53"/>
    <w:rsid w:val="00C1462C"/>
    <w:rsid w:val="00C1741E"/>
    <w:rsid w:val="00C200B0"/>
    <w:rsid w:val="00C211A4"/>
    <w:rsid w:val="00C25A09"/>
    <w:rsid w:val="00C302F7"/>
    <w:rsid w:val="00C32A59"/>
    <w:rsid w:val="00C5141B"/>
    <w:rsid w:val="00C52CD0"/>
    <w:rsid w:val="00C575BC"/>
    <w:rsid w:val="00C6435B"/>
    <w:rsid w:val="00C7475B"/>
    <w:rsid w:val="00C845D2"/>
    <w:rsid w:val="00C8788E"/>
    <w:rsid w:val="00C9447B"/>
    <w:rsid w:val="00CA25ED"/>
    <w:rsid w:val="00CA7AC6"/>
    <w:rsid w:val="00CB6089"/>
    <w:rsid w:val="00CB7EF1"/>
    <w:rsid w:val="00CC2BBA"/>
    <w:rsid w:val="00CD0ADA"/>
    <w:rsid w:val="00CD2AE6"/>
    <w:rsid w:val="00CD4EBB"/>
    <w:rsid w:val="00CD58EE"/>
    <w:rsid w:val="00CD68F9"/>
    <w:rsid w:val="00CD74F7"/>
    <w:rsid w:val="00CE14E4"/>
    <w:rsid w:val="00CE228D"/>
    <w:rsid w:val="00CE6464"/>
    <w:rsid w:val="00CF2D10"/>
    <w:rsid w:val="00CF7E3B"/>
    <w:rsid w:val="00D001D5"/>
    <w:rsid w:val="00D040C2"/>
    <w:rsid w:val="00D22165"/>
    <w:rsid w:val="00D2221A"/>
    <w:rsid w:val="00D22558"/>
    <w:rsid w:val="00D25F73"/>
    <w:rsid w:val="00D3261C"/>
    <w:rsid w:val="00D47F27"/>
    <w:rsid w:val="00D503EF"/>
    <w:rsid w:val="00D67534"/>
    <w:rsid w:val="00D67E0B"/>
    <w:rsid w:val="00D773D0"/>
    <w:rsid w:val="00D7788F"/>
    <w:rsid w:val="00D802F2"/>
    <w:rsid w:val="00D822A3"/>
    <w:rsid w:val="00D95099"/>
    <w:rsid w:val="00DB3FCB"/>
    <w:rsid w:val="00DC32C2"/>
    <w:rsid w:val="00DC58A6"/>
    <w:rsid w:val="00DD1EFE"/>
    <w:rsid w:val="00DE2480"/>
    <w:rsid w:val="00E01F28"/>
    <w:rsid w:val="00E42C64"/>
    <w:rsid w:val="00E47705"/>
    <w:rsid w:val="00E61316"/>
    <w:rsid w:val="00E61DE7"/>
    <w:rsid w:val="00E62235"/>
    <w:rsid w:val="00E643EA"/>
    <w:rsid w:val="00E70D80"/>
    <w:rsid w:val="00EA161A"/>
    <w:rsid w:val="00EB3B17"/>
    <w:rsid w:val="00EB3BAF"/>
    <w:rsid w:val="00EB448B"/>
    <w:rsid w:val="00EB4709"/>
    <w:rsid w:val="00EC2DAE"/>
    <w:rsid w:val="00EC42B4"/>
    <w:rsid w:val="00ED1971"/>
    <w:rsid w:val="00EE4F9A"/>
    <w:rsid w:val="00EF0088"/>
    <w:rsid w:val="00F02D71"/>
    <w:rsid w:val="00F032C0"/>
    <w:rsid w:val="00F07223"/>
    <w:rsid w:val="00F17846"/>
    <w:rsid w:val="00F20513"/>
    <w:rsid w:val="00F224EB"/>
    <w:rsid w:val="00F35D1D"/>
    <w:rsid w:val="00F409DF"/>
    <w:rsid w:val="00F441C0"/>
    <w:rsid w:val="00F47D6B"/>
    <w:rsid w:val="00F5253C"/>
    <w:rsid w:val="00F5733E"/>
    <w:rsid w:val="00F63EC6"/>
    <w:rsid w:val="00F702B7"/>
    <w:rsid w:val="00F9024E"/>
    <w:rsid w:val="00FB5563"/>
    <w:rsid w:val="00FB6BFD"/>
    <w:rsid w:val="00FC132D"/>
    <w:rsid w:val="00FC1A37"/>
    <w:rsid w:val="00FD35DA"/>
    <w:rsid w:val="00FE3C23"/>
    <w:rsid w:val="00FF4368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197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1971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1A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1AC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1AC9"/>
    <w:rPr>
      <w:rFonts w:ascii="Crabath Text Light" w:eastAsia="Times New Roman" w:hAnsi="Crabath Text Light" w:cs="Times New Roman"/>
      <w:noProof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A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AC9"/>
    <w:rPr>
      <w:rFonts w:ascii="Crabath Text Light" w:eastAsia="Times New Roman" w:hAnsi="Crabath Text Light" w:cs="Times New Roman"/>
      <w:b/>
      <w:bCs/>
      <w:noProof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C85860852C43FAAE2B59525017A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1FD46-3C09-4724-8BD9-C6AD1048B322}"/>
      </w:docPartPr>
      <w:docPartBody>
        <w:p w:rsidR="0062713C" w:rsidRDefault="00A066F8" w:rsidP="00A066F8">
          <w:pPr>
            <w:pStyle w:val="47C85860852C43FAAE2B59525017AB15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B61E7E5D25C4F739B0A2B5FA803D9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A9C84-D514-4049-88B4-84BBB9B73BC2}"/>
      </w:docPartPr>
      <w:docPartBody>
        <w:p w:rsidR="00052DE5" w:rsidRDefault="0062713C" w:rsidP="0062713C">
          <w:pPr>
            <w:pStyle w:val="BB61E7E5D25C4F739B0A2B5FA803D9F3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442B3AF8BF845E8A40ADC568A4E51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ED29BC-88B8-42CD-8403-931A48A70CED}"/>
      </w:docPartPr>
      <w:docPartBody>
        <w:p w:rsidR="008A2AD6" w:rsidRDefault="009F2B4A" w:rsidP="009F2B4A">
          <w:pPr>
            <w:pStyle w:val="2442B3AF8BF845E8A40ADC568A4E513E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52DE5"/>
    <w:rsid w:val="001104E2"/>
    <w:rsid w:val="00432A1B"/>
    <w:rsid w:val="00531A7E"/>
    <w:rsid w:val="0054472F"/>
    <w:rsid w:val="005568C7"/>
    <w:rsid w:val="00591BD4"/>
    <w:rsid w:val="0062713C"/>
    <w:rsid w:val="00753202"/>
    <w:rsid w:val="00796CCD"/>
    <w:rsid w:val="008A2AD6"/>
    <w:rsid w:val="009F2B4A"/>
    <w:rsid w:val="00A066F8"/>
    <w:rsid w:val="00AB27CF"/>
    <w:rsid w:val="00DC4621"/>
    <w:rsid w:val="00E70706"/>
    <w:rsid w:val="00F009BA"/>
    <w:rsid w:val="00F10C64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4621"/>
    <w:rPr>
      <w:color w:val="808080"/>
    </w:rPr>
  </w:style>
  <w:style w:type="paragraph" w:customStyle="1" w:styleId="BB61E7E5D25C4F739B0A2B5FA803D9F3">
    <w:name w:val="BB61E7E5D25C4F739B0A2B5FA803D9F3"/>
    <w:rsid w:val="0062713C"/>
  </w:style>
  <w:style w:type="paragraph" w:customStyle="1" w:styleId="47C85860852C43FAAE2B59525017AB15">
    <w:name w:val="47C85860852C43FAAE2B59525017AB15"/>
    <w:rsid w:val="00A066F8"/>
  </w:style>
  <w:style w:type="paragraph" w:customStyle="1" w:styleId="2442B3AF8BF845E8A40ADC568A4E513E">
    <w:name w:val="2442B3AF8BF845E8A40ADC568A4E513E"/>
    <w:rsid w:val="009F2B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5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2023-11-27T14:15:00Z</dcterms:created>
  <dcterms:modified xsi:type="dcterms:W3CDTF">2023-11-27T14:15:00Z</dcterms:modified>
</cp:coreProperties>
</file>