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76567" w14:textId="05221BDF" w:rsidR="00662B95" w:rsidRPr="00662B95" w:rsidRDefault="00662B95" w:rsidP="0061139E">
      <w:pPr>
        <w:spacing w:before="240" w:after="120" w:line="240" w:lineRule="auto"/>
        <w:rPr>
          <w:rFonts w:cstheme="minorHAnsi"/>
          <w:sz w:val="19"/>
          <w:szCs w:val="19"/>
        </w:rPr>
      </w:pPr>
      <w:r w:rsidRPr="00662B95">
        <w:rPr>
          <w:rFonts w:eastAsia="Times New Roman" w:cstheme="minorHAnsi"/>
          <w:bCs/>
          <w:color w:val="000000"/>
          <w:sz w:val="19"/>
          <w:szCs w:val="19"/>
          <w:lang w:eastAsia="cs-CZ"/>
        </w:rPr>
        <w:t>Příloha č. 1 k vyhlášce č. 122/2018 Sb.</w:t>
      </w:r>
      <w:r w:rsidR="0061139E">
        <w:rPr>
          <w:rFonts w:eastAsia="Times New Roman" w:cstheme="minorHAnsi"/>
          <w:bCs/>
          <w:color w:val="000000"/>
          <w:sz w:val="19"/>
          <w:szCs w:val="19"/>
          <w:lang w:eastAsia="cs-CZ"/>
        </w:rPr>
        <w:tab/>
      </w:r>
      <w:r w:rsidR="0061139E">
        <w:rPr>
          <w:rFonts w:eastAsia="Times New Roman" w:cstheme="minorHAnsi"/>
          <w:bCs/>
          <w:color w:val="000000"/>
          <w:sz w:val="19"/>
          <w:szCs w:val="19"/>
          <w:lang w:eastAsia="cs-CZ"/>
        </w:rPr>
        <w:tab/>
      </w:r>
      <w:r w:rsidR="0061139E">
        <w:rPr>
          <w:rFonts w:eastAsia="Times New Roman" w:cstheme="minorHAnsi"/>
          <w:bCs/>
          <w:color w:val="000000"/>
          <w:sz w:val="19"/>
          <w:szCs w:val="19"/>
          <w:lang w:eastAsia="cs-CZ"/>
        </w:rPr>
        <w:tab/>
      </w:r>
      <w:r w:rsidR="0061139E">
        <w:rPr>
          <w:rFonts w:eastAsia="Times New Roman" w:cstheme="minorHAnsi"/>
          <w:bCs/>
          <w:color w:val="000000"/>
          <w:sz w:val="19"/>
          <w:szCs w:val="19"/>
          <w:lang w:eastAsia="cs-CZ"/>
        </w:rPr>
        <w:tab/>
      </w:r>
      <w:r w:rsidR="0061139E">
        <w:rPr>
          <w:rFonts w:eastAsia="Times New Roman" w:cstheme="minorHAnsi"/>
          <w:bCs/>
          <w:color w:val="000000"/>
          <w:sz w:val="19"/>
          <w:szCs w:val="19"/>
          <w:lang w:eastAsia="cs-CZ"/>
        </w:rPr>
        <w:tab/>
      </w:r>
      <w:r w:rsidR="0061139E">
        <w:rPr>
          <w:rFonts w:eastAsia="Times New Roman" w:cstheme="minorHAnsi"/>
          <w:bCs/>
          <w:color w:val="000000"/>
          <w:sz w:val="19"/>
          <w:szCs w:val="19"/>
          <w:lang w:eastAsia="cs-CZ"/>
        </w:rPr>
        <w:tab/>
      </w:r>
      <w:r w:rsidR="0061139E">
        <w:rPr>
          <w:rFonts w:eastAsia="Times New Roman" w:cstheme="minorHAnsi"/>
          <w:bCs/>
          <w:color w:val="000000"/>
          <w:sz w:val="19"/>
          <w:szCs w:val="19"/>
          <w:lang w:eastAsia="cs-CZ"/>
        </w:rPr>
        <w:tab/>
      </w:r>
      <w:r w:rsidR="0061139E">
        <w:rPr>
          <w:rFonts w:eastAsia="Times New Roman" w:cstheme="minorHAnsi"/>
          <w:bCs/>
          <w:color w:val="000000"/>
          <w:sz w:val="19"/>
          <w:szCs w:val="19"/>
          <w:lang w:eastAsia="cs-CZ"/>
        </w:rPr>
        <w:tab/>
      </w:r>
      <w:r w:rsidR="0061139E" w:rsidRPr="0061139E">
        <w:rPr>
          <w:rFonts w:eastAsia="Times New Roman" w:cstheme="minorHAnsi"/>
          <w:bCs/>
          <w:color w:val="000000"/>
          <w:sz w:val="19"/>
          <w:szCs w:val="19"/>
          <w:lang w:eastAsia="cs-CZ"/>
        </w:rPr>
        <w:t xml:space="preserve">              </w:t>
      </w:r>
      <w:r w:rsidR="0061139E" w:rsidRPr="0061139E">
        <w:rPr>
          <w:rFonts w:eastAsia="Times New Roman" w:cstheme="minorHAnsi"/>
          <w:bCs/>
          <w:color w:val="000000"/>
          <w:sz w:val="18"/>
          <w:szCs w:val="18"/>
          <w:u w:val="single"/>
          <w:lang w:eastAsia="cs-CZ"/>
        </w:rPr>
        <w:t>Příloha č.3</w:t>
      </w:r>
    </w:p>
    <w:p w14:paraId="34576568" w14:textId="77777777" w:rsidR="00662B95" w:rsidRPr="00662B95" w:rsidRDefault="00662B95" w:rsidP="00662B95">
      <w:pPr>
        <w:spacing w:before="240" w:after="120" w:line="240" w:lineRule="auto"/>
        <w:jc w:val="center"/>
        <w:rPr>
          <w:rFonts w:cstheme="minorHAnsi"/>
          <w:sz w:val="19"/>
          <w:szCs w:val="19"/>
        </w:rPr>
      </w:pPr>
      <w:r w:rsidRPr="00662B95">
        <w:rPr>
          <w:rFonts w:eastAsia="Times New Roman" w:cstheme="minorHAnsi"/>
          <w:b/>
          <w:sz w:val="19"/>
          <w:szCs w:val="19"/>
          <w:lang w:eastAsia="cs-CZ"/>
        </w:rPr>
        <w:t xml:space="preserve">Informace k zájezdu podle § </w:t>
      </w:r>
      <w:proofErr w:type="gramStart"/>
      <w:r w:rsidRPr="00662B95">
        <w:rPr>
          <w:rFonts w:eastAsia="Times New Roman" w:cstheme="minorHAnsi"/>
          <w:b/>
          <w:sz w:val="19"/>
          <w:szCs w:val="19"/>
          <w:lang w:eastAsia="cs-CZ"/>
        </w:rPr>
        <w:t>1b</w:t>
      </w:r>
      <w:proofErr w:type="gramEnd"/>
      <w:r w:rsidRPr="00662B95">
        <w:rPr>
          <w:rFonts w:eastAsia="Times New Roman" w:cstheme="minorHAnsi"/>
          <w:b/>
          <w:sz w:val="19"/>
          <w:szCs w:val="19"/>
          <w:lang w:eastAsia="cs-CZ"/>
        </w:rPr>
        <w:t xml:space="preserve"> odst. 1 písm. a) nebo písm. b) bodů 1 až 4 zákona</w:t>
      </w:r>
      <w:r w:rsidRPr="00662B95">
        <w:rPr>
          <w:rFonts w:eastAsia="Times New Roman" w:cstheme="minorHAnsi"/>
          <w:sz w:val="19"/>
          <w:szCs w:val="19"/>
          <w:lang w:eastAsia="cs-CZ"/>
        </w:rPr>
        <w:t xml:space="preserve"> </w:t>
      </w:r>
    </w:p>
    <w:p w14:paraId="34576569" w14:textId="77777777" w:rsidR="00662B95" w:rsidRPr="00662B95" w:rsidRDefault="00662B95" w:rsidP="00662B95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Soubor služeb cestovního ruchu, které jsou Vám nabízeny, představují zájezd podle zákona č. 159/1999 Sb., o některých podmínkách podnikání a o výkonu některých činností v oblasti cestovního ruchu, ve znění pozdějších předpisů, který provádí směrnici (EU) 2015/2302.</w:t>
      </w:r>
    </w:p>
    <w:p w14:paraId="3457656A" w14:textId="77777777" w:rsidR="00662B95" w:rsidRPr="00662B95" w:rsidRDefault="00662B95" w:rsidP="00662B95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both"/>
        <w:rPr>
          <w:rFonts w:cstheme="minorHAnsi"/>
          <w:sz w:val="12"/>
          <w:szCs w:val="19"/>
        </w:rPr>
      </w:pPr>
    </w:p>
    <w:p w14:paraId="3457656B" w14:textId="77777777" w:rsidR="00662B95" w:rsidRPr="00662B95" w:rsidRDefault="00662B95" w:rsidP="00662B95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 xml:space="preserve">Budete moci uplatnit veškerá práva, která pro Vás vyplývají z právních předpisů Evropské unie týkajících se zájezdů. Cestovní kancelář </w:t>
      </w:r>
      <w:r w:rsidRPr="00662B95">
        <w:rPr>
          <w:rFonts w:eastAsia="Times New Roman" w:cstheme="minorHAnsi"/>
          <w:b/>
          <w:color w:val="000000"/>
          <w:sz w:val="19"/>
          <w:szCs w:val="19"/>
          <w:lang w:eastAsia="cs-CZ"/>
        </w:rPr>
        <w:t xml:space="preserve">PRO TRAVEL CK, s.r.o., IČ: 26355353, se sídlem Prokopova 23, 301 00 Plzeň, </w:t>
      </w:r>
      <w:hyperlink r:id="rId10" w:history="1">
        <w:r w:rsidRPr="00662B95">
          <w:rPr>
            <w:rStyle w:val="Hypertextovodkaz"/>
            <w:rFonts w:eastAsia="Times New Roman" w:cstheme="minorHAnsi"/>
            <w:b/>
            <w:sz w:val="19"/>
            <w:szCs w:val="19"/>
            <w:lang w:eastAsia="cs-CZ"/>
          </w:rPr>
          <w:t>www.protravel.cz</w:t>
        </w:r>
      </w:hyperlink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ponese plnou odpovědnost za řádné poskytnutí služeb zahrnutých do zájezdu.</w:t>
      </w:r>
    </w:p>
    <w:p w14:paraId="3457656C" w14:textId="77777777" w:rsidR="00662B95" w:rsidRPr="00662B95" w:rsidRDefault="00662B95" w:rsidP="00662B95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both"/>
        <w:rPr>
          <w:rFonts w:eastAsia="Times New Roman" w:cstheme="minorHAnsi"/>
          <w:bCs/>
          <w:color w:val="000000"/>
          <w:sz w:val="12"/>
          <w:szCs w:val="19"/>
          <w:lang w:eastAsia="cs-CZ"/>
        </w:rPr>
      </w:pPr>
    </w:p>
    <w:p w14:paraId="3457656D" w14:textId="77777777" w:rsidR="00662B95" w:rsidRPr="00662B95" w:rsidRDefault="00662B95" w:rsidP="00662B95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both"/>
        <w:rPr>
          <w:rFonts w:eastAsia="Times New Roman" w:cstheme="minorHAnsi"/>
          <w:bCs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 xml:space="preserve">Cestovní kancelář </w:t>
      </w:r>
      <w:r w:rsidRPr="00662B95">
        <w:rPr>
          <w:rFonts w:eastAsia="Times New Roman" w:cstheme="minorHAnsi"/>
          <w:b/>
          <w:color w:val="000000"/>
          <w:sz w:val="19"/>
          <w:szCs w:val="19"/>
          <w:lang w:eastAsia="cs-CZ"/>
        </w:rPr>
        <w:t xml:space="preserve">PRO TRAVEL CK, s.r.o., IČ: 26355353, se sídlem Prokopova 23, 301 00 Plzeň, </w:t>
      </w:r>
      <w:hyperlink r:id="rId11" w:history="1">
        <w:r w:rsidRPr="00662B95">
          <w:rPr>
            <w:rStyle w:val="Hypertextovodkaz"/>
            <w:rFonts w:eastAsia="Times New Roman" w:cstheme="minorHAnsi"/>
            <w:b/>
            <w:sz w:val="19"/>
            <w:szCs w:val="19"/>
            <w:lang w:eastAsia="cs-CZ"/>
          </w:rPr>
          <w:t>www.protravel.cz</w:t>
        </w:r>
      </w:hyperlink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má ze zákona povinnost zajistit ochranu pro případ úpadku (pojištění záruky nebo bankovní záruka), na </w:t>
      </w:r>
      <w:proofErr w:type="gramStart"/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základě</w:t>
      </w:r>
      <w:proofErr w:type="gramEnd"/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které Vám budou vráceny uskutečněné platby</w:t>
      </w:r>
      <w:r w:rsidRPr="00662B95">
        <w:rPr>
          <w:rFonts w:eastAsia="Times New Roman" w:cstheme="minorHAnsi"/>
          <w:bCs/>
          <w:color w:val="000000"/>
          <w:sz w:val="19"/>
          <w:szCs w:val="19"/>
          <w:lang w:eastAsia="cs-CZ"/>
        </w:rPr>
        <w:t xml:space="preserve"> za služby, které Vám nebyly poskytnuty z důvodu jejího úpadku, a pokud je součástí zájezdu doprava, bude zajištěna Vaše repatriace</w:t>
      </w:r>
      <w:r w:rsidRPr="00662B95">
        <w:rPr>
          <w:rFonts w:eastAsia="Times New Roman" w:cstheme="minorHAnsi"/>
          <w:bCs/>
          <w:sz w:val="19"/>
          <w:szCs w:val="19"/>
          <w:lang w:eastAsia="cs-CZ"/>
        </w:rPr>
        <w:t xml:space="preserve">. </w:t>
      </w:r>
    </w:p>
    <w:p w14:paraId="3457656E" w14:textId="77777777" w:rsidR="00662B95" w:rsidRPr="00662B95" w:rsidRDefault="00662B95" w:rsidP="00662B95">
      <w:pPr>
        <w:spacing w:before="180" w:after="0" w:line="240" w:lineRule="auto"/>
        <w:jc w:val="both"/>
        <w:rPr>
          <w:rFonts w:eastAsia="Times New Roman" w:cstheme="minorHAnsi"/>
          <w:b/>
          <w:color w:val="000000"/>
          <w:spacing w:val="-2"/>
          <w:sz w:val="19"/>
          <w:szCs w:val="19"/>
          <w:lang w:eastAsia="cs-CZ"/>
        </w:rPr>
      </w:pPr>
      <w:r w:rsidRPr="00662B95">
        <w:rPr>
          <w:rFonts w:eastAsia="Times New Roman" w:cstheme="minorHAnsi"/>
          <w:b/>
          <w:color w:val="000000"/>
          <w:spacing w:val="-2"/>
          <w:sz w:val="19"/>
          <w:szCs w:val="19"/>
          <w:lang w:eastAsia="cs-CZ"/>
        </w:rPr>
        <w:t>Základní práva zákazníka podle zákona č. 159/1999 Sb. a zákona č. 89/2012 Sb., ve znění pozdějších předpisů (občanský zákoník)</w:t>
      </w:r>
    </w:p>
    <w:p w14:paraId="3457656F" w14:textId="77777777" w:rsidR="00662B95" w:rsidRPr="00662B95" w:rsidRDefault="00662B95" w:rsidP="00662B95">
      <w:pPr>
        <w:pStyle w:val="Odstavecseseznamem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 xml:space="preserve">Před uzavřením smlouvy o zájezdu obdrží zákazník všechny nezbytné informace o zájezdu podle § </w:t>
      </w:r>
      <w:proofErr w:type="gramStart"/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9a</w:t>
      </w:r>
      <w:proofErr w:type="gramEnd"/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zákona č. 159/1999 Sb., o některých podmínkách podnikání a o výkonu některých činností v oblasti cestovního ruchu, ve znění pozdějších předpisů, tj. např. místo určení cesty nebo pobytu, dopravní prostředky, ubytování, stravování a další. </w:t>
      </w:r>
    </w:p>
    <w:p w14:paraId="34576570" w14:textId="77777777" w:rsidR="00662B95" w:rsidRPr="00662B95" w:rsidRDefault="00662B95" w:rsidP="00662B95">
      <w:pPr>
        <w:pStyle w:val="Odstavecseseznamem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Cestovní kancelář odpovídá zákazníkovi za řádné poskytnutí všech cestovních služeb zahrnutých ve smlouvě o zájezdu.</w:t>
      </w:r>
    </w:p>
    <w:p w14:paraId="34576571" w14:textId="77777777" w:rsidR="00662B95" w:rsidRPr="00662B95" w:rsidRDefault="00662B95" w:rsidP="00662B95">
      <w:pPr>
        <w:pStyle w:val="Odstavecseseznamem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Zákazník obdrží telefonní číslo pro naléhavé případy nebo údaje o kontaktním místu, kde se může spojit s cestovní kanceláří nebo cestovní agenturou, která zprostředkovala prodej zájezdu.</w:t>
      </w:r>
    </w:p>
    <w:p w14:paraId="34576572" w14:textId="77777777" w:rsidR="00662B95" w:rsidRPr="00662B95" w:rsidRDefault="00662B95" w:rsidP="00662B95">
      <w:pPr>
        <w:pStyle w:val="Odstavecseseznamem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Zákazník může s přiměřeným předstihem a případně po uhrazení dodatečných nákladů postoupit smlouvu o zájezdu na jinou osobu.</w:t>
      </w:r>
    </w:p>
    <w:p w14:paraId="34576573" w14:textId="77777777" w:rsidR="00662B95" w:rsidRPr="00662B95" w:rsidRDefault="00662B95" w:rsidP="00662B95">
      <w:pPr>
        <w:pStyle w:val="Odstavecseseznamem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 xml:space="preserve">Cenu zájezdu lze zvýšit jen v případě konkrétního zvýšení nákladů (například cen pohonných hmot) a pokud je to výslovně stanoveno ve smlouvě o zájezdu, a to nejpozději 20 dní před zahájením zájezdu. Překročí-li cenové zvýšení </w:t>
      </w:r>
      <w:proofErr w:type="gramStart"/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8%</w:t>
      </w:r>
      <w:proofErr w:type="gramEnd"/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ceny zájezdu, může zákazník od smlouvy odstoupit. Vyhradí-li si cestovní kancelář právo na zvýšení ceny zájezdu, má zákazník v případě snížení příslušných nákladů právo na slevu z ceny zájezdu.</w:t>
      </w:r>
    </w:p>
    <w:p w14:paraId="34576574" w14:textId="77777777" w:rsidR="00662B95" w:rsidRPr="00662B95" w:rsidRDefault="00662B95" w:rsidP="00662B95">
      <w:pPr>
        <w:pStyle w:val="Odstavecseseznamem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Zákazník může od smlouvy odstoupit bez zaplacení odstupného (storno poplatku) a získat zpět veškeré platby, pokud došlo k výrazné změně jakéhokoli zásadního prvku zájezdu, s výjimkou ceny. Pokud cestovní kancelář před zahájením poskytování zájezdu tento zájezd zruší, má zákazník právo na vrácení ceny zájezdu a případně na náhradu škody.</w:t>
      </w:r>
    </w:p>
    <w:p w14:paraId="34576575" w14:textId="77777777" w:rsidR="00662B95" w:rsidRPr="00662B95" w:rsidRDefault="00662B95" w:rsidP="00662B95">
      <w:pPr>
        <w:pStyle w:val="Odstavecseseznamem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Zákazník může od smlouvy odstoupit bez zaplacení odstupného (storno poplatku) před zahájením zájezdu, jestliže v místě určení cesty nebo pobytu nebo jeho bezprostředním okolí nastaly nevyhnutelné a mimořádné okolnosti, které mají významný dopad na poskytování zájezdu nebo na přepravu osob do místa určení cesty nebo pobytu (například vyskytnou-li se v místě určení cesty nebo pobytu závažné bezpečnostní problémy, které by mohly zájezd ovlivnit).</w:t>
      </w:r>
    </w:p>
    <w:p w14:paraId="34576576" w14:textId="77777777" w:rsidR="00662B95" w:rsidRPr="00662B95" w:rsidRDefault="00662B95" w:rsidP="00662B95">
      <w:pPr>
        <w:pStyle w:val="Odstavecseseznamem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Zákazník může před zahájením poskytování zájezdu od smlouvy odstoupit, pokud zaplatí přiměřené a zdůvodnitelné odstupné (storno poplatek).</w:t>
      </w:r>
    </w:p>
    <w:p w14:paraId="34576577" w14:textId="77777777" w:rsidR="00662B95" w:rsidRPr="00662B95" w:rsidRDefault="00662B95" w:rsidP="00662B95">
      <w:pPr>
        <w:pStyle w:val="Odstavecseseznamem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 xml:space="preserve">Pokud nelze po zahájení poskytování zájezdu poskytnout jeho podstatné prvky v souladu se smlouvou, musí být zákazníkovi nabídnuto vhodné náhradní řešení bez dalších nákladů. Zákazník může od smlouvy odstoupit bez zaplacení odstupného (storno poplatku), pokud nejsou služby poskytovány v souladu se smlouvou, přičemž tato skutečnost podstatně ovlivňuje plnění služeb zahrnutých do zájezdu </w:t>
      </w:r>
      <w:proofErr w:type="gramStart"/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a  cestovní</w:t>
      </w:r>
      <w:proofErr w:type="gramEnd"/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kancelář neposkytla vhodné náhradní řešení.</w:t>
      </w:r>
    </w:p>
    <w:p w14:paraId="34576578" w14:textId="77777777" w:rsidR="00662B95" w:rsidRPr="00662B95" w:rsidRDefault="00662B95" w:rsidP="00662B95">
      <w:pPr>
        <w:pStyle w:val="Odstavecseseznamem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V případě neposkytnutí nebo nesprávného poskytnutí služeb cestovního ruchu zahrnutých do zájezdu má zákazník právo na slevu z ceny zájezdu, náhradu škody nebo obojí.</w:t>
      </w:r>
    </w:p>
    <w:p w14:paraId="63779806" w14:textId="77777777" w:rsidR="00F25011" w:rsidRDefault="00662B95" w:rsidP="00F25011">
      <w:pPr>
        <w:pStyle w:val="Odstavecseseznamem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Cestovní kancelář má povinnost poskytnout pomoc, pokud se zákazník ocitne v nesnázích.</w:t>
      </w:r>
    </w:p>
    <w:p w14:paraId="3457657A" w14:textId="4D380DB3" w:rsidR="00662B95" w:rsidRPr="00F25011" w:rsidRDefault="00662B95" w:rsidP="00F25011">
      <w:pPr>
        <w:pStyle w:val="Odstavecseseznamem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F25011">
        <w:rPr>
          <w:rFonts w:cstheme="minorHAnsi"/>
          <w:color w:val="000000"/>
          <w:sz w:val="19"/>
          <w:szCs w:val="19"/>
        </w:rPr>
        <w:t xml:space="preserve">Ocitne-li se cestovní kancelář v úpadku, bude zákazníkovi vrácena zaplacená záloha nebo cena zájezdu včetně ceny zaplacené za poukaz na zájezd v případě neuskutečnění zájezdu, nebo rozdíl mezi zaplacenou cenou zájezdu a cenou částečně poskytnutého zájezdu v případě, že k úpadku došlo po zahájení poskytování zájezdu. Ocitne-li se cestovní kancelář v úpadku po zahájení poskytování zájezdu a je-li součástí zájezdu doprava, bude zajištěna repatriace zákazníka. Cestovní kancelář </w:t>
      </w:r>
      <w:r w:rsidRPr="00F2501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PRO TRAVEL CK, s.r.o., IČ: 26355353, se sídlem Prokopova 23, 301 00 Plzeň, </w:t>
      </w:r>
      <w:hyperlink r:id="rId12" w:history="1">
        <w:r w:rsidR="00F25011" w:rsidRPr="00F25011">
          <w:rPr>
            <w:rFonts w:eastAsia="Times New Roman" w:cstheme="minorHAnsi"/>
            <w:b/>
            <w:bCs/>
            <w:color w:val="000000"/>
            <w:sz w:val="19"/>
            <w:szCs w:val="19"/>
            <w:lang w:eastAsia="cs-CZ"/>
          </w:rPr>
          <w:t>http://www.protravel.cz</w:t>
        </w:r>
      </w:hyperlink>
      <w:r w:rsidRPr="00F25011">
        <w:rPr>
          <w:rFonts w:cstheme="minorHAnsi"/>
          <w:color w:val="000000"/>
          <w:sz w:val="19"/>
          <w:szCs w:val="19"/>
        </w:rPr>
        <w:t xml:space="preserve"> si zajistila ochranu pro případ úpadku (pojištění záruky nebo bankovní záruka) u subjektu </w:t>
      </w:r>
      <w:r w:rsidR="00F25011" w:rsidRPr="00F2501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ČSOB </w:t>
      </w:r>
      <w:r w:rsidRPr="00F2501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Pojišťovna a.s.,</w:t>
      </w:r>
      <w:r w:rsidR="00F25011" w:rsidRPr="00F2501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 člen holdingu ČSOB,</w:t>
      </w:r>
      <w:r w:rsidRPr="00F2501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 IČ: </w:t>
      </w:r>
      <w:r w:rsidR="00F25011" w:rsidRPr="00F2501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45534306 se sídlem v Pardubicích, </w:t>
      </w:r>
      <w:proofErr w:type="gramStart"/>
      <w:r w:rsidR="00F25011" w:rsidRPr="00F2501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Zelené</w:t>
      </w:r>
      <w:proofErr w:type="gramEnd"/>
      <w:r w:rsidR="00F25011" w:rsidRPr="00F2501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 Předměstí, Masarykovo náměstí č.p. 1458, PSČ 532 18</w:t>
      </w:r>
      <w:r w:rsidRPr="00F2501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, tel. </w:t>
      </w:r>
      <w:proofErr w:type="spellStart"/>
      <w:r w:rsidR="00554C4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xxxxx</w:t>
      </w:r>
      <w:proofErr w:type="spellEnd"/>
      <w:r w:rsidRPr="00F2501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, </w:t>
      </w:r>
      <w:hyperlink r:id="rId13" w:history="1">
        <w:r w:rsidR="00F25011" w:rsidRPr="00F25011">
          <w:rPr>
            <w:rFonts w:eastAsia="Times New Roman" w:cstheme="minorHAnsi"/>
            <w:b/>
            <w:bCs/>
            <w:color w:val="000000"/>
            <w:sz w:val="19"/>
            <w:szCs w:val="19"/>
            <w:lang w:eastAsia="cs-CZ"/>
          </w:rPr>
          <w:t>www.csobpoj.cz</w:t>
        </w:r>
      </w:hyperlink>
      <w:r w:rsidR="00F25011" w:rsidRPr="00F2501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, </w:t>
      </w:r>
      <w:proofErr w:type="spellStart"/>
      <w:r w:rsidR="00554C4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xxxxx</w:t>
      </w:r>
      <w:proofErr w:type="spellEnd"/>
      <w:r w:rsidRPr="00F2501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.</w:t>
      </w:r>
      <w:r w:rsidRPr="00F25011">
        <w:rPr>
          <w:rFonts w:cstheme="minorHAnsi"/>
          <w:color w:val="000000"/>
          <w:sz w:val="19"/>
          <w:szCs w:val="19"/>
        </w:rPr>
        <w:t xml:space="preserve"> Na tento subjekt se zákazník může obrátit v případě, že byly služby odepřeny z důvodu úpadku cestovní kanceláře.</w:t>
      </w:r>
      <w:r w:rsidRPr="00F25011">
        <w:rPr>
          <w:rFonts w:cstheme="minorHAnsi"/>
          <w:b/>
          <w:bCs/>
          <w:color w:val="000000"/>
          <w:sz w:val="19"/>
          <w:szCs w:val="19"/>
        </w:rPr>
        <w:t xml:space="preserve"> </w:t>
      </w:r>
    </w:p>
    <w:p w14:paraId="3457657B" w14:textId="77777777" w:rsidR="00662B95" w:rsidRPr="00662B95" w:rsidRDefault="00662B95" w:rsidP="00662B95">
      <w:pPr>
        <w:spacing w:before="180" w:after="0" w:line="240" w:lineRule="auto"/>
        <w:jc w:val="both"/>
        <w:rPr>
          <w:rFonts w:cstheme="minorHAnsi"/>
          <w:sz w:val="19"/>
          <w:szCs w:val="19"/>
        </w:rPr>
      </w:pPr>
      <w:r w:rsidRPr="00662B95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Směrnice Evropského parlamentu a Rady (EU) 2015/2302 je provedena v českém právním řádu zákonem č. 159/1999 Sb., o některých podmínkách podnikání a o výkonu některých činností v oblasti cestovního ruchu, ve znění zákona č. 111/</w:t>
      </w:r>
      <w:bookmarkStart w:id="0" w:name="_GoBack"/>
      <w:bookmarkEnd w:id="0"/>
      <w:r w:rsidRPr="00662B95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2018 Sb. a § 2521 až </w:t>
      </w:r>
      <w:proofErr w:type="gramStart"/>
      <w:r w:rsidRPr="00662B95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2549a</w:t>
      </w:r>
      <w:proofErr w:type="gramEnd"/>
      <w:r w:rsidRPr="00662B95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 zákona č. 89/2012 Sb., občanský zákoník, ve znění zákona č. 111/2018 Sb. dostupnými na webových stránkách Ministerstva pro místní rozvoj (http://www.mmr.cz); tato forma zveřejnění má informativní charakter.</w:t>
      </w:r>
    </w:p>
    <w:p w14:paraId="3457657C" w14:textId="77777777" w:rsidR="00CD78A5" w:rsidRDefault="00CD78A5"/>
    <w:sectPr w:rsidR="00CD78A5" w:rsidSect="00662B95">
      <w:headerReference w:type="default" r:id="rId14"/>
      <w:pgSz w:w="11906" w:h="16838"/>
      <w:pgMar w:top="1985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7657F" w14:textId="77777777" w:rsidR="00601508" w:rsidRDefault="00601508" w:rsidP="00405254">
      <w:pPr>
        <w:spacing w:after="0" w:line="240" w:lineRule="auto"/>
      </w:pPr>
      <w:r>
        <w:separator/>
      </w:r>
    </w:p>
  </w:endnote>
  <w:endnote w:type="continuationSeparator" w:id="0">
    <w:p w14:paraId="34576580" w14:textId="77777777" w:rsidR="00601508" w:rsidRDefault="00601508" w:rsidP="0040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7657D" w14:textId="77777777" w:rsidR="00601508" w:rsidRDefault="00601508" w:rsidP="00405254">
      <w:pPr>
        <w:spacing w:after="0" w:line="240" w:lineRule="auto"/>
      </w:pPr>
      <w:r>
        <w:separator/>
      </w:r>
    </w:p>
  </w:footnote>
  <w:footnote w:type="continuationSeparator" w:id="0">
    <w:p w14:paraId="3457657E" w14:textId="77777777" w:rsidR="00601508" w:rsidRDefault="00601508" w:rsidP="0040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80854" w14:textId="77777777" w:rsidR="00554C41" w:rsidRDefault="00554C41" w:rsidP="00554C41">
    <w:pPr>
      <w:spacing w:line="1" w:lineRule="exact"/>
    </w:pPr>
    <w:r>
      <w:rPr>
        <w:noProof/>
      </w:rPr>
      <w:drawing>
        <wp:anchor distT="0" distB="0" distL="114300" distR="1899285" simplePos="0" relativeHeight="251659264" behindDoc="0" locked="0" layoutInCell="1" allowOverlap="1" wp14:anchorId="1633C6CD" wp14:editId="5B5E626A">
          <wp:simplePos x="0" y="0"/>
          <wp:positionH relativeFrom="page">
            <wp:posOffset>794385</wp:posOffset>
          </wp:positionH>
          <wp:positionV relativeFrom="paragraph">
            <wp:posOffset>12700</wp:posOffset>
          </wp:positionV>
          <wp:extent cx="445135" cy="554990"/>
          <wp:effectExtent l="0" t="0" r="0" b="0"/>
          <wp:wrapSquare wrapText="bothSides"/>
          <wp:docPr id="1" name="Shap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box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44513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EF26256" wp14:editId="43B35150">
              <wp:simplePos x="0" y="0"/>
              <wp:positionH relativeFrom="page">
                <wp:posOffset>1389380</wp:posOffset>
              </wp:positionH>
              <wp:positionV relativeFrom="paragraph">
                <wp:posOffset>128905</wp:posOffset>
              </wp:positionV>
              <wp:extent cx="1637030" cy="3892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7030" cy="389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5344AA" w14:textId="77777777" w:rsidR="00554C41" w:rsidRDefault="00554C41" w:rsidP="00554C41">
                          <w:pPr>
                            <w:pStyle w:val="Titulekobrzku0"/>
                            <w:jc w:val="both"/>
                            <w:rPr>
                              <w:sz w:val="42"/>
                              <w:szCs w:val="42"/>
                            </w:rPr>
                          </w:pPr>
                          <w:r>
                            <w:rPr>
                              <w:rStyle w:val="Titulekobrzku"/>
                              <w:rFonts w:ascii="Corbel" w:eastAsia="Corbel" w:hAnsi="Corbel" w:cs="Corbel"/>
                              <w:color w:val="0293B0"/>
                              <w:sz w:val="42"/>
                              <w:szCs w:val="42"/>
                            </w:rPr>
                            <w:t>PROTRAVEL</w:t>
                          </w:r>
                        </w:p>
                        <w:p w14:paraId="707DE31B" w14:textId="77777777" w:rsidR="00554C41" w:rsidRDefault="00554C41" w:rsidP="00554C41">
                          <w:pPr>
                            <w:pStyle w:val="Titulekobrzku0"/>
                          </w:pPr>
                          <w:r>
                            <w:rPr>
                              <w:rStyle w:val="Titulekobrzku"/>
                            </w:rPr>
                            <w:t xml:space="preserve">CESTOVNÍ </w:t>
                          </w:r>
                          <w:r>
                            <w:rPr>
                              <w:rStyle w:val="Titulekobrzku"/>
                              <w:smallCaps/>
                              <w:sz w:val="12"/>
                              <w:szCs w:val="12"/>
                            </w:rPr>
                            <w:t>kancelář pro</w:t>
                          </w:r>
                          <w:r>
                            <w:rPr>
                              <w:rStyle w:val="Titulekobrzku"/>
                            </w:rPr>
                            <w:t xml:space="preserve"> POZNÁVÁNÍ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4EF26256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109.4pt;margin-top:10.15pt;width:128.9pt;height:30.6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n6gAEAAPwCAAAOAAAAZHJzL2Uyb0RvYy54bWysUsFOwzAMvSPxD1HurN2qjVGtm4SmISQE&#10;SMAHZGmyRmriKAlr9/c42bohuCEujmM7z8/PWax63ZK9cF6Bqeh4lFMiDIdamV1FP943N3NKfGCm&#10;Zi0YUdGD8HS1vL5adLYUE2igrYUjCGJ82dmKNiHYMss8b4RmfgRWGExKcJoFvLpdVjvWIbpus0me&#10;z7IOXG0dcOE9RtfHJF0mfCkFDy9SehFIW1HkFpJ1yW6jzZYLVu4cs43iJxrsDyw0UwabnqHWLDDy&#10;6dQvKK24Aw8yjDjoDKRUXKQZcJpx/mOat4ZZkWZBcbw9y+T/D5Y/718dUXVFC0oM07ii1JUUUZrO&#10;+hIr3izWhP4eelzxEPcYjBP30ul44iwE8yjy4Sys6APh8dGsuM0LTHHMFfO7yXQaYbLLa+t8eBCg&#10;SXQq6nBxSU+2f/LhWDqUxGYGNqptYzxSPFKJXui3/Yn3FuoD0m4fDcoVVz84bnC2J2eAQYkTp9N3&#10;iDv8fk/NLp92+QUAAP//AwBQSwMEFAAGAAgAAAAhADdp/cDfAAAACQEAAA8AAABkcnMvZG93bnJl&#10;di54bWxMj8FOwzAQRO9I/IO1SNyonYJMCHGqCsEJCZGGA0cndhOr8TrEbhv+nuUEtx3taOZNuVn8&#10;yE52ji6ggmwlgFnsgnHYK/hoXm5yYDFpNHoMaBV82wib6vKi1IUJZ6ztaZd6RiEYC61gSGkqOI/d&#10;YL2OqzBZpN8+zF4nknPPzazPFO5HvhZCcq8dUsOgJ/s02O6wO3oF20+sn93XW/te72vXNA8CX+VB&#10;qeurZfsILNkl/ZnhF5/QoSKmNhzRRDYqWGc5oSc6xC0wMtzdSwmsVZBnEnhV8v8Lqh8AAAD//wMA&#10;UEsBAi0AFAAGAAgAAAAhALaDOJL+AAAA4QEAABMAAAAAAAAAAAAAAAAAAAAAAFtDb250ZW50X1R5&#10;cGVzXS54bWxQSwECLQAUAAYACAAAACEAOP0h/9YAAACUAQAACwAAAAAAAAAAAAAAAAAvAQAAX3Jl&#10;bHMvLnJlbHNQSwECLQAUAAYACAAAACEAQ9hZ+oABAAD8AgAADgAAAAAAAAAAAAAAAAAuAgAAZHJz&#10;L2Uyb0RvYy54bWxQSwECLQAUAAYACAAAACEAN2n9wN8AAAAJAQAADwAAAAAAAAAAAAAAAADaAwAA&#10;ZHJzL2Rvd25yZXYueG1sUEsFBgAAAAAEAAQA8wAAAOYEAAAAAA==&#10;" filled="f" stroked="f">
              <v:textbox inset="0,0,0,0">
                <w:txbxContent>
                  <w:p w14:paraId="175344AA" w14:textId="77777777" w:rsidR="00554C41" w:rsidRDefault="00554C41" w:rsidP="00554C41">
                    <w:pPr>
                      <w:pStyle w:val="Titulekobrzku0"/>
                      <w:jc w:val="both"/>
                      <w:rPr>
                        <w:sz w:val="42"/>
                        <w:szCs w:val="42"/>
                      </w:rPr>
                    </w:pPr>
                    <w:r>
                      <w:rPr>
                        <w:rStyle w:val="Titulekobrzku"/>
                        <w:rFonts w:ascii="Corbel" w:eastAsia="Corbel" w:hAnsi="Corbel" w:cs="Corbel"/>
                        <w:color w:val="0293B0"/>
                        <w:sz w:val="42"/>
                        <w:szCs w:val="42"/>
                      </w:rPr>
                      <w:t>PROTRAVEL</w:t>
                    </w:r>
                  </w:p>
                  <w:p w14:paraId="707DE31B" w14:textId="77777777" w:rsidR="00554C41" w:rsidRDefault="00554C41" w:rsidP="00554C41">
                    <w:pPr>
                      <w:pStyle w:val="Titulekobrzku0"/>
                    </w:pPr>
                    <w:r>
                      <w:rPr>
                        <w:rStyle w:val="Titulekobrzku"/>
                      </w:rPr>
                      <w:t xml:space="preserve">CESTOVNÍ </w:t>
                    </w:r>
                    <w:r>
                      <w:rPr>
                        <w:rStyle w:val="Titulekobrzku"/>
                        <w:smallCaps/>
                        <w:sz w:val="12"/>
                        <w:szCs w:val="12"/>
                      </w:rPr>
                      <w:t>kancelář pro</w:t>
                    </w:r>
                    <w:r>
                      <w:rPr>
                        <w:rStyle w:val="Titulekobrzku"/>
                      </w:rPr>
                      <w:t xml:space="preserve"> POZNÁVÁNÍ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4576581" w14:textId="1B6B93C9" w:rsidR="00405254" w:rsidRDefault="00554C41" w:rsidP="00554C41">
    <w:pPr>
      <w:pStyle w:val="Zkladntext20"/>
    </w:pPr>
    <w:r>
      <w:rPr>
        <w:rStyle w:val="Zkladntext2"/>
      </w:rPr>
      <w:t xml:space="preserve">PRO TRAVEL CK, s.r.o. | cestovní kancelář | Prokopova 23, 301 00 Plzeň, Česká republika tel.: </w:t>
    </w:r>
    <w:proofErr w:type="spellStart"/>
    <w:r>
      <w:rPr>
        <w:rStyle w:val="Zkladntext2"/>
      </w:rPr>
      <w:t>xxxxx</w:t>
    </w:r>
    <w:proofErr w:type="spellEnd"/>
    <w:r>
      <w:rPr>
        <w:rStyle w:val="Zkladntext2"/>
      </w:rPr>
      <w:t xml:space="preserve">, </w:t>
    </w:r>
    <w:proofErr w:type="spellStart"/>
    <w:r>
      <w:rPr>
        <w:rStyle w:val="Zkladntext2"/>
      </w:rPr>
      <w:t>xxxxx</w:t>
    </w:r>
    <w:proofErr w:type="spellEnd"/>
    <w:r>
      <w:rPr>
        <w:rStyle w:val="Zkladntext2"/>
      </w:rPr>
      <w:t xml:space="preserve"> </w:t>
    </w:r>
    <w:r>
      <w:rPr>
        <w:rStyle w:val="Zkladntext2"/>
        <w:color w:val="3D718A"/>
      </w:rPr>
      <w:t xml:space="preserve">| </w:t>
    </w:r>
    <w:r>
      <w:rPr>
        <w:rStyle w:val="Zkladntext2"/>
      </w:rPr>
      <w:t xml:space="preserve">fax: </w:t>
    </w:r>
    <w:proofErr w:type="spellStart"/>
    <w:r>
      <w:rPr>
        <w:rStyle w:val="Zkladntext2"/>
      </w:rPr>
      <w:t>xxxxx</w:t>
    </w:r>
    <w:proofErr w:type="spellEnd"/>
    <w:r>
      <w:rPr>
        <w:rStyle w:val="Zkladntext2"/>
        <w:color w:val="3D718A"/>
      </w:rPr>
      <w:t xml:space="preserve"> </w:t>
    </w:r>
    <w:r>
      <w:rPr>
        <w:rStyle w:val="Zkladntext2"/>
      </w:rPr>
      <w:t xml:space="preserve">email: </w:t>
    </w:r>
    <w:proofErr w:type="spellStart"/>
    <w:r>
      <w:rPr>
        <w:rStyle w:val="Zkladntext2"/>
      </w:rPr>
      <w:t>xxxxx</w:t>
    </w:r>
    <w:proofErr w:type="spellEnd"/>
    <w:r>
      <w:rPr>
        <w:rStyle w:val="Zkladntext2"/>
        <w:lang w:val="en-US" w:bidi="en-US"/>
      </w:rPr>
      <w:t xml:space="preserve"> </w:t>
    </w:r>
    <w:r>
      <w:rPr>
        <w:rStyle w:val="Zkladntext2"/>
      </w:rPr>
      <w:t xml:space="preserve">IČ: 26355353 | DIČ: CZ26355353 | </w:t>
    </w:r>
    <w:hyperlink r:id="rId2" w:history="1">
      <w:r>
        <w:rPr>
          <w:rStyle w:val="Zkladntext2"/>
          <w:lang w:val="en-US" w:bidi="en-US"/>
        </w:rPr>
        <w:t>www.protravel.cz</w:t>
      </w:r>
    </w:hyperlink>
    <w:r w:rsidR="00BA24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583B"/>
    <w:multiLevelType w:val="singleLevel"/>
    <w:tmpl w:val="3A8EC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25D63CDC"/>
    <w:multiLevelType w:val="hybridMultilevel"/>
    <w:tmpl w:val="150258A6"/>
    <w:lvl w:ilvl="0" w:tplc="3C58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A1F92"/>
    <w:multiLevelType w:val="hybridMultilevel"/>
    <w:tmpl w:val="A6F8E12A"/>
    <w:lvl w:ilvl="0" w:tplc="3C58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42DE2"/>
    <w:multiLevelType w:val="hybridMultilevel"/>
    <w:tmpl w:val="EEDC0DC8"/>
    <w:lvl w:ilvl="0" w:tplc="3C58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54"/>
    <w:rsid w:val="0008772A"/>
    <w:rsid w:val="00405254"/>
    <w:rsid w:val="00554C41"/>
    <w:rsid w:val="0055795D"/>
    <w:rsid w:val="00601508"/>
    <w:rsid w:val="0061139E"/>
    <w:rsid w:val="00651F41"/>
    <w:rsid w:val="00662B95"/>
    <w:rsid w:val="0074617F"/>
    <w:rsid w:val="0080711B"/>
    <w:rsid w:val="00842341"/>
    <w:rsid w:val="00B742A9"/>
    <w:rsid w:val="00BA2486"/>
    <w:rsid w:val="00BE1EA2"/>
    <w:rsid w:val="00CD78A5"/>
    <w:rsid w:val="00E4682D"/>
    <w:rsid w:val="00F2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576567"/>
  <w15:docId w15:val="{93EC5C08-9A10-42FB-8E9E-0DF44360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7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254"/>
  </w:style>
  <w:style w:type="paragraph" w:styleId="Zpat">
    <w:name w:val="footer"/>
    <w:basedOn w:val="Normln"/>
    <w:link w:val="ZpatChar"/>
    <w:uiPriority w:val="99"/>
    <w:unhideWhenUsed/>
    <w:rsid w:val="0040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254"/>
  </w:style>
  <w:style w:type="paragraph" w:styleId="Textbubliny">
    <w:name w:val="Balloon Text"/>
    <w:basedOn w:val="Normln"/>
    <w:link w:val="TextbublinyChar"/>
    <w:uiPriority w:val="99"/>
    <w:semiHidden/>
    <w:unhideWhenUsed/>
    <w:rsid w:val="0040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25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62B9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2B95"/>
    <w:pPr>
      <w:ind w:left="720"/>
      <w:contextualSpacing/>
    </w:pPr>
    <w:rPr>
      <w:rFonts w:cs="Times New Roman"/>
    </w:rPr>
  </w:style>
  <w:style w:type="paragraph" w:styleId="Zkladntext">
    <w:name w:val="Body Text"/>
    <w:link w:val="ZkladntextChar"/>
    <w:rsid w:val="00F250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25011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F25011"/>
    <w:rPr>
      <w:sz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F25011"/>
    <w:rPr>
      <w:color w:val="605E5C"/>
      <w:shd w:val="clear" w:color="auto" w:fill="E1DFDD"/>
    </w:rPr>
  </w:style>
  <w:style w:type="character" w:customStyle="1" w:styleId="Titulekobrzku">
    <w:name w:val="Titulek obrázku_"/>
    <w:basedOn w:val="Standardnpsmoodstavce"/>
    <w:link w:val="Titulekobrzku0"/>
    <w:rsid w:val="00554C41"/>
    <w:rPr>
      <w:rFonts w:ascii="Arial" w:eastAsia="Arial" w:hAnsi="Arial" w:cs="Arial"/>
      <w:color w:val="005274"/>
      <w:sz w:val="9"/>
      <w:szCs w:val="9"/>
    </w:rPr>
  </w:style>
  <w:style w:type="character" w:customStyle="1" w:styleId="Zkladntext2">
    <w:name w:val="Základní text (2)_"/>
    <w:basedOn w:val="Standardnpsmoodstavce"/>
    <w:link w:val="Zkladntext20"/>
    <w:rsid w:val="00554C41"/>
    <w:rPr>
      <w:rFonts w:ascii="Arial" w:eastAsia="Arial" w:hAnsi="Arial" w:cs="Arial"/>
      <w:color w:val="005274"/>
      <w:sz w:val="13"/>
      <w:szCs w:val="13"/>
    </w:rPr>
  </w:style>
  <w:style w:type="paragraph" w:customStyle="1" w:styleId="Titulekobrzku0">
    <w:name w:val="Titulek obrázku"/>
    <w:basedOn w:val="Normln"/>
    <w:link w:val="Titulekobrzku"/>
    <w:rsid w:val="00554C41"/>
    <w:pPr>
      <w:widowControl w:val="0"/>
      <w:spacing w:after="0" w:line="240" w:lineRule="auto"/>
    </w:pPr>
    <w:rPr>
      <w:rFonts w:ascii="Arial" w:eastAsia="Arial" w:hAnsi="Arial" w:cs="Arial"/>
      <w:color w:val="005274"/>
      <w:sz w:val="9"/>
      <w:szCs w:val="9"/>
    </w:rPr>
  </w:style>
  <w:style w:type="paragraph" w:customStyle="1" w:styleId="Zkladntext20">
    <w:name w:val="Základní text (2)"/>
    <w:basedOn w:val="Normln"/>
    <w:link w:val="Zkladntext2"/>
    <w:rsid w:val="00554C41"/>
    <w:pPr>
      <w:widowControl w:val="0"/>
      <w:spacing w:after="760" w:line="346" w:lineRule="auto"/>
      <w:ind w:left="480"/>
    </w:pPr>
    <w:rPr>
      <w:rFonts w:ascii="Arial" w:eastAsia="Arial" w:hAnsi="Arial" w:cs="Arial"/>
      <w:color w:val="005274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sobpoj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rotravel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otravel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protrave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trave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7931eb-3003-41d5-9239-5b5eda6c35e5" xsi:nil="true"/>
    <lcf76f155ced4ddcb4097134ff3c332f xmlns="ff4c02e5-315c-4122-8c73-244f0f11db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406A897EB3104F93DD6D6EC9828F44" ma:contentTypeVersion="17" ma:contentTypeDescription="Vytvoří nový dokument" ma:contentTypeScope="" ma:versionID="9f9acd5b26e22124f5f3876403a77325">
  <xsd:schema xmlns:xsd="http://www.w3.org/2001/XMLSchema" xmlns:xs="http://www.w3.org/2001/XMLSchema" xmlns:p="http://schemas.microsoft.com/office/2006/metadata/properties" xmlns:ns2="ff4c02e5-315c-4122-8c73-244f0f11dbd0" xmlns:ns3="117931eb-3003-41d5-9239-5b5eda6c35e5" targetNamespace="http://schemas.microsoft.com/office/2006/metadata/properties" ma:root="true" ma:fieldsID="7f179a0694087d8a7bdb35d64a9ab25e" ns2:_="" ns3:_="">
    <xsd:import namespace="ff4c02e5-315c-4122-8c73-244f0f11dbd0"/>
    <xsd:import namespace="117931eb-3003-41d5-9239-5b5eda6c3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c02e5-315c-4122-8c73-244f0f11d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512e175-1498-4452-ad8f-82a8c7c595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931eb-3003-41d5-9239-5b5eda6c3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e86b7e-3bad-40e4-bd79-d8f48793cd23}" ma:internalName="TaxCatchAll" ma:showField="CatchAllData" ma:web="117931eb-3003-41d5-9239-5b5eda6c3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651FC-1157-40C8-8603-B8974F01D8FF}">
  <ds:schemaRefs>
    <ds:schemaRef ds:uri="http://schemas.microsoft.com/office/2006/metadata/properties"/>
    <ds:schemaRef ds:uri="http://schemas.microsoft.com/office/infopath/2007/PartnerControls"/>
    <ds:schemaRef ds:uri="117931eb-3003-41d5-9239-5b5eda6c35e5"/>
    <ds:schemaRef ds:uri="ff4c02e5-315c-4122-8c73-244f0f11dbd0"/>
  </ds:schemaRefs>
</ds:datastoreItem>
</file>

<file path=customXml/itemProps2.xml><?xml version="1.0" encoding="utf-8"?>
<ds:datastoreItem xmlns:ds="http://schemas.openxmlformats.org/officeDocument/2006/customXml" ds:itemID="{108AE65E-9CEF-4898-A2C5-37238100A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14E55-B904-4874-80D6-A41AF5F87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c02e5-315c-4122-8c73-244f0f11dbd0"/>
    <ds:schemaRef ds:uri="117931eb-3003-41d5-9239-5b5eda6c3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Veronika Matějková</cp:lastModifiedBy>
  <cp:revision>2</cp:revision>
  <cp:lastPrinted>2018-07-10T12:45:00Z</cp:lastPrinted>
  <dcterms:created xsi:type="dcterms:W3CDTF">2023-11-24T12:37:00Z</dcterms:created>
  <dcterms:modified xsi:type="dcterms:W3CDTF">2023-11-24T12:37:00Z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0x0101008E406A897EB3104F93DD6D6EC9828F44</vt:lpwstr>
  </property>
  <property fmtid="{D5CDD505-2E9C-101B-9397-08002B2CF9AE}" pid="3" name="MediaServiceImageTags">
    <vt:lpwstr/>
  </property>
</Properties>
</file>