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Smlouva o dílo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č. 1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21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I. </w:t>
      </w:r>
      <w:r>
        <w:rPr>
          <w:rFonts w:cs="Times New Roman" w:ascii="Times New Roman" w:hAnsi="Times New Roman"/>
          <w:sz w:val="24"/>
          <w:szCs w:val="24"/>
          <w:u w:val="single"/>
        </w:rPr>
        <w:t>SMLUVNÍ STRANY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1.</w:t>
        <w:tab/>
        <w:t>Zhotovitel: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Organizace:</w:t>
        <w:tab/>
        <w:tab/>
        <w:t xml:space="preserve">           Základní škola Tišnov, nám. 28. října, příspěvková organizace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Adresa:</w:t>
        <w:tab/>
        <w:tab/>
        <w:t xml:space="preserve">           náměstí 28, října 1708, Tišnov, 666 01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IČ:</w:t>
        <w:tab/>
        <w:tab/>
        <w:tab/>
        <w:t xml:space="preserve">           70283940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DIČ:</w:t>
        <w:tab/>
        <w:tab/>
        <w:tab/>
        <w:t xml:space="preserve">           CZ70283940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E-mail:</w:t>
        <w:tab/>
        <w:tab/>
        <w:t xml:space="preserve">           </w:t>
      </w: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sekretariat@tisnov-zs28.cz</w:t>
        </w:r>
      </w:hyperlink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          </w:t>
      </w:r>
      <w:hyperlink r:id="rId3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rehorova@tisnov-zs28.cz</w:t>
        </w:r>
      </w:hyperlink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Bankovní spojení:   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2.</w:t>
        <w:tab/>
        <w:t>Objednatel: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Organizace:</w:t>
        <w:tab/>
        <w:tab/>
        <w:t xml:space="preserve">            Mateřská škola Sluníčko, Tišnov, příspěvková organizace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Adresa:</w:t>
        <w:tab/>
        <w:tab/>
        <w:tab/>
        <w:t>Na Rybníčku 1700, Tišnov, 666 01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Zastupuje:</w:t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Mgr. Renata Pleskačová</w:t>
      </w:r>
      <w:r>
        <w:rPr>
          <w:rFonts w:cs="Times New Roman" w:ascii="Times New Roman" w:hAnsi="Times New Roman"/>
          <w:sz w:val="24"/>
          <w:szCs w:val="24"/>
        </w:rPr>
        <w:t>, ředitelka MŠ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Zodpovědný pracovník:         </w:t>
      </w:r>
      <w:r>
        <w:rPr>
          <w:rFonts w:cs="Times New Roman" w:ascii="Times New Roman" w:hAnsi="Times New Roman"/>
          <w:sz w:val="24"/>
          <w:szCs w:val="24"/>
        </w:rPr>
        <w:t>Mgr. Renata Pleskačová</w:t>
      </w:r>
      <w:r>
        <w:rPr>
          <w:rFonts w:cs="Times New Roman" w:ascii="Times New Roman" w:hAnsi="Times New Roman"/>
          <w:sz w:val="24"/>
          <w:szCs w:val="24"/>
        </w:rPr>
        <w:t>, ředitelka MŠ, 549 415 256, 737 354 231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IČ:</w:t>
        <w:tab/>
        <w:tab/>
        <w:tab/>
        <w:tab/>
        <w:t>49458744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DIČ:</w:t>
        <w:tab/>
        <w:tab/>
        <w:tab/>
        <w:tab/>
        <w:t>CZ49458744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E-mail:</w:t>
        <w:tab/>
        <w:tab/>
        <w:tab/>
      </w:r>
      <w:hyperlink r:id="rId4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slunicko.ms@volny.cz</w:t>
        </w:r>
      </w:hyperlink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Bankovní spojení: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II. </w:t>
      </w:r>
      <w:r>
        <w:rPr>
          <w:rFonts w:cs="Times New Roman" w:ascii="Times New Roman" w:hAnsi="Times New Roman"/>
          <w:sz w:val="24"/>
          <w:szCs w:val="24"/>
          <w:u w:val="single"/>
        </w:rPr>
        <w:t>PŘEDMĚT SMLOUVY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Předmětem smlouvy je provádění kompletní platové a personální agendy včetně výpočtu platů.</w:t>
      </w:r>
    </w:p>
    <w:p>
      <w:pPr>
        <w:pStyle w:val="NoSpacing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Tato agenda bude prováděna programovým vybavením PAM/VEMA v organizaci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zhotovitele. Všechny technické podrobnosti jsou uvedeny v příloze této smlouvy.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III. </w:t>
      </w:r>
      <w:r>
        <w:rPr>
          <w:rFonts w:cs="Times New Roman" w:ascii="Times New Roman" w:hAnsi="Times New Roman"/>
          <w:sz w:val="24"/>
          <w:szCs w:val="24"/>
          <w:u w:val="single"/>
        </w:rPr>
        <w:t>PODMÍNKY SPOLUPRÁCE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1.</w:t>
        <w:tab/>
        <w:t xml:space="preserve"> Zhotovitel se zavazuje: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1.1.</w:t>
        <w:tab/>
        <w:t xml:space="preserve"> Dodržet všechny dohodnuté termíny uvedené v příloze smlouvy.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1.2.    Vést platovou agendu a provádět zpracování tak, aby odpovídalo současným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platným celostátním předpisům.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1.3.    Neposkytnout třetí straně informace o odměňování objednatele.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1.4.    Evidovat a archivovat v prostorách objednatele potřebné průkazné doklady pro stanovení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výplat jednotlivých pracovníků a archivovat vyplacené platy podle platných předpisů.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2.       Objednatel se zavazuje: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2.1.    Zajistit a předávat zpracovateli doklady pracovníků potřebné pro správný výpočet jejich výplat.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2.2.    Poskytnout zhotoviteli v dohodnutém termínu všechny podklady potřebné pro zpracování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platů (viz příloha smlouvy).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2.3.    Upozornit dodavatele na existenci zákonných oborových norem v oblasti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zpracování platů a personalistiky (při nabytí jejich platnosti).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IV. </w:t>
      </w:r>
      <w:r>
        <w:rPr>
          <w:rFonts w:cs="Times New Roman" w:ascii="Times New Roman" w:hAnsi="Times New Roman"/>
          <w:sz w:val="24"/>
          <w:szCs w:val="24"/>
          <w:u w:val="single"/>
        </w:rPr>
        <w:t>CENA A FAKTURACE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1.     Cena je stanovena podle vyhlášky č. 526/1990 Sb. Zákon o cenách a to ve výši: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170,- Kč</w:t>
      </w:r>
      <w:r>
        <w:rPr>
          <w:rFonts w:cs="Times New Roman" w:ascii="Times New Roman" w:hAnsi="Times New Roman"/>
          <w:sz w:val="24"/>
          <w:szCs w:val="24"/>
        </w:rPr>
        <w:t xml:space="preserve"> (slovy jednostosedmdesátkorunčeských)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jednoho zpracovaného pracovníka v měsíci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2.    Fakturace bude prováděna měsíčně, zároveň s předáním spočítaných mezd, včetně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předání dohodnutých sestav. Splatnost faktury je 7 dnů ode dne doručení. Úrok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z prodlení se zaplacením faktury (§ 369 Obch. zákona) činí 0,05% za každý den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prodlení. Zhotovitel není plátce DPH.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V. </w:t>
      </w:r>
      <w:r>
        <w:rPr>
          <w:rFonts w:cs="Times New Roman" w:ascii="Times New Roman" w:hAnsi="Times New Roman"/>
          <w:sz w:val="24"/>
          <w:szCs w:val="24"/>
          <w:u w:val="single"/>
        </w:rPr>
        <w:t>ZÁVĚREČNÁ USTANOVENÍ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1.    Smlouva se uzavírá od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květn</w:t>
      </w:r>
      <w:r>
        <w:rPr>
          <w:rFonts w:cs="Times New Roman" w:ascii="Times New Roman" w:hAnsi="Times New Roman"/>
          <w:sz w:val="24"/>
          <w:szCs w:val="24"/>
        </w:rPr>
        <w:t>a 20</w:t>
      </w:r>
      <w:r>
        <w:rPr>
          <w:rFonts w:cs="Times New Roman" w:ascii="Times New Roman" w:hAnsi="Times New Roman"/>
          <w:sz w:val="24"/>
          <w:szCs w:val="24"/>
        </w:rPr>
        <w:t>21</w:t>
      </w:r>
      <w:r>
        <w:rPr>
          <w:rFonts w:cs="Times New Roman" w:ascii="Times New Roman" w:hAnsi="Times New Roman"/>
          <w:sz w:val="24"/>
          <w:szCs w:val="24"/>
        </w:rPr>
        <w:t xml:space="preserve"> na dobu neurčitou. Smlouva nabývá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platnosti podpisem obou smluvních stran.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2.    Zhotovitel odpovídá za případné, jím způsobené škody, vzniklé chybným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zpracováním údajů, nedodržením dohodnutých termínů nebo pokynů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objednavatele včetně případné vzniklé škody (sankce).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3.    Nedílnou součástí této smlouvy je příloha, kde jsou specifikovány technické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podrobnosti.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4.    Tato smlouva nebo její příloha může být doplňována či měněna pouze písemným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dodatkem, který musí být podepsán zástupci obou stran.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5.    Každá ze stran může smlouvu vypovědět s tříměsíční výpovědní lhůtou, která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začne plynout od prvního dne měsíce následujícího po jejím doručení, popř. ihned </w:t>
      </w:r>
    </w:p>
    <w:p>
      <w:pPr>
        <w:pStyle w:val="NoSpacing"/>
        <w:ind w:left="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písemnou dohodou obou smluvních stran.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6.    Nedílnou součástí této smlouvy je kopie živnostenského listu zhotovitele.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V Tišnově dne 3.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 20</w:t>
      </w:r>
      <w:r>
        <w:rPr>
          <w:rFonts w:cs="Times New Roman" w:ascii="Times New Roman" w:hAnsi="Times New Roman"/>
          <w:sz w:val="24"/>
          <w:szCs w:val="24"/>
        </w:rPr>
        <w:t>21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__________________________</w:t>
        <w:tab/>
        <w:tab/>
        <w:tab/>
        <w:t>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Objednatel – razítko a podpis                                      Zhotovitel – razítko a podpis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Příloha č.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  <w:u w:val="single"/>
        </w:rPr>
        <w:t>1.    Doklady a termíny, jejich předávání objednavatelem: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1.1. Doklady budou předávány e-mailem, příp. poštou nebo osobně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1.2. Doklady pro zpracování vyúčtování mezd: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Změny do kmenového souboru pracovníků, srážky, daňové údaje, nástupy </w:t>
        <w:br/>
        <w:t>a výstupy pracovníků atp.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Pracovní neschopnosti</w:t>
      </w:r>
    </w:p>
    <w:p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zbývající doklady a souhrnnou soupisku.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1.3. Doklady a potvrzení, které dokládají daňové a ostatní mzdové náležitosti budou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předávány současně s nahlášením jejich změn.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  <w:u w:val="single"/>
        </w:rPr>
        <w:t>2.    Podklady, výstupy a termíny předávání zhotovitele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1.1. Podklady a výstupy z mezd:</w:t>
      </w:r>
    </w:p>
    <w:p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Předání zpracovaných mezd 3 pracovní dny po předání podkladů objednavatelem.</w:t>
      </w:r>
    </w:p>
    <w:p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Odeslání statistik v požadovaných termínech (P 1-04 a ISP)</w:t>
      </w:r>
    </w:p>
    <w:p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Odeslání přihlášek, odhlášek, změn a evidenčních listů na sociální zprávu      </w:t>
      </w:r>
    </w:p>
    <w:p>
      <w:pPr>
        <w:pStyle w:val="NoSpacing"/>
        <w:ind w:left="22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zákonem stanovených lhůtách</w:t>
      </w:r>
    </w:p>
    <w:p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Odeslání hlášení na zdravotní pojišťovny v zákonem stanovených lhůtách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Platy – sestavy měsíčně: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S01       </w:t>
        <w:tab/>
        <w:t>výplatní lístek ve dvou vyhotoveních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S10</w:t>
        <w:tab/>
        <w:tab/>
        <w:t>převodní příkazy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S02</w:t>
        <w:tab/>
        <w:tab/>
        <w:t>nemocenské dávky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S08</w:t>
        <w:tab/>
        <w:tab/>
        <w:t>rozúčtování mezd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S07</w:t>
        <w:tab/>
        <w:tab/>
        <w:t>srážky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S12</w:t>
        <w:tab/>
        <w:tab/>
        <w:t>srážky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S22</w:t>
        <w:tab/>
        <w:tab/>
        <w:t>rekapitulace mezd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S29</w:t>
        <w:tab/>
        <w:tab/>
        <w:t>zdravotní pojistné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S39</w:t>
        <w:tab/>
        <w:tab/>
        <w:t>sociální pojistné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S40</w:t>
        <w:tab/>
        <w:tab/>
        <w:t>rozdíl mezi HM a vyměřovacích základem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S52</w:t>
        <w:tab/>
        <w:tab/>
        <w:t>mzdová inventura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S67</w:t>
        <w:tab/>
        <w:tab/>
        <w:t>platový výměr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S54                 přehled o dovolené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S123               přehled pojištění a mezd</w:t>
      </w:r>
    </w:p>
    <w:p>
      <w:pPr>
        <w:pStyle w:val="NoSpacing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S09                 rozbory mezd dle kategorií – podrobné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S05                 spoření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S60                 pojistné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S116               náhrady za DPN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S33                 převodní příkaz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S14                 výplatní listina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Čtvrtletně: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S25</w:t>
        <w:tab/>
        <w:tab/>
        <w:t>výkaz práce 2-04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S26</w:t>
        <w:tab/>
        <w:tab/>
        <w:t>statistika P1-04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Ročně: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S10</w:t>
        <w:tab/>
        <w:tab/>
        <w:t>mzdový list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S50</w:t>
        <w:tab/>
        <w:tab/>
        <w:t>roční zúčtování daně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S31</w:t>
        <w:tab/>
        <w:tab/>
        <w:t>potvrzení o příjmu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Další sestavy, statistické výkazy a potvrzení (na sociální dávky pro zaměstnance, zápočtové listy, půjčky,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úvěry, potvrzení pro ÚP atd.) podle aktuálních požadavků.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V Tišnově dne 3. 1. 2019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tab/>
        <w:tab/>
        <w:tab/>
        <w:t>…………………………………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Objednatel – podpis, razítko</w:t>
        <w:tab/>
        <w:tab/>
        <w:tab/>
        <w:tab/>
        <w:t xml:space="preserve">      Zhotovitel – podpis, razítko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567" w:right="424" w:header="0" w:top="56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08" w:hanging="540"/>
      </w:pPr>
    </w:lvl>
    <w:lvl w:ilvl="1">
      <w:start w:val="3"/>
      <w:numFmt w:val="decimal"/>
      <w:lvlText w:val="%1.%2."/>
      <w:lvlJc w:val="left"/>
      <w:pPr>
        <w:ind w:left="528" w:hanging="360"/>
      </w:pPr>
    </w:lvl>
    <w:lvl w:ilvl="2">
      <w:start w:val="1"/>
      <w:numFmt w:val="decimal"/>
      <w:lvlText w:val="%1.%2.%3."/>
      <w:lvlJc w:val="left"/>
      <w:pPr>
        <w:ind w:left="888" w:hanging="720"/>
      </w:pPr>
    </w:lvl>
    <w:lvl w:ilvl="3">
      <w:start w:val="1"/>
      <w:numFmt w:val="decimal"/>
      <w:lvlText w:val="%1.%2.%3.%4."/>
      <w:lvlJc w:val="left"/>
      <w:pPr>
        <w:ind w:left="888" w:hanging="720"/>
      </w:pPr>
    </w:lvl>
    <w:lvl w:ilvl="4">
      <w:start w:val="1"/>
      <w:numFmt w:val="decimal"/>
      <w:lvlText w:val="%1.%2.%3.%4.%5."/>
      <w:lvlJc w:val="left"/>
      <w:pPr>
        <w:ind w:left="1248" w:hanging="1080"/>
      </w:pPr>
    </w:lvl>
    <w:lvl w:ilvl="5">
      <w:start w:val="1"/>
      <w:numFmt w:val="decimal"/>
      <w:lvlText w:val="%1.%2.%3.%4.%5.%6."/>
      <w:lvlJc w:val="left"/>
      <w:pPr>
        <w:ind w:left="1248" w:hanging="1080"/>
      </w:pPr>
    </w:lvl>
    <w:lvl w:ilvl="6">
      <w:start w:val="1"/>
      <w:numFmt w:val="decimal"/>
      <w:lvlText w:val="%1.%2.%3.%4.%5.%6.%7."/>
      <w:lvlJc w:val="left"/>
      <w:pPr>
        <w:ind w:left="1608" w:hanging="1440"/>
      </w:pPr>
    </w:lvl>
    <w:lvl w:ilvl="7">
      <w:start w:val="1"/>
      <w:numFmt w:val="decimal"/>
      <w:lvlText w:val="%1.%2.%3.%4.%5.%6.%7.%8."/>
      <w:lvlJc w:val="left"/>
      <w:pPr>
        <w:ind w:left="1608" w:hanging="1440"/>
      </w:pPr>
    </w:lvl>
    <w:lvl w:ilvl="8">
      <w:start w:val="1"/>
      <w:numFmt w:val="decimal"/>
      <w:lvlText w:val="%1.%2.%3.%4.%5.%6.%7.%8.%9."/>
      <w:lvlJc w:val="left"/>
      <w:pPr>
        <w:ind w:left="1968" w:hanging="1800"/>
      </w:pPr>
    </w:lvl>
  </w:abstractNum>
  <w:abstractNum w:abstractNumId="2">
    <w:lvl w:ilvl="0">
      <w:start w:val="1"/>
      <w:numFmt w:val="bullet"/>
      <w:lvlText w:val="-"/>
      <w:lvlJc w:val="left"/>
      <w:pPr>
        <w:ind w:left="2316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"/>
      <w:lvlJc w:val="left"/>
      <w:pPr>
        <w:ind w:left="226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9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0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22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8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6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22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8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01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544b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96c3c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83ee1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c0d2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4e131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83e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tisnov-zs28.cz" TargetMode="External"/><Relationship Id="rId3" Type="http://schemas.openxmlformats.org/officeDocument/2006/relationships/hyperlink" Target="mailto:rehorova@tisnov-zs28.cz" TargetMode="External"/><Relationship Id="rId4" Type="http://schemas.openxmlformats.org/officeDocument/2006/relationships/hyperlink" Target="mailto:slunicko.ms@volny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LibreOffice/6.4.0.3$Windows_X86_64 LibreOffice_project/b0a288ab3d2d4774cb44b62f04d5d28733ac6df8</Application>
  <Pages>4</Pages>
  <Words>682</Words>
  <Characters>4251</Characters>
  <CharactersWithSpaces>5845</CharactersWithSpaces>
  <Paragraphs>124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2019-10-09T08:23:00Z</dcterms:created>
  <dc:creator>Opltova</dc:creator>
  <dc:description/>
  <dc:language>cs-CZ</dc:language>
  <cp:lastModifiedBy/>
  <cp:lastPrinted>2021-05-03T15:03:58Z</cp:lastPrinted>
  <dcterms:modified xsi:type="dcterms:W3CDTF">2021-05-03T15:02:45Z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