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75" w:rsidRPr="00C46E75" w:rsidRDefault="00C46E75" w:rsidP="00C46E75">
      <w:pPr>
        <w:pStyle w:val="Bezmezer"/>
        <w:rPr>
          <w:sz w:val="4"/>
          <w:szCs w:val="4"/>
        </w:rPr>
      </w:pPr>
      <w:bookmarkStart w:id="0" w:name="_GoBack"/>
      <w:bookmarkEnd w:id="0"/>
    </w:p>
    <w:p w:rsidR="002B5654" w:rsidRDefault="00C220BE" w:rsidP="002B5654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6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0795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C220B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9230/PKT/2023-PKTH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C220B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UZSVM/PKT/7985/2023-PKTH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5B56D9" w:rsidRDefault="005B56D9" w:rsidP="00B807D4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DB0908" w:rsidRDefault="00DB0908" w:rsidP="00B807D4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5160DF" w:rsidRPr="005160DF" w:rsidRDefault="00C220BE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Úřad pro zastupování státu ve věcech majetkových</w:t>
      </w:r>
    </w:p>
    <w:p w:rsidR="005160DF" w:rsidRPr="005160DF" w:rsidRDefault="00C220BE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  <w:r w:rsidRPr="005160DF">
        <w:rPr>
          <w:rFonts w:ascii="Arial" w:hAnsi="Arial" w:cs="Arial"/>
          <w:b w:val="0"/>
          <w:sz w:val="22"/>
          <w:szCs w:val="22"/>
        </w:rPr>
        <w:t xml:space="preserve">se sídlem Rašínovo nábřeží 390/42, 128 00 Praha 2     </w:t>
      </w:r>
      <w:r w:rsidRPr="005160DF">
        <w:rPr>
          <w:rFonts w:ascii="Arial" w:hAnsi="Arial" w:cs="Arial"/>
          <w:b w:val="0"/>
          <w:sz w:val="22"/>
          <w:szCs w:val="22"/>
        </w:rPr>
        <w:tab/>
      </w:r>
      <w:r w:rsidRPr="005160DF">
        <w:rPr>
          <w:rFonts w:ascii="Arial" w:hAnsi="Arial" w:cs="Arial"/>
          <w:b w:val="0"/>
          <w:sz w:val="22"/>
          <w:szCs w:val="22"/>
        </w:rPr>
        <w:tab/>
      </w:r>
      <w:r w:rsidRPr="005160DF">
        <w:rPr>
          <w:rFonts w:ascii="Arial" w:hAnsi="Arial" w:cs="Arial"/>
          <w:b w:val="0"/>
          <w:sz w:val="22"/>
          <w:szCs w:val="22"/>
        </w:rPr>
        <w:t xml:space="preserve">                       </w:t>
      </w:r>
    </w:p>
    <w:p w:rsidR="005160DF" w:rsidRPr="005160DF" w:rsidRDefault="00C220BE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  <w:r w:rsidRPr="005160DF">
        <w:rPr>
          <w:rFonts w:ascii="Arial" w:hAnsi="Arial" w:cs="Arial"/>
          <w:b w:val="0"/>
          <w:sz w:val="22"/>
          <w:szCs w:val="22"/>
        </w:rPr>
        <w:t xml:space="preserve">IČ: 69797111 </w:t>
      </w:r>
    </w:p>
    <w:p w:rsidR="005160DF" w:rsidRPr="003578EF" w:rsidRDefault="00C220BE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  <w:r w:rsidRPr="003578EF">
        <w:rPr>
          <w:rFonts w:ascii="Arial" w:hAnsi="Arial" w:cs="Arial"/>
          <w:b w:val="0"/>
          <w:sz w:val="22"/>
          <w:szCs w:val="22"/>
        </w:rPr>
        <w:t xml:space="preserve">jednající </w:t>
      </w:r>
      <w:r w:rsidR="00D330FA" w:rsidRPr="003578EF">
        <w:rPr>
          <w:rFonts w:ascii="Arial" w:hAnsi="Arial" w:cs="Arial"/>
          <w:b w:val="0"/>
          <w:sz w:val="22"/>
          <w:szCs w:val="22"/>
        </w:rPr>
        <w:t xml:space="preserve">Mgr. </w:t>
      </w:r>
      <w:r w:rsidRPr="003578EF">
        <w:rPr>
          <w:rFonts w:ascii="Arial" w:hAnsi="Arial" w:cs="Arial"/>
          <w:b w:val="0"/>
          <w:sz w:val="22"/>
          <w:szCs w:val="22"/>
        </w:rPr>
        <w:t xml:space="preserve">Ing. </w:t>
      </w:r>
      <w:r w:rsidR="00D330FA" w:rsidRPr="003578EF">
        <w:rPr>
          <w:rFonts w:ascii="Arial" w:hAnsi="Arial" w:cs="Arial"/>
          <w:b w:val="0"/>
          <w:sz w:val="22"/>
          <w:szCs w:val="22"/>
        </w:rPr>
        <w:t>Ladislavem Novým</w:t>
      </w:r>
      <w:r w:rsidRPr="003578EF">
        <w:rPr>
          <w:rFonts w:ascii="Arial" w:hAnsi="Arial" w:cs="Arial"/>
          <w:b w:val="0"/>
          <w:sz w:val="22"/>
          <w:szCs w:val="22"/>
        </w:rPr>
        <w:t xml:space="preserve">, </w:t>
      </w:r>
    </w:p>
    <w:p w:rsidR="005160DF" w:rsidRPr="005160DF" w:rsidRDefault="00C220BE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  <w:r w:rsidRPr="005160DF">
        <w:rPr>
          <w:rFonts w:ascii="Arial" w:hAnsi="Arial" w:cs="Arial"/>
          <w:b w:val="0"/>
          <w:sz w:val="22"/>
          <w:szCs w:val="22"/>
        </w:rPr>
        <w:t>ředitel</w:t>
      </w:r>
      <w:r w:rsidR="003578EF">
        <w:rPr>
          <w:rFonts w:ascii="Arial" w:hAnsi="Arial" w:cs="Arial"/>
          <w:b w:val="0"/>
          <w:sz w:val="22"/>
          <w:szCs w:val="22"/>
        </w:rPr>
        <w:t>em</w:t>
      </w:r>
      <w:r w:rsidRPr="005160DF">
        <w:rPr>
          <w:rFonts w:ascii="Arial" w:hAnsi="Arial" w:cs="Arial"/>
          <w:b w:val="0"/>
          <w:sz w:val="22"/>
          <w:szCs w:val="22"/>
        </w:rPr>
        <w:t xml:space="preserve"> </w:t>
      </w:r>
      <w:r w:rsidR="003578EF">
        <w:rPr>
          <w:rFonts w:ascii="Arial" w:hAnsi="Arial" w:cs="Arial"/>
          <w:b w:val="0"/>
          <w:sz w:val="22"/>
          <w:szCs w:val="22"/>
        </w:rPr>
        <w:t>Územního pracoviště Plzeň, Radobyčická 14, 301 00, Plzeň</w:t>
      </w:r>
    </w:p>
    <w:p w:rsidR="005160DF" w:rsidRPr="005160DF" w:rsidRDefault="00C220BE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  <w:r w:rsidRPr="005160DF">
        <w:rPr>
          <w:rFonts w:ascii="Arial" w:hAnsi="Arial" w:cs="Arial"/>
          <w:b w:val="0"/>
          <w:sz w:val="22"/>
          <w:szCs w:val="22"/>
        </w:rPr>
        <w:t xml:space="preserve">oprávněnou k podpisu dle Příkazu č. 6/2019 „Předání kompetencí generálního ředitele“, </w:t>
      </w:r>
    </w:p>
    <w:p w:rsidR="005160DF" w:rsidRPr="005160DF" w:rsidRDefault="00C220BE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  <w:r w:rsidRPr="005160DF">
        <w:rPr>
          <w:rFonts w:ascii="Arial" w:hAnsi="Arial" w:cs="Arial"/>
          <w:b w:val="0"/>
          <w:sz w:val="22"/>
          <w:szCs w:val="22"/>
        </w:rPr>
        <w:t>v platném znění</w:t>
      </w:r>
    </w:p>
    <w:p w:rsidR="005160DF" w:rsidRPr="005160DF" w:rsidRDefault="00C220BE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  <w:r w:rsidRPr="005160DF">
        <w:rPr>
          <w:rFonts w:ascii="Arial" w:hAnsi="Arial" w:cs="Arial"/>
          <w:b w:val="0"/>
          <w:sz w:val="22"/>
          <w:szCs w:val="22"/>
        </w:rPr>
        <w:t>(dále jen</w:t>
      </w:r>
      <w:r w:rsidRPr="005160DF">
        <w:rPr>
          <w:rFonts w:ascii="Arial" w:hAnsi="Arial" w:cs="Arial"/>
          <w:b w:val="0"/>
          <w:sz w:val="22"/>
          <w:szCs w:val="22"/>
        </w:rPr>
        <w:t xml:space="preserve"> „</w:t>
      </w:r>
      <w:r w:rsidRPr="005160DF">
        <w:rPr>
          <w:rFonts w:ascii="Arial" w:hAnsi="Arial" w:cs="Arial"/>
          <w:b w:val="0"/>
          <w:i/>
          <w:sz w:val="22"/>
          <w:szCs w:val="22"/>
        </w:rPr>
        <w:t>hospodařící složka</w:t>
      </w:r>
      <w:r w:rsidRPr="005160DF">
        <w:rPr>
          <w:rFonts w:ascii="Arial" w:hAnsi="Arial" w:cs="Arial"/>
          <w:b w:val="0"/>
          <w:sz w:val="22"/>
          <w:szCs w:val="22"/>
        </w:rPr>
        <w:t>“)</w:t>
      </w:r>
    </w:p>
    <w:p w:rsidR="005160DF" w:rsidRPr="005160DF" w:rsidRDefault="005160DF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5160DF" w:rsidRPr="005160DF" w:rsidRDefault="00C220BE" w:rsidP="005160DF">
      <w:pPr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a</w:t>
      </w:r>
    </w:p>
    <w:p w:rsidR="005160DF" w:rsidRPr="005160DF" w:rsidRDefault="005160DF" w:rsidP="005160DF">
      <w:pPr>
        <w:rPr>
          <w:rFonts w:ascii="Arial" w:hAnsi="Arial" w:cs="Arial"/>
          <w:sz w:val="22"/>
          <w:szCs w:val="22"/>
        </w:rPr>
      </w:pPr>
    </w:p>
    <w:p w:rsidR="00D30F65" w:rsidRPr="00D30F65" w:rsidRDefault="00C220BE" w:rsidP="00D30F65">
      <w:pPr>
        <w:rPr>
          <w:rFonts w:ascii="Arial" w:hAnsi="Arial" w:cs="Arial"/>
          <w:b/>
          <w:bCs/>
          <w:sz w:val="22"/>
          <w:szCs w:val="22"/>
        </w:rPr>
      </w:pPr>
      <w:r w:rsidRPr="00D30F65">
        <w:rPr>
          <w:rFonts w:ascii="Arial" w:hAnsi="Arial" w:cs="Arial"/>
          <w:b/>
          <w:bCs/>
          <w:sz w:val="22"/>
          <w:szCs w:val="22"/>
        </w:rPr>
        <w:t>Úřad práce České republiky</w:t>
      </w:r>
    </w:p>
    <w:p w:rsidR="00D30F65" w:rsidRPr="00D30F65" w:rsidRDefault="00C220BE" w:rsidP="00D30F65">
      <w:pPr>
        <w:rPr>
          <w:rFonts w:ascii="Arial" w:hAnsi="Arial" w:cs="Arial"/>
          <w:bCs/>
          <w:sz w:val="22"/>
          <w:szCs w:val="22"/>
        </w:rPr>
      </w:pPr>
      <w:r w:rsidRPr="00D30F65">
        <w:rPr>
          <w:rFonts w:ascii="Arial" w:hAnsi="Arial" w:cs="Arial"/>
          <w:bCs/>
          <w:sz w:val="22"/>
          <w:szCs w:val="22"/>
        </w:rPr>
        <w:t>se sídlem: Dobrovského 1278/25, 170 00 Praha 7</w:t>
      </w:r>
    </w:p>
    <w:p w:rsidR="00D30F65" w:rsidRPr="00D30F65" w:rsidRDefault="00C220BE" w:rsidP="00D30F65">
      <w:pPr>
        <w:rPr>
          <w:rFonts w:ascii="Arial" w:hAnsi="Arial" w:cs="Arial"/>
          <w:bCs/>
          <w:sz w:val="22"/>
          <w:szCs w:val="22"/>
        </w:rPr>
      </w:pPr>
      <w:r w:rsidRPr="00D30F65">
        <w:rPr>
          <w:rFonts w:ascii="Arial" w:hAnsi="Arial" w:cs="Arial"/>
          <w:bCs/>
          <w:sz w:val="22"/>
          <w:szCs w:val="22"/>
        </w:rPr>
        <w:t xml:space="preserve">zastoupena: Ing. Zdeňkem Novotným, ředitelem Krajské pobočky v Plzni </w:t>
      </w:r>
    </w:p>
    <w:p w:rsidR="00D30F65" w:rsidRPr="00D30F65" w:rsidRDefault="00C220BE" w:rsidP="00D30F65">
      <w:pPr>
        <w:rPr>
          <w:rStyle w:val="okbold1"/>
          <w:b w:val="0"/>
        </w:rPr>
      </w:pPr>
      <w:r w:rsidRPr="00D30F65">
        <w:rPr>
          <w:rFonts w:ascii="Arial" w:hAnsi="Arial" w:cs="Arial"/>
          <w:bCs/>
          <w:sz w:val="22"/>
          <w:szCs w:val="22"/>
        </w:rPr>
        <w:t xml:space="preserve">IČO: </w:t>
      </w:r>
      <w:r w:rsidRPr="00D30F65">
        <w:rPr>
          <w:rStyle w:val="okbold1"/>
          <w:rFonts w:ascii="Arial" w:hAnsi="Arial" w:cs="Arial"/>
          <w:b w:val="0"/>
          <w:sz w:val="22"/>
          <w:szCs w:val="22"/>
        </w:rPr>
        <w:t>724 96 991</w:t>
      </w:r>
    </w:p>
    <w:p w:rsidR="00D30F65" w:rsidRPr="00D30F65" w:rsidRDefault="00C220BE" w:rsidP="00D30F65">
      <w:pPr>
        <w:rPr>
          <w:rStyle w:val="okbold1"/>
          <w:rFonts w:ascii="Arial" w:hAnsi="Arial" w:cs="Arial"/>
          <w:b w:val="0"/>
          <w:sz w:val="22"/>
          <w:szCs w:val="22"/>
        </w:rPr>
      </w:pPr>
      <w:r w:rsidRPr="00D30F65">
        <w:rPr>
          <w:rStyle w:val="okbold1"/>
          <w:rFonts w:ascii="Arial" w:hAnsi="Arial" w:cs="Arial"/>
          <w:b w:val="0"/>
          <w:sz w:val="22"/>
          <w:szCs w:val="22"/>
        </w:rPr>
        <w:t>kontaktní adresa: Kaplířova 2731/7, 305 88, Plzeň</w:t>
      </w:r>
    </w:p>
    <w:p w:rsidR="00D30F65" w:rsidRPr="00D30F65" w:rsidRDefault="00C220BE" w:rsidP="00D30F65">
      <w:pPr>
        <w:rPr>
          <w:rStyle w:val="okbold1"/>
          <w:rFonts w:ascii="Arial" w:hAnsi="Arial" w:cs="Arial"/>
          <w:b w:val="0"/>
          <w:i/>
          <w:iCs/>
          <w:sz w:val="22"/>
          <w:szCs w:val="22"/>
        </w:rPr>
      </w:pPr>
      <w:r w:rsidRPr="00D30F65">
        <w:rPr>
          <w:rStyle w:val="okbold1"/>
          <w:rFonts w:ascii="Arial" w:hAnsi="Arial" w:cs="Arial"/>
          <w:b w:val="0"/>
          <w:sz w:val="22"/>
          <w:szCs w:val="22"/>
        </w:rPr>
        <w:t>fakturační adresa:</w:t>
      </w:r>
      <w:r w:rsidRPr="00D30F65">
        <w:rPr>
          <w:rStyle w:val="okbold1"/>
          <w:rFonts w:ascii="Arial" w:hAnsi="Arial" w:cs="Arial"/>
          <w:b w:val="0"/>
          <w:sz w:val="22"/>
          <w:szCs w:val="22"/>
        </w:rPr>
        <w:t xml:space="preserve"> Voříškova 825, 33 901, Klatovy</w:t>
      </w:r>
    </w:p>
    <w:p w:rsidR="00D30F65" w:rsidRPr="00D30F65" w:rsidRDefault="00C220BE" w:rsidP="00D30F65">
      <w:pPr>
        <w:rPr>
          <w:rStyle w:val="okbold1"/>
          <w:rFonts w:ascii="Arial" w:hAnsi="Arial" w:cs="Arial"/>
          <w:b w:val="0"/>
          <w:i/>
          <w:iCs/>
          <w:sz w:val="22"/>
          <w:szCs w:val="22"/>
        </w:rPr>
      </w:pPr>
      <w:r w:rsidRPr="00D30F65">
        <w:rPr>
          <w:rStyle w:val="okbold1"/>
          <w:rFonts w:ascii="Arial" w:hAnsi="Arial" w:cs="Arial"/>
          <w:b w:val="0"/>
          <w:sz w:val="22"/>
          <w:szCs w:val="22"/>
        </w:rPr>
        <w:t>bankovní spojení: ČNB</w:t>
      </w:r>
    </w:p>
    <w:p w:rsidR="00D30F65" w:rsidRPr="00D30F65" w:rsidRDefault="00C220BE" w:rsidP="00D30F65">
      <w:pPr>
        <w:rPr>
          <w:rStyle w:val="okbold1"/>
          <w:rFonts w:ascii="Arial" w:hAnsi="Arial" w:cs="Arial"/>
          <w:b w:val="0"/>
          <w:i/>
          <w:iCs/>
          <w:sz w:val="22"/>
          <w:szCs w:val="22"/>
        </w:rPr>
      </w:pPr>
      <w:r w:rsidRPr="00D30F65">
        <w:rPr>
          <w:rStyle w:val="okbold1"/>
          <w:rFonts w:ascii="Arial" w:hAnsi="Arial" w:cs="Arial"/>
          <w:b w:val="0"/>
          <w:sz w:val="22"/>
          <w:szCs w:val="22"/>
        </w:rPr>
        <w:t>číslo účtu: 37828311/0710</w:t>
      </w:r>
    </w:p>
    <w:p w:rsidR="00D30F65" w:rsidRPr="00D30F65" w:rsidRDefault="00C220BE" w:rsidP="00D30F65">
      <w:pPr>
        <w:rPr>
          <w:rStyle w:val="okbold1"/>
          <w:rFonts w:ascii="Arial" w:hAnsi="Arial" w:cs="Arial"/>
          <w:b w:val="0"/>
          <w:i/>
          <w:iCs/>
          <w:sz w:val="22"/>
          <w:szCs w:val="22"/>
        </w:rPr>
      </w:pPr>
      <w:r w:rsidRPr="00D30F65">
        <w:rPr>
          <w:rStyle w:val="okbold1"/>
          <w:rFonts w:ascii="Arial" w:hAnsi="Arial" w:cs="Arial"/>
          <w:b w:val="0"/>
          <w:sz w:val="22"/>
          <w:szCs w:val="22"/>
        </w:rPr>
        <w:t>ID datové schránky: 6gyzph2</w:t>
      </w:r>
    </w:p>
    <w:p w:rsidR="005160DF" w:rsidRPr="005160DF" w:rsidRDefault="00C220BE" w:rsidP="005160DF">
      <w:pPr>
        <w:pStyle w:val="para"/>
        <w:tabs>
          <w:tab w:val="clear" w:pos="709"/>
          <w:tab w:val="left" w:pos="1134"/>
        </w:tabs>
        <w:jc w:val="both"/>
        <w:rPr>
          <w:rFonts w:ascii="Arial" w:hAnsi="Arial" w:cs="Arial"/>
          <w:b w:val="0"/>
          <w:sz w:val="22"/>
          <w:szCs w:val="22"/>
        </w:rPr>
      </w:pPr>
      <w:r w:rsidRPr="005160DF">
        <w:rPr>
          <w:rFonts w:ascii="Arial" w:hAnsi="Arial" w:cs="Arial"/>
          <w:b w:val="0"/>
          <w:sz w:val="22"/>
          <w:szCs w:val="22"/>
        </w:rPr>
        <w:t>(dále jen „</w:t>
      </w:r>
      <w:r w:rsidRPr="005160DF">
        <w:rPr>
          <w:rFonts w:ascii="Arial" w:hAnsi="Arial" w:cs="Arial"/>
          <w:b w:val="0"/>
          <w:i/>
          <w:sz w:val="22"/>
          <w:szCs w:val="22"/>
        </w:rPr>
        <w:t>užívající složka“</w:t>
      </w:r>
      <w:r w:rsidRPr="005160DF">
        <w:rPr>
          <w:rFonts w:ascii="Arial" w:hAnsi="Arial" w:cs="Arial"/>
          <w:b w:val="0"/>
          <w:sz w:val="22"/>
          <w:szCs w:val="22"/>
        </w:rPr>
        <w:t>)</w:t>
      </w:r>
    </w:p>
    <w:p w:rsidR="005160DF" w:rsidRPr="005160DF" w:rsidRDefault="005160DF" w:rsidP="005160DF">
      <w:pPr>
        <w:rPr>
          <w:rFonts w:ascii="Arial" w:hAnsi="Arial" w:cs="Arial"/>
          <w:sz w:val="22"/>
          <w:szCs w:val="22"/>
        </w:rPr>
      </w:pPr>
    </w:p>
    <w:p w:rsidR="005160DF" w:rsidRPr="005160DF" w:rsidRDefault="00C220BE" w:rsidP="005160DF">
      <w:pPr>
        <w:pStyle w:val="Zkladntext2"/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5160DF">
        <w:rPr>
          <w:rFonts w:ascii="Arial" w:eastAsia="Times New Roman" w:hAnsi="Arial" w:cs="Arial"/>
          <w:iCs/>
          <w:lang w:eastAsia="cs-CZ"/>
        </w:rPr>
        <w:t>uzavírají podle ustanovení § 2055 a násl. zákona č. 89/2012 Sb., občanský zákoník, ve znění pozdějších předpisů (dále</w:t>
      </w:r>
      <w:r w:rsidRPr="005160DF">
        <w:rPr>
          <w:rFonts w:ascii="Arial" w:eastAsia="Times New Roman" w:hAnsi="Arial" w:cs="Arial"/>
          <w:iCs/>
          <w:lang w:eastAsia="cs-CZ"/>
        </w:rPr>
        <w:t xml:space="preserve"> jen „zákon č. 89/2012 Sb.“) a podle ustanovení § 22 zákona č. 219/2000 Sb., o majetku České republiky a jejím vystupování v právních vztazích, ve znění pozdějších předpisů (dále jen „zákon č. 219/2000 Sb.“) tento</w:t>
      </w:r>
    </w:p>
    <w:p w:rsidR="005160DF" w:rsidRDefault="005160DF" w:rsidP="005160DF">
      <w:pPr>
        <w:pStyle w:val="para"/>
        <w:tabs>
          <w:tab w:val="clear" w:pos="709"/>
          <w:tab w:val="left" w:pos="1134"/>
        </w:tabs>
        <w:rPr>
          <w:rFonts w:ascii="Arial" w:hAnsi="Arial" w:cs="Arial"/>
          <w:sz w:val="22"/>
          <w:szCs w:val="22"/>
        </w:rPr>
      </w:pPr>
    </w:p>
    <w:p w:rsidR="00DB0908" w:rsidRPr="00DA342E" w:rsidRDefault="00DB0908" w:rsidP="005160DF">
      <w:pPr>
        <w:pStyle w:val="para"/>
        <w:tabs>
          <w:tab w:val="clear" w:pos="709"/>
          <w:tab w:val="left" w:pos="1134"/>
        </w:tabs>
        <w:rPr>
          <w:rFonts w:ascii="Arial" w:hAnsi="Arial" w:cs="Arial"/>
          <w:sz w:val="22"/>
          <w:szCs w:val="22"/>
        </w:rPr>
      </w:pPr>
    </w:p>
    <w:p w:rsidR="005160DF" w:rsidRPr="0047731B" w:rsidRDefault="00C220BE" w:rsidP="005160DF">
      <w:pPr>
        <w:jc w:val="center"/>
        <w:rPr>
          <w:rFonts w:ascii="Arial" w:hAnsi="Arial" w:cs="Arial"/>
          <w:b/>
        </w:rPr>
      </w:pPr>
      <w:r w:rsidRPr="0047731B">
        <w:rPr>
          <w:rFonts w:ascii="Arial" w:hAnsi="Arial" w:cs="Arial"/>
          <w:b/>
        </w:rPr>
        <w:t>Zápis</w:t>
      </w:r>
    </w:p>
    <w:p w:rsidR="005160DF" w:rsidRPr="007E3254" w:rsidRDefault="00C220BE" w:rsidP="005160DF">
      <w:pPr>
        <w:jc w:val="center"/>
        <w:rPr>
          <w:rFonts w:ascii="Arial" w:hAnsi="Arial" w:cs="Arial"/>
          <w:b/>
        </w:rPr>
      </w:pPr>
      <w:r w:rsidRPr="0047731B">
        <w:rPr>
          <w:rFonts w:ascii="Arial" w:hAnsi="Arial" w:cs="Arial"/>
          <w:b/>
        </w:rPr>
        <w:t xml:space="preserve"> o bez</w:t>
      </w:r>
      <w:r>
        <w:rPr>
          <w:rFonts w:ascii="Arial" w:hAnsi="Arial" w:cs="Arial"/>
          <w:b/>
        </w:rPr>
        <w:t>ú</w:t>
      </w:r>
      <w:r w:rsidRPr="0047731B">
        <w:rPr>
          <w:rFonts w:ascii="Arial" w:hAnsi="Arial" w:cs="Arial"/>
          <w:b/>
        </w:rPr>
        <w:t>platném užívání prostor</w:t>
      </w:r>
      <w:r>
        <w:rPr>
          <w:rFonts w:ascii="Arial" w:hAnsi="Arial" w:cs="Arial"/>
          <w:b/>
        </w:rPr>
        <w:t xml:space="preserve"> </w:t>
      </w:r>
      <w:r w:rsidR="007E3254" w:rsidRPr="007E3254">
        <w:rPr>
          <w:rFonts w:ascii="Arial" w:hAnsi="Arial" w:cs="Arial"/>
          <w:b/>
        </w:rPr>
        <w:t>v nemovité věci</w:t>
      </w:r>
    </w:p>
    <w:p w:rsidR="005160DF" w:rsidRPr="007E3254" w:rsidRDefault="00C220BE" w:rsidP="005160DF">
      <w:pPr>
        <w:jc w:val="center"/>
        <w:rPr>
          <w:rFonts w:ascii="Arial" w:hAnsi="Arial" w:cs="Arial"/>
          <w:b/>
        </w:rPr>
      </w:pPr>
      <w:r w:rsidRPr="007E3254">
        <w:rPr>
          <w:rFonts w:ascii="Arial" w:hAnsi="Arial" w:cs="Arial"/>
          <w:b/>
        </w:rPr>
        <w:t>(dále jen „zápis“)</w:t>
      </w:r>
    </w:p>
    <w:p w:rsidR="005160DF" w:rsidRDefault="005160DF" w:rsidP="005160DF">
      <w:pPr>
        <w:jc w:val="center"/>
        <w:rPr>
          <w:rFonts w:ascii="Arial" w:hAnsi="Arial" w:cs="Arial"/>
          <w:b/>
          <w:color w:val="FF0000"/>
        </w:rPr>
      </w:pPr>
    </w:p>
    <w:p w:rsidR="00DB0908" w:rsidRPr="005B0B50" w:rsidRDefault="00DB0908" w:rsidP="005160DF">
      <w:pPr>
        <w:jc w:val="center"/>
        <w:rPr>
          <w:rFonts w:ascii="Arial" w:hAnsi="Arial" w:cs="Arial"/>
          <w:b/>
          <w:color w:val="FF0000"/>
        </w:rPr>
      </w:pPr>
    </w:p>
    <w:p w:rsidR="005160DF" w:rsidRDefault="00C220BE" w:rsidP="005160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I.</w:t>
      </w:r>
    </w:p>
    <w:p w:rsidR="005160DF" w:rsidRPr="005160DF" w:rsidRDefault="00C220BE" w:rsidP="005160DF">
      <w:pPr>
        <w:pStyle w:val="Odstavecseseznamem"/>
        <w:numPr>
          <w:ilvl w:val="0"/>
          <w:numId w:val="13"/>
        </w:numPr>
        <w:tabs>
          <w:tab w:val="left" w:pos="142"/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Česká republika je vlastníkem pozemku KN st.p.č. 570, </w:t>
      </w:r>
      <w:r w:rsidR="00D30F65">
        <w:rPr>
          <w:rFonts w:ascii="Arial" w:hAnsi="Arial" w:cs="Arial"/>
          <w:sz w:val="22"/>
          <w:szCs w:val="22"/>
        </w:rPr>
        <w:t xml:space="preserve">v ulici Ševčíkova, </w:t>
      </w:r>
      <w:r w:rsidRPr="005160DF">
        <w:rPr>
          <w:rFonts w:ascii="Arial" w:hAnsi="Arial" w:cs="Arial"/>
          <w:sz w:val="22"/>
          <w:szCs w:val="22"/>
        </w:rPr>
        <w:t xml:space="preserve">jehož součástí je stavba č.p. 496, stavba pro administrativu, </w:t>
      </w:r>
      <w:r w:rsidR="002A506F">
        <w:rPr>
          <w:rFonts w:ascii="Arial" w:hAnsi="Arial" w:cs="Arial"/>
          <w:sz w:val="22"/>
          <w:szCs w:val="22"/>
        </w:rPr>
        <w:t xml:space="preserve">vše </w:t>
      </w:r>
      <w:r w:rsidRPr="002A506F">
        <w:rPr>
          <w:rFonts w:ascii="Arial" w:hAnsi="Arial" w:cs="Arial"/>
          <w:sz w:val="22"/>
          <w:szCs w:val="22"/>
        </w:rPr>
        <w:t>zapsan</w:t>
      </w:r>
      <w:r w:rsidR="002A506F" w:rsidRPr="002A506F">
        <w:rPr>
          <w:rFonts w:ascii="Arial" w:hAnsi="Arial" w:cs="Arial"/>
          <w:sz w:val="22"/>
          <w:szCs w:val="22"/>
        </w:rPr>
        <w:t>é</w:t>
      </w:r>
      <w:r w:rsidRPr="005160DF">
        <w:rPr>
          <w:rFonts w:ascii="Arial" w:hAnsi="Arial" w:cs="Arial"/>
          <w:sz w:val="22"/>
          <w:szCs w:val="22"/>
        </w:rPr>
        <w:t xml:space="preserve"> na LV č. 60000 pro k.ú. Horažďovice, obec Horažďovice v katastru nemovitostí vedeném Katastrálním úřadem pro Plzeňský kraj, katastrálním pracovištěm Klatovy</w:t>
      </w:r>
      <w:r w:rsidR="00DC73C6">
        <w:rPr>
          <w:rFonts w:ascii="Arial" w:hAnsi="Arial" w:cs="Arial"/>
          <w:sz w:val="22"/>
          <w:szCs w:val="22"/>
        </w:rPr>
        <w:t>.</w:t>
      </w:r>
      <w:r w:rsidR="00D330FA">
        <w:rPr>
          <w:rFonts w:ascii="Arial" w:hAnsi="Arial" w:cs="Arial"/>
          <w:sz w:val="22"/>
          <w:szCs w:val="22"/>
        </w:rPr>
        <w:t xml:space="preserve"> </w:t>
      </w:r>
      <w:r w:rsidR="00D330FA" w:rsidRPr="00B61F01">
        <w:rPr>
          <w:rFonts w:ascii="Arial" w:hAnsi="Arial" w:cs="Arial"/>
          <w:sz w:val="22"/>
          <w:szCs w:val="22"/>
        </w:rPr>
        <w:t>K nemovité věci</w:t>
      </w:r>
      <w:r w:rsidR="00D330FA" w:rsidRPr="00B61F01">
        <w:rPr>
          <w:rFonts w:ascii="Arial" w:hAnsi="Arial" w:cs="Arial"/>
          <w:bCs/>
          <w:color w:val="000000"/>
          <w:sz w:val="22"/>
          <w:szCs w:val="22"/>
        </w:rPr>
        <w:t xml:space="preserve"> je evidován způsob ochrany – památková zóna.</w:t>
      </w:r>
    </w:p>
    <w:p w:rsidR="005160DF" w:rsidRDefault="00C220BE" w:rsidP="005160DF">
      <w:pPr>
        <w:pStyle w:val="Odstavecseseznamem"/>
        <w:numPr>
          <w:ilvl w:val="0"/>
          <w:numId w:val="13"/>
        </w:numPr>
        <w:tabs>
          <w:tab w:val="left" w:pos="142"/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Úřad pro zastupování státu ve věcech</w:t>
      </w:r>
      <w:r w:rsidRPr="005160DF">
        <w:rPr>
          <w:rFonts w:ascii="Arial" w:hAnsi="Arial" w:cs="Arial"/>
          <w:sz w:val="22"/>
          <w:szCs w:val="22"/>
        </w:rPr>
        <w:t xml:space="preserve"> majetkových </w:t>
      </w:r>
      <w:r w:rsidR="007E3254">
        <w:rPr>
          <w:rFonts w:ascii="Arial" w:hAnsi="Arial" w:cs="Arial"/>
          <w:sz w:val="22"/>
          <w:szCs w:val="22"/>
        </w:rPr>
        <w:t>je</w:t>
      </w:r>
      <w:r w:rsidRPr="005160DF">
        <w:rPr>
          <w:rFonts w:ascii="Arial" w:hAnsi="Arial" w:cs="Arial"/>
          <w:sz w:val="22"/>
          <w:szCs w:val="22"/>
        </w:rPr>
        <w:t xml:space="preserve"> příslušn</w:t>
      </w:r>
      <w:r w:rsidR="007E3254">
        <w:rPr>
          <w:rFonts w:ascii="Arial" w:hAnsi="Arial" w:cs="Arial"/>
          <w:sz w:val="22"/>
          <w:szCs w:val="22"/>
        </w:rPr>
        <w:t>ý</w:t>
      </w:r>
      <w:r w:rsidRPr="005160DF">
        <w:rPr>
          <w:rFonts w:ascii="Arial" w:hAnsi="Arial" w:cs="Arial"/>
          <w:sz w:val="22"/>
          <w:szCs w:val="22"/>
        </w:rPr>
        <w:t xml:space="preserve"> hospodařit s </w:t>
      </w:r>
      <w:r w:rsidR="00E74041">
        <w:rPr>
          <w:rFonts w:ascii="Arial" w:hAnsi="Arial" w:cs="Arial"/>
          <w:sz w:val="22"/>
          <w:szCs w:val="22"/>
        </w:rPr>
        <w:t>užíva</w:t>
      </w:r>
      <w:r w:rsidRPr="005160DF">
        <w:rPr>
          <w:rFonts w:ascii="Arial" w:hAnsi="Arial" w:cs="Arial"/>
          <w:sz w:val="22"/>
          <w:szCs w:val="22"/>
        </w:rPr>
        <w:t xml:space="preserve">ným majetkem podle Zápisu o předání majetku a o změně příslušnosti hospodařit s majetkem státu ze dne 10. 10. 2018 a ve smyslu § 9 zákona č. 219/2000 Sb., o majetku České republiky a jejím vystupování v právních </w:t>
      </w:r>
      <w:r w:rsidRPr="005160DF">
        <w:rPr>
          <w:rFonts w:ascii="Arial" w:hAnsi="Arial" w:cs="Arial"/>
          <w:sz w:val="22"/>
          <w:szCs w:val="22"/>
        </w:rPr>
        <w:t>vztazích, ve znění pozdějších předpisů.</w:t>
      </w:r>
    </w:p>
    <w:p w:rsidR="0098067E" w:rsidRPr="00DB0908" w:rsidRDefault="00C220BE" w:rsidP="0098067E">
      <w:pPr>
        <w:pStyle w:val="para"/>
        <w:numPr>
          <w:ilvl w:val="0"/>
          <w:numId w:val="13"/>
        </w:numPr>
        <w:tabs>
          <w:tab w:val="clear" w:pos="709"/>
        </w:tabs>
        <w:jc w:val="both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 w:rsidRPr="00BB20AA">
        <w:rPr>
          <w:rFonts w:ascii="Arial" w:hAnsi="Arial" w:cs="Arial"/>
          <w:b w:val="0"/>
          <w:sz w:val="22"/>
          <w:szCs w:val="22"/>
        </w:rPr>
        <w:t xml:space="preserve">Ve shora uvedené nemovité věci se nacházejí prostory, které </w:t>
      </w:r>
      <w:r w:rsidR="00DC73C6">
        <w:rPr>
          <w:rFonts w:ascii="Arial" w:hAnsi="Arial" w:cs="Arial"/>
          <w:b w:val="0"/>
          <w:sz w:val="22"/>
          <w:szCs w:val="22"/>
        </w:rPr>
        <w:t>hospodařící složka</w:t>
      </w:r>
      <w:r w:rsidRPr="00BB20AA">
        <w:rPr>
          <w:rFonts w:ascii="Arial" w:hAnsi="Arial" w:cs="Arial"/>
          <w:b w:val="0"/>
          <w:sz w:val="22"/>
          <w:szCs w:val="22"/>
        </w:rPr>
        <w:t xml:space="preserve"> v dohodnuté době dočasně nepotřebuje k plnění funkcí státu nebo jiných úkolů v rámci své působnosti ve smyslu ustanovení § 27 odst. 1 </w:t>
      </w:r>
      <w:r w:rsidRPr="00BB20AA">
        <w:rPr>
          <w:rFonts w:ascii="Arial" w:hAnsi="Arial" w:cs="Arial"/>
          <w:b w:val="0"/>
          <w:sz w:val="22"/>
          <w:szCs w:val="22"/>
        </w:rPr>
        <w:t>zákona č. 219/2000 Sb.</w:t>
      </w:r>
    </w:p>
    <w:p w:rsidR="00DB0908" w:rsidRDefault="00DB0908" w:rsidP="00DB090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i/>
          <w:sz w:val="22"/>
          <w:szCs w:val="22"/>
          <w:u w:val="single"/>
        </w:rPr>
      </w:pPr>
    </w:p>
    <w:p w:rsidR="00DB0908" w:rsidRDefault="00DB0908" w:rsidP="00DB090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i/>
          <w:sz w:val="22"/>
          <w:szCs w:val="22"/>
          <w:u w:val="single"/>
        </w:rPr>
      </w:pPr>
    </w:p>
    <w:p w:rsidR="00DB0908" w:rsidRDefault="00DB0908" w:rsidP="00DB090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i/>
          <w:sz w:val="22"/>
          <w:szCs w:val="22"/>
          <w:u w:val="single"/>
        </w:rPr>
      </w:pPr>
    </w:p>
    <w:p w:rsidR="00DB0908" w:rsidRPr="00BB20AA" w:rsidRDefault="00DB0908" w:rsidP="00DB090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i/>
          <w:sz w:val="22"/>
          <w:szCs w:val="22"/>
          <w:u w:val="single"/>
        </w:rPr>
      </w:pPr>
    </w:p>
    <w:p w:rsidR="0098067E" w:rsidRDefault="0098067E" w:rsidP="0098067E">
      <w:pPr>
        <w:tabs>
          <w:tab w:val="left" w:pos="142"/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DC73C6" w:rsidRPr="00DC73C6" w:rsidRDefault="00C220BE" w:rsidP="00DC73C6">
      <w:pPr>
        <w:jc w:val="center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b/>
          <w:sz w:val="22"/>
          <w:szCs w:val="22"/>
        </w:rPr>
        <w:t>Čl. II.</w:t>
      </w:r>
    </w:p>
    <w:p w:rsidR="007A3B79" w:rsidRPr="009049AB" w:rsidRDefault="00C220BE" w:rsidP="00416B99">
      <w:pPr>
        <w:pStyle w:val="Odstavecseseznamem"/>
        <w:numPr>
          <w:ilvl w:val="0"/>
          <w:numId w:val="21"/>
        </w:numPr>
        <w:tabs>
          <w:tab w:val="left" w:pos="142"/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9049AB">
        <w:rPr>
          <w:rFonts w:ascii="Arial" w:hAnsi="Arial" w:cs="Arial"/>
          <w:sz w:val="22"/>
          <w:szCs w:val="22"/>
        </w:rPr>
        <w:t xml:space="preserve">Předmětem zápisu jsou </w:t>
      </w:r>
      <w:r w:rsidR="002543D2" w:rsidRPr="009049AB">
        <w:rPr>
          <w:rFonts w:ascii="Arial" w:hAnsi="Arial" w:cs="Arial"/>
          <w:sz w:val="22"/>
          <w:szCs w:val="22"/>
        </w:rPr>
        <w:t xml:space="preserve">následující </w:t>
      </w:r>
      <w:r w:rsidRPr="009049AB">
        <w:rPr>
          <w:rFonts w:ascii="Arial" w:hAnsi="Arial" w:cs="Arial"/>
          <w:sz w:val="22"/>
          <w:szCs w:val="22"/>
        </w:rPr>
        <w:t xml:space="preserve">prostory o celkové výměře </w:t>
      </w:r>
      <w:r w:rsidR="00EE7353" w:rsidRPr="009049AB">
        <w:rPr>
          <w:rFonts w:ascii="Arial" w:hAnsi="Arial" w:cs="Arial"/>
          <w:sz w:val="22"/>
          <w:szCs w:val="22"/>
        </w:rPr>
        <w:t>361,60</w:t>
      </w:r>
      <w:r w:rsidR="00AB0B06" w:rsidRPr="009049AB">
        <w:rPr>
          <w:rFonts w:ascii="Arial" w:hAnsi="Arial" w:cs="Arial"/>
          <w:sz w:val="22"/>
          <w:szCs w:val="22"/>
        </w:rPr>
        <w:t xml:space="preserve"> m</w:t>
      </w:r>
      <w:r w:rsidR="00AB0B06" w:rsidRPr="009049AB">
        <w:rPr>
          <w:rFonts w:ascii="Arial" w:hAnsi="Arial" w:cs="Arial"/>
          <w:sz w:val="22"/>
          <w:szCs w:val="22"/>
          <w:vertAlign w:val="superscript"/>
        </w:rPr>
        <w:t>2</w:t>
      </w:r>
      <w:r w:rsidRPr="009049AB">
        <w:rPr>
          <w:rFonts w:ascii="Arial" w:hAnsi="Arial" w:cs="Arial"/>
          <w:sz w:val="22"/>
          <w:szCs w:val="22"/>
        </w:rPr>
        <w:t>:</w:t>
      </w:r>
    </w:p>
    <w:p w:rsidR="007A3B79" w:rsidRPr="009049AB" w:rsidRDefault="00C220BE" w:rsidP="007A3B79">
      <w:pPr>
        <w:pStyle w:val="Odstavecseseznamem"/>
        <w:numPr>
          <w:ilvl w:val="0"/>
          <w:numId w:val="20"/>
        </w:numPr>
        <w:tabs>
          <w:tab w:val="left" w:pos="142"/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9049AB">
        <w:rPr>
          <w:rFonts w:ascii="Arial" w:hAnsi="Arial" w:cs="Arial"/>
          <w:sz w:val="22"/>
          <w:szCs w:val="22"/>
        </w:rPr>
        <w:t>v I. podzemním podlaží budovy – všechny místnosti a společné prostory (chodby, schodiště</w:t>
      </w:r>
      <w:r w:rsidR="002A1556" w:rsidRPr="009049AB">
        <w:rPr>
          <w:rFonts w:ascii="Arial" w:hAnsi="Arial" w:cs="Arial"/>
          <w:sz w:val="22"/>
          <w:szCs w:val="22"/>
        </w:rPr>
        <w:t>, sklady</w:t>
      </w:r>
      <w:r w:rsidRPr="009049AB">
        <w:rPr>
          <w:rFonts w:ascii="Arial" w:hAnsi="Arial" w:cs="Arial"/>
          <w:sz w:val="22"/>
          <w:szCs w:val="22"/>
        </w:rPr>
        <w:t>)</w:t>
      </w:r>
      <w:r w:rsidR="00AB0B06" w:rsidRPr="009049AB">
        <w:rPr>
          <w:rFonts w:ascii="Arial" w:hAnsi="Arial" w:cs="Arial"/>
          <w:sz w:val="22"/>
          <w:szCs w:val="22"/>
        </w:rPr>
        <w:t xml:space="preserve"> </w:t>
      </w:r>
      <w:r w:rsidRPr="009049AB">
        <w:rPr>
          <w:rFonts w:ascii="Arial" w:hAnsi="Arial" w:cs="Arial"/>
          <w:sz w:val="22"/>
          <w:szCs w:val="22"/>
        </w:rPr>
        <w:t xml:space="preserve">o celkové výměře </w:t>
      </w:r>
      <w:r w:rsidR="00EE7353" w:rsidRPr="009049AB">
        <w:rPr>
          <w:rFonts w:ascii="Arial" w:hAnsi="Arial" w:cs="Arial"/>
          <w:sz w:val="22"/>
          <w:szCs w:val="22"/>
        </w:rPr>
        <w:t>3</w:t>
      </w:r>
      <w:r w:rsidR="002A1556" w:rsidRPr="009049AB">
        <w:rPr>
          <w:rFonts w:ascii="Arial" w:hAnsi="Arial" w:cs="Arial"/>
          <w:sz w:val="22"/>
          <w:szCs w:val="22"/>
        </w:rPr>
        <w:t>1,20</w:t>
      </w:r>
      <w:r w:rsidRPr="009049AB">
        <w:rPr>
          <w:rFonts w:ascii="Arial" w:hAnsi="Arial" w:cs="Arial"/>
          <w:sz w:val="22"/>
          <w:szCs w:val="22"/>
        </w:rPr>
        <w:t xml:space="preserve"> m</w:t>
      </w:r>
      <w:r w:rsidRPr="009049AB">
        <w:rPr>
          <w:rFonts w:ascii="Arial" w:hAnsi="Arial" w:cs="Arial"/>
          <w:sz w:val="22"/>
          <w:szCs w:val="22"/>
          <w:vertAlign w:val="superscript"/>
        </w:rPr>
        <w:t>2</w:t>
      </w:r>
    </w:p>
    <w:p w:rsidR="007A3B79" w:rsidRPr="009049AB" w:rsidRDefault="00C220BE" w:rsidP="00A23D00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49AB">
        <w:rPr>
          <w:rFonts w:ascii="Arial" w:hAnsi="Arial" w:cs="Arial"/>
          <w:sz w:val="22"/>
          <w:szCs w:val="22"/>
        </w:rPr>
        <w:t xml:space="preserve">v I. nadzemním podlaží </w:t>
      </w:r>
      <w:r w:rsidRPr="009049AB">
        <w:rPr>
          <w:rFonts w:ascii="Arial" w:hAnsi="Arial" w:cs="Arial"/>
          <w:sz w:val="22"/>
          <w:szCs w:val="22"/>
        </w:rPr>
        <w:t>budovy – všechny místnosti a společné prostory (chodby, schodiště, WC</w:t>
      </w:r>
      <w:r w:rsidR="008078FA" w:rsidRPr="009049AB">
        <w:rPr>
          <w:rFonts w:ascii="Arial" w:hAnsi="Arial" w:cs="Arial"/>
          <w:sz w:val="22"/>
          <w:szCs w:val="22"/>
        </w:rPr>
        <w:t xml:space="preserve"> s předsíní</w:t>
      </w:r>
      <w:r w:rsidRPr="009049AB">
        <w:rPr>
          <w:rFonts w:ascii="Arial" w:hAnsi="Arial" w:cs="Arial"/>
          <w:sz w:val="22"/>
          <w:szCs w:val="22"/>
        </w:rPr>
        <w:t xml:space="preserve">) </w:t>
      </w:r>
      <w:r w:rsidR="00A23D00" w:rsidRPr="009049AB">
        <w:rPr>
          <w:rFonts w:ascii="Arial" w:hAnsi="Arial" w:cs="Arial"/>
          <w:sz w:val="22"/>
          <w:szCs w:val="22"/>
        </w:rPr>
        <w:t xml:space="preserve">o celkové výměře </w:t>
      </w:r>
      <w:r w:rsidR="00ED52C1" w:rsidRPr="009049AB">
        <w:rPr>
          <w:rFonts w:ascii="Arial" w:hAnsi="Arial" w:cs="Arial"/>
          <w:sz w:val="22"/>
          <w:szCs w:val="22"/>
        </w:rPr>
        <w:t>96,10</w:t>
      </w:r>
      <w:r w:rsidR="00A23D00" w:rsidRPr="009049AB">
        <w:rPr>
          <w:rFonts w:ascii="Arial" w:hAnsi="Arial" w:cs="Arial"/>
          <w:sz w:val="22"/>
          <w:szCs w:val="22"/>
        </w:rPr>
        <w:t xml:space="preserve"> m</w:t>
      </w:r>
      <w:r w:rsidR="00A23D00" w:rsidRPr="009049AB">
        <w:rPr>
          <w:rFonts w:ascii="Arial" w:hAnsi="Arial" w:cs="Arial"/>
          <w:sz w:val="22"/>
          <w:szCs w:val="22"/>
          <w:vertAlign w:val="superscript"/>
        </w:rPr>
        <w:t>2</w:t>
      </w:r>
      <w:r w:rsidR="00A23D00" w:rsidRPr="009049AB">
        <w:rPr>
          <w:rFonts w:ascii="Arial" w:hAnsi="Arial" w:cs="Arial"/>
          <w:sz w:val="22"/>
          <w:szCs w:val="22"/>
        </w:rPr>
        <w:t xml:space="preserve">, </w:t>
      </w:r>
      <w:r w:rsidR="00781347" w:rsidRPr="009049AB">
        <w:rPr>
          <w:rFonts w:ascii="Arial" w:hAnsi="Arial" w:cs="Arial"/>
          <w:sz w:val="22"/>
          <w:szCs w:val="22"/>
        </w:rPr>
        <w:t>včetně venkovního schodiště</w:t>
      </w:r>
      <w:r w:rsidR="00A23D00" w:rsidRPr="009049AB">
        <w:rPr>
          <w:rFonts w:ascii="Arial" w:hAnsi="Arial" w:cs="Arial"/>
          <w:sz w:val="22"/>
          <w:szCs w:val="22"/>
        </w:rPr>
        <w:t xml:space="preserve"> o výměře 4,50 m</w:t>
      </w:r>
      <w:r w:rsidR="00A23D00" w:rsidRPr="009049AB">
        <w:rPr>
          <w:rFonts w:ascii="Arial" w:hAnsi="Arial" w:cs="Arial"/>
          <w:sz w:val="22"/>
          <w:szCs w:val="22"/>
          <w:vertAlign w:val="superscript"/>
        </w:rPr>
        <w:t>2</w:t>
      </w:r>
      <w:r w:rsidRPr="009049AB">
        <w:rPr>
          <w:rFonts w:ascii="Arial" w:hAnsi="Arial" w:cs="Arial"/>
          <w:sz w:val="22"/>
          <w:szCs w:val="22"/>
        </w:rPr>
        <w:t xml:space="preserve">, </w:t>
      </w:r>
    </w:p>
    <w:p w:rsidR="007A3B79" w:rsidRPr="009049AB" w:rsidRDefault="00C220BE" w:rsidP="007A3B79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049AB">
        <w:rPr>
          <w:rFonts w:ascii="Arial" w:hAnsi="Arial" w:cs="Arial"/>
          <w:sz w:val="22"/>
          <w:szCs w:val="22"/>
        </w:rPr>
        <w:t xml:space="preserve">v II. nadzemním podlaží budovy – </w:t>
      </w:r>
      <w:r w:rsidR="00AB0B06" w:rsidRPr="009049AB">
        <w:rPr>
          <w:rFonts w:ascii="Arial" w:hAnsi="Arial" w:cs="Arial"/>
          <w:sz w:val="22"/>
          <w:szCs w:val="22"/>
        </w:rPr>
        <w:t xml:space="preserve">všechny místnosti a společné prostory (chodby, schodiště, </w:t>
      </w:r>
      <w:r w:rsidR="008078FA" w:rsidRPr="009049AB">
        <w:rPr>
          <w:rFonts w:ascii="Arial" w:hAnsi="Arial" w:cs="Arial"/>
          <w:sz w:val="22"/>
          <w:szCs w:val="22"/>
        </w:rPr>
        <w:t>umývárna, kuchyňka, WC s předsíní</w:t>
      </w:r>
      <w:r w:rsidR="00AB0B06" w:rsidRPr="009049AB">
        <w:rPr>
          <w:rFonts w:ascii="Arial" w:hAnsi="Arial" w:cs="Arial"/>
          <w:sz w:val="22"/>
          <w:szCs w:val="22"/>
        </w:rPr>
        <w:t xml:space="preserve">) </w:t>
      </w:r>
      <w:r w:rsidRPr="009049AB">
        <w:rPr>
          <w:rFonts w:ascii="Arial" w:hAnsi="Arial" w:cs="Arial"/>
          <w:sz w:val="22"/>
          <w:szCs w:val="22"/>
        </w:rPr>
        <w:t xml:space="preserve">o celkové výměře </w:t>
      </w:r>
      <w:r w:rsidR="00ED52C1" w:rsidRPr="009049AB">
        <w:rPr>
          <w:rFonts w:ascii="Arial" w:hAnsi="Arial" w:cs="Arial"/>
          <w:sz w:val="22"/>
          <w:szCs w:val="22"/>
        </w:rPr>
        <w:t>105,25</w:t>
      </w:r>
      <w:r w:rsidRPr="009049AB">
        <w:rPr>
          <w:rFonts w:ascii="Arial" w:hAnsi="Arial" w:cs="Arial"/>
          <w:sz w:val="22"/>
          <w:szCs w:val="22"/>
        </w:rPr>
        <w:t xml:space="preserve"> m</w:t>
      </w:r>
      <w:r w:rsidRPr="009049AB">
        <w:rPr>
          <w:rFonts w:ascii="Arial" w:hAnsi="Arial" w:cs="Arial"/>
          <w:sz w:val="22"/>
          <w:szCs w:val="22"/>
          <w:vertAlign w:val="superscript"/>
        </w:rPr>
        <w:t>2</w:t>
      </w:r>
    </w:p>
    <w:p w:rsidR="00AB0B06" w:rsidRPr="009049AB" w:rsidRDefault="00C220BE" w:rsidP="00AB0B06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049AB">
        <w:rPr>
          <w:rFonts w:ascii="Arial" w:hAnsi="Arial" w:cs="Arial"/>
          <w:sz w:val="22"/>
          <w:szCs w:val="22"/>
        </w:rPr>
        <w:t xml:space="preserve">v III. nadzemním podlaží budovy – všechny místnosti a společné prostory (chodby, schodiště, </w:t>
      </w:r>
      <w:r w:rsidR="008078FA" w:rsidRPr="009049AB">
        <w:rPr>
          <w:rFonts w:ascii="Arial" w:hAnsi="Arial" w:cs="Arial"/>
          <w:sz w:val="22"/>
          <w:szCs w:val="22"/>
        </w:rPr>
        <w:t>WC s předsíní</w:t>
      </w:r>
      <w:r w:rsidRPr="009049AB">
        <w:rPr>
          <w:rFonts w:ascii="Arial" w:hAnsi="Arial" w:cs="Arial"/>
          <w:sz w:val="22"/>
          <w:szCs w:val="22"/>
        </w:rPr>
        <w:t>)</w:t>
      </w:r>
      <w:r w:rsidR="00A23D00" w:rsidRPr="009049AB">
        <w:rPr>
          <w:rFonts w:ascii="Arial" w:hAnsi="Arial" w:cs="Arial"/>
          <w:sz w:val="22"/>
          <w:szCs w:val="22"/>
        </w:rPr>
        <w:t xml:space="preserve"> </w:t>
      </w:r>
      <w:r w:rsidRPr="009049AB">
        <w:rPr>
          <w:rFonts w:ascii="Arial" w:hAnsi="Arial" w:cs="Arial"/>
          <w:sz w:val="22"/>
          <w:szCs w:val="22"/>
        </w:rPr>
        <w:t xml:space="preserve">o celkové výměře </w:t>
      </w:r>
      <w:r w:rsidR="00EE7353" w:rsidRPr="009049AB">
        <w:rPr>
          <w:rFonts w:ascii="Arial" w:hAnsi="Arial" w:cs="Arial"/>
          <w:sz w:val="22"/>
          <w:szCs w:val="22"/>
        </w:rPr>
        <w:t>77,05</w:t>
      </w:r>
      <w:r w:rsidRPr="009049AB">
        <w:rPr>
          <w:rFonts w:ascii="Arial" w:hAnsi="Arial" w:cs="Arial"/>
          <w:sz w:val="22"/>
          <w:szCs w:val="22"/>
        </w:rPr>
        <w:t xml:space="preserve"> m</w:t>
      </w:r>
      <w:r w:rsidRPr="009049AB">
        <w:rPr>
          <w:rFonts w:ascii="Arial" w:hAnsi="Arial" w:cs="Arial"/>
          <w:sz w:val="22"/>
          <w:szCs w:val="22"/>
          <w:vertAlign w:val="superscript"/>
        </w:rPr>
        <w:t>2</w:t>
      </w:r>
    </w:p>
    <w:p w:rsidR="007A3B79" w:rsidRPr="009049AB" w:rsidRDefault="00C220BE" w:rsidP="007A3B79">
      <w:pPr>
        <w:pStyle w:val="Odstavecseseznamem"/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049AB">
        <w:rPr>
          <w:rFonts w:ascii="Arial" w:hAnsi="Arial" w:cs="Arial"/>
          <w:sz w:val="22"/>
          <w:szCs w:val="22"/>
        </w:rPr>
        <w:t>příslušenství</w:t>
      </w:r>
      <w:r w:rsidR="006727FF" w:rsidRPr="009049AB">
        <w:rPr>
          <w:rFonts w:ascii="Arial" w:hAnsi="Arial" w:cs="Arial"/>
          <w:sz w:val="22"/>
          <w:szCs w:val="22"/>
        </w:rPr>
        <w:t xml:space="preserve"> pozemku KN st.p.č. 570 k. ú. Horažďovice – </w:t>
      </w:r>
      <w:r w:rsidRPr="009049AB">
        <w:rPr>
          <w:rFonts w:ascii="Arial" w:hAnsi="Arial" w:cs="Arial"/>
          <w:sz w:val="22"/>
          <w:szCs w:val="22"/>
        </w:rPr>
        <w:t>zpevněná ploc</w:t>
      </w:r>
      <w:r w:rsidRPr="009049AB">
        <w:rPr>
          <w:rFonts w:ascii="Arial" w:hAnsi="Arial" w:cs="Arial"/>
          <w:sz w:val="22"/>
          <w:szCs w:val="22"/>
        </w:rPr>
        <w:t>ha</w:t>
      </w:r>
      <w:r w:rsidR="006727FF" w:rsidRPr="009049AB">
        <w:rPr>
          <w:rFonts w:ascii="Arial" w:hAnsi="Arial" w:cs="Arial"/>
          <w:sz w:val="22"/>
          <w:szCs w:val="22"/>
        </w:rPr>
        <w:t xml:space="preserve"> o výměře </w:t>
      </w:r>
      <w:r w:rsidR="00AB0B06" w:rsidRPr="009049AB">
        <w:rPr>
          <w:rFonts w:ascii="Arial" w:hAnsi="Arial" w:cs="Arial"/>
          <w:sz w:val="22"/>
          <w:szCs w:val="22"/>
        </w:rPr>
        <w:t>52</w:t>
      </w:r>
      <w:r w:rsidR="006727FF" w:rsidRPr="009049AB">
        <w:rPr>
          <w:rFonts w:ascii="Arial" w:hAnsi="Arial" w:cs="Arial"/>
          <w:sz w:val="22"/>
          <w:szCs w:val="22"/>
        </w:rPr>
        <w:t xml:space="preserve"> m</w:t>
      </w:r>
      <w:r w:rsidR="006727FF" w:rsidRPr="009049AB">
        <w:rPr>
          <w:rFonts w:ascii="Arial" w:hAnsi="Arial" w:cs="Arial"/>
          <w:sz w:val="22"/>
          <w:szCs w:val="22"/>
          <w:vertAlign w:val="superscript"/>
        </w:rPr>
        <w:t>2</w:t>
      </w:r>
    </w:p>
    <w:p w:rsidR="00DC73C6" w:rsidRPr="00EE7353" w:rsidRDefault="00DC73C6" w:rsidP="00416B9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74041" w:rsidRPr="00EE7353" w:rsidRDefault="00C220BE" w:rsidP="007A3B79">
      <w:pPr>
        <w:pStyle w:val="Odstavecseseznamem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EE7353">
        <w:rPr>
          <w:rFonts w:ascii="Arial" w:hAnsi="Arial" w:cs="Arial"/>
          <w:sz w:val="22"/>
          <w:szCs w:val="22"/>
        </w:rPr>
        <w:t>(dále jen „</w:t>
      </w:r>
      <w:r w:rsidR="00793EF3">
        <w:rPr>
          <w:rFonts w:ascii="Arial" w:hAnsi="Arial" w:cs="Arial"/>
          <w:sz w:val="22"/>
          <w:szCs w:val="22"/>
        </w:rPr>
        <w:t xml:space="preserve">užívané </w:t>
      </w:r>
      <w:r w:rsidRPr="00EE7353">
        <w:rPr>
          <w:rFonts w:ascii="Arial" w:hAnsi="Arial" w:cs="Arial"/>
          <w:sz w:val="22"/>
          <w:szCs w:val="22"/>
        </w:rPr>
        <w:t>prostor</w:t>
      </w:r>
      <w:r w:rsidR="000C4BD6" w:rsidRPr="00EE7353">
        <w:rPr>
          <w:rFonts w:ascii="Arial" w:hAnsi="Arial" w:cs="Arial"/>
          <w:sz w:val="22"/>
          <w:szCs w:val="22"/>
        </w:rPr>
        <w:t>y</w:t>
      </w:r>
      <w:r w:rsidRPr="00EE7353">
        <w:rPr>
          <w:rFonts w:ascii="Arial" w:hAnsi="Arial" w:cs="Arial"/>
          <w:sz w:val="22"/>
          <w:szCs w:val="22"/>
        </w:rPr>
        <w:t>“)</w:t>
      </w:r>
    </w:p>
    <w:p w:rsidR="00416B99" w:rsidRPr="00EE7353" w:rsidRDefault="00416B99" w:rsidP="007A3B79">
      <w:pPr>
        <w:pStyle w:val="Odstavecseseznamem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6B99" w:rsidRPr="00EE7353" w:rsidRDefault="00C220BE" w:rsidP="007A3B79">
      <w:pPr>
        <w:pStyle w:val="Odstavecseseznamem"/>
        <w:numPr>
          <w:ilvl w:val="0"/>
          <w:numId w:val="21"/>
        </w:numPr>
        <w:tabs>
          <w:tab w:val="left" w:pos="142"/>
          <w:tab w:val="left" w:pos="426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EE7353">
        <w:rPr>
          <w:rFonts w:ascii="Arial" w:hAnsi="Arial" w:cs="Arial"/>
          <w:sz w:val="22"/>
          <w:szCs w:val="22"/>
        </w:rPr>
        <w:t>Užívané prostory v</w:t>
      </w:r>
      <w:r w:rsidR="00056F74" w:rsidRPr="00EE7353">
        <w:rPr>
          <w:rFonts w:ascii="Arial" w:hAnsi="Arial" w:cs="Arial"/>
          <w:sz w:val="22"/>
          <w:szCs w:val="22"/>
        </w:rPr>
        <w:t> </w:t>
      </w:r>
      <w:r w:rsidRPr="00EE7353">
        <w:rPr>
          <w:rFonts w:ascii="Arial" w:hAnsi="Arial" w:cs="Arial"/>
          <w:sz w:val="22"/>
          <w:szCs w:val="22"/>
        </w:rPr>
        <w:t>budově</w:t>
      </w:r>
      <w:r w:rsidR="00056F74" w:rsidRPr="00EE7353">
        <w:rPr>
          <w:rFonts w:ascii="Arial" w:hAnsi="Arial" w:cs="Arial"/>
          <w:sz w:val="22"/>
          <w:szCs w:val="22"/>
        </w:rPr>
        <w:t>, které se přenášejí do systému CRAB,</w:t>
      </w:r>
      <w:r w:rsidRPr="00EE7353">
        <w:rPr>
          <w:rFonts w:ascii="Arial" w:hAnsi="Arial" w:cs="Arial"/>
          <w:sz w:val="22"/>
          <w:szCs w:val="22"/>
        </w:rPr>
        <w:t xml:space="preserve"> činí celkem 305,10 m</w:t>
      </w:r>
      <w:r w:rsidRPr="00EE7353">
        <w:rPr>
          <w:rFonts w:ascii="Arial" w:hAnsi="Arial" w:cs="Arial"/>
          <w:sz w:val="22"/>
          <w:szCs w:val="22"/>
          <w:vertAlign w:val="superscript"/>
        </w:rPr>
        <w:t>2</w:t>
      </w:r>
      <w:r w:rsidRPr="00EE7353">
        <w:rPr>
          <w:rFonts w:ascii="Arial" w:hAnsi="Arial" w:cs="Arial"/>
          <w:sz w:val="22"/>
          <w:szCs w:val="22"/>
        </w:rPr>
        <w:t>, z toho 103,80 m</w:t>
      </w:r>
      <w:r w:rsidRPr="00EE7353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E7353">
        <w:rPr>
          <w:rFonts w:ascii="Arial" w:hAnsi="Arial" w:cs="Arial"/>
          <w:sz w:val="22"/>
          <w:szCs w:val="22"/>
        </w:rPr>
        <w:t>kancelářské plochy a 201,30 m</w:t>
      </w:r>
      <w:r w:rsidRPr="00EE7353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E7353">
        <w:rPr>
          <w:rFonts w:ascii="Arial" w:hAnsi="Arial" w:cs="Arial"/>
          <w:sz w:val="22"/>
          <w:szCs w:val="22"/>
        </w:rPr>
        <w:t xml:space="preserve">ostatní plochy. Přesná specifikace </w:t>
      </w:r>
      <w:r w:rsidR="00793EF3">
        <w:rPr>
          <w:rFonts w:ascii="Arial" w:hAnsi="Arial" w:cs="Arial"/>
          <w:sz w:val="22"/>
          <w:szCs w:val="22"/>
        </w:rPr>
        <w:t xml:space="preserve">užívaných </w:t>
      </w:r>
      <w:r w:rsidR="00793EF3" w:rsidRPr="00EE7353">
        <w:rPr>
          <w:rFonts w:ascii="Arial" w:hAnsi="Arial" w:cs="Arial"/>
          <w:sz w:val="22"/>
          <w:szCs w:val="22"/>
        </w:rPr>
        <w:t xml:space="preserve">prostor </w:t>
      </w:r>
      <w:r w:rsidRPr="00EE7353">
        <w:rPr>
          <w:rFonts w:ascii="Arial" w:hAnsi="Arial" w:cs="Arial"/>
          <w:sz w:val="22"/>
          <w:szCs w:val="22"/>
        </w:rPr>
        <w:t xml:space="preserve">je uvedena v technických výkresech, které jsou nedílnou součástí tohoto zápisu. </w:t>
      </w:r>
    </w:p>
    <w:p w:rsidR="00416B99" w:rsidRPr="007A3B79" w:rsidRDefault="00C220BE" w:rsidP="00416B99">
      <w:pPr>
        <w:pStyle w:val="Odstavecseseznamem"/>
        <w:numPr>
          <w:ilvl w:val="0"/>
          <w:numId w:val="2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zápisu nejsou žádné movité věci.</w:t>
      </w:r>
    </w:p>
    <w:p w:rsidR="00E74041" w:rsidRDefault="00E74041" w:rsidP="005160DF">
      <w:pPr>
        <w:jc w:val="center"/>
        <w:rPr>
          <w:rFonts w:ascii="Arial" w:hAnsi="Arial" w:cs="Arial"/>
          <w:b/>
          <w:sz w:val="22"/>
          <w:szCs w:val="22"/>
        </w:rPr>
      </w:pPr>
    </w:p>
    <w:p w:rsidR="005160DF" w:rsidRPr="005160DF" w:rsidRDefault="00C220BE" w:rsidP="005160DF">
      <w:pPr>
        <w:jc w:val="center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b/>
          <w:sz w:val="22"/>
          <w:szCs w:val="22"/>
        </w:rPr>
        <w:t>Čl. II</w:t>
      </w:r>
      <w:r w:rsidR="003D3F90">
        <w:rPr>
          <w:rFonts w:ascii="Arial" w:hAnsi="Arial" w:cs="Arial"/>
          <w:b/>
          <w:sz w:val="22"/>
          <w:szCs w:val="22"/>
        </w:rPr>
        <w:t>I</w:t>
      </w:r>
      <w:r w:rsidRPr="005160DF">
        <w:rPr>
          <w:rFonts w:ascii="Arial" w:hAnsi="Arial" w:cs="Arial"/>
          <w:b/>
          <w:sz w:val="22"/>
          <w:szCs w:val="22"/>
        </w:rPr>
        <w:t>.</w:t>
      </w:r>
    </w:p>
    <w:p w:rsidR="001A7401" w:rsidRPr="00050894" w:rsidRDefault="00C220BE" w:rsidP="00E74041">
      <w:pPr>
        <w:pStyle w:val="Odstavecseseznamem"/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Předmět zápisu</w:t>
      </w:r>
      <w:r w:rsidR="00A86DBE" w:rsidRPr="00A86DBE">
        <w:rPr>
          <w:rFonts w:ascii="Arial" w:hAnsi="Arial" w:cs="Arial"/>
          <w:color w:val="FF0000"/>
          <w:sz w:val="22"/>
          <w:szCs w:val="22"/>
        </w:rPr>
        <w:t xml:space="preserve"> </w:t>
      </w:r>
      <w:r w:rsidR="00D15F06" w:rsidRPr="00E74041">
        <w:rPr>
          <w:rFonts w:ascii="Arial" w:hAnsi="Arial" w:cs="Arial"/>
          <w:sz w:val="22"/>
          <w:szCs w:val="22"/>
        </w:rPr>
        <w:t>přenechává hospodařící složka k bezúplatnému užívání užívající složce na dobu uvedenou v čl. V. tohoto zápisu</w:t>
      </w:r>
      <w:r w:rsidR="00D15F06" w:rsidRPr="00050894">
        <w:rPr>
          <w:rFonts w:ascii="Arial" w:hAnsi="Arial" w:cs="Arial"/>
          <w:sz w:val="22"/>
          <w:szCs w:val="22"/>
        </w:rPr>
        <w:t xml:space="preserve">. </w:t>
      </w:r>
      <w:r w:rsidR="004D0A96" w:rsidRPr="004D0A96">
        <w:rPr>
          <w:rFonts w:ascii="Arial" w:hAnsi="Arial" w:cs="Arial"/>
          <w:sz w:val="22"/>
          <w:szCs w:val="22"/>
        </w:rPr>
        <w:t>Ke dni uzavření tohoto zápisu platí</w:t>
      </w:r>
      <w:r w:rsidR="004D0A96" w:rsidRPr="002A506F">
        <w:rPr>
          <w:rFonts w:ascii="Arial" w:hAnsi="Arial" w:cs="Arial"/>
          <w:sz w:val="22"/>
          <w:szCs w:val="22"/>
        </w:rPr>
        <w:t>, že užívající složka bude užívané prostory užívat v počtu 8 osob s tím, že případnou změnu v počtu osob je užívající složka povinna včas písemně oznámit hospodařící složce</w:t>
      </w:r>
      <w:r w:rsidR="004D0A96" w:rsidRPr="004D0A96">
        <w:rPr>
          <w:rFonts w:ascii="Arial" w:hAnsi="Arial" w:cs="Arial"/>
          <w:sz w:val="22"/>
          <w:szCs w:val="22"/>
        </w:rPr>
        <w:t>.</w:t>
      </w:r>
      <w:r w:rsidR="004D0A96">
        <w:rPr>
          <w:rFonts w:ascii="Arial" w:hAnsi="Arial" w:cs="Arial"/>
          <w:sz w:val="22"/>
          <w:szCs w:val="22"/>
        </w:rPr>
        <w:t xml:space="preserve"> </w:t>
      </w:r>
      <w:r w:rsidR="00D15F06" w:rsidRPr="00050894">
        <w:rPr>
          <w:rFonts w:ascii="Arial" w:hAnsi="Arial" w:cs="Arial"/>
          <w:sz w:val="22"/>
          <w:szCs w:val="22"/>
        </w:rPr>
        <w:t xml:space="preserve">O faktickém předání a převzetí </w:t>
      </w:r>
      <w:r w:rsidR="00793EF3" w:rsidRPr="00050894">
        <w:rPr>
          <w:rFonts w:ascii="Arial" w:hAnsi="Arial" w:cs="Arial"/>
          <w:sz w:val="22"/>
          <w:szCs w:val="22"/>
        </w:rPr>
        <w:t xml:space="preserve">užívaných prostor </w:t>
      </w:r>
      <w:r w:rsidR="00D15F06" w:rsidRPr="00050894">
        <w:rPr>
          <w:rFonts w:ascii="Arial" w:hAnsi="Arial" w:cs="Arial"/>
          <w:sz w:val="22"/>
          <w:szCs w:val="22"/>
        </w:rPr>
        <w:t xml:space="preserve">bude stranami sepsán protokol o předání a převzetí, ve kterém bude uveden stav předávaných </w:t>
      </w:r>
      <w:r w:rsidR="00793EF3" w:rsidRPr="00050894">
        <w:rPr>
          <w:rFonts w:ascii="Arial" w:hAnsi="Arial" w:cs="Arial"/>
          <w:sz w:val="22"/>
          <w:szCs w:val="22"/>
        </w:rPr>
        <w:t>užívaných prostor</w:t>
      </w:r>
      <w:r w:rsidR="008E2C04" w:rsidRPr="00050894">
        <w:rPr>
          <w:rFonts w:ascii="Arial" w:hAnsi="Arial" w:cs="Arial"/>
          <w:sz w:val="22"/>
          <w:szCs w:val="22"/>
        </w:rPr>
        <w:t xml:space="preserve">, poučení o provozu a údržbě </w:t>
      </w:r>
      <w:r w:rsidR="002D2ECF" w:rsidRPr="00050894">
        <w:rPr>
          <w:rFonts w:ascii="Arial" w:hAnsi="Arial" w:cs="Arial"/>
          <w:sz w:val="22"/>
          <w:szCs w:val="22"/>
        </w:rPr>
        <w:t>užívaných věcí a zařízení</w:t>
      </w:r>
      <w:r w:rsidR="004D0A96">
        <w:rPr>
          <w:rFonts w:ascii="Arial" w:hAnsi="Arial" w:cs="Arial"/>
          <w:sz w:val="22"/>
          <w:szCs w:val="22"/>
        </w:rPr>
        <w:t>,</w:t>
      </w:r>
      <w:r w:rsidR="00F7138F" w:rsidRPr="00050894">
        <w:rPr>
          <w:rFonts w:ascii="Arial" w:hAnsi="Arial" w:cs="Arial"/>
          <w:sz w:val="22"/>
          <w:szCs w:val="22"/>
        </w:rPr>
        <w:t xml:space="preserve"> </w:t>
      </w:r>
      <w:r w:rsidR="004D0A96" w:rsidRPr="004D0A96">
        <w:rPr>
          <w:rFonts w:ascii="Arial" w:hAnsi="Arial" w:cs="Arial"/>
          <w:sz w:val="22"/>
          <w:szCs w:val="22"/>
        </w:rPr>
        <w:t>stav spotřebovaných energií (odečet elektroměru</w:t>
      </w:r>
      <w:r w:rsidR="004D0A96">
        <w:rPr>
          <w:rFonts w:ascii="Arial" w:hAnsi="Arial" w:cs="Arial"/>
          <w:sz w:val="22"/>
          <w:szCs w:val="22"/>
        </w:rPr>
        <w:t>,</w:t>
      </w:r>
      <w:r w:rsidR="004D0A96" w:rsidRPr="004D0A96">
        <w:rPr>
          <w:rFonts w:ascii="Arial" w:hAnsi="Arial" w:cs="Arial"/>
          <w:sz w:val="22"/>
          <w:szCs w:val="22"/>
        </w:rPr>
        <w:t xml:space="preserve"> vodoměru</w:t>
      </w:r>
      <w:r w:rsidR="004D0A96">
        <w:rPr>
          <w:rFonts w:ascii="Arial" w:hAnsi="Arial" w:cs="Arial"/>
          <w:sz w:val="22"/>
          <w:szCs w:val="22"/>
        </w:rPr>
        <w:t xml:space="preserve"> a plynoměru</w:t>
      </w:r>
      <w:r w:rsidR="004D0A96" w:rsidRPr="004D0A96">
        <w:rPr>
          <w:rFonts w:ascii="Arial" w:hAnsi="Arial" w:cs="Arial"/>
          <w:sz w:val="22"/>
          <w:szCs w:val="22"/>
        </w:rPr>
        <w:t xml:space="preserve">) </w:t>
      </w:r>
      <w:r w:rsidR="00F7138F" w:rsidRPr="004D0A96">
        <w:rPr>
          <w:rFonts w:ascii="Arial" w:hAnsi="Arial" w:cs="Arial"/>
          <w:sz w:val="22"/>
          <w:szCs w:val="22"/>
        </w:rPr>
        <w:t xml:space="preserve">a </w:t>
      </w:r>
      <w:r w:rsidR="00D15F06" w:rsidRPr="004D0A96">
        <w:rPr>
          <w:rFonts w:ascii="Arial" w:hAnsi="Arial" w:cs="Arial"/>
          <w:sz w:val="22"/>
          <w:szCs w:val="22"/>
        </w:rPr>
        <w:t xml:space="preserve">počet předaných klíčů. </w:t>
      </w:r>
      <w:r w:rsidR="002D2ECF" w:rsidRPr="004D0A96">
        <w:rPr>
          <w:rFonts w:ascii="Arial" w:hAnsi="Arial" w:cs="Arial"/>
          <w:sz w:val="22"/>
          <w:szCs w:val="22"/>
        </w:rPr>
        <w:t xml:space="preserve">V objektu je zaveden systém </w:t>
      </w:r>
      <w:r w:rsidR="00155F2C" w:rsidRPr="004D0A96">
        <w:rPr>
          <w:rFonts w:ascii="Arial" w:hAnsi="Arial" w:cs="Arial"/>
          <w:sz w:val="22"/>
          <w:szCs w:val="22"/>
        </w:rPr>
        <w:t>gene</w:t>
      </w:r>
      <w:r w:rsidR="002D2ECF" w:rsidRPr="004D0A96">
        <w:rPr>
          <w:rFonts w:ascii="Arial" w:hAnsi="Arial" w:cs="Arial"/>
          <w:sz w:val="22"/>
          <w:szCs w:val="22"/>
        </w:rPr>
        <w:t xml:space="preserve">rálního klíče. Případnou </w:t>
      </w:r>
      <w:r w:rsidR="002D2ECF" w:rsidRPr="00050894">
        <w:rPr>
          <w:rFonts w:ascii="Arial" w:hAnsi="Arial" w:cs="Arial"/>
          <w:sz w:val="22"/>
          <w:szCs w:val="22"/>
        </w:rPr>
        <w:t>ztrátu, poškození nebo přidělání klíče se zavazuje užívající složka hospodařící složce uhradit.</w:t>
      </w:r>
    </w:p>
    <w:p w:rsidR="005160DF" w:rsidRPr="00E74041" w:rsidRDefault="00C220BE" w:rsidP="00E7404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50894">
        <w:rPr>
          <w:rFonts w:ascii="Arial" w:hAnsi="Arial" w:cs="Arial"/>
          <w:sz w:val="22"/>
          <w:szCs w:val="22"/>
        </w:rPr>
        <w:t xml:space="preserve">Užívající složka prohlašuje, že je jí stav </w:t>
      </w:r>
      <w:r w:rsidR="00793EF3" w:rsidRPr="00050894">
        <w:rPr>
          <w:rFonts w:ascii="Arial" w:hAnsi="Arial" w:cs="Arial"/>
          <w:sz w:val="22"/>
          <w:szCs w:val="22"/>
        </w:rPr>
        <w:t xml:space="preserve">užívaných prostor </w:t>
      </w:r>
      <w:r w:rsidRPr="00050894">
        <w:rPr>
          <w:rFonts w:ascii="Arial" w:hAnsi="Arial" w:cs="Arial"/>
          <w:sz w:val="22"/>
          <w:szCs w:val="22"/>
        </w:rPr>
        <w:t xml:space="preserve">dobře znám, neboť si </w:t>
      </w:r>
      <w:r w:rsidRPr="002A506F">
        <w:rPr>
          <w:rFonts w:ascii="Arial" w:hAnsi="Arial" w:cs="Arial"/>
          <w:sz w:val="22"/>
          <w:szCs w:val="22"/>
        </w:rPr>
        <w:t>je prohlédl</w:t>
      </w:r>
      <w:r w:rsidR="002A506F" w:rsidRPr="002A506F">
        <w:rPr>
          <w:rFonts w:ascii="Arial" w:hAnsi="Arial" w:cs="Arial"/>
          <w:sz w:val="22"/>
          <w:szCs w:val="22"/>
        </w:rPr>
        <w:t>a</w:t>
      </w:r>
      <w:r w:rsidRPr="00050894">
        <w:rPr>
          <w:rFonts w:ascii="Arial" w:hAnsi="Arial" w:cs="Arial"/>
          <w:sz w:val="22"/>
          <w:szCs w:val="22"/>
        </w:rPr>
        <w:t xml:space="preserve"> </w:t>
      </w:r>
      <w:r w:rsidRPr="00E74041">
        <w:rPr>
          <w:rFonts w:ascii="Arial" w:hAnsi="Arial" w:cs="Arial"/>
          <w:sz w:val="22"/>
          <w:szCs w:val="22"/>
        </w:rPr>
        <w:t>před uzavřením tohoto zápisu, a potvrzuje, že všechny jsou ve stavu způsobilém k řádnému užívání.</w:t>
      </w:r>
    </w:p>
    <w:p w:rsidR="005160DF" w:rsidRPr="005160DF" w:rsidRDefault="00C220BE" w:rsidP="00793EF3">
      <w:pPr>
        <w:tabs>
          <w:tab w:val="left" w:pos="697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5160DF" w:rsidRPr="005160DF" w:rsidRDefault="00C220BE" w:rsidP="005160DF">
      <w:pPr>
        <w:jc w:val="center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b/>
          <w:sz w:val="22"/>
          <w:szCs w:val="22"/>
        </w:rPr>
        <w:t xml:space="preserve">Čl. </w:t>
      </w:r>
      <w:r w:rsidR="00E61BDC">
        <w:rPr>
          <w:rFonts w:ascii="Arial" w:hAnsi="Arial" w:cs="Arial"/>
          <w:b/>
          <w:sz w:val="22"/>
          <w:szCs w:val="22"/>
        </w:rPr>
        <w:t>IV</w:t>
      </w:r>
      <w:r w:rsidRPr="005160DF">
        <w:rPr>
          <w:rFonts w:ascii="Arial" w:hAnsi="Arial" w:cs="Arial"/>
          <w:b/>
          <w:sz w:val="22"/>
          <w:szCs w:val="22"/>
        </w:rPr>
        <w:t>.</w:t>
      </w:r>
    </w:p>
    <w:p w:rsidR="000C4BD6" w:rsidRDefault="00C220BE" w:rsidP="005160DF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Užívající složka se zavazuje </w:t>
      </w:r>
      <w:r w:rsidR="00793EF3">
        <w:rPr>
          <w:rFonts w:ascii="Arial" w:hAnsi="Arial" w:cs="Arial"/>
          <w:sz w:val="22"/>
          <w:szCs w:val="22"/>
        </w:rPr>
        <w:t xml:space="preserve">užívané </w:t>
      </w:r>
      <w:r w:rsidR="00793EF3" w:rsidRPr="00EE7353">
        <w:rPr>
          <w:rFonts w:ascii="Arial" w:hAnsi="Arial" w:cs="Arial"/>
          <w:sz w:val="22"/>
          <w:szCs w:val="22"/>
        </w:rPr>
        <w:t>prostory</w:t>
      </w:r>
      <w:r w:rsidR="00793EF3" w:rsidRPr="005160DF">
        <w:rPr>
          <w:rFonts w:ascii="Arial" w:hAnsi="Arial" w:cs="Arial"/>
          <w:sz w:val="22"/>
          <w:szCs w:val="22"/>
        </w:rPr>
        <w:t xml:space="preserve"> </w:t>
      </w:r>
      <w:r w:rsidRPr="005160DF">
        <w:rPr>
          <w:rFonts w:ascii="Arial" w:hAnsi="Arial" w:cs="Arial"/>
          <w:sz w:val="22"/>
          <w:szCs w:val="22"/>
        </w:rPr>
        <w:t>užívat pouze za účelem výkonu státní správy</w:t>
      </w:r>
      <w:r w:rsidR="00A43D5A">
        <w:rPr>
          <w:rFonts w:ascii="Arial" w:hAnsi="Arial" w:cs="Arial"/>
          <w:sz w:val="22"/>
          <w:szCs w:val="22"/>
        </w:rPr>
        <w:t>, ve veřejném zájmu</w:t>
      </w:r>
      <w:r w:rsidRPr="005160DF">
        <w:rPr>
          <w:rFonts w:ascii="Arial" w:hAnsi="Arial" w:cs="Arial"/>
          <w:sz w:val="22"/>
          <w:szCs w:val="22"/>
        </w:rPr>
        <w:t xml:space="preserve"> a jen k tomuto účelu mohou být </w:t>
      </w:r>
      <w:r w:rsidR="00793EF3">
        <w:rPr>
          <w:rFonts w:ascii="Arial" w:hAnsi="Arial" w:cs="Arial"/>
          <w:sz w:val="22"/>
          <w:szCs w:val="22"/>
        </w:rPr>
        <w:t xml:space="preserve">užívané </w:t>
      </w:r>
      <w:r w:rsidR="00793EF3" w:rsidRPr="00EE7353">
        <w:rPr>
          <w:rFonts w:ascii="Arial" w:hAnsi="Arial" w:cs="Arial"/>
          <w:sz w:val="22"/>
          <w:szCs w:val="22"/>
        </w:rPr>
        <w:t>prostory</w:t>
      </w:r>
      <w:r w:rsidR="00793EF3" w:rsidRPr="005160DF">
        <w:rPr>
          <w:rFonts w:ascii="Arial" w:hAnsi="Arial" w:cs="Arial"/>
          <w:sz w:val="22"/>
          <w:szCs w:val="22"/>
        </w:rPr>
        <w:t xml:space="preserve"> </w:t>
      </w:r>
      <w:r w:rsidRPr="005160DF">
        <w:rPr>
          <w:rFonts w:ascii="Arial" w:hAnsi="Arial" w:cs="Arial"/>
          <w:sz w:val="22"/>
          <w:szCs w:val="22"/>
        </w:rPr>
        <w:t xml:space="preserve">užívající složkou užívány. </w:t>
      </w:r>
    </w:p>
    <w:p w:rsidR="005160DF" w:rsidRPr="005160DF" w:rsidRDefault="00C220BE" w:rsidP="005160DF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Užívající složka je povinna užívat </w:t>
      </w:r>
      <w:r w:rsidR="00793EF3">
        <w:rPr>
          <w:rFonts w:ascii="Arial" w:hAnsi="Arial" w:cs="Arial"/>
          <w:sz w:val="22"/>
          <w:szCs w:val="22"/>
        </w:rPr>
        <w:t xml:space="preserve">užívané </w:t>
      </w:r>
      <w:r w:rsidR="00793EF3" w:rsidRPr="00EE7353">
        <w:rPr>
          <w:rFonts w:ascii="Arial" w:hAnsi="Arial" w:cs="Arial"/>
          <w:sz w:val="22"/>
          <w:szCs w:val="22"/>
        </w:rPr>
        <w:t>prostory</w:t>
      </w:r>
      <w:r w:rsidR="00793EF3" w:rsidRPr="005160DF">
        <w:rPr>
          <w:rFonts w:ascii="Arial" w:hAnsi="Arial" w:cs="Arial"/>
          <w:sz w:val="22"/>
          <w:szCs w:val="22"/>
        </w:rPr>
        <w:t xml:space="preserve"> </w:t>
      </w:r>
      <w:r w:rsidRPr="005160DF">
        <w:rPr>
          <w:rFonts w:ascii="Arial" w:hAnsi="Arial" w:cs="Arial"/>
          <w:sz w:val="22"/>
          <w:szCs w:val="22"/>
        </w:rPr>
        <w:t xml:space="preserve">řádně a chránit je před poškozením a ničením. </w:t>
      </w:r>
    </w:p>
    <w:p w:rsidR="005160DF" w:rsidRPr="005160DF" w:rsidRDefault="00C220BE" w:rsidP="005160DF">
      <w:pPr>
        <w:pStyle w:val="Odstavecseseznamem"/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126FE" w:rsidRPr="005160DF">
        <w:rPr>
          <w:rFonts w:ascii="Arial" w:hAnsi="Arial" w:cs="Arial"/>
          <w:sz w:val="22"/>
          <w:szCs w:val="22"/>
        </w:rPr>
        <w:t xml:space="preserve">žívající složka </w:t>
      </w:r>
      <w:r>
        <w:rPr>
          <w:rFonts w:ascii="Arial" w:hAnsi="Arial" w:cs="Arial"/>
          <w:sz w:val="22"/>
          <w:szCs w:val="22"/>
        </w:rPr>
        <w:t xml:space="preserve">bude </w:t>
      </w:r>
      <w:r w:rsidR="002126FE" w:rsidRPr="005160DF">
        <w:rPr>
          <w:rFonts w:ascii="Arial" w:hAnsi="Arial" w:cs="Arial"/>
          <w:sz w:val="22"/>
          <w:szCs w:val="22"/>
        </w:rPr>
        <w:t>užívat společné prostory budovy, a to chodby, sociální zařízení</w:t>
      </w:r>
      <w:r>
        <w:rPr>
          <w:rFonts w:ascii="Arial" w:hAnsi="Arial" w:cs="Arial"/>
          <w:sz w:val="22"/>
          <w:szCs w:val="22"/>
        </w:rPr>
        <w:t xml:space="preserve"> </w:t>
      </w:r>
      <w:r w:rsidR="00A43D5A">
        <w:rPr>
          <w:rFonts w:ascii="Arial" w:hAnsi="Arial" w:cs="Arial"/>
          <w:sz w:val="22"/>
          <w:szCs w:val="22"/>
        </w:rPr>
        <w:t xml:space="preserve">a dvorek </w:t>
      </w:r>
      <w:r w:rsidR="002126FE" w:rsidRPr="005160DF">
        <w:rPr>
          <w:rFonts w:ascii="Arial" w:hAnsi="Arial" w:cs="Arial"/>
          <w:sz w:val="22"/>
          <w:szCs w:val="22"/>
        </w:rPr>
        <w:t>v rozsahu nezbytném pro řádný chod užívaných prostor.</w:t>
      </w:r>
    </w:p>
    <w:p w:rsidR="005160DF" w:rsidRPr="005160DF" w:rsidRDefault="00C220BE" w:rsidP="005160DF">
      <w:pPr>
        <w:pStyle w:val="Odstavecseseznamem"/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Z důvodu správy nemovitosti si </w:t>
      </w:r>
      <w:r w:rsidR="002D2ECF">
        <w:rPr>
          <w:rFonts w:ascii="Arial" w:hAnsi="Arial" w:cs="Arial"/>
          <w:sz w:val="22"/>
          <w:szCs w:val="22"/>
        </w:rPr>
        <w:t>hospodařící složka</w:t>
      </w:r>
      <w:r w:rsidRPr="005160DF">
        <w:rPr>
          <w:rFonts w:ascii="Arial" w:hAnsi="Arial" w:cs="Arial"/>
          <w:sz w:val="22"/>
          <w:szCs w:val="22"/>
        </w:rPr>
        <w:t xml:space="preserve"> ponechá v užívání kotelnu v 1. podzemním podlaží budovy o výměře 20 m</w:t>
      </w:r>
      <w:r w:rsidRPr="005160DF">
        <w:rPr>
          <w:rFonts w:ascii="Arial" w:hAnsi="Arial" w:cs="Arial"/>
          <w:sz w:val="22"/>
          <w:szCs w:val="22"/>
          <w:vertAlign w:val="superscript"/>
        </w:rPr>
        <w:t>2</w:t>
      </w:r>
      <w:r w:rsidRPr="005160DF">
        <w:rPr>
          <w:rFonts w:ascii="Arial" w:hAnsi="Arial" w:cs="Arial"/>
          <w:sz w:val="22"/>
          <w:szCs w:val="22"/>
        </w:rPr>
        <w:t xml:space="preserve"> a půdu ve 3. nadzemním podlaží budovy o výměře 25,60 m</w:t>
      </w:r>
      <w:r w:rsidRPr="005160DF">
        <w:rPr>
          <w:rFonts w:ascii="Arial" w:hAnsi="Arial" w:cs="Arial"/>
          <w:sz w:val="22"/>
          <w:szCs w:val="22"/>
          <w:vertAlign w:val="superscript"/>
        </w:rPr>
        <w:t>2</w:t>
      </w:r>
      <w:r w:rsidRPr="005160DF">
        <w:rPr>
          <w:rFonts w:ascii="Arial" w:hAnsi="Arial" w:cs="Arial"/>
          <w:sz w:val="22"/>
          <w:szCs w:val="22"/>
        </w:rPr>
        <w:t xml:space="preserve">. </w:t>
      </w:r>
    </w:p>
    <w:p w:rsidR="005160DF" w:rsidRPr="005160DF" w:rsidRDefault="00C220BE" w:rsidP="005160DF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Užívající složka bere na vědomí, že nesmí </w:t>
      </w:r>
      <w:r w:rsidR="00947662">
        <w:rPr>
          <w:rFonts w:ascii="Arial" w:hAnsi="Arial" w:cs="Arial"/>
          <w:sz w:val="22"/>
          <w:szCs w:val="22"/>
        </w:rPr>
        <w:t xml:space="preserve">užívané </w:t>
      </w:r>
      <w:r w:rsidR="00947662" w:rsidRPr="00EE7353">
        <w:rPr>
          <w:rFonts w:ascii="Arial" w:hAnsi="Arial" w:cs="Arial"/>
          <w:sz w:val="22"/>
          <w:szCs w:val="22"/>
        </w:rPr>
        <w:t>prostory</w:t>
      </w:r>
      <w:r w:rsidR="00947662" w:rsidRPr="005160DF">
        <w:rPr>
          <w:rFonts w:ascii="Arial" w:hAnsi="Arial" w:cs="Arial"/>
          <w:sz w:val="22"/>
          <w:szCs w:val="22"/>
        </w:rPr>
        <w:t xml:space="preserve"> </w:t>
      </w:r>
      <w:r w:rsidRPr="005160DF">
        <w:rPr>
          <w:rFonts w:ascii="Arial" w:hAnsi="Arial" w:cs="Arial"/>
          <w:sz w:val="22"/>
          <w:szCs w:val="22"/>
        </w:rPr>
        <w:t>přenechat k užívání třetí osobě, a to ani zčásti.</w:t>
      </w:r>
    </w:p>
    <w:p w:rsidR="005160DF" w:rsidRDefault="005160DF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Pr="005160DF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5160DF" w:rsidRPr="005160DF" w:rsidRDefault="00C220BE" w:rsidP="005160DF">
      <w:pPr>
        <w:jc w:val="center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b/>
          <w:sz w:val="22"/>
          <w:szCs w:val="22"/>
        </w:rPr>
        <w:t>Čl. V.</w:t>
      </w:r>
    </w:p>
    <w:p w:rsidR="005160DF" w:rsidRPr="00E51FE4" w:rsidRDefault="00C220BE" w:rsidP="005160DF">
      <w:pPr>
        <w:ind w:firstLine="513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Doba užívání se sjednává na dobu určitou </w:t>
      </w:r>
      <w:r w:rsidRPr="005160DF">
        <w:rPr>
          <w:rFonts w:ascii="Arial" w:hAnsi="Arial" w:cs="Arial"/>
          <w:b/>
          <w:sz w:val="22"/>
          <w:szCs w:val="22"/>
        </w:rPr>
        <w:t>od</w:t>
      </w:r>
      <w:r w:rsidRPr="005160DF">
        <w:rPr>
          <w:rFonts w:ascii="Arial" w:hAnsi="Arial" w:cs="Arial"/>
          <w:sz w:val="22"/>
          <w:szCs w:val="22"/>
        </w:rPr>
        <w:t xml:space="preserve"> </w:t>
      </w:r>
      <w:r w:rsidRPr="002A506F">
        <w:rPr>
          <w:rFonts w:ascii="Arial" w:hAnsi="Arial" w:cs="Arial"/>
          <w:b/>
          <w:sz w:val="22"/>
          <w:szCs w:val="22"/>
        </w:rPr>
        <w:t xml:space="preserve">1. </w:t>
      </w:r>
      <w:r w:rsidR="002A506F" w:rsidRPr="002A506F">
        <w:rPr>
          <w:rFonts w:ascii="Arial" w:hAnsi="Arial" w:cs="Arial"/>
          <w:b/>
          <w:sz w:val="22"/>
          <w:szCs w:val="22"/>
        </w:rPr>
        <w:t>prosince</w:t>
      </w:r>
      <w:r w:rsidRPr="002A506F">
        <w:rPr>
          <w:rFonts w:ascii="Arial" w:hAnsi="Arial" w:cs="Arial"/>
          <w:b/>
          <w:sz w:val="22"/>
          <w:szCs w:val="22"/>
        </w:rPr>
        <w:t xml:space="preserve"> 2023</w:t>
      </w:r>
      <w:r w:rsidRPr="005160DF">
        <w:rPr>
          <w:rFonts w:ascii="Arial" w:hAnsi="Arial" w:cs="Arial"/>
          <w:b/>
          <w:sz w:val="22"/>
          <w:szCs w:val="22"/>
        </w:rPr>
        <w:t xml:space="preserve"> do </w:t>
      </w:r>
      <w:r w:rsidR="00E51FE4" w:rsidRPr="00E51FE4">
        <w:rPr>
          <w:rFonts w:ascii="Arial" w:hAnsi="Arial" w:cs="Arial"/>
          <w:b/>
          <w:sz w:val="22"/>
          <w:szCs w:val="22"/>
        </w:rPr>
        <w:t>3</w:t>
      </w:r>
      <w:r w:rsidR="002A506F">
        <w:rPr>
          <w:rFonts w:ascii="Arial" w:hAnsi="Arial" w:cs="Arial"/>
          <w:b/>
          <w:sz w:val="22"/>
          <w:szCs w:val="22"/>
        </w:rPr>
        <w:t>0</w:t>
      </w:r>
      <w:r w:rsidR="00E51FE4" w:rsidRPr="00E51FE4">
        <w:rPr>
          <w:rFonts w:ascii="Arial" w:hAnsi="Arial" w:cs="Arial"/>
          <w:b/>
          <w:sz w:val="22"/>
          <w:szCs w:val="22"/>
        </w:rPr>
        <w:t xml:space="preserve">. </w:t>
      </w:r>
      <w:r w:rsidR="002A506F">
        <w:rPr>
          <w:rFonts w:ascii="Arial" w:hAnsi="Arial" w:cs="Arial"/>
          <w:b/>
          <w:sz w:val="22"/>
          <w:szCs w:val="22"/>
        </w:rPr>
        <w:t>listopadu</w:t>
      </w:r>
      <w:r w:rsidR="00E51FE4" w:rsidRPr="00E51FE4">
        <w:rPr>
          <w:rFonts w:ascii="Arial" w:hAnsi="Arial" w:cs="Arial"/>
          <w:b/>
          <w:sz w:val="22"/>
          <w:szCs w:val="22"/>
        </w:rPr>
        <w:t xml:space="preserve"> 2028.</w:t>
      </w:r>
    </w:p>
    <w:p w:rsidR="005160DF" w:rsidRPr="005160DF" w:rsidRDefault="005160DF" w:rsidP="005160DF">
      <w:pPr>
        <w:ind w:firstLine="513"/>
        <w:rPr>
          <w:rFonts w:ascii="Arial" w:hAnsi="Arial" w:cs="Arial"/>
          <w:b/>
          <w:sz w:val="22"/>
          <w:szCs w:val="22"/>
        </w:rPr>
      </w:pPr>
    </w:p>
    <w:p w:rsidR="005160DF" w:rsidRPr="005160DF" w:rsidRDefault="00C220BE" w:rsidP="005160DF">
      <w:pPr>
        <w:jc w:val="center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b/>
          <w:sz w:val="22"/>
          <w:szCs w:val="22"/>
        </w:rPr>
        <w:t>Čl. V</w:t>
      </w:r>
      <w:r w:rsidR="0055618A">
        <w:rPr>
          <w:rFonts w:ascii="Arial" w:hAnsi="Arial" w:cs="Arial"/>
          <w:b/>
          <w:sz w:val="22"/>
          <w:szCs w:val="22"/>
        </w:rPr>
        <w:t>I</w:t>
      </w:r>
      <w:r w:rsidRPr="005160DF">
        <w:rPr>
          <w:rFonts w:ascii="Arial" w:hAnsi="Arial" w:cs="Arial"/>
          <w:b/>
          <w:sz w:val="22"/>
          <w:szCs w:val="22"/>
        </w:rPr>
        <w:t>.</w:t>
      </w:r>
    </w:p>
    <w:p w:rsidR="005160DF" w:rsidRPr="005160DF" w:rsidRDefault="00C220BE" w:rsidP="005160D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Obě strany se dohodly, že služby spojené s užíváním </w:t>
      </w:r>
      <w:r w:rsidR="00E51FE4">
        <w:rPr>
          <w:rFonts w:ascii="Arial" w:hAnsi="Arial" w:cs="Arial"/>
          <w:sz w:val="22"/>
          <w:szCs w:val="22"/>
        </w:rPr>
        <w:t xml:space="preserve">užívaných </w:t>
      </w:r>
      <w:r w:rsidR="00E51FE4" w:rsidRPr="00EE7353">
        <w:rPr>
          <w:rFonts w:ascii="Arial" w:hAnsi="Arial" w:cs="Arial"/>
          <w:sz w:val="22"/>
          <w:szCs w:val="22"/>
        </w:rPr>
        <w:t>prostor</w:t>
      </w:r>
      <w:r w:rsidR="00E51FE4" w:rsidRPr="005160DF">
        <w:rPr>
          <w:rFonts w:ascii="Arial" w:hAnsi="Arial" w:cs="Arial"/>
          <w:sz w:val="22"/>
          <w:szCs w:val="22"/>
        </w:rPr>
        <w:t xml:space="preserve"> </w:t>
      </w:r>
      <w:r w:rsidRPr="005160DF">
        <w:rPr>
          <w:rFonts w:ascii="Arial" w:hAnsi="Arial" w:cs="Arial"/>
          <w:sz w:val="22"/>
          <w:szCs w:val="22"/>
        </w:rPr>
        <w:t>v podobě dodávky elektrické energie, plynu, vody, odvod odpadních vod a služeb spojených se správou nemovitosti (revize, kontroly</w:t>
      </w:r>
      <w:r w:rsidR="007E3254">
        <w:rPr>
          <w:rFonts w:ascii="Arial" w:hAnsi="Arial" w:cs="Arial"/>
          <w:sz w:val="22"/>
          <w:szCs w:val="22"/>
        </w:rPr>
        <w:t>, servisní poplatky a ostatní služby</w:t>
      </w:r>
      <w:r w:rsidRPr="005160DF">
        <w:rPr>
          <w:rFonts w:ascii="Arial" w:hAnsi="Arial" w:cs="Arial"/>
          <w:sz w:val="22"/>
          <w:szCs w:val="22"/>
        </w:rPr>
        <w:t>) bude užívající slož</w:t>
      </w:r>
      <w:r w:rsidRPr="005160DF">
        <w:rPr>
          <w:rFonts w:ascii="Arial" w:hAnsi="Arial" w:cs="Arial"/>
          <w:sz w:val="22"/>
          <w:szCs w:val="22"/>
        </w:rPr>
        <w:t xml:space="preserve">ka hradit hospodařící složce na základě vystavených faktur. Příslušné faktury budou </w:t>
      </w:r>
      <w:r w:rsidR="00747646">
        <w:rPr>
          <w:rFonts w:ascii="Arial" w:hAnsi="Arial" w:cs="Arial"/>
          <w:sz w:val="22"/>
          <w:szCs w:val="22"/>
        </w:rPr>
        <w:t>užívající složce</w:t>
      </w:r>
      <w:r w:rsidRPr="005160DF">
        <w:rPr>
          <w:rFonts w:ascii="Arial" w:hAnsi="Arial" w:cs="Arial"/>
          <w:sz w:val="22"/>
          <w:szCs w:val="22"/>
        </w:rPr>
        <w:t xml:space="preserve"> zasílány v termínu do 30 kalendářních dnů po provedení úhrady faktury dodavatele služeb a médií. </w:t>
      </w:r>
      <w:r w:rsidR="00FA12C6" w:rsidRPr="00FA12C6">
        <w:rPr>
          <w:rFonts w:ascii="Arial" w:hAnsi="Arial" w:cs="Arial"/>
          <w:sz w:val="22"/>
          <w:szCs w:val="22"/>
        </w:rPr>
        <w:t xml:space="preserve">Fakturu doručí hospodařící složka užívající složce písemně buď v listinné podobě na fakturační adresu: Úřad práce ČR – Kontaktní pracoviště Klatovy, Voříškova 825 nebo elektronicky na adresu: </w:t>
      </w:r>
      <w:hyperlink r:id="rId9" w:history="1">
        <w:r w:rsidR="00FA12C6" w:rsidRPr="005F141C">
          <w:rPr>
            <w:rStyle w:val="Hypertextovodkaz"/>
            <w:rFonts w:ascii="Arial" w:hAnsi="Arial" w:cs="Arial"/>
            <w:sz w:val="22"/>
            <w:szCs w:val="22"/>
          </w:rPr>
          <w:t>prijem.faktur.pm@uradprace.cz</w:t>
        </w:r>
      </w:hyperlink>
      <w:r w:rsidR="00FA12C6">
        <w:rPr>
          <w:rFonts w:ascii="Arial" w:hAnsi="Arial" w:cs="Arial"/>
          <w:sz w:val="22"/>
          <w:szCs w:val="22"/>
        </w:rPr>
        <w:t xml:space="preserve">. </w:t>
      </w:r>
      <w:r w:rsidRPr="00FA12C6">
        <w:rPr>
          <w:rFonts w:ascii="Arial" w:hAnsi="Arial" w:cs="Arial"/>
          <w:sz w:val="22"/>
          <w:szCs w:val="22"/>
        </w:rPr>
        <w:t xml:space="preserve">Splatnost </w:t>
      </w:r>
      <w:r w:rsidRPr="005160DF">
        <w:rPr>
          <w:rFonts w:ascii="Arial" w:hAnsi="Arial" w:cs="Arial"/>
          <w:sz w:val="22"/>
          <w:szCs w:val="22"/>
        </w:rPr>
        <w:t xml:space="preserve">faktur bude 30 kalendářních </w:t>
      </w:r>
      <w:r w:rsidRPr="005160DF">
        <w:rPr>
          <w:rFonts w:ascii="Arial" w:hAnsi="Arial" w:cs="Arial"/>
          <w:sz w:val="22"/>
          <w:szCs w:val="22"/>
        </w:rPr>
        <w:t>dní.</w:t>
      </w:r>
    </w:p>
    <w:p w:rsidR="005160DF" w:rsidRPr="00FA12C6" w:rsidRDefault="00C220BE" w:rsidP="00FA12C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Faktura bude mít náležitosti účetního dokladu v souladu s ustanovením § 11 odst. 1 zákona č. 563/1991 Sb., o účetnictví, v platném znění.</w:t>
      </w:r>
      <w:r w:rsidR="00FA12C6">
        <w:rPr>
          <w:rFonts w:ascii="Arial" w:hAnsi="Arial" w:cs="Arial"/>
          <w:sz w:val="22"/>
          <w:szCs w:val="22"/>
        </w:rPr>
        <w:t xml:space="preserve"> </w:t>
      </w:r>
      <w:r w:rsidR="00FA12C6" w:rsidRPr="00FA12C6">
        <w:rPr>
          <w:rFonts w:ascii="Arial" w:hAnsi="Arial" w:cs="Arial"/>
          <w:sz w:val="22"/>
          <w:szCs w:val="22"/>
        </w:rPr>
        <w:t>Užívající složka je oprávněna vrátit bez zaplacení fakturu, pokud nebude obsahovat náležitosti stanovené platnými právními předpisy a tímto zápisem nebo budou-li tyto údaje uvedeny chybně. Hospodařící složka podle povahy nesprávnosti faktury opraví. Do doby vystavení opravené faktury není užívající složka v prodlení s úhradou. Okamžikem doručení opravené faktury počíná běžet nová lhůta splatnosti.</w:t>
      </w:r>
    </w:p>
    <w:p w:rsidR="005160DF" w:rsidRPr="005160DF" w:rsidRDefault="00C220BE" w:rsidP="005160D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S ohledem na cenový vývoj plynu a elektrické energie bude užívající složka hospodařící složce hradit zálohy na úhradu plynu a elektrické energie, nebude-li stanoveno jinak. Zálohy budou stanoveny měsíčně, v intervalu, ve kte</w:t>
      </w:r>
      <w:r w:rsidRPr="005160DF">
        <w:rPr>
          <w:rFonts w:ascii="Arial" w:hAnsi="Arial" w:cs="Arial"/>
          <w:sz w:val="22"/>
          <w:szCs w:val="22"/>
        </w:rPr>
        <w:t>rém poskytuje zálohy dodavateli hospodařící složka. U vody a odvádění odpadních vod bude bezzálohové plnění.</w:t>
      </w:r>
    </w:p>
    <w:p w:rsidR="005160DF" w:rsidRPr="00050894" w:rsidRDefault="00C220BE" w:rsidP="005160D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50894">
        <w:rPr>
          <w:rFonts w:ascii="Arial" w:hAnsi="Arial" w:cs="Arial"/>
          <w:sz w:val="22"/>
          <w:szCs w:val="22"/>
        </w:rPr>
        <w:t xml:space="preserve">Úklid užívaných prostor, odvoz a likvidaci </w:t>
      </w:r>
      <w:r w:rsidR="00DE5C35" w:rsidRPr="00050894">
        <w:rPr>
          <w:rFonts w:ascii="Arial" w:hAnsi="Arial" w:cs="Arial"/>
          <w:sz w:val="22"/>
          <w:szCs w:val="22"/>
        </w:rPr>
        <w:t xml:space="preserve">ostatního a </w:t>
      </w:r>
      <w:r w:rsidRPr="00050894">
        <w:rPr>
          <w:rFonts w:ascii="Arial" w:hAnsi="Arial" w:cs="Arial"/>
          <w:sz w:val="22"/>
          <w:szCs w:val="22"/>
        </w:rPr>
        <w:t xml:space="preserve">domovního odpadu, </w:t>
      </w:r>
      <w:r w:rsidR="00DE5C35" w:rsidRPr="00050894">
        <w:rPr>
          <w:rFonts w:ascii="Arial" w:hAnsi="Arial" w:cs="Arial"/>
          <w:sz w:val="22"/>
          <w:szCs w:val="22"/>
        </w:rPr>
        <w:t>odklízení sněhu a zimní péči</w:t>
      </w:r>
      <w:r w:rsidR="0026121F" w:rsidRPr="00050894">
        <w:rPr>
          <w:rFonts w:ascii="Arial" w:hAnsi="Arial" w:cs="Arial"/>
          <w:sz w:val="22"/>
          <w:szCs w:val="22"/>
        </w:rPr>
        <w:t xml:space="preserve"> včetně zajištění bezpečné provozuschopnosti zdvihací plošiny</w:t>
      </w:r>
      <w:r w:rsidR="00F7138F" w:rsidRPr="00050894">
        <w:rPr>
          <w:rFonts w:ascii="Arial" w:hAnsi="Arial" w:cs="Arial"/>
          <w:sz w:val="22"/>
          <w:szCs w:val="22"/>
        </w:rPr>
        <w:t xml:space="preserve"> a schodů</w:t>
      </w:r>
      <w:r w:rsidR="0026121F" w:rsidRPr="00050894">
        <w:rPr>
          <w:rFonts w:ascii="Arial" w:hAnsi="Arial" w:cs="Arial"/>
          <w:sz w:val="22"/>
          <w:szCs w:val="22"/>
        </w:rPr>
        <w:t xml:space="preserve"> (odstraňování sněhu a ledu</w:t>
      </w:r>
      <w:r w:rsidR="00F7138F" w:rsidRPr="00050894">
        <w:rPr>
          <w:rFonts w:ascii="Arial" w:hAnsi="Arial" w:cs="Arial"/>
          <w:sz w:val="22"/>
          <w:szCs w:val="22"/>
        </w:rPr>
        <w:t>, nákup a používání posypové soli</w:t>
      </w:r>
      <w:r w:rsidR="0026121F" w:rsidRPr="00050894">
        <w:rPr>
          <w:rFonts w:ascii="Arial" w:hAnsi="Arial" w:cs="Arial"/>
          <w:sz w:val="22"/>
          <w:szCs w:val="22"/>
        </w:rPr>
        <w:t>)</w:t>
      </w:r>
      <w:r w:rsidR="00DE5C35" w:rsidRPr="00050894">
        <w:rPr>
          <w:rFonts w:ascii="Arial" w:hAnsi="Arial" w:cs="Arial"/>
          <w:sz w:val="22"/>
          <w:szCs w:val="22"/>
        </w:rPr>
        <w:t xml:space="preserve">, </w:t>
      </w:r>
      <w:r w:rsidRPr="00050894">
        <w:rPr>
          <w:rFonts w:ascii="Arial" w:hAnsi="Arial" w:cs="Arial"/>
          <w:sz w:val="22"/>
          <w:szCs w:val="22"/>
        </w:rPr>
        <w:t xml:space="preserve">telekomunikační služby, zamykání a odemykání budovy </w:t>
      </w:r>
      <w:r w:rsidR="00DE5C35" w:rsidRPr="00050894">
        <w:rPr>
          <w:rFonts w:ascii="Arial" w:hAnsi="Arial" w:cs="Arial"/>
          <w:sz w:val="22"/>
          <w:szCs w:val="22"/>
        </w:rPr>
        <w:t xml:space="preserve">včetně ostrahy a zabezpečení objektu </w:t>
      </w:r>
      <w:r w:rsidRPr="00050894">
        <w:rPr>
          <w:rFonts w:ascii="Arial" w:hAnsi="Arial" w:cs="Arial"/>
          <w:sz w:val="22"/>
          <w:szCs w:val="22"/>
        </w:rPr>
        <w:t xml:space="preserve">si bude užívající složka zajišťovat sama vlastním nákladem i úsilím a svým </w:t>
      </w:r>
      <w:r w:rsidRPr="00050894">
        <w:rPr>
          <w:rFonts w:ascii="Arial" w:hAnsi="Arial" w:cs="Arial"/>
          <w:sz w:val="22"/>
          <w:szCs w:val="22"/>
        </w:rPr>
        <w:t>jménem a hospodařící složka jí k tomu poskytne jen nutnou součinnost.</w:t>
      </w:r>
      <w:r w:rsidR="00F7138F" w:rsidRPr="00050894">
        <w:rPr>
          <w:rFonts w:ascii="Arial" w:hAnsi="Arial" w:cs="Arial"/>
          <w:sz w:val="22"/>
          <w:szCs w:val="22"/>
        </w:rPr>
        <w:t xml:space="preserve"> Nákup a doplňování čisticích, hygienických a dezinfekčních potřeb si bude užívající složka také zajišťovat a hradit sama.</w:t>
      </w:r>
    </w:p>
    <w:p w:rsidR="002D2ECF" w:rsidRDefault="00C220BE" w:rsidP="002D2EC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Obsluhu a provoz kotelny umístěné v 1. podzemním podlaží budovy </w:t>
      </w:r>
      <w:r>
        <w:rPr>
          <w:rFonts w:ascii="Arial" w:hAnsi="Arial" w:cs="Arial"/>
          <w:sz w:val="22"/>
          <w:szCs w:val="22"/>
        </w:rPr>
        <w:t xml:space="preserve">č.p. 496, Horažďovice si zajistí hospodařící složka. Za tímto účelem bude hospodařící složka vstupovat do objektu dle potřeby. </w:t>
      </w:r>
    </w:p>
    <w:p w:rsidR="007E3254" w:rsidRPr="00E61BDC" w:rsidRDefault="00C220BE" w:rsidP="007E3254">
      <w:pPr>
        <w:pStyle w:val="Zkladntext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Platby včetně záloh jsou splatné bezhotovostně na účet hospodařící složky č. 24728311/0710, a to vždy do dne a pod variabilním symbolem </w:t>
      </w:r>
      <w:r w:rsidRPr="002A506F">
        <w:rPr>
          <w:rFonts w:ascii="Arial" w:hAnsi="Arial" w:cs="Arial"/>
          <w:sz w:val="22"/>
          <w:szCs w:val="22"/>
        </w:rPr>
        <w:t>určeným výpočtovým listem</w:t>
      </w:r>
      <w:r w:rsidRPr="008C4481">
        <w:rPr>
          <w:rFonts w:ascii="Arial" w:hAnsi="Arial" w:cs="Arial"/>
          <w:sz w:val="22"/>
          <w:szCs w:val="22"/>
        </w:rPr>
        <w:t xml:space="preserve">, který tvoří nedílnou přílohu tohoto zápisu. </w:t>
      </w:r>
      <w:r w:rsidRPr="005160DF">
        <w:rPr>
          <w:rFonts w:ascii="Arial" w:hAnsi="Arial" w:cs="Arial"/>
          <w:sz w:val="22"/>
          <w:szCs w:val="22"/>
        </w:rPr>
        <w:t>Zaplacením se podle tohoto zápisu rozumí připsání</w:t>
      </w:r>
      <w:r w:rsidRPr="005160DF">
        <w:rPr>
          <w:rFonts w:ascii="Arial" w:hAnsi="Arial" w:cs="Arial"/>
          <w:sz w:val="22"/>
          <w:szCs w:val="22"/>
        </w:rPr>
        <w:t xml:space="preserve"> příslušné částky na bankovní účet. Případný přeplatek vrátí hospodařící složka do jednadvaceti dnů po předání či odeslání vyúčtování na příslušný účet užívající složky.  </w:t>
      </w:r>
    </w:p>
    <w:p w:rsidR="005160DF" w:rsidRPr="007E6255" w:rsidRDefault="00C220BE" w:rsidP="007E625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Užívající složka má povinnost písemně sdělit změny počtu osob užívajících </w:t>
      </w:r>
      <w:r w:rsidR="00E51FE4">
        <w:rPr>
          <w:rFonts w:ascii="Arial" w:hAnsi="Arial" w:cs="Arial"/>
          <w:sz w:val="22"/>
          <w:szCs w:val="22"/>
        </w:rPr>
        <w:t xml:space="preserve">užívané </w:t>
      </w:r>
      <w:r w:rsidRPr="005160DF">
        <w:rPr>
          <w:rFonts w:ascii="Arial" w:hAnsi="Arial" w:cs="Arial"/>
          <w:sz w:val="22"/>
          <w:szCs w:val="22"/>
        </w:rPr>
        <w:t>pr</w:t>
      </w:r>
      <w:r w:rsidRPr="005160DF">
        <w:rPr>
          <w:rFonts w:ascii="Arial" w:hAnsi="Arial" w:cs="Arial"/>
          <w:sz w:val="22"/>
          <w:szCs w:val="22"/>
        </w:rPr>
        <w:t>ostory, a to v případech, kdy se změní počet osob na dobu přesahující 3 měsíce.</w:t>
      </w:r>
      <w:r w:rsidR="007E6255">
        <w:rPr>
          <w:rFonts w:ascii="Arial" w:hAnsi="Arial" w:cs="Arial"/>
          <w:sz w:val="22"/>
          <w:szCs w:val="22"/>
        </w:rPr>
        <w:t xml:space="preserve"> </w:t>
      </w:r>
      <w:r w:rsidR="007E6255" w:rsidRPr="007E6255">
        <w:rPr>
          <w:rFonts w:ascii="Arial" w:hAnsi="Arial" w:cs="Arial"/>
          <w:sz w:val="22"/>
          <w:szCs w:val="22"/>
        </w:rPr>
        <w:t xml:space="preserve">Strany se tak dohodly, že případná změna v počtu osob podléhá jednostrannému oznámení užívající složkou a není důvodem k uzavírání oboustranně podepsaného dodatku k tomuto zápisu. </w:t>
      </w:r>
    </w:p>
    <w:p w:rsidR="00895ED0" w:rsidRDefault="00895ED0" w:rsidP="007E3254">
      <w:pPr>
        <w:rPr>
          <w:rFonts w:ascii="Arial" w:hAnsi="Arial" w:cs="Arial"/>
          <w:b/>
          <w:sz w:val="22"/>
          <w:szCs w:val="22"/>
        </w:rPr>
      </w:pPr>
    </w:p>
    <w:p w:rsidR="005160DF" w:rsidRPr="005160DF" w:rsidRDefault="00C220BE" w:rsidP="005160DF">
      <w:pPr>
        <w:jc w:val="center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b/>
          <w:sz w:val="22"/>
          <w:szCs w:val="22"/>
        </w:rPr>
        <w:t>Čl. VI</w:t>
      </w:r>
      <w:r w:rsidR="0055618A">
        <w:rPr>
          <w:rFonts w:ascii="Arial" w:hAnsi="Arial" w:cs="Arial"/>
          <w:b/>
          <w:sz w:val="22"/>
          <w:szCs w:val="22"/>
        </w:rPr>
        <w:t>I</w:t>
      </w:r>
      <w:r w:rsidRPr="005160DF">
        <w:rPr>
          <w:rFonts w:ascii="Arial" w:hAnsi="Arial" w:cs="Arial"/>
          <w:b/>
          <w:sz w:val="22"/>
          <w:szCs w:val="22"/>
        </w:rPr>
        <w:t>.</w:t>
      </w:r>
    </w:p>
    <w:p w:rsidR="005160DF" w:rsidRPr="00050894" w:rsidRDefault="00C220BE" w:rsidP="00240FBA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050894">
        <w:rPr>
          <w:rFonts w:ascii="Arial" w:hAnsi="Arial" w:cs="Arial"/>
          <w:sz w:val="22"/>
          <w:szCs w:val="22"/>
        </w:rPr>
        <w:t xml:space="preserve">Užívající složka a hospodařící složka se dohodly, že užívající složka </w:t>
      </w:r>
      <w:r w:rsidR="00EE55ED" w:rsidRPr="00050894">
        <w:rPr>
          <w:rFonts w:ascii="Arial" w:hAnsi="Arial" w:cs="Arial"/>
          <w:sz w:val="22"/>
          <w:szCs w:val="22"/>
        </w:rPr>
        <w:t>si bude sama</w:t>
      </w:r>
      <w:r w:rsidRPr="00050894">
        <w:rPr>
          <w:rFonts w:ascii="Arial" w:hAnsi="Arial" w:cs="Arial"/>
          <w:sz w:val="22"/>
          <w:szCs w:val="22"/>
        </w:rPr>
        <w:t xml:space="preserve"> zajišťovat a provádět na své náklady </w:t>
      </w:r>
      <w:r w:rsidR="00240FBA" w:rsidRPr="00050894">
        <w:rPr>
          <w:rFonts w:ascii="Arial" w:hAnsi="Arial" w:cs="Arial"/>
          <w:sz w:val="22"/>
          <w:szCs w:val="22"/>
        </w:rPr>
        <w:t xml:space="preserve">opravy poškození užívaných prostor, které </w:t>
      </w:r>
      <w:r w:rsidR="00240FBA" w:rsidRPr="00C545E5">
        <w:rPr>
          <w:rFonts w:ascii="Arial" w:hAnsi="Arial" w:cs="Arial"/>
          <w:sz w:val="22"/>
          <w:szCs w:val="22"/>
        </w:rPr>
        <w:t>způsobil</w:t>
      </w:r>
      <w:r w:rsidR="00C545E5" w:rsidRPr="00C545E5">
        <w:rPr>
          <w:rFonts w:ascii="Arial" w:hAnsi="Arial" w:cs="Arial"/>
          <w:sz w:val="22"/>
          <w:szCs w:val="22"/>
        </w:rPr>
        <w:t>i</w:t>
      </w:r>
      <w:r w:rsidR="00240FBA" w:rsidRPr="00C545E5">
        <w:rPr>
          <w:rFonts w:ascii="Arial" w:hAnsi="Arial" w:cs="Arial"/>
          <w:sz w:val="22"/>
          <w:szCs w:val="22"/>
        </w:rPr>
        <w:t xml:space="preserve"> </w:t>
      </w:r>
      <w:r w:rsidR="00240FBA" w:rsidRPr="00050894">
        <w:rPr>
          <w:rFonts w:ascii="Arial" w:hAnsi="Arial" w:cs="Arial"/>
          <w:sz w:val="22"/>
          <w:szCs w:val="22"/>
        </w:rPr>
        <w:t xml:space="preserve">osoby </w:t>
      </w:r>
      <w:r w:rsidR="00430551" w:rsidRPr="00050894">
        <w:rPr>
          <w:rFonts w:ascii="Arial" w:hAnsi="Arial" w:cs="Arial"/>
          <w:sz w:val="22"/>
          <w:szCs w:val="22"/>
        </w:rPr>
        <w:t>či</w:t>
      </w:r>
      <w:r w:rsidR="00240FBA" w:rsidRPr="00050894">
        <w:rPr>
          <w:rFonts w:ascii="Arial" w:hAnsi="Arial" w:cs="Arial"/>
          <w:sz w:val="22"/>
          <w:szCs w:val="22"/>
        </w:rPr>
        <w:t xml:space="preserve"> klienti Úřadu práce </w:t>
      </w:r>
      <w:r w:rsidR="00603931">
        <w:rPr>
          <w:rFonts w:ascii="Arial" w:hAnsi="Arial" w:cs="Arial"/>
          <w:sz w:val="22"/>
          <w:szCs w:val="22"/>
        </w:rPr>
        <w:t xml:space="preserve">ČR </w:t>
      </w:r>
      <w:r w:rsidR="00240FBA" w:rsidRPr="00050894">
        <w:rPr>
          <w:rFonts w:ascii="Arial" w:hAnsi="Arial" w:cs="Arial"/>
          <w:sz w:val="22"/>
          <w:szCs w:val="22"/>
        </w:rPr>
        <w:t xml:space="preserve">tyto </w:t>
      </w:r>
      <w:r w:rsidR="00E51FE4" w:rsidRPr="00050894">
        <w:rPr>
          <w:rFonts w:ascii="Arial" w:hAnsi="Arial" w:cs="Arial"/>
          <w:sz w:val="22"/>
          <w:szCs w:val="22"/>
        </w:rPr>
        <w:t xml:space="preserve">užívané </w:t>
      </w:r>
      <w:r w:rsidR="00240FBA" w:rsidRPr="00050894">
        <w:rPr>
          <w:rFonts w:ascii="Arial" w:hAnsi="Arial" w:cs="Arial"/>
          <w:sz w:val="22"/>
          <w:szCs w:val="22"/>
        </w:rPr>
        <w:t>prostory užívající</w:t>
      </w:r>
      <w:r w:rsidR="00430551" w:rsidRPr="00050894">
        <w:rPr>
          <w:rFonts w:ascii="Arial" w:hAnsi="Arial" w:cs="Arial"/>
          <w:sz w:val="22"/>
          <w:szCs w:val="22"/>
        </w:rPr>
        <w:t>.</w:t>
      </w:r>
      <w:r w:rsidR="00240FBA" w:rsidRPr="00050894">
        <w:rPr>
          <w:rFonts w:ascii="Arial" w:hAnsi="Arial" w:cs="Arial"/>
          <w:sz w:val="22"/>
          <w:szCs w:val="22"/>
        </w:rPr>
        <w:t xml:space="preserve"> </w:t>
      </w:r>
      <w:r w:rsidR="00430551" w:rsidRPr="00050894">
        <w:rPr>
          <w:rFonts w:ascii="Arial" w:hAnsi="Arial" w:cs="Arial"/>
          <w:sz w:val="22"/>
          <w:szCs w:val="22"/>
        </w:rPr>
        <w:t>Dále je užívající složka povinna na své náklady hradit</w:t>
      </w:r>
      <w:r w:rsidR="00240FBA" w:rsidRPr="00050894">
        <w:rPr>
          <w:rFonts w:ascii="Arial" w:hAnsi="Arial" w:cs="Arial"/>
          <w:sz w:val="22"/>
          <w:szCs w:val="22"/>
        </w:rPr>
        <w:t xml:space="preserve"> </w:t>
      </w:r>
      <w:r w:rsidR="00DE5C35" w:rsidRPr="00050894">
        <w:rPr>
          <w:rFonts w:ascii="Arial" w:hAnsi="Arial" w:cs="Arial"/>
          <w:sz w:val="22"/>
          <w:szCs w:val="22"/>
        </w:rPr>
        <w:t xml:space="preserve">drobné údržbářské </w:t>
      </w:r>
      <w:r w:rsidR="005D77F3" w:rsidRPr="00050894">
        <w:rPr>
          <w:rFonts w:ascii="Arial" w:hAnsi="Arial" w:cs="Arial"/>
          <w:sz w:val="22"/>
          <w:szCs w:val="22"/>
        </w:rPr>
        <w:t xml:space="preserve">práce a </w:t>
      </w:r>
      <w:r w:rsidRPr="00050894">
        <w:rPr>
          <w:rFonts w:ascii="Arial" w:hAnsi="Arial" w:cs="Arial"/>
          <w:sz w:val="22"/>
          <w:szCs w:val="22"/>
        </w:rPr>
        <w:t>opravy spojené s obvyklým udržováním užívaných prostor</w:t>
      </w:r>
      <w:r w:rsidR="00240FBA" w:rsidRPr="00050894">
        <w:rPr>
          <w:rFonts w:ascii="Arial" w:hAnsi="Arial" w:cs="Arial"/>
          <w:sz w:val="22"/>
          <w:szCs w:val="22"/>
        </w:rPr>
        <w:t xml:space="preserve">, konkr. opravy a výměny žárovek </w:t>
      </w:r>
      <w:r w:rsidR="00050894" w:rsidRPr="00050894">
        <w:rPr>
          <w:rFonts w:ascii="Arial" w:hAnsi="Arial" w:cs="Arial"/>
          <w:sz w:val="22"/>
          <w:szCs w:val="22"/>
        </w:rPr>
        <w:t>či</w:t>
      </w:r>
      <w:r w:rsidR="00240FBA" w:rsidRPr="00050894">
        <w:rPr>
          <w:rFonts w:ascii="Arial" w:hAnsi="Arial" w:cs="Arial"/>
          <w:sz w:val="22"/>
          <w:szCs w:val="22"/>
        </w:rPr>
        <w:t xml:space="preserve"> zářivek</w:t>
      </w:r>
      <w:r w:rsidR="00A02866" w:rsidRPr="00050894">
        <w:rPr>
          <w:rFonts w:ascii="Arial" w:hAnsi="Arial" w:cs="Arial"/>
          <w:sz w:val="22"/>
          <w:szCs w:val="22"/>
        </w:rPr>
        <w:t xml:space="preserve"> a malování</w:t>
      </w:r>
      <w:r w:rsidR="00240FBA" w:rsidRPr="00050894">
        <w:rPr>
          <w:rFonts w:ascii="Arial" w:hAnsi="Arial" w:cs="Arial"/>
          <w:sz w:val="22"/>
          <w:szCs w:val="22"/>
        </w:rPr>
        <w:t>. Ostatní poruchy či poškození je užívající složka povinna písemně oznámit hospodařící složce do 3 pracovních dní od zjištění závady</w:t>
      </w:r>
      <w:r w:rsidR="00A02866" w:rsidRPr="00050894">
        <w:rPr>
          <w:rFonts w:ascii="Arial" w:hAnsi="Arial" w:cs="Arial"/>
          <w:sz w:val="22"/>
          <w:szCs w:val="22"/>
        </w:rPr>
        <w:t>.</w:t>
      </w:r>
      <w:r w:rsidR="00240FBA" w:rsidRPr="00050894">
        <w:rPr>
          <w:rFonts w:ascii="Arial" w:hAnsi="Arial" w:cs="Arial"/>
          <w:sz w:val="22"/>
          <w:szCs w:val="22"/>
        </w:rPr>
        <w:t xml:space="preserve"> </w:t>
      </w:r>
    </w:p>
    <w:p w:rsidR="00DB0908" w:rsidRDefault="00C220BE" w:rsidP="005160DF">
      <w:pPr>
        <w:numPr>
          <w:ilvl w:val="0"/>
          <w:numId w:val="9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Stavební úpravy, rekonstrukce, modernizace a stavební adaptace (dále jen „stavební úpravy“) </w:t>
      </w:r>
      <w:r w:rsidR="00E51FE4">
        <w:rPr>
          <w:rFonts w:ascii="Arial" w:hAnsi="Arial" w:cs="Arial"/>
          <w:sz w:val="22"/>
          <w:szCs w:val="22"/>
        </w:rPr>
        <w:t xml:space="preserve">užívaných </w:t>
      </w:r>
      <w:r w:rsidRPr="005160DF">
        <w:rPr>
          <w:rFonts w:ascii="Arial" w:hAnsi="Arial" w:cs="Arial"/>
          <w:sz w:val="22"/>
          <w:szCs w:val="22"/>
        </w:rPr>
        <w:t xml:space="preserve">prostor </w:t>
      </w:r>
      <w:r w:rsidR="007E3254">
        <w:rPr>
          <w:rFonts w:ascii="Arial" w:hAnsi="Arial" w:cs="Arial"/>
          <w:sz w:val="22"/>
          <w:szCs w:val="22"/>
        </w:rPr>
        <w:t>bude</w:t>
      </w:r>
      <w:r w:rsidRPr="005160DF">
        <w:rPr>
          <w:rFonts w:ascii="Arial" w:hAnsi="Arial" w:cs="Arial"/>
          <w:sz w:val="22"/>
          <w:szCs w:val="22"/>
        </w:rPr>
        <w:t xml:space="preserve"> užívající složka provádět </w:t>
      </w:r>
      <w:r w:rsidR="007A3B79">
        <w:rPr>
          <w:rFonts w:ascii="Arial" w:hAnsi="Arial" w:cs="Arial"/>
          <w:sz w:val="22"/>
          <w:szCs w:val="22"/>
        </w:rPr>
        <w:t xml:space="preserve">na vlastní náklady a </w:t>
      </w:r>
      <w:r w:rsidRPr="005160DF">
        <w:rPr>
          <w:rFonts w:ascii="Arial" w:hAnsi="Arial" w:cs="Arial"/>
          <w:sz w:val="22"/>
          <w:szCs w:val="22"/>
        </w:rPr>
        <w:t xml:space="preserve">jen na základě předchozí </w:t>
      </w:r>
      <w:r w:rsidRPr="005160DF">
        <w:rPr>
          <w:rFonts w:ascii="Arial" w:hAnsi="Arial" w:cs="Arial"/>
          <w:sz w:val="22"/>
          <w:szCs w:val="22"/>
        </w:rPr>
        <w:t xml:space="preserve">písemné dohody s hospodařící složkou, jejímž obsahem bude i ujednání </w:t>
      </w:r>
    </w:p>
    <w:p w:rsidR="00DB0908" w:rsidRDefault="00DB0908" w:rsidP="00DB090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5160DF" w:rsidRPr="005160DF" w:rsidRDefault="00C220BE" w:rsidP="00DB0908">
      <w:pPr>
        <w:ind w:left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o vypořádání vynaložených nákladů. Bez takového ujednání není dohoda platná a takto neplatná dohoda není ani souhlasem hospodařící složky s provedenými stavebními úpravami.</w:t>
      </w:r>
    </w:p>
    <w:p w:rsidR="005160DF" w:rsidRPr="003875F3" w:rsidRDefault="00C220BE" w:rsidP="005160DF">
      <w:pPr>
        <w:numPr>
          <w:ilvl w:val="0"/>
          <w:numId w:val="9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 w:rsidRPr="003875F3">
        <w:rPr>
          <w:rFonts w:ascii="Arial" w:hAnsi="Arial" w:cs="Arial"/>
          <w:sz w:val="22"/>
          <w:szCs w:val="22"/>
        </w:rPr>
        <w:t>Užívající sl</w:t>
      </w:r>
      <w:r w:rsidRPr="003875F3">
        <w:rPr>
          <w:rFonts w:ascii="Arial" w:hAnsi="Arial" w:cs="Arial"/>
          <w:sz w:val="22"/>
          <w:szCs w:val="22"/>
        </w:rPr>
        <w:t>ožka bere na vědomí, že hospodařící složka má k dispozici jeden generální klíč</w:t>
      </w:r>
      <w:r w:rsidR="00994B65" w:rsidRPr="003875F3">
        <w:rPr>
          <w:rFonts w:ascii="Arial" w:hAnsi="Arial" w:cs="Arial"/>
          <w:sz w:val="22"/>
          <w:szCs w:val="22"/>
        </w:rPr>
        <w:t xml:space="preserve">, jeden speciální klíč k ovládání samootvíracích vchodových dveří, </w:t>
      </w:r>
      <w:r w:rsidRPr="003875F3">
        <w:rPr>
          <w:rFonts w:ascii="Arial" w:hAnsi="Arial" w:cs="Arial"/>
          <w:sz w:val="22"/>
          <w:szCs w:val="22"/>
        </w:rPr>
        <w:t xml:space="preserve">jeden klíč ke kotelně a </w:t>
      </w:r>
      <w:r w:rsidR="00994B65" w:rsidRPr="003875F3">
        <w:rPr>
          <w:rFonts w:ascii="Arial" w:hAnsi="Arial" w:cs="Arial"/>
          <w:sz w:val="22"/>
          <w:szCs w:val="22"/>
        </w:rPr>
        <w:t>jeden klíč do místnosti s vodoměrem</w:t>
      </w:r>
      <w:r w:rsidRPr="003875F3">
        <w:rPr>
          <w:rFonts w:ascii="Arial" w:hAnsi="Arial" w:cs="Arial"/>
          <w:sz w:val="22"/>
          <w:szCs w:val="22"/>
        </w:rPr>
        <w:t xml:space="preserve"> pro zajištění technického provozu a použití v přípa</w:t>
      </w:r>
      <w:r w:rsidRPr="003875F3">
        <w:rPr>
          <w:rFonts w:ascii="Arial" w:hAnsi="Arial" w:cs="Arial"/>
          <w:sz w:val="22"/>
          <w:szCs w:val="22"/>
        </w:rPr>
        <w:t>dě nezbytné potřeby při ochraně majetku a zdraví.</w:t>
      </w:r>
    </w:p>
    <w:p w:rsidR="005160DF" w:rsidRPr="005160DF" w:rsidRDefault="00C220BE" w:rsidP="005160DF">
      <w:pPr>
        <w:numPr>
          <w:ilvl w:val="0"/>
          <w:numId w:val="9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Užívající složka je povinna umožnit hospodařící složce na její žádost vstup do </w:t>
      </w:r>
      <w:r w:rsidR="00E51FE4">
        <w:rPr>
          <w:rFonts w:ascii="Arial" w:hAnsi="Arial" w:cs="Arial"/>
          <w:sz w:val="22"/>
          <w:szCs w:val="22"/>
        </w:rPr>
        <w:t xml:space="preserve">užívaných </w:t>
      </w:r>
      <w:r w:rsidRPr="005160DF">
        <w:rPr>
          <w:rFonts w:ascii="Arial" w:hAnsi="Arial" w:cs="Arial"/>
          <w:sz w:val="22"/>
          <w:szCs w:val="22"/>
        </w:rPr>
        <w:t>prostor, zejména za účelem kontroly dodržování podmínek tohoto zápisu, provádění nutných oprav, revizí nebo provádění</w:t>
      </w:r>
      <w:r w:rsidRPr="005160DF">
        <w:rPr>
          <w:rFonts w:ascii="Arial" w:hAnsi="Arial" w:cs="Arial"/>
          <w:sz w:val="22"/>
          <w:szCs w:val="22"/>
        </w:rPr>
        <w:t xml:space="preserve"> kontroly instalovaných inženýrských sítí. V případě naléhavosti např. z důvodu havárie je hospodařící složka oprávněna požadovat přístup do užívaných prostor i bez oznámení užívající složce.</w:t>
      </w:r>
    </w:p>
    <w:p w:rsidR="005160DF" w:rsidRPr="005160DF" w:rsidRDefault="00C220BE" w:rsidP="005160DF">
      <w:pPr>
        <w:numPr>
          <w:ilvl w:val="0"/>
          <w:numId w:val="9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Užívající složka může na své náklady umístit na viditelném místě</w:t>
      </w:r>
      <w:r w:rsidRPr="005160DF">
        <w:rPr>
          <w:rFonts w:ascii="Arial" w:hAnsi="Arial" w:cs="Arial"/>
          <w:sz w:val="22"/>
          <w:szCs w:val="22"/>
        </w:rPr>
        <w:t xml:space="preserve"> v prostoru hlavního vchodu vhodné označení své osoby (název). Umístěné označení musí být v souladu s obecně platnými </w:t>
      </w:r>
      <w:r w:rsidR="00A02866">
        <w:rPr>
          <w:rFonts w:ascii="Arial" w:hAnsi="Arial" w:cs="Arial"/>
          <w:sz w:val="22"/>
          <w:szCs w:val="22"/>
        </w:rPr>
        <w:t xml:space="preserve">právními </w:t>
      </w:r>
      <w:r w:rsidRPr="005160DF">
        <w:rPr>
          <w:rFonts w:ascii="Arial" w:hAnsi="Arial" w:cs="Arial"/>
          <w:sz w:val="22"/>
          <w:szCs w:val="22"/>
        </w:rPr>
        <w:t>předpisy a užívající složka jej umístí dle pokynu hospodařící složky. Užívající složka je povinna po uplynutí doby užívání označe</w:t>
      </w:r>
      <w:r w:rsidRPr="005160DF">
        <w:rPr>
          <w:rFonts w:ascii="Arial" w:hAnsi="Arial" w:cs="Arial"/>
          <w:sz w:val="22"/>
          <w:szCs w:val="22"/>
        </w:rPr>
        <w:t>ní své osoby (název) na své náklady odstranit.</w:t>
      </w:r>
    </w:p>
    <w:p w:rsidR="005160DF" w:rsidRPr="005160DF" w:rsidRDefault="00C220BE" w:rsidP="005160DF">
      <w:pPr>
        <w:numPr>
          <w:ilvl w:val="0"/>
          <w:numId w:val="9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Za organizaci a zajištění požární ochrany, bezpečnosti a ochrany zdraví při práci, ochrany životního prostředí a hygieny v souladu s platnými předpisy odpovídá v </w:t>
      </w:r>
      <w:r w:rsidR="00E51FE4">
        <w:rPr>
          <w:rFonts w:ascii="Arial" w:hAnsi="Arial" w:cs="Arial"/>
          <w:sz w:val="22"/>
          <w:szCs w:val="22"/>
        </w:rPr>
        <w:t>užívaných</w:t>
      </w:r>
      <w:r w:rsidRPr="005160DF">
        <w:rPr>
          <w:rFonts w:ascii="Arial" w:hAnsi="Arial" w:cs="Arial"/>
          <w:sz w:val="22"/>
          <w:szCs w:val="22"/>
        </w:rPr>
        <w:t xml:space="preserve"> prostorách užívající složka. Hospodař</w:t>
      </w:r>
      <w:r w:rsidRPr="005160DF">
        <w:rPr>
          <w:rFonts w:ascii="Arial" w:hAnsi="Arial" w:cs="Arial"/>
          <w:sz w:val="22"/>
          <w:szCs w:val="22"/>
        </w:rPr>
        <w:t>ící složka je oprávněna kontrolovat dodržování platných předpisů v </w:t>
      </w:r>
      <w:r w:rsidR="00E51FE4">
        <w:rPr>
          <w:rFonts w:ascii="Arial" w:hAnsi="Arial" w:cs="Arial"/>
          <w:sz w:val="22"/>
          <w:szCs w:val="22"/>
        </w:rPr>
        <w:t>užívaných</w:t>
      </w:r>
      <w:r w:rsidRPr="005160DF">
        <w:rPr>
          <w:rFonts w:ascii="Arial" w:hAnsi="Arial" w:cs="Arial"/>
          <w:sz w:val="22"/>
          <w:szCs w:val="22"/>
        </w:rPr>
        <w:t xml:space="preserve"> prostorách.</w:t>
      </w:r>
    </w:p>
    <w:p w:rsidR="005160DF" w:rsidRDefault="00C220BE" w:rsidP="005160DF">
      <w:pPr>
        <w:numPr>
          <w:ilvl w:val="0"/>
          <w:numId w:val="9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Hospodařící složka může na užívající složce požadovat náhradu škody způsobené porušením její povinnosti.</w:t>
      </w:r>
    </w:p>
    <w:p w:rsidR="001A39D7" w:rsidRDefault="00C220BE" w:rsidP="005160DF">
      <w:pPr>
        <w:numPr>
          <w:ilvl w:val="0"/>
          <w:numId w:val="9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Užívající složka bere na vědomí, že nemovité věci uvedené v </w:t>
      </w:r>
      <w:r w:rsidR="003A2E5C">
        <w:rPr>
          <w:rFonts w:ascii="Arial" w:hAnsi="Arial" w:cs="Arial"/>
          <w:sz w:val="22"/>
          <w:szCs w:val="22"/>
        </w:rPr>
        <w:t>ČI</w:t>
      </w:r>
      <w:r>
        <w:rPr>
          <w:rFonts w:ascii="Arial" w:hAnsi="Arial" w:cs="Arial"/>
          <w:sz w:val="22"/>
          <w:szCs w:val="22"/>
        </w:rPr>
        <w:t>.I</w:t>
      </w:r>
      <w:r w:rsidR="00A812FF">
        <w:rPr>
          <w:rFonts w:ascii="Arial" w:hAnsi="Arial" w:cs="Arial"/>
          <w:sz w:val="22"/>
          <w:szCs w:val="22"/>
        </w:rPr>
        <w:t>I</w:t>
      </w:r>
      <w:r w:rsidR="003A2E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tohoto zápisu nejsou pojištěné. Smluvní strany se dohodly, že hospodařící složka vylučuje odpovědnost za škodu na věcech vnesených užívající složkou, které nejsou součástí nemovitých věc</w:t>
      </w:r>
      <w:r w:rsidR="003A2E5C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uveden</w:t>
      </w:r>
      <w:r w:rsidR="003A2E5C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 Čl. I</w:t>
      </w:r>
      <w:r w:rsidR="003848B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 tohoto zápisu. Užívající složka si předmětn</w:t>
      </w:r>
      <w:r>
        <w:rPr>
          <w:rFonts w:ascii="Arial" w:hAnsi="Arial" w:cs="Arial"/>
          <w:sz w:val="22"/>
          <w:szCs w:val="22"/>
        </w:rPr>
        <w:t>é věci může dle vlastního uvážení na svůj náklad pojistit.</w:t>
      </w:r>
    </w:p>
    <w:p w:rsidR="00CC2AE6" w:rsidRPr="005160DF" w:rsidRDefault="00CC2AE6" w:rsidP="0047403B">
      <w:pPr>
        <w:jc w:val="both"/>
        <w:rPr>
          <w:rFonts w:ascii="Arial" w:hAnsi="Arial" w:cs="Arial"/>
          <w:sz w:val="22"/>
          <w:szCs w:val="22"/>
        </w:rPr>
      </w:pPr>
    </w:p>
    <w:p w:rsidR="005160DF" w:rsidRPr="005160DF" w:rsidRDefault="005160DF" w:rsidP="005160DF">
      <w:pPr>
        <w:jc w:val="both"/>
        <w:rPr>
          <w:rFonts w:ascii="Arial" w:hAnsi="Arial" w:cs="Arial"/>
          <w:sz w:val="22"/>
          <w:szCs w:val="22"/>
        </w:rPr>
      </w:pPr>
    </w:p>
    <w:p w:rsidR="005160DF" w:rsidRPr="005160DF" w:rsidRDefault="00C220BE" w:rsidP="005160DF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b/>
          <w:sz w:val="22"/>
          <w:szCs w:val="22"/>
        </w:rPr>
        <w:t>Čl. VI</w:t>
      </w:r>
      <w:r w:rsidR="0055618A">
        <w:rPr>
          <w:rFonts w:ascii="Arial" w:hAnsi="Arial" w:cs="Arial"/>
          <w:b/>
          <w:sz w:val="22"/>
          <w:szCs w:val="22"/>
        </w:rPr>
        <w:t>I</w:t>
      </w:r>
      <w:r w:rsidRPr="005160DF">
        <w:rPr>
          <w:rFonts w:ascii="Arial" w:hAnsi="Arial" w:cs="Arial"/>
          <w:b/>
          <w:sz w:val="22"/>
          <w:szCs w:val="22"/>
        </w:rPr>
        <w:t>I</w:t>
      </w:r>
      <w:r w:rsidRPr="005160DF">
        <w:rPr>
          <w:rFonts w:ascii="Arial" w:hAnsi="Arial" w:cs="Arial"/>
          <w:sz w:val="22"/>
          <w:szCs w:val="22"/>
        </w:rPr>
        <w:t>.</w:t>
      </w:r>
    </w:p>
    <w:p w:rsidR="005160DF" w:rsidRDefault="00C220BE" w:rsidP="00A540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A540D3">
        <w:rPr>
          <w:rFonts w:ascii="Arial" w:hAnsi="Arial" w:cs="Arial"/>
          <w:sz w:val="22"/>
          <w:szCs w:val="22"/>
        </w:rPr>
        <w:t xml:space="preserve">Užívací vztah založený tímto zápisem zaniká uplynutím sjednané doby užívání a před jejím uplynutím je možno jej ukončit písemnou dohodou, výpovědí nebo </w:t>
      </w:r>
      <w:r w:rsidR="00471817" w:rsidRPr="00A540D3">
        <w:rPr>
          <w:rFonts w:ascii="Arial" w:hAnsi="Arial" w:cs="Arial"/>
          <w:sz w:val="22"/>
          <w:szCs w:val="22"/>
        </w:rPr>
        <w:t>odstoupením</w:t>
      </w:r>
      <w:r w:rsidRPr="00A540D3">
        <w:rPr>
          <w:rFonts w:ascii="Arial" w:hAnsi="Arial" w:cs="Arial"/>
          <w:sz w:val="22"/>
          <w:szCs w:val="22"/>
        </w:rPr>
        <w:t xml:space="preserve">. </w:t>
      </w:r>
    </w:p>
    <w:p w:rsidR="00A540D3" w:rsidRDefault="00C220BE" w:rsidP="00994B6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C3FA0">
        <w:rPr>
          <w:rFonts w:ascii="Arial" w:hAnsi="Arial" w:cs="Arial"/>
          <w:sz w:val="22"/>
          <w:szCs w:val="22"/>
        </w:rPr>
        <w:t xml:space="preserve">Užívací vztah lze </w:t>
      </w:r>
      <w:r w:rsidRPr="005C3FA0">
        <w:rPr>
          <w:rFonts w:ascii="Arial" w:hAnsi="Arial" w:cs="Arial"/>
          <w:sz w:val="22"/>
          <w:szCs w:val="22"/>
        </w:rPr>
        <w:t>ukončit výpovědí bez udání důvodu</w:t>
      </w:r>
      <w:r>
        <w:rPr>
          <w:rFonts w:ascii="Arial" w:hAnsi="Arial" w:cs="Arial"/>
          <w:sz w:val="22"/>
          <w:szCs w:val="22"/>
        </w:rPr>
        <w:t xml:space="preserve">. Výpovědní doba činí </w:t>
      </w:r>
      <w:r w:rsidR="00994B65">
        <w:rPr>
          <w:rFonts w:ascii="Arial" w:hAnsi="Arial" w:cs="Arial"/>
          <w:sz w:val="22"/>
          <w:szCs w:val="22"/>
        </w:rPr>
        <w:t>šest</w:t>
      </w:r>
      <w:r>
        <w:rPr>
          <w:rFonts w:ascii="Arial" w:hAnsi="Arial" w:cs="Arial"/>
          <w:sz w:val="22"/>
          <w:szCs w:val="22"/>
        </w:rPr>
        <w:t xml:space="preserve"> měsíc</w:t>
      </w:r>
      <w:r w:rsidR="00994B65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a počne běžet prvním dnem měsíce následujícího po doručení písemné výpovědi druhé smluvní straně. V případě, že přestanou být plněny podmínky podle ustanovení § 27 odst.1 zákona č. 219/2000 Sb., je hospodařící složka oprávněna užívací vztah ukončit okamži</w:t>
      </w:r>
      <w:r>
        <w:rPr>
          <w:rFonts w:ascii="Arial" w:hAnsi="Arial" w:cs="Arial"/>
          <w:sz w:val="22"/>
          <w:szCs w:val="22"/>
        </w:rPr>
        <w:t xml:space="preserve">tě. Okamžité ukončení užívacího vztahu je účinné dnem doručení </w:t>
      </w:r>
      <w:r w:rsidR="007304BB">
        <w:rPr>
          <w:rFonts w:ascii="Arial" w:hAnsi="Arial" w:cs="Arial"/>
          <w:sz w:val="22"/>
          <w:szCs w:val="22"/>
        </w:rPr>
        <w:t>výpovědi</w:t>
      </w:r>
      <w:r>
        <w:rPr>
          <w:rFonts w:ascii="Arial" w:hAnsi="Arial" w:cs="Arial"/>
          <w:sz w:val="22"/>
          <w:szCs w:val="22"/>
        </w:rPr>
        <w:t xml:space="preserve"> užívající složce.</w:t>
      </w:r>
    </w:p>
    <w:p w:rsidR="007304BB" w:rsidRDefault="00C220BE" w:rsidP="00994B6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před skončením dohodnuté doby užívání zaniká také odstoupením hospodařící složky od zápisu, jestliže užívající složka nebude řádně a včas plnit své povinnosti</w:t>
      </w:r>
      <w:r>
        <w:rPr>
          <w:rFonts w:ascii="Arial" w:hAnsi="Arial" w:cs="Arial"/>
          <w:sz w:val="22"/>
          <w:szCs w:val="22"/>
        </w:rPr>
        <w:t xml:space="preserve"> vyplývající z tohoto zápisu. Výpověď či odstoupení se podle tohoto zápisu považují za doručené dnem, kdy je užívající složka převezme.</w:t>
      </w:r>
    </w:p>
    <w:p w:rsidR="00A540D3" w:rsidRPr="005C3FA0" w:rsidRDefault="00A540D3" w:rsidP="00A540D3">
      <w:pPr>
        <w:ind w:left="425"/>
        <w:jc w:val="both"/>
        <w:rPr>
          <w:rFonts w:ascii="Arial" w:hAnsi="Arial" w:cs="Arial"/>
          <w:sz w:val="22"/>
          <w:szCs w:val="22"/>
        </w:rPr>
      </w:pPr>
    </w:p>
    <w:p w:rsidR="005160DF" w:rsidRPr="005160DF" w:rsidRDefault="00C220BE" w:rsidP="005160DF">
      <w:pPr>
        <w:jc w:val="center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b/>
          <w:sz w:val="22"/>
          <w:szCs w:val="22"/>
        </w:rPr>
        <w:t xml:space="preserve">Čl. </w:t>
      </w:r>
      <w:r w:rsidR="0055618A">
        <w:rPr>
          <w:rFonts w:ascii="Arial" w:hAnsi="Arial" w:cs="Arial"/>
          <w:b/>
          <w:sz w:val="22"/>
          <w:szCs w:val="22"/>
        </w:rPr>
        <w:t>IX</w:t>
      </w:r>
      <w:r w:rsidRPr="005160DF">
        <w:rPr>
          <w:rFonts w:ascii="Arial" w:hAnsi="Arial" w:cs="Arial"/>
          <w:b/>
          <w:sz w:val="22"/>
          <w:szCs w:val="22"/>
        </w:rPr>
        <w:t>.</w:t>
      </w:r>
    </w:p>
    <w:p w:rsidR="005160DF" w:rsidRPr="005160DF" w:rsidRDefault="00C220BE" w:rsidP="00C2598F">
      <w:pPr>
        <w:ind w:left="142" w:firstLine="495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Užívající složka je povinna </w:t>
      </w:r>
      <w:r w:rsidR="0047403B">
        <w:rPr>
          <w:rFonts w:ascii="Arial" w:hAnsi="Arial" w:cs="Arial"/>
          <w:sz w:val="22"/>
          <w:szCs w:val="22"/>
        </w:rPr>
        <w:t>užívané</w:t>
      </w:r>
      <w:r w:rsidRPr="005160DF">
        <w:rPr>
          <w:rFonts w:ascii="Arial" w:hAnsi="Arial" w:cs="Arial"/>
          <w:sz w:val="22"/>
          <w:szCs w:val="22"/>
        </w:rPr>
        <w:t xml:space="preserve"> prostory vrátit, jakmile je nepotřebuje, nejpozději však      </w:t>
      </w:r>
    </w:p>
    <w:p w:rsidR="005160DF" w:rsidRDefault="00C220BE" w:rsidP="00C2598F">
      <w:pPr>
        <w:ind w:left="637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do konce sta</w:t>
      </w:r>
      <w:r w:rsidRPr="005160DF">
        <w:rPr>
          <w:rFonts w:ascii="Arial" w:hAnsi="Arial" w:cs="Arial"/>
          <w:sz w:val="22"/>
          <w:szCs w:val="22"/>
        </w:rPr>
        <w:t xml:space="preserve">novené doby užívání. Nejpozději v den skončení užívání předá užívající složka </w:t>
      </w:r>
      <w:r w:rsidR="0047403B">
        <w:rPr>
          <w:rFonts w:ascii="Arial" w:hAnsi="Arial" w:cs="Arial"/>
          <w:sz w:val="22"/>
          <w:szCs w:val="22"/>
        </w:rPr>
        <w:t xml:space="preserve">užívané </w:t>
      </w:r>
      <w:r w:rsidRPr="005160DF">
        <w:rPr>
          <w:rFonts w:ascii="Arial" w:hAnsi="Arial" w:cs="Arial"/>
          <w:sz w:val="22"/>
          <w:szCs w:val="22"/>
        </w:rPr>
        <w:t xml:space="preserve">prostory řádně vyklizené hospodařící složce. Zároveň předá veškeré klíče od budovy a </w:t>
      </w:r>
      <w:r w:rsidR="0047403B">
        <w:rPr>
          <w:rFonts w:ascii="Arial" w:hAnsi="Arial" w:cs="Arial"/>
          <w:sz w:val="22"/>
          <w:szCs w:val="22"/>
        </w:rPr>
        <w:t>užívaných</w:t>
      </w:r>
      <w:r w:rsidRPr="005160DF">
        <w:rPr>
          <w:rFonts w:ascii="Arial" w:hAnsi="Arial" w:cs="Arial"/>
          <w:sz w:val="22"/>
          <w:szCs w:val="22"/>
        </w:rPr>
        <w:t xml:space="preserve"> prostor. Užívající složka je povinna předat </w:t>
      </w:r>
      <w:r w:rsidR="0047403B">
        <w:rPr>
          <w:rFonts w:ascii="Arial" w:hAnsi="Arial" w:cs="Arial"/>
          <w:sz w:val="22"/>
          <w:szCs w:val="22"/>
        </w:rPr>
        <w:t xml:space="preserve">užívané </w:t>
      </w:r>
      <w:r w:rsidRPr="005160DF">
        <w:rPr>
          <w:rFonts w:ascii="Arial" w:hAnsi="Arial" w:cs="Arial"/>
          <w:sz w:val="22"/>
          <w:szCs w:val="22"/>
        </w:rPr>
        <w:t>prostory ve stavu, v ja</w:t>
      </w:r>
      <w:r w:rsidRPr="005160DF">
        <w:rPr>
          <w:rFonts w:ascii="Arial" w:hAnsi="Arial" w:cs="Arial"/>
          <w:sz w:val="22"/>
          <w:szCs w:val="22"/>
        </w:rPr>
        <w:t xml:space="preserve">kém je převzala s přihlédnutím k obvyklému opotřebení. </w:t>
      </w:r>
      <w:r w:rsidR="003A2E5C">
        <w:rPr>
          <w:rFonts w:ascii="Arial" w:hAnsi="Arial" w:cs="Arial"/>
          <w:sz w:val="22"/>
          <w:szCs w:val="22"/>
        </w:rPr>
        <w:t>O faktické</w:t>
      </w:r>
      <w:r w:rsidR="003848BE">
        <w:rPr>
          <w:rFonts w:ascii="Arial" w:hAnsi="Arial" w:cs="Arial"/>
          <w:sz w:val="22"/>
          <w:szCs w:val="22"/>
        </w:rPr>
        <w:t>m</w:t>
      </w:r>
      <w:r w:rsidR="003A2E5C">
        <w:rPr>
          <w:rFonts w:ascii="Arial" w:hAnsi="Arial" w:cs="Arial"/>
          <w:sz w:val="22"/>
          <w:szCs w:val="22"/>
        </w:rPr>
        <w:t xml:space="preserve"> předání a převzetí </w:t>
      </w:r>
      <w:r w:rsidR="0047403B">
        <w:rPr>
          <w:rFonts w:ascii="Arial" w:hAnsi="Arial" w:cs="Arial"/>
          <w:sz w:val="22"/>
          <w:szCs w:val="22"/>
        </w:rPr>
        <w:t xml:space="preserve">užívaných </w:t>
      </w:r>
      <w:r w:rsidR="009E08A5">
        <w:rPr>
          <w:rFonts w:ascii="Arial" w:hAnsi="Arial" w:cs="Arial"/>
          <w:sz w:val="22"/>
          <w:szCs w:val="22"/>
        </w:rPr>
        <w:t xml:space="preserve">prostor </w:t>
      </w:r>
      <w:r w:rsidR="003A2E5C">
        <w:rPr>
          <w:rFonts w:ascii="Arial" w:hAnsi="Arial" w:cs="Arial"/>
          <w:sz w:val="22"/>
          <w:szCs w:val="22"/>
        </w:rPr>
        <w:t xml:space="preserve">bude stranami </w:t>
      </w:r>
      <w:r w:rsidR="003A2E5C" w:rsidRPr="00E74041">
        <w:rPr>
          <w:rFonts w:ascii="Arial" w:hAnsi="Arial" w:cs="Arial"/>
          <w:sz w:val="22"/>
          <w:szCs w:val="22"/>
        </w:rPr>
        <w:t>sepsán protokol o předání a převzetí</w:t>
      </w:r>
      <w:r w:rsidR="009E08A5">
        <w:rPr>
          <w:rFonts w:ascii="Arial" w:hAnsi="Arial" w:cs="Arial"/>
          <w:sz w:val="22"/>
          <w:szCs w:val="22"/>
        </w:rPr>
        <w:t xml:space="preserve"> </w:t>
      </w:r>
      <w:r w:rsidR="0047403B">
        <w:rPr>
          <w:rFonts w:ascii="Arial" w:hAnsi="Arial" w:cs="Arial"/>
          <w:sz w:val="22"/>
          <w:szCs w:val="22"/>
        </w:rPr>
        <w:t xml:space="preserve">užívaných </w:t>
      </w:r>
      <w:r w:rsidR="009E08A5">
        <w:rPr>
          <w:rFonts w:ascii="Arial" w:hAnsi="Arial" w:cs="Arial"/>
          <w:sz w:val="22"/>
          <w:szCs w:val="22"/>
        </w:rPr>
        <w:t>prostor</w:t>
      </w:r>
      <w:r w:rsidR="003A2E5C" w:rsidRPr="00E74041">
        <w:rPr>
          <w:rFonts w:ascii="Arial" w:hAnsi="Arial" w:cs="Arial"/>
          <w:sz w:val="22"/>
          <w:szCs w:val="22"/>
        </w:rPr>
        <w:t xml:space="preserve">, ve kterém bude uveden stav </w:t>
      </w:r>
      <w:r w:rsidR="0047403B">
        <w:rPr>
          <w:rFonts w:ascii="Arial" w:hAnsi="Arial" w:cs="Arial"/>
          <w:sz w:val="22"/>
          <w:szCs w:val="22"/>
        </w:rPr>
        <w:t>užívaných</w:t>
      </w:r>
      <w:r w:rsidR="003A2E5C" w:rsidRPr="00E74041">
        <w:rPr>
          <w:rFonts w:ascii="Arial" w:hAnsi="Arial" w:cs="Arial"/>
          <w:sz w:val="22"/>
          <w:szCs w:val="22"/>
        </w:rPr>
        <w:t xml:space="preserve"> prostor a počet předaných klíčů.</w:t>
      </w:r>
    </w:p>
    <w:p w:rsidR="00DB0908" w:rsidRDefault="00DB0908" w:rsidP="00C2598F">
      <w:pPr>
        <w:ind w:left="637"/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C2598F">
      <w:pPr>
        <w:ind w:left="637"/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C2598F">
      <w:pPr>
        <w:ind w:left="637"/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C2598F">
      <w:pPr>
        <w:ind w:left="637"/>
        <w:jc w:val="both"/>
        <w:rPr>
          <w:rFonts w:ascii="Arial" w:hAnsi="Arial" w:cs="Arial"/>
          <w:sz w:val="22"/>
          <w:szCs w:val="22"/>
        </w:rPr>
      </w:pPr>
    </w:p>
    <w:p w:rsidR="006142F8" w:rsidRDefault="006142F8" w:rsidP="00C2598F">
      <w:pPr>
        <w:ind w:left="637"/>
        <w:jc w:val="both"/>
        <w:rPr>
          <w:rFonts w:ascii="Arial" w:hAnsi="Arial" w:cs="Arial"/>
          <w:sz w:val="22"/>
          <w:szCs w:val="22"/>
        </w:rPr>
      </w:pPr>
    </w:p>
    <w:p w:rsidR="006142F8" w:rsidRDefault="006142F8" w:rsidP="00C2598F">
      <w:pPr>
        <w:ind w:left="637"/>
        <w:jc w:val="both"/>
        <w:rPr>
          <w:rFonts w:ascii="Arial" w:hAnsi="Arial" w:cs="Arial"/>
          <w:sz w:val="22"/>
          <w:szCs w:val="22"/>
        </w:rPr>
      </w:pPr>
    </w:p>
    <w:p w:rsidR="00DB0908" w:rsidRPr="005160DF" w:rsidRDefault="00DB0908" w:rsidP="00C2598F">
      <w:pPr>
        <w:ind w:left="637"/>
        <w:jc w:val="both"/>
        <w:rPr>
          <w:rFonts w:ascii="Arial" w:hAnsi="Arial" w:cs="Arial"/>
          <w:sz w:val="22"/>
          <w:szCs w:val="22"/>
        </w:rPr>
      </w:pPr>
    </w:p>
    <w:p w:rsidR="005160DF" w:rsidRDefault="005160DF" w:rsidP="005160DF">
      <w:pPr>
        <w:widowControl w:val="0"/>
        <w:rPr>
          <w:rFonts w:ascii="Arial" w:hAnsi="Arial" w:cs="Arial"/>
          <w:sz w:val="22"/>
          <w:szCs w:val="22"/>
        </w:rPr>
      </w:pPr>
    </w:p>
    <w:p w:rsidR="005160DF" w:rsidRPr="005160DF" w:rsidRDefault="00C220BE" w:rsidP="005160DF">
      <w:pPr>
        <w:jc w:val="center"/>
        <w:rPr>
          <w:rFonts w:ascii="Arial" w:hAnsi="Arial" w:cs="Arial"/>
          <w:b/>
          <w:sz w:val="22"/>
          <w:szCs w:val="22"/>
        </w:rPr>
      </w:pPr>
      <w:r w:rsidRPr="005160DF">
        <w:rPr>
          <w:rFonts w:ascii="Arial" w:hAnsi="Arial" w:cs="Arial"/>
          <w:b/>
          <w:sz w:val="22"/>
          <w:szCs w:val="22"/>
        </w:rPr>
        <w:t xml:space="preserve">Čl. </w:t>
      </w:r>
      <w:r w:rsidRPr="005160DF">
        <w:rPr>
          <w:rFonts w:ascii="Arial" w:hAnsi="Arial" w:cs="Arial"/>
          <w:b/>
          <w:sz w:val="22"/>
          <w:szCs w:val="22"/>
        </w:rPr>
        <w:t xml:space="preserve"> X.</w:t>
      </w:r>
    </w:p>
    <w:p w:rsidR="005160DF" w:rsidRDefault="00C220BE" w:rsidP="005160DF">
      <w:pPr>
        <w:pStyle w:val="Odstavecseseznamem"/>
        <w:numPr>
          <w:ilvl w:val="0"/>
          <w:numId w:val="11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</w:t>
      </w:r>
      <w:r w:rsidRPr="005160DF">
        <w:rPr>
          <w:rFonts w:ascii="Arial" w:hAnsi="Arial" w:cs="Arial"/>
          <w:sz w:val="22"/>
          <w:szCs w:val="22"/>
        </w:rPr>
        <w:t xml:space="preserve"> nabývá platnosti </w:t>
      </w:r>
      <w:r>
        <w:rPr>
          <w:rFonts w:ascii="Arial" w:hAnsi="Arial" w:cs="Arial"/>
          <w:sz w:val="22"/>
          <w:szCs w:val="22"/>
        </w:rPr>
        <w:t xml:space="preserve">a účinnosti </w:t>
      </w:r>
      <w:r w:rsidRPr="005160DF">
        <w:rPr>
          <w:rFonts w:ascii="Arial" w:hAnsi="Arial" w:cs="Arial"/>
          <w:sz w:val="22"/>
          <w:szCs w:val="22"/>
        </w:rPr>
        <w:t>podpisem poslední smluvní stranou</w:t>
      </w:r>
      <w:r>
        <w:rPr>
          <w:rFonts w:ascii="Arial" w:hAnsi="Arial" w:cs="Arial"/>
          <w:sz w:val="22"/>
          <w:szCs w:val="22"/>
        </w:rPr>
        <w:t>.</w:t>
      </w:r>
    </w:p>
    <w:p w:rsidR="002A2843" w:rsidRDefault="00C220BE" w:rsidP="002A2843">
      <w:pPr>
        <w:pStyle w:val="Odstavecseseznamem"/>
        <w:numPr>
          <w:ilvl w:val="0"/>
          <w:numId w:val="11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083BC6">
        <w:rPr>
          <w:rFonts w:ascii="Arial" w:hAnsi="Arial" w:cs="Arial"/>
          <w:sz w:val="22"/>
          <w:szCs w:val="22"/>
        </w:rPr>
        <w:t xml:space="preserve">Stane-li se jakékoli ustanovení </w:t>
      </w:r>
      <w:r>
        <w:rPr>
          <w:rFonts w:ascii="Arial" w:hAnsi="Arial" w:cs="Arial"/>
          <w:sz w:val="22"/>
          <w:szCs w:val="22"/>
        </w:rPr>
        <w:t>tohoto zápisu</w:t>
      </w:r>
      <w:r w:rsidRPr="00083BC6">
        <w:rPr>
          <w:rFonts w:ascii="Arial" w:hAnsi="Arial" w:cs="Arial"/>
          <w:sz w:val="22"/>
          <w:szCs w:val="22"/>
        </w:rPr>
        <w:t xml:space="preserve"> neplatné, či nevynutitelné, zůstávají zbývající ustanovení </w:t>
      </w:r>
      <w:r w:rsidR="00897F93">
        <w:rPr>
          <w:rFonts w:ascii="Arial" w:hAnsi="Arial" w:cs="Arial"/>
          <w:sz w:val="22"/>
          <w:szCs w:val="22"/>
        </w:rPr>
        <w:t>tohoto zápisu</w:t>
      </w:r>
      <w:r w:rsidRPr="00083BC6">
        <w:rPr>
          <w:rFonts w:ascii="Arial" w:hAnsi="Arial" w:cs="Arial"/>
          <w:sz w:val="22"/>
          <w:szCs w:val="22"/>
        </w:rPr>
        <w:t xml:space="preserve"> platná a účinná. V tomto případě smluvní strany uzavřou dodatek k</w:t>
      </w:r>
      <w:r w:rsidR="00897F93">
        <w:rPr>
          <w:rFonts w:ascii="Arial" w:hAnsi="Arial" w:cs="Arial"/>
          <w:sz w:val="22"/>
          <w:szCs w:val="22"/>
        </w:rPr>
        <w:t> tomuto zápisu</w:t>
      </w:r>
      <w:r w:rsidRPr="00083BC6">
        <w:rPr>
          <w:rFonts w:ascii="Arial" w:hAnsi="Arial" w:cs="Arial"/>
          <w:sz w:val="22"/>
          <w:szCs w:val="22"/>
        </w:rPr>
        <w:t xml:space="preserve"> nezbytný k tomu, aby v zákonných mezích byly zachovány, či dosaženy účinky co nejvíce odpovídající zamýšleným účinkům neplatného či nevynutitelného ustanovení.</w:t>
      </w:r>
    </w:p>
    <w:p w:rsidR="002A2843" w:rsidRDefault="00C220BE" w:rsidP="00441F8C">
      <w:pPr>
        <w:pStyle w:val="Odstavecseseznamem"/>
        <w:numPr>
          <w:ilvl w:val="0"/>
          <w:numId w:val="11"/>
        </w:numPr>
        <w:shd w:val="clear" w:color="auto" w:fill="FFFFFF"/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732A90">
        <w:rPr>
          <w:rFonts w:ascii="Arial" w:hAnsi="Arial" w:cs="Arial"/>
          <w:sz w:val="22"/>
          <w:szCs w:val="22"/>
        </w:rPr>
        <w:t xml:space="preserve">Smluvní strany </w:t>
      </w:r>
      <w:r w:rsidRPr="00732A90">
        <w:rPr>
          <w:rFonts w:ascii="Arial" w:hAnsi="Arial" w:cs="Arial"/>
          <w:sz w:val="22"/>
          <w:szCs w:val="22"/>
        </w:rPr>
        <w:t>se dohodly, že není-li v </w:t>
      </w:r>
      <w:r>
        <w:rPr>
          <w:rFonts w:ascii="Arial" w:hAnsi="Arial" w:cs="Arial"/>
          <w:sz w:val="22"/>
          <w:szCs w:val="22"/>
        </w:rPr>
        <w:t>tomto</w:t>
      </w:r>
      <w:r w:rsidRPr="00732A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zápisu</w:t>
      </w:r>
      <w:r w:rsidRPr="00732A90">
        <w:rPr>
          <w:rFonts w:ascii="Arial" w:hAnsi="Arial" w:cs="Arial"/>
          <w:sz w:val="22"/>
          <w:szCs w:val="22"/>
        </w:rPr>
        <w:t xml:space="preserve"> stanoveno jinak, řídí se práva a povinnosti smluvních stran zákonem č. 89/2012 Sb. a zákonem č. 219/2000 Sb.</w:t>
      </w:r>
    </w:p>
    <w:p w:rsidR="002A2843" w:rsidRPr="00441F8C" w:rsidRDefault="00C220BE" w:rsidP="00441F8C">
      <w:pPr>
        <w:pStyle w:val="Odstavecseseznamem"/>
        <w:numPr>
          <w:ilvl w:val="0"/>
          <w:numId w:val="11"/>
        </w:numPr>
        <w:shd w:val="clear" w:color="auto" w:fill="FFFFFF"/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_Hlk149047573"/>
      <w:r w:rsidRPr="00441F8C">
        <w:rPr>
          <w:rFonts w:ascii="Arial" w:hAnsi="Arial" w:cs="Arial"/>
          <w:sz w:val="22"/>
          <w:szCs w:val="22"/>
        </w:rPr>
        <w:t>Dle Čl. 4 odst.</w:t>
      </w:r>
      <w:r w:rsidR="00441F8C" w:rsidRPr="00441F8C">
        <w:rPr>
          <w:rFonts w:ascii="Arial" w:hAnsi="Arial" w:cs="Arial"/>
          <w:sz w:val="22"/>
          <w:szCs w:val="22"/>
        </w:rPr>
        <w:t xml:space="preserve"> </w:t>
      </w:r>
      <w:r w:rsidRPr="00441F8C">
        <w:rPr>
          <w:rFonts w:ascii="Arial" w:hAnsi="Arial" w:cs="Arial"/>
          <w:sz w:val="22"/>
          <w:szCs w:val="22"/>
        </w:rPr>
        <w:t>1</w:t>
      </w:r>
      <w:r w:rsidR="00441F8C" w:rsidRPr="00441F8C">
        <w:rPr>
          <w:rFonts w:ascii="Arial" w:hAnsi="Arial" w:cs="Arial"/>
          <w:sz w:val="22"/>
          <w:szCs w:val="22"/>
        </w:rPr>
        <w:t xml:space="preserve"> </w:t>
      </w:r>
      <w:r w:rsidRPr="00441F8C">
        <w:rPr>
          <w:rFonts w:ascii="Arial" w:hAnsi="Arial" w:cs="Arial"/>
          <w:sz w:val="22"/>
          <w:szCs w:val="22"/>
        </w:rPr>
        <w:t>a)</w:t>
      </w:r>
      <w:r w:rsidR="00441F8C" w:rsidRPr="00441F8C">
        <w:rPr>
          <w:rFonts w:ascii="Arial" w:hAnsi="Arial" w:cs="Arial"/>
          <w:sz w:val="22"/>
          <w:szCs w:val="22"/>
        </w:rPr>
        <w:t xml:space="preserve"> </w:t>
      </w:r>
      <w:r w:rsidR="001A7401">
        <w:rPr>
          <w:rFonts w:ascii="Arial" w:hAnsi="Arial" w:cs="Arial"/>
          <w:sz w:val="22"/>
          <w:szCs w:val="22"/>
        </w:rPr>
        <w:t xml:space="preserve">Metodického pokynu č. 5/2017 </w:t>
      </w:r>
      <w:r w:rsidR="00441F8C" w:rsidRPr="00441F8C">
        <w:rPr>
          <w:rFonts w:ascii="Arial" w:hAnsi="Arial" w:cs="Arial"/>
          <w:sz w:val="22"/>
          <w:szCs w:val="22"/>
        </w:rPr>
        <w:t xml:space="preserve">zápis nepodléhá zveřejnění v registru smluv, jelikož se jedná o </w:t>
      </w:r>
      <w:r w:rsidRPr="00441F8C">
        <w:rPr>
          <w:rFonts w:ascii="Arial" w:hAnsi="Arial" w:cs="Arial"/>
          <w:sz w:val="22"/>
          <w:szCs w:val="22"/>
        </w:rPr>
        <w:t>nakládání s majetkem mezi organizačními složkami</w:t>
      </w:r>
      <w:r w:rsidR="00A43D5A">
        <w:rPr>
          <w:rFonts w:ascii="Arial" w:hAnsi="Arial" w:cs="Arial"/>
          <w:sz w:val="22"/>
          <w:szCs w:val="22"/>
        </w:rPr>
        <w:t xml:space="preserve"> státu</w:t>
      </w:r>
      <w:r w:rsidRPr="00441F8C">
        <w:rPr>
          <w:rFonts w:ascii="Arial" w:hAnsi="Arial" w:cs="Arial"/>
          <w:sz w:val="22"/>
          <w:szCs w:val="22"/>
        </w:rPr>
        <w:t>.</w:t>
      </w:r>
    </w:p>
    <w:bookmarkEnd w:id="1"/>
    <w:p w:rsidR="005160DF" w:rsidRPr="005160DF" w:rsidRDefault="00C220BE" w:rsidP="005160DF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bCs/>
          <w:sz w:val="22"/>
          <w:szCs w:val="22"/>
        </w:rPr>
        <w:t xml:space="preserve">Tento zápis je vyhotoven elektronicky v jednom vyhotovení s platností originálu, s kvalifikovanými elektronickými podpisy a kvalifikovanými elektronickými časovými razítky </w:t>
      </w:r>
      <w:r w:rsidR="00DB7139">
        <w:rPr>
          <w:rFonts w:ascii="Arial" w:hAnsi="Arial" w:cs="Arial"/>
          <w:bCs/>
          <w:sz w:val="22"/>
          <w:szCs w:val="22"/>
        </w:rPr>
        <w:t xml:space="preserve">hospodařící a užívající složky </w:t>
      </w:r>
      <w:r w:rsidRPr="005160DF">
        <w:rPr>
          <w:rFonts w:ascii="Arial" w:hAnsi="Arial" w:cs="Arial"/>
          <w:bCs/>
          <w:sz w:val="22"/>
          <w:szCs w:val="22"/>
        </w:rPr>
        <w:t>v souladu se zákonem č. 297/2016 Sb., o službách vytvářejících důvěru pro elektronické transakce, ve znění pozdějších předpisů.</w:t>
      </w:r>
    </w:p>
    <w:p w:rsidR="005F1BA1" w:rsidRDefault="00C220BE" w:rsidP="005F1BA1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F1BA1">
        <w:rPr>
          <w:rFonts w:ascii="Arial" w:hAnsi="Arial" w:cs="Arial"/>
          <w:sz w:val="22"/>
          <w:szCs w:val="22"/>
        </w:rPr>
        <w:t xml:space="preserve">Neoddělitelnou součástí a přílohou </w:t>
      </w:r>
      <w:r w:rsidR="009E08A5">
        <w:rPr>
          <w:rFonts w:ascii="Arial" w:hAnsi="Arial" w:cs="Arial"/>
          <w:sz w:val="22"/>
          <w:szCs w:val="22"/>
        </w:rPr>
        <w:t xml:space="preserve">tohoto zápisu </w:t>
      </w:r>
      <w:r w:rsidRPr="005F1BA1">
        <w:rPr>
          <w:rFonts w:ascii="Arial" w:hAnsi="Arial" w:cs="Arial"/>
          <w:sz w:val="22"/>
          <w:szCs w:val="22"/>
        </w:rPr>
        <w:t xml:space="preserve">jsou: </w:t>
      </w:r>
    </w:p>
    <w:p w:rsidR="005160DF" w:rsidRDefault="00C220BE" w:rsidP="00DB7139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B7139">
        <w:rPr>
          <w:rFonts w:ascii="Arial" w:hAnsi="Arial" w:cs="Arial"/>
          <w:sz w:val="22"/>
          <w:szCs w:val="22"/>
        </w:rPr>
        <w:t xml:space="preserve">příloha č. 1 – Technické výkresy </w:t>
      </w:r>
    </w:p>
    <w:p w:rsidR="005160DF" w:rsidRPr="00DB7139" w:rsidRDefault="00C220BE" w:rsidP="00DB7139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B7139">
        <w:rPr>
          <w:rFonts w:ascii="Arial" w:hAnsi="Arial" w:cs="Arial"/>
          <w:sz w:val="22"/>
          <w:szCs w:val="22"/>
        </w:rPr>
        <w:t xml:space="preserve">příloha č. 2 </w:t>
      </w:r>
      <w:r w:rsidR="001A7401" w:rsidRPr="00DB7139">
        <w:rPr>
          <w:rFonts w:ascii="Arial" w:hAnsi="Arial" w:cs="Arial"/>
          <w:sz w:val="22"/>
          <w:szCs w:val="22"/>
        </w:rPr>
        <w:t>-</w:t>
      </w:r>
      <w:r w:rsidRPr="00DB7139">
        <w:rPr>
          <w:rFonts w:ascii="Arial" w:hAnsi="Arial" w:cs="Arial"/>
          <w:sz w:val="22"/>
          <w:szCs w:val="22"/>
        </w:rPr>
        <w:t xml:space="preserve"> </w:t>
      </w:r>
      <w:r w:rsidR="00DB7139">
        <w:rPr>
          <w:rFonts w:ascii="Arial" w:hAnsi="Arial" w:cs="Arial"/>
          <w:sz w:val="22"/>
          <w:szCs w:val="22"/>
        </w:rPr>
        <w:t xml:space="preserve"> </w:t>
      </w:r>
      <w:r w:rsidRPr="00DB7139">
        <w:rPr>
          <w:rFonts w:ascii="Arial" w:hAnsi="Arial" w:cs="Arial"/>
          <w:sz w:val="22"/>
          <w:szCs w:val="22"/>
        </w:rPr>
        <w:t xml:space="preserve">Výpočtový list </w:t>
      </w:r>
    </w:p>
    <w:p w:rsidR="005F1BA1" w:rsidRPr="003D1931" w:rsidRDefault="00C220BE" w:rsidP="005F1BA1">
      <w:pPr>
        <w:pStyle w:val="vni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D1931">
        <w:rPr>
          <w:rFonts w:ascii="Arial" w:hAnsi="Arial" w:cs="Arial"/>
          <w:sz w:val="22"/>
          <w:szCs w:val="22"/>
        </w:rPr>
        <w:t xml:space="preserve">Smluvní strany prohlašují, že </w:t>
      </w:r>
      <w:r>
        <w:rPr>
          <w:rFonts w:ascii="Arial" w:hAnsi="Arial" w:cs="Arial"/>
          <w:sz w:val="22"/>
          <w:szCs w:val="22"/>
        </w:rPr>
        <w:t xml:space="preserve">si smlouvu před jejím podpisem přečetly, že smlouva byla uzavřena podle jejich pravé a svobodné vůle, určitě, vážně a srozumitelně, nikoliv v tísni nebo za nápadně nevýhodných podmínek </w:t>
      </w:r>
      <w:r w:rsidRPr="003D193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na </w:t>
      </w:r>
      <w:r w:rsidRPr="003D1931">
        <w:rPr>
          <w:rFonts w:ascii="Arial" w:hAnsi="Arial" w:cs="Arial"/>
          <w:sz w:val="22"/>
          <w:szCs w:val="22"/>
        </w:rPr>
        <w:t>důkaz toho připojují</w:t>
      </w:r>
      <w:r w:rsidRPr="003D1931">
        <w:rPr>
          <w:rFonts w:ascii="Arial" w:hAnsi="Arial" w:cs="Arial"/>
          <w:sz w:val="22"/>
          <w:szCs w:val="22"/>
        </w:rPr>
        <w:t xml:space="preserve"> své </w:t>
      </w:r>
      <w:r w:rsidR="00DB7139">
        <w:rPr>
          <w:rFonts w:ascii="Arial" w:hAnsi="Arial" w:cs="Arial"/>
          <w:sz w:val="22"/>
          <w:szCs w:val="22"/>
        </w:rPr>
        <w:t xml:space="preserve">elektronické </w:t>
      </w:r>
      <w:r w:rsidRPr="003D1931">
        <w:rPr>
          <w:rFonts w:ascii="Arial" w:hAnsi="Arial" w:cs="Arial"/>
          <w:sz w:val="22"/>
          <w:szCs w:val="22"/>
        </w:rPr>
        <w:t>podpisy.</w:t>
      </w:r>
    </w:p>
    <w:p w:rsidR="005F1BA1" w:rsidRPr="00DB7139" w:rsidRDefault="005F1BA1" w:rsidP="00DB713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B0908" w:rsidRDefault="00DB0908" w:rsidP="005160DF">
      <w:pPr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rPr>
          <w:rFonts w:ascii="Arial" w:hAnsi="Arial" w:cs="Arial"/>
          <w:sz w:val="22"/>
          <w:szCs w:val="22"/>
        </w:rPr>
      </w:pPr>
    </w:p>
    <w:p w:rsidR="005160DF" w:rsidRPr="005160DF" w:rsidRDefault="00C220BE" w:rsidP="005160DF">
      <w:pPr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V </w:t>
      </w:r>
      <w:r w:rsidR="00D7265E">
        <w:rPr>
          <w:rFonts w:ascii="Arial" w:hAnsi="Arial" w:cs="Arial"/>
          <w:sz w:val="22"/>
          <w:szCs w:val="22"/>
        </w:rPr>
        <w:t>Plzni</w:t>
      </w:r>
      <w:r w:rsidRPr="005160DF">
        <w:rPr>
          <w:rFonts w:ascii="Arial" w:hAnsi="Arial" w:cs="Arial"/>
          <w:sz w:val="22"/>
          <w:szCs w:val="22"/>
        </w:rPr>
        <w:t xml:space="preserve"> dne……………………</w:t>
      </w:r>
      <w:r w:rsidRPr="005160DF">
        <w:rPr>
          <w:rFonts w:ascii="Arial" w:hAnsi="Arial" w:cs="Arial"/>
          <w:sz w:val="22"/>
          <w:szCs w:val="22"/>
        </w:rPr>
        <w:tab/>
      </w:r>
      <w:r w:rsidRPr="005160DF">
        <w:rPr>
          <w:rFonts w:ascii="Arial" w:hAnsi="Arial" w:cs="Arial"/>
          <w:sz w:val="22"/>
          <w:szCs w:val="22"/>
        </w:rPr>
        <w:tab/>
      </w:r>
      <w:r w:rsidRPr="005160DF">
        <w:rPr>
          <w:rFonts w:ascii="Arial" w:hAnsi="Arial" w:cs="Arial"/>
          <w:sz w:val="22"/>
          <w:szCs w:val="22"/>
        </w:rPr>
        <w:tab/>
        <w:t xml:space="preserve"> V </w:t>
      </w:r>
      <w:r w:rsidR="00D7265E">
        <w:rPr>
          <w:rFonts w:ascii="Arial" w:hAnsi="Arial" w:cs="Arial"/>
          <w:sz w:val="22"/>
          <w:szCs w:val="22"/>
        </w:rPr>
        <w:t>Plzni</w:t>
      </w:r>
      <w:r w:rsidRPr="005160DF">
        <w:rPr>
          <w:rFonts w:ascii="Arial" w:hAnsi="Arial" w:cs="Arial"/>
          <w:sz w:val="22"/>
          <w:szCs w:val="22"/>
        </w:rPr>
        <w:t xml:space="preserve"> dne……………………..</w:t>
      </w:r>
    </w:p>
    <w:p w:rsidR="005160DF" w:rsidRPr="005160DF" w:rsidRDefault="005160DF" w:rsidP="005160DF">
      <w:pPr>
        <w:jc w:val="both"/>
        <w:rPr>
          <w:rFonts w:ascii="Arial" w:hAnsi="Arial" w:cs="Arial"/>
          <w:sz w:val="22"/>
          <w:szCs w:val="22"/>
        </w:rPr>
      </w:pPr>
    </w:p>
    <w:p w:rsidR="005160DF" w:rsidRDefault="005160DF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Pr="005160DF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5160DF" w:rsidRDefault="005160DF" w:rsidP="005160DF">
      <w:pPr>
        <w:jc w:val="both"/>
        <w:rPr>
          <w:rFonts w:ascii="Arial" w:hAnsi="Arial" w:cs="Arial"/>
          <w:sz w:val="22"/>
          <w:szCs w:val="22"/>
        </w:rPr>
      </w:pPr>
    </w:p>
    <w:p w:rsidR="005160DF" w:rsidRDefault="005160DF" w:rsidP="005160DF">
      <w:pPr>
        <w:jc w:val="both"/>
        <w:rPr>
          <w:rFonts w:ascii="Arial" w:hAnsi="Arial" w:cs="Arial"/>
          <w:sz w:val="22"/>
          <w:szCs w:val="22"/>
        </w:rPr>
      </w:pPr>
    </w:p>
    <w:p w:rsidR="005160DF" w:rsidRPr="005160DF" w:rsidRDefault="005160DF" w:rsidP="005160DF">
      <w:pPr>
        <w:jc w:val="both"/>
        <w:rPr>
          <w:rFonts w:ascii="Arial" w:hAnsi="Arial" w:cs="Arial"/>
          <w:sz w:val="22"/>
          <w:szCs w:val="22"/>
        </w:rPr>
      </w:pPr>
    </w:p>
    <w:p w:rsidR="005160DF" w:rsidRPr="005160DF" w:rsidRDefault="00C220BE" w:rsidP="005160DF">
      <w:pPr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……………………………………………….</w:t>
      </w:r>
      <w:r w:rsidRPr="005160DF">
        <w:rPr>
          <w:rFonts w:ascii="Arial" w:hAnsi="Arial" w:cs="Arial"/>
          <w:sz w:val="22"/>
          <w:szCs w:val="22"/>
        </w:rPr>
        <w:tab/>
      </w:r>
      <w:r w:rsidRPr="005160DF">
        <w:rPr>
          <w:rFonts w:ascii="Arial" w:hAnsi="Arial" w:cs="Arial"/>
          <w:sz w:val="22"/>
          <w:szCs w:val="22"/>
        </w:rPr>
        <w:tab/>
      </w:r>
      <w:r w:rsidR="00603931">
        <w:rPr>
          <w:rFonts w:ascii="Arial" w:hAnsi="Arial" w:cs="Arial"/>
          <w:sz w:val="22"/>
          <w:szCs w:val="22"/>
        </w:rPr>
        <w:t xml:space="preserve">  </w:t>
      </w:r>
      <w:r w:rsidRPr="005160DF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5160DF" w:rsidRPr="005160DF" w:rsidRDefault="00C220BE" w:rsidP="005160DF">
      <w:pPr>
        <w:jc w:val="both"/>
        <w:rPr>
          <w:rFonts w:ascii="Arial" w:hAnsi="Arial" w:cs="Arial"/>
          <w:sz w:val="22"/>
          <w:szCs w:val="22"/>
        </w:rPr>
      </w:pPr>
      <w:r w:rsidRPr="006F42CF">
        <w:rPr>
          <w:rFonts w:ascii="Arial" w:hAnsi="Arial" w:cs="Arial"/>
          <w:color w:val="FF0000"/>
          <w:sz w:val="22"/>
          <w:szCs w:val="22"/>
        </w:rPr>
        <w:t xml:space="preserve">               </w:t>
      </w:r>
      <w:r w:rsidR="003578EF" w:rsidRPr="003578EF">
        <w:rPr>
          <w:rFonts w:ascii="Arial" w:hAnsi="Arial" w:cs="Arial"/>
          <w:sz w:val="22"/>
          <w:szCs w:val="22"/>
        </w:rPr>
        <w:t xml:space="preserve">Mgr. </w:t>
      </w:r>
      <w:r w:rsidRPr="003578EF">
        <w:rPr>
          <w:rFonts w:ascii="Arial" w:hAnsi="Arial" w:cs="Arial"/>
          <w:sz w:val="22"/>
          <w:szCs w:val="22"/>
        </w:rPr>
        <w:t xml:space="preserve">Ing. </w:t>
      </w:r>
      <w:r w:rsidR="003578EF" w:rsidRPr="003578EF">
        <w:rPr>
          <w:rFonts w:ascii="Arial" w:hAnsi="Arial" w:cs="Arial"/>
          <w:sz w:val="22"/>
          <w:szCs w:val="22"/>
        </w:rPr>
        <w:t>Ladislav Nový</w:t>
      </w:r>
      <w:r w:rsidRPr="005160DF">
        <w:rPr>
          <w:rFonts w:ascii="Arial" w:hAnsi="Arial" w:cs="Arial"/>
          <w:sz w:val="22"/>
          <w:szCs w:val="22"/>
        </w:rPr>
        <w:tab/>
      </w:r>
      <w:r w:rsidRPr="005160DF">
        <w:rPr>
          <w:rFonts w:ascii="Arial" w:hAnsi="Arial" w:cs="Arial"/>
          <w:sz w:val="22"/>
          <w:szCs w:val="22"/>
        </w:rPr>
        <w:tab/>
      </w:r>
      <w:r w:rsidRPr="005160DF">
        <w:rPr>
          <w:rFonts w:ascii="Arial" w:hAnsi="Arial" w:cs="Arial"/>
          <w:sz w:val="22"/>
          <w:szCs w:val="22"/>
        </w:rPr>
        <w:tab/>
      </w:r>
      <w:r w:rsidRPr="00603931">
        <w:rPr>
          <w:rFonts w:ascii="Arial" w:hAnsi="Arial" w:cs="Arial"/>
          <w:sz w:val="22"/>
          <w:szCs w:val="22"/>
        </w:rPr>
        <w:t xml:space="preserve">              </w:t>
      </w:r>
      <w:r w:rsidR="00603931">
        <w:rPr>
          <w:rFonts w:ascii="Arial" w:hAnsi="Arial" w:cs="Arial"/>
          <w:sz w:val="22"/>
          <w:szCs w:val="22"/>
        </w:rPr>
        <w:t xml:space="preserve">  </w:t>
      </w:r>
      <w:r w:rsidRPr="00603931">
        <w:rPr>
          <w:rFonts w:ascii="Arial" w:hAnsi="Arial" w:cs="Arial"/>
          <w:sz w:val="22"/>
          <w:szCs w:val="22"/>
        </w:rPr>
        <w:t xml:space="preserve">  </w:t>
      </w:r>
      <w:r w:rsidR="00603931" w:rsidRPr="00603931">
        <w:rPr>
          <w:rFonts w:ascii="Arial" w:hAnsi="Arial" w:cs="Arial"/>
          <w:sz w:val="22"/>
          <w:szCs w:val="22"/>
        </w:rPr>
        <w:t>Ing. Zdeněk Novotný</w:t>
      </w:r>
    </w:p>
    <w:p w:rsidR="005160DF" w:rsidRPr="005160DF" w:rsidRDefault="00C220BE" w:rsidP="005160DF">
      <w:pPr>
        <w:ind w:left="5070" w:hanging="5070"/>
        <w:contextualSpacing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 xml:space="preserve">       ředitel </w:t>
      </w:r>
      <w:r w:rsidR="003578EF">
        <w:rPr>
          <w:rFonts w:ascii="Arial" w:hAnsi="Arial" w:cs="Arial"/>
          <w:sz w:val="22"/>
          <w:szCs w:val="22"/>
        </w:rPr>
        <w:t>Územního pracoviště Plzeň</w:t>
      </w:r>
      <w:r w:rsidRPr="005160DF">
        <w:rPr>
          <w:rFonts w:ascii="Arial" w:hAnsi="Arial" w:cs="Arial"/>
          <w:sz w:val="22"/>
          <w:szCs w:val="22"/>
        </w:rPr>
        <w:tab/>
        <w:t xml:space="preserve">    </w:t>
      </w:r>
      <w:r w:rsidR="00603931">
        <w:rPr>
          <w:rFonts w:ascii="Arial" w:hAnsi="Arial" w:cs="Arial"/>
          <w:sz w:val="22"/>
          <w:szCs w:val="22"/>
        </w:rPr>
        <w:t xml:space="preserve"> </w:t>
      </w:r>
      <w:r w:rsidRPr="005160DF">
        <w:rPr>
          <w:rFonts w:ascii="Arial" w:hAnsi="Arial" w:cs="Arial"/>
          <w:sz w:val="22"/>
          <w:szCs w:val="22"/>
        </w:rPr>
        <w:t xml:space="preserve">ředitel </w:t>
      </w:r>
      <w:r w:rsidR="00603931">
        <w:rPr>
          <w:rFonts w:ascii="Arial" w:hAnsi="Arial" w:cs="Arial"/>
          <w:sz w:val="22"/>
          <w:szCs w:val="22"/>
        </w:rPr>
        <w:t>Krajské pobočky ÚP ČR v Plzni</w:t>
      </w:r>
    </w:p>
    <w:p w:rsidR="005160DF" w:rsidRPr="005160DF" w:rsidRDefault="00C220BE" w:rsidP="005160DF">
      <w:pPr>
        <w:tabs>
          <w:tab w:val="left" w:pos="6900"/>
        </w:tabs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iCs/>
          <w:sz w:val="22"/>
          <w:szCs w:val="22"/>
        </w:rPr>
        <w:t xml:space="preserve">                („hospodařící složka“)                                                   („užívající složka“)</w:t>
      </w:r>
    </w:p>
    <w:p w:rsidR="005160DF" w:rsidRPr="005160DF" w:rsidRDefault="005160DF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DB0908" w:rsidRDefault="00DB0908" w:rsidP="005160DF">
      <w:pPr>
        <w:jc w:val="both"/>
        <w:rPr>
          <w:rFonts w:ascii="Arial" w:hAnsi="Arial" w:cs="Arial"/>
          <w:sz w:val="22"/>
          <w:szCs w:val="22"/>
        </w:rPr>
      </w:pPr>
    </w:p>
    <w:p w:rsidR="00EA62EA" w:rsidRDefault="00EA62EA" w:rsidP="005160DF">
      <w:pPr>
        <w:jc w:val="both"/>
        <w:rPr>
          <w:rFonts w:ascii="Arial" w:hAnsi="Arial" w:cs="Arial"/>
          <w:sz w:val="22"/>
          <w:szCs w:val="22"/>
        </w:rPr>
      </w:pPr>
    </w:p>
    <w:p w:rsidR="00EA62EA" w:rsidRDefault="00EA62EA" w:rsidP="005160DF">
      <w:pPr>
        <w:jc w:val="both"/>
        <w:rPr>
          <w:rFonts w:ascii="Arial" w:hAnsi="Arial" w:cs="Arial"/>
          <w:sz w:val="22"/>
          <w:szCs w:val="22"/>
        </w:rPr>
      </w:pPr>
    </w:p>
    <w:p w:rsidR="005B37E3" w:rsidRDefault="00C220BE" w:rsidP="005160DF">
      <w:pPr>
        <w:jc w:val="both"/>
        <w:rPr>
          <w:rFonts w:ascii="Arial" w:hAnsi="Arial" w:cs="Arial"/>
          <w:sz w:val="22"/>
          <w:szCs w:val="22"/>
        </w:rPr>
      </w:pPr>
      <w:r w:rsidRPr="005160DF">
        <w:rPr>
          <w:rFonts w:ascii="Arial" w:hAnsi="Arial" w:cs="Arial"/>
          <w:sz w:val="22"/>
          <w:szCs w:val="22"/>
        </w:rPr>
        <w:t>Vyhotovila: Ing. Vlasta Perglová</w:t>
      </w:r>
    </w:p>
    <w:sectPr w:rsidR="005B37E3" w:rsidSect="00B807D4">
      <w:footerReference w:type="default" r:id="rId10"/>
      <w:headerReference w:type="first" r:id="rId11"/>
      <w:footerReference w:type="first" r:id="rId12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BE" w:rsidRDefault="00C220BE">
      <w:r>
        <w:separator/>
      </w:r>
    </w:p>
  </w:endnote>
  <w:endnote w:type="continuationSeparator" w:id="0">
    <w:p w:rsidR="00C220BE" w:rsidRDefault="00C2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160" w:rsidRPr="00567160" w:rsidRDefault="00C220BE" w:rsidP="00567160">
    <w:pPr>
      <w:pStyle w:val="Zpat"/>
      <w:jc w:val="center"/>
      <w:rPr>
        <w:rFonts w:ascii="Arial" w:hAnsi="Arial" w:cs="Arial"/>
        <w:sz w:val="22"/>
        <w:lang w:val="x-none" w:eastAsia="x-none"/>
      </w:rPr>
    </w:pPr>
    <w:r w:rsidRPr="00567160">
      <w:rPr>
        <w:rFonts w:ascii="Arial" w:hAnsi="Arial" w:cs="Arial"/>
        <w:bCs/>
        <w:sz w:val="22"/>
        <w:lang w:val="x-none" w:eastAsia="x-none"/>
      </w:rPr>
      <w:fldChar w:fldCharType="begin"/>
    </w:r>
    <w:r w:rsidRPr="00567160">
      <w:rPr>
        <w:rFonts w:ascii="Arial" w:hAnsi="Arial" w:cs="Arial"/>
        <w:bCs/>
        <w:sz w:val="22"/>
        <w:lang w:val="x-none" w:eastAsia="x-none"/>
      </w:rPr>
      <w:instrText>PAGE</w:instrText>
    </w:r>
    <w:r w:rsidRPr="00567160">
      <w:rPr>
        <w:rFonts w:ascii="Arial" w:hAnsi="Arial" w:cs="Arial"/>
        <w:bCs/>
        <w:sz w:val="22"/>
        <w:lang w:val="x-none" w:eastAsia="x-none"/>
      </w:rPr>
      <w:fldChar w:fldCharType="separate"/>
    </w:r>
    <w:r w:rsidRPr="00567160">
      <w:rPr>
        <w:rFonts w:ascii="Arial" w:hAnsi="Arial" w:cs="Arial"/>
        <w:bCs/>
        <w:sz w:val="22"/>
        <w:lang w:val="x-none" w:eastAsia="x-none"/>
      </w:rPr>
      <w:t>5</w:t>
    </w:r>
    <w:r w:rsidRPr="00567160">
      <w:rPr>
        <w:rFonts w:ascii="Arial" w:hAnsi="Arial" w:cs="Arial"/>
        <w:bCs/>
        <w:sz w:val="22"/>
        <w:lang w:val="x-none" w:eastAsia="x-none"/>
      </w:rPr>
      <w:fldChar w:fldCharType="end"/>
    </w:r>
    <w:r w:rsidRPr="00567160">
      <w:rPr>
        <w:rFonts w:ascii="Arial" w:hAnsi="Arial" w:cs="Arial"/>
        <w:sz w:val="22"/>
        <w:lang w:val="x-none" w:eastAsia="x-none"/>
      </w:rPr>
      <w:t xml:space="preserve"> z </w:t>
    </w:r>
    <w:r w:rsidRPr="00567160">
      <w:rPr>
        <w:rFonts w:ascii="Arial" w:hAnsi="Arial" w:cs="Arial"/>
        <w:bCs/>
        <w:sz w:val="22"/>
        <w:lang w:val="x-none" w:eastAsia="x-none"/>
      </w:rPr>
      <w:fldChar w:fldCharType="begin"/>
    </w:r>
    <w:r w:rsidRPr="00567160">
      <w:rPr>
        <w:rFonts w:ascii="Arial" w:hAnsi="Arial" w:cs="Arial"/>
        <w:bCs/>
        <w:sz w:val="22"/>
        <w:lang w:val="x-none" w:eastAsia="x-none"/>
      </w:rPr>
      <w:instrText>NUMPAGES</w:instrText>
    </w:r>
    <w:r w:rsidRPr="00567160">
      <w:rPr>
        <w:rFonts w:ascii="Arial" w:hAnsi="Arial" w:cs="Arial"/>
        <w:bCs/>
        <w:sz w:val="22"/>
        <w:lang w:val="x-none" w:eastAsia="x-none"/>
      </w:rPr>
      <w:fldChar w:fldCharType="separate"/>
    </w:r>
    <w:r w:rsidRPr="00567160">
      <w:rPr>
        <w:rFonts w:ascii="Arial" w:hAnsi="Arial" w:cs="Arial"/>
        <w:bCs/>
        <w:sz w:val="22"/>
        <w:lang w:val="x-none" w:eastAsia="x-none"/>
      </w:rPr>
      <w:t>5</w:t>
    </w:r>
    <w:r w:rsidRPr="00567160">
      <w:rPr>
        <w:rFonts w:ascii="Arial" w:hAnsi="Arial" w:cs="Arial"/>
        <w:bCs/>
        <w:sz w:val="22"/>
        <w:lang w:val="x-none" w:eastAsia="x-none"/>
      </w:rPr>
      <w:fldChar w:fldCharType="end"/>
    </w:r>
  </w:p>
  <w:p w:rsidR="00B807D4" w:rsidRDefault="00B807D4" w:rsidP="00567160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160" w:rsidRPr="00567160" w:rsidRDefault="00C220BE" w:rsidP="00567160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lang w:val="x-none" w:eastAsia="x-none"/>
      </w:rPr>
    </w:pPr>
    <w:r w:rsidRPr="00567160">
      <w:rPr>
        <w:rFonts w:ascii="Arial" w:hAnsi="Arial" w:cs="Arial"/>
        <w:bCs/>
        <w:sz w:val="22"/>
        <w:lang w:val="x-none" w:eastAsia="x-none"/>
      </w:rPr>
      <w:fldChar w:fldCharType="begin"/>
    </w:r>
    <w:r w:rsidRPr="00567160">
      <w:rPr>
        <w:rFonts w:ascii="Arial" w:hAnsi="Arial" w:cs="Arial"/>
        <w:bCs/>
        <w:sz w:val="22"/>
        <w:lang w:val="x-none" w:eastAsia="x-none"/>
      </w:rPr>
      <w:instrText>PAGE</w:instrText>
    </w:r>
    <w:r w:rsidRPr="00567160">
      <w:rPr>
        <w:rFonts w:ascii="Arial" w:hAnsi="Arial" w:cs="Arial"/>
        <w:bCs/>
        <w:sz w:val="22"/>
        <w:lang w:val="x-none" w:eastAsia="x-none"/>
      </w:rPr>
      <w:fldChar w:fldCharType="separate"/>
    </w:r>
    <w:r w:rsidRPr="00567160">
      <w:rPr>
        <w:rFonts w:ascii="Arial" w:hAnsi="Arial" w:cs="Arial"/>
        <w:bCs/>
        <w:sz w:val="22"/>
        <w:lang w:val="x-none" w:eastAsia="x-none"/>
      </w:rPr>
      <w:t>1</w:t>
    </w:r>
    <w:r w:rsidRPr="00567160">
      <w:rPr>
        <w:rFonts w:ascii="Arial" w:hAnsi="Arial" w:cs="Arial"/>
        <w:bCs/>
        <w:sz w:val="22"/>
        <w:lang w:val="x-none" w:eastAsia="x-none"/>
      </w:rPr>
      <w:fldChar w:fldCharType="end"/>
    </w:r>
    <w:r w:rsidRPr="00567160">
      <w:rPr>
        <w:rFonts w:ascii="Arial" w:hAnsi="Arial" w:cs="Arial"/>
        <w:sz w:val="22"/>
        <w:lang w:val="x-none" w:eastAsia="x-none"/>
      </w:rPr>
      <w:t xml:space="preserve"> z </w:t>
    </w:r>
    <w:r w:rsidRPr="00567160">
      <w:rPr>
        <w:rFonts w:ascii="Arial" w:hAnsi="Arial" w:cs="Arial"/>
        <w:bCs/>
        <w:sz w:val="22"/>
        <w:lang w:val="x-none" w:eastAsia="x-none"/>
      </w:rPr>
      <w:fldChar w:fldCharType="begin"/>
    </w:r>
    <w:r w:rsidRPr="00567160">
      <w:rPr>
        <w:rFonts w:ascii="Arial" w:hAnsi="Arial" w:cs="Arial"/>
        <w:bCs/>
        <w:sz w:val="22"/>
        <w:lang w:val="x-none" w:eastAsia="x-none"/>
      </w:rPr>
      <w:instrText>NUMPAGES</w:instrText>
    </w:r>
    <w:r w:rsidRPr="00567160">
      <w:rPr>
        <w:rFonts w:ascii="Arial" w:hAnsi="Arial" w:cs="Arial"/>
        <w:bCs/>
        <w:sz w:val="22"/>
        <w:lang w:val="x-none" w:eastAsia="x-none"/>
      </w:rPr>
      <w:fldChar w:fldCharType="separate"/>
    </w:r>
    <w:r w:rsidRPr="00567160">
      <w:rPr>
        <w:rFonts w:ascii="Arial" w:hAnsi="Arial" w:cs="Arial"/>
        <w:bCs/>
        <w:sz w:val="22"/>
        <w:lang w:val="x-none" w:eastAsia="x-none"/>
      </w:rPr>
      <w:t>5</w:t>
    </w:r>
    <w:r w:rsidRPr="00567160">
      <w:rPr>
        <w:rFonts w:ascii="Arial" w:hAnsi="Arial" w:cs="Arial"/>
        <w:bCs/>
        <w:sz w:val="22"/>
        <w:lang w:val="x-none" w:eastAsia="x-none"/>
      </w:rPr>
      <w:fldChar w:fldCharType="end"/>
    </w:r>
  </w:p>
  <w:p w:rsidR="00B807D4" w:rsidRDefault="00B807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BE" w:rsidRDefault="00C220BE">
      <w:r>
        <w:separator/>
      </w:r>
    </w:p>
  </w:footnote>
  <w:footnote w:type="continuationSeparator" w:id="0">
    <w:p w:rsidR="00C220BE" w:rsidRDefault="00C2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D4" w:rsidRPr="00B807D4" w:rsidRDefault="00B807D4" w:rsidP="00B807D4">
    <w:pPr>
      <w:pStyle w:val="Zhlav"/>
      <w:jc w:val="right"/>
      <w:rPr>
        <w:rFonts w:ascii="Arial" w:hAnsi="Arial" w:cs="Arial"/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961"/>
    <w:multiLevelType w:val="hybridMultilevel"/>
    <w:tmpl w:val="FD94B21A"/>
    <w:lvl w:ilvl="0" w:tplc="FF12F0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B04F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F0C0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CA10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F02D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2A21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B4DA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9E7A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50B8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C10C3"/>
    <w:multiLevelType w:val="hybridMultilevel"/>
    <w:tmpl w:val="0F28E12E"/>
    <w:lvl w:ilvl="0" w:tplc="8502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348C6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A3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E8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631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6E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60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0D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65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136BD"/>
    <w:multiLevelType w:val="hybridMultilevel"/>
    <w:tmpl w:val="6E647E78"/>
    <w:lvl w:ilvl="0" w:tplc="C3AC1D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E477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7823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AC20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ECF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F63B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0E6C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FA16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2053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127BD"/>
    <w:multiLevelType w:val="hybridMultilevel"/>
    <w:tmpl w:val="00FC45F0"/>
    <w:lvl w:ilvl="0" w:tplc="1F28B3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58E98EE">
      <w:start w:val="1"/>
      <w:numFmt w:val="lowerLetter"/>
      <w:lvlText w:val="%2."/>
      <w:lvlJc w:val="left"/>
      <w:pPr>
        <w:ind w:left="872" w:hanging="360"/>
      </w:pPr>
    </w:lvl>
    <w:lvl w:ilvl="2" w:tplc="6E38D39E">
      <w:start w:val="1"/>
      <w:numFmt w:val="lowerRoman"/>
      <w:lvlText w:val="%3."/>
      <w:lvlJc w:val="right"/>
      <w:pPr>
        <w:ind w:left="1592" w:hanging="180"/>
      </w:pPr>
    </w:lvl>
    <w:lvl w:ilvl="3" w:tplc="D09EF434">
      <w:start w:val="1"/>
      <w:numFmt w:val="decimal"/>
      <w:lvlText w:val="%4."/>
      <w:lvlJc w:val="left"/>
      <w:pPr>
        <w:ind w:left="2312" w:hanging="360"/>
      </w:pPr>
    </w:lvl>
    <w:lvl w:ilvl="4" w:tplc="078AB05E">
      <w:start w:val="1"/>
      <w:numFmt w:val="lowerLetter"/>
      <w:lvlText w:val="%5."/>
      <w:lvlJc w:val="left"/>
      <w:pPr>
        <w:ind w:left="3032" w:hanging="360"/>
      </w:pPr>
    </w:lvl>
    <w:lvl w:ilvl="5" w:tplc="B48E4428">
      <w:start w:val="1"/>
      <w:numFmt w:val="lowerRoman"/>
      <w:lvlText w:val="%6."/>
      <w:lvlJc w:val="right"/>
      <w:pPr>
        <w:ind w:left="3752" w:hanging="180"/>
      </w:pPr>
    </w:lvl>
    <w:lvl w:ilvl="6" w:tplc="08EC8A86">
      <w:start w:val="1"/>
      <w:numFmt w:val="decimal"/>
      <w:lvlText w:val="%7."/>
      <w:lvlJc w:val="left"/>
      <w:pPr>
        <w:ind w:left="4472" w:hanging="360"/>
      </w:pPr>
    </w:lvl>
    <w:lvl w:ilvl="7" w:tplc="C29A28A0">
      <w:start w:val="1"/>
      <w:numFmt w:val="lowerLetter"/>
      <w:lvlText w:val="%8."/>
      <w:lvlJc w:val="left"/>
      <w:pPr>
        <w:ind w:left="5192" w:hanging="360"/>
      </w:pPr>
    </w:lvl>
    <w:lvl w:ilvl="8" w:tplc="D830606E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246C0E8A"/>
    <w:multiLevelType w:val="hybridMultilevel"/>
    <w:tmpl w:val="2634EE82"/>
    <w:lvl w:ilvl="0" w:tplc="E31E83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02A1760" w:tentative="1">
      <w:start w:val="1"/>
      <w:numFmt w:val="lowerLetter"/>
      <w:lvlText w:val="%2."/>
      <w:lvlJc w:val="left"/>
      <w:pPr>
        <w:ind w:left="1440" w:hanging="360"/>
      </w:pPr>
    </w:lvl>
    <w:lvl w:ilvl="2" w:tplc="250A39D4" w:tentative="1">
      <w:start w:val="1"/>
      <w:numFmt w:val="lowerRoman"/>
      <w:lvlText w:val="%3."/>
      <w:lvlJc w:val="right"/>
      <w:pPr>
        <w:ind w:left="2160" w:hanging="180"/>
      </w:pPr>
    </w:lvl>
    <w:lvl w:ilvl="3" w:tplc="E47C107A" w:tentative="1">
      <w:start w:val="1"/>
      <w:numFmt w:val="decimal"/>
      <w:lvlText w:val="%4."/>
      <w:lvlJc w:val="left"/>
      <w:pPr>
        <w:ind w:left="2880" w:hanging="360"/>
      </w:pPr>
    </w:lvl>
    <w:lvl w:ilvl="4" w:tplc="5F0E24BE" w:tentative="1">
      <w:start w:val="1"/>
      <w:numFmt w:val="lowerLetter"/>
      <w:lvlText w:val="%5."/>
      <w:lvlJc w:val="left"/>
      <w:pPr>
        <w:ind w:left="3600" w:hanging="360"/>
      </w:pPr>
    </w:lvl>
    <w:lvl w:ilvl="5" w:tplc="1868BBA4" w:tentative="1">
      <w:start w:val="1"/>
      <w:numFmt w:val="lowerRoman"/>
      <w:lvlText w:val="%6."/>
      <w:lvlJc w:val="right"/>
      <w:pPr>
        <w:ind w:left="4320" w:hanging="180"/>
      </w:pPr>
    </w:lvl>
    <w:lvl w:ilvl="6" w:tplc="106A158A" w:tentative="1">
      <w:start w:val="1"/>
      <w:numFmt w:val="decimal"/>
      <w:lvlText w:val="%7."/>
      <w:lvlJc w:val="left"/>
      <w:pPr>
        <w:ind w:left="5040" w:hanging="360"/>
      </w:pPr>
    </w:lvl>
    <w:lvl w:ilvl="7" w:tplc="92A2E5DE" w:tentative="1">
      <w:start w:val="1"/>
      <w:numFmt w:val="lowerLetter"/>
      <w:lvlText w:val="%8."/>
      <w:lvlJc w:val="left"/>
      <w:pPr>
        <w:ind w:left="5760" w:hanging="360"/>
      </w:pPr>
    </w:lvl>
    <w:lvl w:ilvl="8" w:tplc="2A00A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E1E86"/>
    <w:multiLevelType w:val="hybridMultilevel"/>
    <w:tmpl w:val="5CC453F6"/>
    <w:lvl w:ilvl="0" w:tplc="E6DE5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845B62" w:tentative="1">
      <w:start w:val="1"/>
      <w:numFmt w:val="lowerLetter"/>
      <w:lvlText w:val="%2."/>
      <w:lvlJc w:val="left"/>
      <w:pPr>
        <w:ind w:left="1440" w:hanging="360"/>
      </w:pPr>
    </w:lvl>
    <w:lvl w:ilvl="2" w:tplc="128A8A62" w:tentative="1">
      <w:start w:val="1"/>
      <w:numFmt w:val="lowerRoman"/>
      <w:lvlText w:val="%3."/>
      <w:lvlJc w:val="right"/>
      <w:pPr>
        <w:ind w:left="2160" w:hanging="180"/>
      </w:pPr>
    </w:lvl>
    <w:lvl w:ilvl="3" w:tplc="735E642A" w:tentative="1">
      <w:start w:val="1"/>
      <w:numFmt w:val="decimal"/>
      <w:lvlText w:val="%4."/>
      <w:lvlJc w:val="left"/>
      <w:pPr>
        <w:ind w:left="2880" w:hanging="360"/>
      </w:pPr>
    </w:lvl>
    <w:lvl w:ilvl="4" w:tplc="037AD416" w:tentative="1">
      <w:start w:val="1"/>
      <w:numFmt w:val="lowerLetter"/>
      <w:lvlText w:val="%5."/>
      <w:lvlJc w:val="left"/>
      <w:pPr>
        <w:ind w:left="3600" w:hanging="360"/>
      </w:pPr>
    </w:lvl>
    <w:lvl w:ilvl="5" w:tplc="DE8666EE" w:tentative="1">
      <w:start w:val="1"/>
      <w:numFmt w:val="lowerRoman"/>
      <w:lvlText w:val="%6."/>
      <w:lvlJc w:val="right"/>
      <w:pPr>
        <w:ind w:left="4320" w:hanging="180"/>
      </w:pPr>
    </w:lvl>
    <w:lvl w:ilvl="6" w:tplc="28663406" w:tentative="1">
      <w:start w:val="1"/>
      <w:numFmt w:val="decimal"/>
      <w:lvlText w:val="%7."/>
      <w:lvlJc w:val="left"/>
      <w:pPr>
        <w:ind w:left="5040" w:hanging="360"/>
      </w:pPr>
    </w:lvl>
    <w:lvl w:ilvl="7" w:tplc="519C51CE" w:tentative="1">
      <w:start w:val="1"/>
      <w:numFmt w:val="lowerLetter"/>
      <w:lvlText w:val="%8."/>
      <w:lvlJc w:val="left"/>
      <w:pPr>
        <w:ind w:left="5760" w:hanging="360"/>
      </w:pPr>
    </w:lvl>
    <w:lvl w:ilvl="8" w:tplc="CE5C2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A66DF"/>
    <w:multiLevelType w:val="hybridMultilevel"/>
    <w:tmpl w:val="99FCE474"/>
    <w:lvl w:ilvl="0" w:tplc="FCE2F1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BEC616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AA228F1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C8EDF1C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DA6BA3A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CF64B07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EF18238E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54289F6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9BE3A6A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3B415A52"/>
    <w:multiLevelType w:val="hybridMultilevel"/>
    <w:tmpl w:val="85548062"/>
    <w:lvl w:ilvl="0" w:tplc="99363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E0722" w:tentative="1">
      <w:start w:val="1"/>
      <w:numFmt w:val="lowerLetter"/>
      <w:lvlText w:val="%2."/>
      <w:lvlJc w:val="left"/>
      <w:pPr>
        <w:ind w:left="1440" w:hanging="360"/>
      </w:pPr>
    </w:lvl>
    <w:lvl w:ilvl="2" w:tplc="F60CE6D2" w:tentative="1">
      <w:start w:val="1"/>
      <w:numFmt w:val="lowerRoman"/>
      <w:lvlText w:val="%3."/>
      <w:lvlJc w:val="right"/>
      <w:pPr>
        <w:ind w:left="2160" w:hanging="180"/>
      </w:pPr>
    </w:lvl>
    <w:lvl w:ilvl="3" w:tplc="9840658C" w:tentative="1">
      <w:start w:val="1"/>
      <w:numFmt w:val="decimal"/>
      <w:lvlText w:val="%4."/>
      <w:lvlJc w:val="left"/>
      <w:pPr>
        <w:ind w:left="2880" w:hanging="360"/>
      </w:pPr>
    </w:lvl>
    <w:lvl w:ilvl="4" w:tplc="176005B2" w:tentative="1">
      <w:start w:val="1"/>
      <w:numFmt w:val="lowerLetter"/>
      <w:lvlText w:val="%5."/>
      <w:lvlJc w:val="left"/>
      <w:pPr>
        <w:ind w:left="3600" w:hanging="360"/>
      </w:pPr>
    </w:lvl>
    <w:lvl w:ilvl="5" w:tplc="C3D0A778" w:tentative="1">
      <w:start w:val="1"/>
      <w:numFmt w:val="lowerRoman"/>
      <w:lvlText w:val="%6."/>
      <w:lvlJc w:val="right"/>
      <w:pPr>
        <w:ind w:left="4320" w:hanging="180"/>
      </w:pPr>
    </w:lvl>
    <w:lvl w:ilvl="6" w:tplc="407C649E" w:tentative="1">
      <w:start w:val="1"/>
      <w:numFmt w:val="decimal"/>
      <w:lvlText w:val="%7."/>
      <w:lvlJc w:val="left"/>
      <w:pPr>
        <w:ind w:left="5040" w:hanging="360"/>
      </w:pPr>
    </w:lvl>
    <w:lvl w:ilvl="7" w:tplc="947A7FA2" w:tentative="1">
      <w:start w:val="1"/>
      <w:numFmt w:val="lowerLetter"/>
      <w:lvlText w:val="%8."/>
      <w:lvlJc w:val="left"/>
      <w:pPr>
        <w:ind w:left="5760" w:hanging="360"/>
      </w:pPr>
    </w:lvl>
    <w:lvl w:ilvl="8" w:tplc="D3029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4C1C"/>
    <w:multiLevelType w:val="hybridMultilevel"/>
    <w:tmpl w:val="10C6DA9A"/>
    <w:lvl w:ilvl="0" w:tplc="4D948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6D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E0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C5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4A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A3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44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81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A2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A2748"/>
    <w:multiLevelType w:val="hybridMultilevel"/>
    <w:tmpl w:val="05CE0AF2"/>
    <w:lvl w:ilvl="0" w:tplc="1A2690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AAB8FA8C" w:tentative="1">
      <w:start w:val="1"/>
      <w:numFmt w:val="lowerLetter"/>
      <w:lvlText w:val="%2."/>
      <w:lvlJc w:val="left"/>
      <w:pPr>
        <w:ind w:left="1364" w:hanging="360"/>
      </w:pPr>
    </w:lvl>
    <w:lvl w:ilvl="2" w:tplc="74FC5D4C" w:tentative="1">
      <w:start w:val="1"/>
      <w:numFmt w:val="lowerRoman"/>
      <w:lvlText w:val="%3."/>
      <w:lvlJc w:val="right"/>
      <w:pPr>
        <w:ind w:left="2084" w:hanging="180"/>
      </w:pPr>
    </w:lvl>
    <w:lvl w:ilvl="3" w:tplc="B1B29B54" w:tentative="1">
      <w:start w:val="1"/>
      <w:numFmt w:val="decimal"/>
      <w:lvlText w:val="%4."/>
      <w:lvlJc w:val="left"/>
      <w:pPr>
        <w:ind w:left="2804" w:hanging="360"/>
      </w:pPr>
    </w:lvl>
    <w:lvl w:ilvl="4" w:tplc="7BEED7E0" w:tentative="1">
      <w:start w:val="1"/>
      <w:numFmt w:val="lowerLetter"/>
      <w:lvlText w:val="%5."/>
      <w:lvlJc w:val="left"/>
      <w:pPr>
        <w:ind w:left="3524" w:hanging="360"/>
      </w:pPr>
    </w:lvl>
    <w:lvl w:ilvl="5" w:tplc="58AE85AC" w:tentative="1">
      <w:start w:val="1"/>
      <w:numFmt w:val="lowerRoman"/>
      <w:lvlText w:val="%6."/>
      <w:lvlJc w:val="right"/>
      <w:pPr>
        <w:ind w:left="4244" w:hanging="180"/>
      </w:pPr>
    </w:lvl>
    <w:lvl w:ilvl="6" w:tplc="A51C8DD0" w:tentative="1">
      <w:start w:val="1"/>
      <w:numFmt w:val="decimal"/>
      <w:lvlText w:val="%7."/>
      <w:lvlJc w:val="left"/>
      <w:pPr>
        <w:ind w:left="4964" w:hanging="360"/>
      </w:pPr>
    </w:lvl>
    <w:lvl w:ilvl="7" w:tplc="F90CE47A" w:tentative="1">
      <w:start w:val="1"/>
      <w:numFmt w:val="lowerLetter"/>
      <w:lvlText w:val="%8."/>
      <w:lvlJc w:val="left"/>
      <w:pPr>
        <w:ind w:left="5684" w:hanging="360"/>
      </w:pPr>
    </w:lvl>
    <w:lvl w:ilvl="8" w:tplc="B51437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B741F1"/>
    <w:multiLevelType w:val="hybridMultilevel"/>
    <w:tmpl w:val="46244A6E"/>
    <w:lvl w:ilvl="0" w:tplc="D9E47A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D3220D0" w:tentative="1">
      <w:start w:val="1"/>
      <w:numFmt w:val="lowerLetter"/>
      <w:lvlText w:val="%2."/>
      <w:lvlJc w:val="left"/>
      <w:pPr>
        <w:ind w:left="1440" w:hanging="360"/>
      </w:pPr>
    </w:lvl>
    <w:lvl w:ilvl="2" w:tplc="1ABCFF1A" w:tentative="1">
      <w:start w:val="1"/>
      <w:numFmt w:val="lowerRoman"/>
      <w:lvlText w:val="%3."/>
      <w:lvlJc w:val="right"/>
      <w:pPr>
        <w:ind w:left="2160" w:hanging="180"/>
      </w:pPr>
    </w:lvl>
    <w:lvl w:ilvl="3" w:tplc="3FAC1C66" w:tentative="1">
      <w:start w:val="1"/>
      <w:numFmt w:val="decimal"/>
      <w:lvlText w:val="%4."/>
      <w:lvlJc w:val="left"/>
      <w:pPr>
        <w:ind w:left="2880" w:hanging="360"/>
      </w:pPr>
    </w:lvl>
    <w:lvl w:ilvl="4" w:tplc="D116EAC0" w:tentative="1">
      <w:start w:val="1"/>
      <w:numFmt w:val="lowerLetter"/>
      <w:lvlText w:val="%5."/>
      <w:lvlJc w:val="left"/>
      <w:pPr>
        <w:ind w:left="3600" w:hanging="360"/>
      </w:pPr>
    </w:lvl>
    <w:lvl w:ilvl="5" w:tplc="8402D9DE" w:tentative="1">
      <w:start w:val="1"/>
      <w:numFmt w:val="lowerRoman"/>
      <w:lvlText w:val="%6."/>
      <w:lvlJc w:val="right"/>
      <w:pPr>
        <w:ind w:left="4320" w:hanging="180"/>
      </w:pPr>
    </w:lvl>
    <w:lvl w:ilvl="6" w:tplc="9A08A7A8" w:tentative="1">
      <w:start w:val="1"/>
      <w:numFmt w:val="decimal"/>
      <w:lvlText w:val="%7."/>
      <w:lvlJc w:val="left"/>
      <w:pPr>
        <w:ind w:left="5040" w:hanging="360"/>
      </w:pPr>
    </w:lvl>
    <w:lvl w:ilvl="7" w:tplc="6E14622C" w:tentative="1">
      <w:start w:val="1"/>
      <w:numFmt w:val="lowerLetter"/>
      <w:lvlText w:val="%8."/>
      <w:lvlJc w:val="left"/>
      <w:pPr>
        <w:ind w:left="5760" w:hanging="360"/>
      </w:pPr>
    </w:lvl>
    <w:lvl w:ilvl="8" w:tplc="B920B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3DD9"/>
    <w:multiLevelType w:val="hybridMultilevel"/>
    <w:tmpl w:val="8B6C1D7E"/>
    <w:lvl w:ilvl="0" w:tplc="D93674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18CCD36" w:tentative="1">
      <w:start w:val="1"/>
      <w:numFmt w:val="lowerLetter"/>
      <w:lvlText w:val="%2."/>
      <w:lvlJc w:val="left"/>
      <w:pPr>
        <w:ind w:left="1800" w:hanging="360"/>
      </w:pPr>
    </w:lvl>
    <w:lvl w:ilvl="2" w:tplc="50CE6F9C" w:tentative="1">
      <w:start w:val="1"/>
      <w:numFmt w:val="lowerRoman"/>
      <w:lvlText w:val="%3."/>
      <w:lvlJc w:val="right"/>
      <w:pPr>
        <w:ind w:left="2520" w:hanging="180"/>
      </w:pPr>
    </w:lvl>
    <w:lvl w:ilvl="3" w:tplc="4A7AB6A8" w:tentative="1">
      <w:start w:val="1"/>
      <w:numFmt w:val="decimal"/>
      <w:lvlText w:val="%4."/>
      <w:lvlJc w:val="left"/>
      <w:pPr>
        <w:ind w:left="3240" w:hanging="360"/>
      </w:pPr>
    </w:lvl>
    <w:lvl w:ilvl="4" w:tplc="01DA7288" w:tentative="1">
      <w:start w:val="1"/>
      <w:numFmt w:val="lowerLetter"/>
      <w:lvlText w:val="%5."/>
      <w:lvlJc w:val="left"/>
      <w:pPr>
        <w:ind w:left="3960" w:hanging="360"/>
      </w:pPr>
    </w:lvl>
    <w:lvl w:ilvl="5" w:tplc="53207722" w:tentative="1">
      <w:start w:val="1"/>
      <w:numFmt w:val="lowerRoman"/>
      <w:lvlText w:val="%6."/>
      <w:lvlJc w:val="right"/>
      <w:pPr>
        <w:ind w:left="4680" w:hanging="180"/>
      </w:pPr>
    </w:lvl>
    <w:lvl w:ilvl="6" w:tplc="ECDAF67E" w:tentative="1">
      <w:start w:val="1"/>
      <w:numFmt w:val="decimal"/>
      <w:lvlText w:val="%7."/>
      <w:lvlJc w:val="left"/>
      <w:pPr>
        <w:ind w:left="5400" w:hanging="360"/>
      </w:pPr>
    </w:lvl>
    <w:lvl w:ilvl="7" w:tplc="FD7E73E0" w:tentative="1">
      <w:start w:val="1"/>
      <w:numFmt w:val="lowerLetter"/>
      <w:lvlText w:val="%8."/>
      <w:lvlJc w:val="left"/>
      <w:pPr>
        <w:ind w:left="6120" w:hanging="360"/>
      </w:pPr>
    </w:lvl>
    <w:lvl w:ilvl="8" w:tplc="D9261F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D5339"/>
    <w:multiLevelType w:val="hybridMultilevel"/>
    <w:tmpl w:val="12EA20C2"/>
    <w:lvl w:ilvl="0" w:tplc="B04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0A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66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0B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6A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68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0D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23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26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327C"/>
    <w:multiLevelType w:val="hybridMultilevel"/>
    <w:tmpl w:val="2D16F620"/>
    <w:lvl w:ilvl="0" w:tplc="84982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AB26AC2" w:tentative="1">
      <w:start w:val="1"/>
      <w:numFmt w:val="lowerLetter"/>
      <w:lvlText w:val="%2."/>
      <w:lvlJc w:val="left"/>
      <w:pPr>
        <w:ind w:left="1440" w:hanging="360"/>
      </w:pPr>
    </w:lvl>
    <w:lvl w:ilvl="2" w:tplc="FAEE2EDC" w:tentative="1">
      <w:start w:val="1"/>
      <w:numFmt w:val="lowerRoman"/>
      <w:lvlText w:val="%3."/>
      <w:lvlJc w:val="right"/>
      <w:pPr>
        <w:ind w:left="2160" w:hanging="180"/>
      </w:pPr>
    </w:lvl>
    <w:lvl w:ilvl="3" w:tplc="147C3A52" w:tentative="1">
      <w:start w:val="1"/>
      <w:numFmt w:val="decimal"/>
      <w:lvlText w:val="%4."/>
      <w:lvlJc w:val="left"/>
      <w:pPr>
        <w:ind w:left="2880" w:hanging="360"/>
      </w:pPr>
    </w:lvl>
    <w:lvl w:ilvl="4" w:tplc="CEB22D5C" w:tentative="1">
      <w:start w:val="1"/>
      <w:numFmt w:val="lowerLetter"/>
      <w:lvlText w:val="%5."/>
      <w:lvlJc w:val="left"/>
      <w:pPr>
        <w:ind w:left="3600" w:hanging="360"/>
      </w:pPr>
    </w:lvl>
    <w:lvl w:ilvl="5" w:tplc="974E26D0" w:tentative="1">
      <w:start w:val="1"/>
      <w:numFmt w:val="lowerRoman"/>
      <w:lvlText w:val="%6."/>
      <w:lvlJc w:val="right"/>
      <w:pPr>
        <w:ind w:left="4320" w:hanging="180"/>
      </w:pPr>
    </w:lvl>
    <w:lvl w:ilvl="6" w:tplc="419E98F2" w:tentative="1">
      <w:start w:val="1"/>
      <w:numFmt w:val="decimal"/>
      <w:lvlText w:val="%7."/>
      <w:lvlJc w:val="left"/>
      <w:pPr>
        <w:ind w:left="5040" w:hanging="360"/>
      </w:pPr>
    </w:lvl>
    <w:lvl w:ilvl="7" w:tplc="23388EF6" w:tentative="1">
      <w:start w:val="1"/>
      <w:numFmt w:val="lowerLetter"/>
      <w:lvlText w:val="%8."/>
      <w:lvlJc w:val="left"/>
      <w:pPr>
        <w:ind w:left="5760" w:hanging="360"/>
      </w:pPr>
    </w:lvl>
    <w:lvl w:ilvl="8" w:tplc="FA8A2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81A17"/>
    <w:multiLevelType w:val="hybridMultilevel"/>
    <w:tmpl w:val="0226B6BE"/>
    <w:lvl w:ilvl="0" w:tplc="1F8EF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78442E8" w:tentative="1">
      <w:start w:val="1"/>
      <w:numFmt w:val="lowerLetter"/>
      <w:lvlText w:val="%2."/>
      <w:lvlJc w:val="left"/>
      <w:pPr>
        <w:ind w:left="1440" w:hanging="360"/>
      </w:pPr>
    </w:lvl>
    <w:lvl w:ilvl="2" w:tplc="0D78EEC6" w:tentative="1">
      <w:start w:val="1"/>
      <w:numFmt w:val="lowerRoman"/>
      <w:lvlText w:val="%3."/>
      <w:lvlJc w:val="right"/>
      <w:pPr>
        <w:ind w:left="2160" w:hanging="180"/>
      </w:pPr>
    </w:lvl>
    <w:lvl w:ilvl="3" w:tplc="A2D6585A" w:tentative="1">
      <w:start w:val="1"/>
      <w:numFmt w:val="decimal"/>
      <w:lvlText w:val="%4."/>
      <w:lvlJc w:val="left"/>
      <w:pPr>
        <w:ind w:left="2880" w:hanging="360"/>
      </w:pPr>
    </w:lvl>
    <w:lvl w:ilvl="4" w:tplc="C624E768" w:tentative="1">
      <w:start w:val="1"/>
      <w:numFmt w:val="lowerLetter"/>
      <w:lvlText w:val="%5."/>
      <w:lvlJc w:val="left"/>
      <w:pPr>
        <w:ind w:left="3600" w:hanging="360"/>
      </w:pPr>
    </w:lvl>
    <w:lvl w:ilvl="5" w:tplc="3446D5DE" w:tentative="1">
      <w:start w:val="1"/>
      <w:numFmt w:val="lowerRoman"/>
      <w:lvlText w:val="%6."/>
      <w:lvlJc w:val="right"/>
      <w:pPr>
        <w:ind w:left="4320" w:hanging="180"/>
      </w:pPr>
    </w:lvl>
    <w:lvl w:ilvl="6" w:tplc="1DC8D744" w:tentative="1">
      <w:start w:val="1"/>
      <w:numFmt w:val="decimal"/>
      <w:lvlText w:val="%7."/>
      <w:lvlJc w:val="left"/>
      <w:pPr>
        <w:ind w:left="5040" w:hanging="360"/>
      </w:pPr>
    </w:lvl>
    <w:lvl w:ilvl="7" w:tplc="EE84F8A0" w:tentative="1">
      <w:start w:val="1"/>
      <w:numFmt w:val="lowerLetter"/>
      <w:lvlText w:val="%8."/>
      <w:lvlJc w:val="left"/>
      <w:pPr>
        <w:ind w:left="5760" w:hanging="360"/>
      </w:pPr>
    </w:lvl>
    <w:lvl w:ilvl="8" w:tplc="BDB20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468A9"/>
    <w:multiLevelType w:val="hybridMultilevel"/>
    <w:tmpl w:val="7D6ABE58"/>
    <w:lvl w:ilvl="0" w:tplc="223EEA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sz w:val="22"/>
        <w:szCs w:val="22"/>
      </w:rPr>
    </w:lvl>
    <w:lvl w:ilvl="1" w:tplc="AF642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E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23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22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65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81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A7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09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3139D"/>
    <w:multiLevelType w:val="hybridMultilevel"/>
    <w:tmpl w:val="4CA268E0"/>
    <w:lvl w:ilvl="0" w:tplc="44D29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89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23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0B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42E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A5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C0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A1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42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B1E32"/>
    <w:multiLevelType w:val="hybridMultilevel"/>
    <w:tmpl w:val="38B00CD8"/>
    <w:lvl w:ilvl="0" w:tplc="05CA9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8E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8E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60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8F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D4F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0C5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EA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24354"/>
    <w:multiLevelType w:val="hybridMultilevel"/>
    <w:tmpl w:val="5B147992"/>
    <w:lvl w:ilvl="0" w:tplc="EF32F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7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C4C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6E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A4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AF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E7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C9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20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64249"/>
    <w:multiLevelType w:val="hybridMultilevel"/>
    <w:tmpl w:val="F4842534"/>
    <w:lvl w:ilvl="0" w:tplc="B61CE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8560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328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E7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C6F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C6D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6A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83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83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BC71C8"/>
    <w:multiLevelType w:val="hybridMultilevel"/>
    <w:tmpl w:val="A9F009C2"/>
    <w:lvl w:ilvl="0" w:tplc="29F619B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2B34E61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9014BD46" w:tentative="1">
      <w:start w:val="1"/>
      <w:numFmt w:val="lowerRoman"/>
      <w:lvlText w:val="%3."/>
      <w:lvlJc w:val="right"/>
      <w:pPr>
        <w:ind w:left="2160" w:hanging="180"/>
      </w:pPr>
    </w:lvl>
    <w:lvl w:ilvl="3" w:tplc="9DC05EDA" w:tentative="1">
      <w:start w:val="1"/>
      <w:numFmt w:val="decimal"/>
      <w:lvlText w:val="%4."/>
      <w:lvlJc w:val="left"/>
      <w:pPr>
        <w:ind w:left="2880" w:hanging="360"/>
      </w:pPr>
    </w:lvl>
    <w:lvl w:ilvl="4" w:tplc="48D6A36E" w:tentative="1">
      <w:start w:val="1"/>
      <w:numFmt w:val="lowerLetter"/>
      <w:lvlText w:val="%5."/>
      <w:lvlJc w:val="left"/>
      <w:pPr>
        <w:ind w:left="3600" w:hanging="360"/>
      </w:pPr>
    </w:lvl>
    <w:lvl w:ilvl="5" w:tplc="1EF8651E" w:tentative="1">
      <w:start w:val="1"/>
      <w:numFmt w:val="lowerRoman"/>
      <w:lvlText w:val="%6."/>
      <w:lvlJc w:val="right"/>
      <w:pPr>
        <w:ind w:left="4320" w:hanging="180"/>
      </w:pPr>
    </w:lvl>
    <w:lvl w:ilvl="6" w:tplc="ACEC5EB2" w:tentative="1">
      <w:start w:val="1"/>
      <w:numFmt w:val="decimal"/>
      <w:lvlText w:val="%7."/>
      <w:lvlJc w:val="left"/>
      <w:pPr>
        <w:ind w:left="5040" w:hanging="360"/>
      </w:pPr>
    </w:lvl>
    <w:lvl w:ilvl="7" w:tplc="25CA3A36" w:tentative="1">
      <w:start w:val="1"/>
      <w:numFmt w:val="lowerLetter"/>
      <w:lvlText w:val="%8."/>
      <w:lvlJc w:val="left"/>
      <w:pPr>
        <w:ind w:left="5760" w:hanging="360"/>
      </w:pPr>
    </w:lvl>
    <w:lvl w:ilvl="8" w:tplc="92DCA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C4494"/>
    <w:multiLevelType w:val="hybridMultilevel"/>
    <w:tmpl w:val="2A1E4F22"/>
    <w:lvl w:ilvl="0" w:tplc="EC8665A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56E8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208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6E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E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AA1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C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68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C1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07CCF"/>
    <w:multiLevelType w:val="hybridMultilevel"/>
    <w:tmpl w:val="F760C6AE"/>
    <w:lvl w:ilvl="0" w:tplc="404C17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752A5C70" w:tentative="1">
      <w:start w:val="1"/>
      <w:numFmt w:val="lowerLetter"/>
      <w:lvlText w:val="%2."/>
      <w:lvlJc w:val="left"/>
      <w:pPr>
        <w:ind w:left="1440" w:hanging="360"/>
      </w:pPr>
    </w:lvl>
    <w:lvl w:ilvl="2" w:tplc="9760AE30" w:tentative="1">
      <w:start w:val="1"/>
      <w:numFmt w:val="lowerRoman"/>
      <w:lvlText w:val="%3."/>
      <w:lvlJc w:val="right"/>
      <w:pPr>
        <w:ind w:left="2160" w:hanging="180"/>
      </w:pPr>
    </w:lvl>
    <w:lvl w:ilvl="3" w:tplc="EDF095EC" w:tentative="1">
      <w:start w:val="1"/>
      <w:numFmt w:val="decimal"/>
      <w:lvlText w:val="%4."/>
      <w:lvlJc w:val="left"/>
      <w:pPr>
        <w:ind w:left="2880" w:hanging="360"/>
      </w:pPr>
    </w:lvl>
    <w:lvl w:ilvl="4" w:tplc="1CAEA1EC" w:tentative="1">
      <w:start w:val="1"/>
      <w:numFmt w:val="lowerLetter"/>
      <w:lvlText w:val="%5."/>
      <w:lvlJc w:val="left"/>
      <w:pPr>
        <w:ind w:left="3600" w:hanging="360"/>
      </w:pPr>
    </w:lvl>
    <w:lvl w:ilvl="5" w:tplc="6B52C03E" w:tentative="1">
      <w:start w:val="1"/>
      <w:numFmt w:val="lowerRoman"/>
      <w:lvlText w:val="%6."/>
      <w:lvlJc w:val="right"/>
      <w:pPr>
        <w:ind w:left="4320" w:hanging="180"/>
      </w:pPr>
    </w:lvl>
    <w:lvl w:ilvl="6" w:tplc="9C4ECFA2" w:tentative="1">
      <w:start w:val="1"/>
      <w:numFmt w:val="decimal"/>
      <w:lvlText w:val="%7."/>
      <w:lvlJc w:val="left"/>
      <w:pPr>
        <w:ind w:left="5040" w:hanging="360"/>
      </w:pPr>
    </w:lvl>
    <w:lvl w:ilvl="7" w:tplc="30EC330A" w:tentative="1">
      <w:start w:val="1"/>
      <w:numFmt w:val="lowerLetter"/>
      <w:lvlText w:val="%8."/>
      <w:lvlJc w:val="left"/>
      <w:pPr>
        <w:ind w:left="5760" w:hanging="360"/>
      </w:pPr>
    </w:lvl>
    <w:lvl w:ilvl="8" w:tplc="687CB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756D7"/>
    <w:multiLevelType w:val="hybridMultilevel"/>
    <w:tmpl w:val="5C62B854"/>
    <w:lvl w:ilvl="0" w:tplc="58924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44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C2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CF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EE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6C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C8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0E4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22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25A24"/>
    <w:multiLevelType w:val="hybridMultilevel"/>
    <w:tmpl w:val="60DE9E84"/>
    <w:lvl w:ilvl="0" w:tplc="DDFA6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3FC85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C2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68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09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3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C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AE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4D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2"/>
  </w:num>
  <w:num w:numId="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1"/>
  </w:num>
  <w:num w:numId="16">
    <w:abstractNumId w:val="5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4"/>
  </w:num>
  <w:num w:numId="22">
    <w:abstractNumId w:val="2"/>
  </w:num>
  <w:num w:numId="23">
    <w:abstractNumId w:val="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1070A"/>
    <w:rsid w:val="00045ED9"/>
    <w:rsid w:val="00050894"/>
    <w:rsid w:val="00056F74"/>
    <w:rsid w:val="00074C6C"/>
    <w:rsid w:val="000756E8"/>
    <w:rsid w:val="00083BC6"/>
    <w:rsid w:val="0008691A"/>
    <w:rsid w:val="00095F36"/>
    <w:rsid w:val="000A149E"/>
    <w:rsid w:val="000A1C44"/>
    <w:rsid w:val="000A729D"/>
    <w:rsid w:val="000B60E1"/>
    <w:rsid w:val="000C4BD6"/>
    <w:rsid w:val="000D41AC"/>
    <w:rsid w:val="00111A7B"/>
    <w:rsid w:val="00120491"/>
    <w:rsid w:val="001440AB"/>
    <w:rsid w:val="00150919"/>
    <w:rsid w:val="00155F2C"/>
    <w:rsid w:val="00181D76"/>
    <w:rsid w:val="001869E7"/>
    <w:rsid w:val="00193C9F"/>
    <w:rsid w:val="001A0F8D"/>
    <w:rsid w:val="001A39D7"/>
    <w:rsid w:val="001A7401"/>
    <w:rsid w:val="001C5C98"/>
    <w:rsid w:val="001D7FFC"/>
    <w:rsid w:val="001E2A91"/>
    <w:rsid w:val="001E5FA4"/>
    <w:rsid w:val="001F7A01"/>
    <w:rsid w:val="00201A27"/>
    <w:rsid w:val="002126FE"/>
    <w:rsid w:val="0021689A"/>
    <w:rsid w:val="00240FBA"/>
    <w:rsid w:val="00245AA4"/>
    <w:rsid w:val="002543D2"/>
    <w:rsid w:val="0026121F"/>
    <w:rsid w:val="002812CD"/>
    <w:rsid w:val="00291B1F"/>
    <w:rsid w:val="002A1556"/>
    <w:rsid w:val="002A2843"/>
    <w:rsid w:val="002A506F"/>
    <w:rsid w:val="002B5654"/>
    <w:rsid w:val="002D1986"/>
    <w:rsid w:val="002D2ECF"/>
    <w:rsid w:val="002F65A8"/>
    <w:rsid w:val="00310362"/>
    <w:rsid w:val="00310AA4"/>
    <w:rsid w:val="00333BC4"/>
    <w:rsid w:val="00337F35"/>
    <w:rsid w:val="00340C2E"/>
    <w:rsid w:val="00345881"/>
    <w:rsid w:val="003578EF"/>
    <w:rsid w:val="0037403F"/>
    <w:rsid w:val="003810A5"/>
    <w:rsid w:val="003848BE"/>
    <w:rsid w:val="003875F3"/>
    <w:rsid w:val="00397BA0"/>
    <w:rsid w:val="003A2E5C"/>
    <w:rsid w:val="003A32E9"/>
    <w:rsid w:val="003B1EDF"/>
    <w:rsid w:val="003C27D2"/>
    <w:rsid w:val="003D1931"/>
    <w:rsid w:val="003D3F90"/>
    <w:rsid w:val="003D5D18"/>
    <w:rsid w:val="003E45C2"/>
    <w:rsid w:val="003E5C80"/>
    <w:rsid w:val="00414551"/>
    <w:rsid w:val="00416B99"/>
    <w:rsid w:val="00416C52"/>
    <w:rsid w:val="00423674"/>
    <w:rsid w:val="00423D91"/>
    <w:rsid w:val="00430551"/>
    <w:rsid w:val="0043735F"/>
    <w:rsid w:val="00441F8C"/>
    <w:rsid w:val="00442699"/>
    <w:rsid w:val="00442F87"/>
    <w:rsid w:val="00463597"/>
    <w:rsid w:val="00465355"/>
    <w:rsid w:val="00470BDF"/>
    <w:rsid w:val="00471817"/>
    <w:rsid w:val="0047403B"/>
    <w:rsid w:val="0047731B"/>
    <w:rsid w:val="004779A3"/>
    <w:rsid w:val="00486F1B"/>
    <w:rsid w:val="004C4F20"/>
    <w:rsid w:val="004C5625"/>
    <w:rsid w:val="004C61BE"/>
    <w:rsid w:val="004D0A96"/>
    <w:rsid w:val="004E3209"/>
    <w:rsid w:val="004F0D3F"/>
    <w:rsid w:val="00514E1D"/>
    <w:rsid w:val="005160DF"/>
    <w:rsid w:val="00523205"/>
    <w:rsid w:val="005258B4"/>
    <w:rsid w:val="00555134"/>
    <w:rsid w:val="0055618A"/>
    <w:rsid w:val="00567160"/>
    <w:rsid w:val="00572A14"/>
    <w:rsid w:val="005849DF"/>
    <w:rsid w:val="005B0B50"/>
    <w:rsid w:val="005B37E3"/>
    <w:rsid w:val="005B56D9"/>
    <w:rsid w:val="005C3FA0"/>
    <w:rsid w:val="005D77F3"/>
    <w:rsid w:val="005E7EA1"/>
    <w:rsid w:val="005F141C"/>
    <w:rsid w:val="005F1BA1"/>
    <w:rsid w:val="00603931"/>
    <w:rsid w:val="006119F4"/>
    <w:rsid w:val="006142F8"/>
    <w:rsid w:val="00630907"/>
    <w:rsid w:val="00652748"/>
    <w:rsid w:val="006710B6"/>
    <w:rsid w:val="006727FF"/>
    <w:rsid w:val="00682ED1"/>
    <w:rsid w:val="00687843"/>
    <w:rsid w:val="006B5A0C"/>
    <w:rsid w:val="006B6FDA"/>
    <w:rsid w:val="006F42CF"/>
    <w:rsid w:val="007000A6"/>
    <w:rsid w:val="007037D1"/>
    <w:rsid w:val="00710088"/>
    <w:rsid w:val="007149DE"/>
    <w:rsid w:val="0071682A"/>
    <w:rsid w:val="00721FA1"/>
    <w:rsid w:val="007304BB"/>
    <w:rsid w:val="00732A90"/>
    <w:rsid w:val="00742876"/>
    <w:rsid w:val="00747646"/>
    <w:rsid w:val="007747E6"/>
    <w:rsid w:val="007801EF"/>
    <w:rsid w:val="00781347"/>
    <w:rsid w:val="00793EF3"/>
    <w:rsid w:val="007A3B79"/>
    <w:rsid w:val="007A662F"/>
    <w:rsid w:val="007B5E91"/>
    <w:rsid w:val="007E0D82"/>
    <w:rsid w:val="007E3254"/>
    <w:rsid w:val="007E6255"/>
    <w:rsid w:val="00805892"/>
    <w:rsid w:val="008078FA"/>
    <w:rsid w:val="008214AA"/>
    <w:rsid w:val="00824A57"/>
    <w:rsid w:val="008351D3"/>
    <w:rsid w:val="0084320A"/>
    <w:rsid w:val="0084402C"/>
    <w:rsid w:val="00860F94"/>
    <w:rsid w:val="00861145"/>
    <w:rsid w:val="008706FC"/>
    <w:rsid w:val="0087674F"/>
    <w:rsid w:val="00885F6E"/>
    <w:rsid w:val="00895E31"/>
    <w:rsid w:val="00895ED0"/>
    <w:rsid w:val="00896EEE"/>
    <w:rsid w:val="00897F93"/>
    <w:rsid w:val="008B1374"/>
    <w:rsid w:val="008B19B9"/>
    <w:rsid w:val="008B550E"/>
    <w:rsid w:val="008C06E2"/>
    <w:rsid w:val="008C4481"/>
    <w:rsid w:val="008D3E58"/>
    <w:rsid w:val="008D63AD"/>
    <w:rsid w:val="008D750B"/>
    <w:rsid w:val="008E2C04"/>
    <w:rsid w:val="008E2E34"/>
    <w:rsid w:val="008F66DE"/>
    <w:rsid w:val="009049AB"/>
    <w:rsid w:val="00935FFB"/>
    <w:rsid w:val="00943AF7"/>
    <w:rsid w:val="00947662"/>
    <w:rsid w:val="00960620"/>
    <w:rsid w:val="00973B6A"/>
    <w:rsid w:val="00975498"/>
    <w:rsid w:val="0098067E"/>
    <w:rsid w:val="0098294A"/>
    <w:rsid w:val="00994B65"/>
    <w:rsid w:val="009C0B16"/>
    <w:rsid w:val="009E08A5"/>
    <w:rsid w:val="00A02866"/>
    <w:rsid w:val="00A20A06"/>
    <w:rsid w:val="00A23BD1"/>
    <w:rsid w:val="00A23D00"/>
    <w:rsid w:val="00A34317"/>
    <w:rsid w:val="00A43C1C"/>
    <w:rsid w:val="00A43D5A"/>
    <w:rsid w:val="00A464E3"/>
    <w:rsid w:val="00A540D3"/>
    <w:rsid w:val="00A57848"/>
    <w:rsid w:val="00A6667F"/>
    <w:rsid w:val="00A812FF"/>
    <w:rsid w:val="00A86DBE"/>
    <w:rsid w:val="00AB0B06"/>
    <w:rsid w:val="00AB2B5D"/>
    <w:rsid w:val="00B12B3B"/>
    <w:rsid w:val="00B15FE9"/>
    <w:rsid w:val="00B3019C"/>
    <w:rsid w:val="00B33674"/>
    <w:rsid w:val="00B5659C"/>
    <w:rsid w:val="00B57DFD"/>
    <w:rsid w:val="00B61F01"/>
    <w:rsid w:val="00B63C26"/>
    <w:rsid w:val="00B807D4"/>
    <w:rsid w:val="00BA293B"/>
    <w:rsid w:val="00BB20AA"/>
    <w:rsid w:val="00BB2B46"/>
    <w:rsid w:val="00BC2E73"/>
    <w:rsid w:val="00BD13C5"/>
    <w:rsid w:val="00BD7B45"/>
    <w:rsid w:val="00BE39EC"/>
    <w:rsid w:val="00BF6E12"/>
    <w:rsid w:val="00C11CA4"/>
    <w:rsid w:val="00C220BE"/>
    <w:rsid w:val="00C224EB"/>
    <w:rsid w:val="00C2598F"/>
    <w:rsid w:val="00C41738"/>
    <w:rsid w:val="00C41DB2"/>
    <w:rsid w:val="00C46E75"/>
    <w:rsid w:val="00C545E5"/>
    <w:rsid w:val="00C63A6E"/>
    <w:rsid w:val="00C701F4"/>
    <w:rsid w:val="00C92159"/>
    <w:rsid w:val="00C93AF6"/>
    <w:rsid w:val="00C95498"/>
    <w:rsid w:val="00CA065F"/>
    <w:rsid w:val="00CA0D4E"/>
    <w:rsid w:val="00CA2B2F"/>
    <w:rsid w:val="00CA3E79"/>
    <w:rsid w:val="00CA54D8"/>
    <w:rsid w:val="00CB5AA7"/>
    <w:rsid w:val="00CC2AE6"/>
    <w:rsid w:val="00CD75E9"/>
    <w:rsid w:val="00CE765E"/>
    <w:rsid w:val="00CF39B4"/>
    <w:rsid w:val="00D066F0"/>
    <w:rsid w:val="00D1179D"/>
    <w:rsid w:val="00D15F06"/>
    <w:rsid w:val="00D30F65"/>
    <w:rsid w:val="00D330FA"/>
    <w:rsid w:val="00D3336A"/>
    <w:rsid w:val="00D35420"/>
    <w:rsid w:val="00D45009"/>
    <w:rsid w:val="00D45E56"/>
    <w:rsid w:val="00D5179A"/>
    <w:rsid w:val="00D71111"/>
    <w:rsid w:val="00D7265E"/>
    <w:rsid w:val="00D7417E"/>
    <w:rsid w:val="00D85CFD"/>
    <w:rsid w:val="00DA342E"/>
    <w:rsid w:val="00DA42BC"/>
    <w:rsid w:val="00DB0908"/>
    <w:rsid w:val="00DB7139"/>
    <w:rsid w:val="00DC73C6"/>
    <w:rsid w:val="00DD0AD0"/>
    <w:rsid w:val="00DD17A3"/>
    <w:rsid w:val="00DD76B0"/>
    <w:rsid w:val="00DE5C35"/>
    <w:rsid w:val="00DF12DF"/>
    <w:rsid w:val="00E07B64"/>
    <w:rsid w:val="00E134CB"/>
    <w:rsid w:val="00E1670F"/>
    <w:rsid w:val="00E22C86"/>
    <w:rsid w:val="00E23836"/>
    <w:rsid w:val="00E42E14"/>
    <w:rsid w:val="00E51FE4"/>
    <w:rsid w:val="00E528CF"/>
    <w:rsid w:val="00E57DD7"/>
    <w:rsid w:val="00E61BDC"/>
    <w:rsid w:val="00E74041"/>
    <w:rsid w:val="00E834F4"/>
    <w:rsid w:val="00EA62EA"/>
    <w:rsid w:val="00EB0890"/>
    <w:rsid w:val="00EC0944"/>
    <w:rsid w:val="00ED52C1"/>
    <w:rsid w:val="00EE55ED"/>
    <w:rsid w:val="00EE7353"/>
    <w:rsid w:val="00F04730"/>
    <w:rsid w:val="00F179C9"/>
    <w:rsid w:val="00F340EE"/>
    <w:rsid w:val="00F41EC4"/>
    <w:rsid w:val="00F445EC"/>
    <w:rsid w:val="00F7138F"/>
    <w:rsid w:val="00F73D34"/>
    <w:rsid w:val="00F821FE"/>
    <w:rsid w:val="00F855D2"/>
    <w:rsid w:val="00F8603A"/>
    <w:rsid w:val="00F97DB8"/>
    <w:rsid w:val="00FA12C6"/>
    <w:rsid w:val="00FC1C4E"/>
    <w:rsid w:val="00FE54A5"/>
    <w:rsid w:val="00FE74F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0A6A0-DFFE-4087-9825-CDF177F8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0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7D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B807D4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B807D4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customStyle="1" w:styleId="obec">
    <w:name w:val="obec"/>
    <w:basedOn w:val="Normln"/>
    <w:rsid w:val="00B807D4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B807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7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3674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5160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160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5160DF"/>
    <w:pPr>
      <w:tabs>
        <w:tab w:val="left" w:pos="709"/>
      </w:tabs>
      <w:jc w:val="center"/>
    </w:pPr>
    <w:rPr>
      <w:b/>
      <w:szCs w:val="20"/>
    </w:rPr>
  </w:style>
  <w:style w:type="paragraph" w:styleId="Zkladntext2">
    <w:name w:val="Body Text 2"/>
    <w:basedOn w:val="Normln"/>
    <w:link w:val="Zkladntext2Char"/>
    <w:unhideWhenUsed/>
    <w:rsid w:val="005160D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5160DF"/>
  </w:style>
  <w:style w:type="paragraph" w:customStyle="1" w:styleId="vnintext">
    <w:name w:val="vniřnítext"/>
    <w:basedOn w:val="Normln"/>
    <w:uiPriority w:val="99"/>
    <w:rsid w:val="005F1BA1"/>
    <w:pPr>
      <w:tabs>
        <w:tab w:val="left" w:pos="709"/>
      </w:tabs>
      <w:ind w:firstLine="426"/>
      <w:jc w:val="both"/>
    </w:pPr>
    <w:rPr>
      <w:szCs w:val="20"/>
    </w:rPr>
  </w:style>
  <w:style w:type="character" w:customStyle="1" w:styleId="okbold1">
    <w:name w:val="okbold1"/>
    <w:rsid w:val="00D30F6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A12C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FA1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jem.faktur.pm@uradpra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4EC7-0E77-45A0-AD2D-4227157C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2130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Perglová Vlasta</cp:lastModifiedBy>
  <cp:revision>2</cp:revision>
  <cp:lastPrinted>2023-10-24T12:00:00Z</cp:lastPrinted>
  <dcterms:created xsi:type="dcterms:W3CDTF">2023-11-22T11:37:00Z</dcterms:created>
  <dcterms:modified xsi:type="dcterms:W3CDTF">2023-11-22T11:37:00Z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ZAV/KT/2018/2104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UZSVM/PKT/4253/2017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*Předaudit Zápisu o bezúplatném užívání nebytových prostor v nemovité věci Ševčíkova 496, Horažďovice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Perglová Vlasta,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Vlasta.Perglova@uzsvm.cz</vt:lpwstr>
  </property>
  <property fmtid="{D5CDD505-2E9C-101B-9397-08002B2CF9AE}" pid="43" name="CUSTOM.VLASTNIK_TELEFON">
    <vt:lpwstr>+420 376 352 102</vt:lpwstr>
  </property>
  <property fmtid="{D5CDD505-2E9C-101B-9397-08002B2CF9AE}" pid="44" name="CUSTOM.VYTVOREN_DNE">
    <vt:lpwstr>03.10.2023</vt:lpwstr>
  </property>
  <property fmtid="{D5CDD505-2E9C-101B-9397-08002B2CF9AE}" pid="45" name="KOD.KOD_CJ">
    <vt:lpwstr>UZSVM/PKT/7985/2023-PKTH</vt:lpwstr>
  </property>
  <property fmtid="{D5CDD505-2E9C-101B-9397-08002B2CF9AE}" pid="46" name="KOD.KOD_EVC">
    <vt:lpwstr>9230/PKT/2023-PKTH</vt:lpwstr>
  </property>
  <property fmtid="{D5CDD505-2E9C-101B-9397-08002B2CF9AE}" pid="47" name="KOD.KOD_EVC_BARCODE">
    <vt:lpwstr>µ#9230/PKT/2023-PKTH@s¸</vt:lpwstr>
  </property>
  <property fmtid="{D5CDD505-2E9C-101B-9397-08002B2CF9AE}" pid="48" name="KOD.KOD_IU_CODE">
    <vt:lpwstr>3073</vt:lpwstr>
  </property>
  <property fmtid="{D5CDD505-2E9C-101B-9397-08002B2CF9AE}" pid="49" name="KOD.KOD_IU_SHORT">
    <vt:lpwstr>PKTH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dac281fd-23d5-4e13-ac80-e794750665bc</vt:lpwstr>
  </property>
  <property fmtid="{D5CDD505-2E9C-101B-9397-08002B2CF9AE}" pid="52" name="KrbDms MarkTemplate">
    <vt:lpwstr/>
  </property>
  <property fmtid="{D5CDD505-2E9C-101B-9397-08002B2CF9AE}" pid="53" name="KrbDmsIdForm">
    <vt:lpwstr>dac281fd-23d5-4e13-ac80-e794750665bc</vt:lpwstr>
  </property>
  <property fmtid="{D5CDD505-2E9C-101B-9397-08002B2CF9AE}" pid="54" name="KrbDmsIdTemplate">
    <vt:lpwstr>18959e19-ba1c-4216-a558-2c76aab38e9a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