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4F1B746E" w:rsidR="00654730" w:rsidRPr="001E2276" w:rsidRDefault="00AB3BA5" w:rsidP="00654730">
      <w:pPr>
        <w:jc w:val="center"/>
        <w:rPr>
          <w:rFonts w:ascii="Arial" w:hAnsi="Arial" w:cs="Arial"/>
          <w:b/>
          <w:sz w:val="28"/>
          <w:szCs w:val="28"/>
        </w:rPr>
      </w:pPr>
      <w:r>
        <w:rPr>
          <w:rFonts w:ascii="Arial" w:hAnsi="Arial" w:cs="Arial"/>
          <w:b/>
          <w:sz w:val="28"/>
          <w:szCs w:val="28"/>
        </w:rPr>
        <w:t xml:space="preserve"> </w:t>
      </w:r>
      <w:r w:rsidR="00654730"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01E9F29E" w:rsidR="000A10CA" w:rsidRPr="00550DB5" w:rsidRDefault="00704927" w:rsidP="000A10CA">
            <w:pPr>
              <w:pStyle w:val="Sml11"/>
            </w:pPr>
            <w:r w:rsidRPr="00704927">
              <w:t>Nemocnice Tábor,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6A58509F" w14:textId="77777777" w:rsidR="00704927" w:rsidRPr="00704927" w:rsidRDefault="00704927" w:rsidP="00704927">
            <w:pPr>
              <w:rPr>
                <w:rFonts w:ascii="Arial" w:hAnsi="Arial" w:cs="Arial"/>
                <w:szCs w:val="22"/>
              </w:rPr>
            </w:pPr>
            <w:r w:rsidRPr="00704927">
              <w:rPr>
                <w:rFonts w:ascii="Arial" w:hAnsi="Arial" w:cs="Arial"/>
                <w:szCs w:val="22"/>
              </w:rPr>
              <w:t>Kpt. Jaroše 2000</w:t>
            </w:r>
          </w:p>
          <w:p w14:paraId="1160B1AD" w14:textId="5919D8F3" w:rsidR="000A10CA" w:rsidRPr="00550DB5" w:rsidRDefault="00704927" w:rsidP="00704927">
            <w:pPr>
              <w:pStyle w:val="Sml11"/>
            </w:pPr>
            <w:r w:rsidRPr="00704927">
              <w:t>390 03 Tábor</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1245D005" w:rsidR="000A10CA" w:rsidRPr="00550DB5" w:rsidRDefault="00704927" w:rsidP="000A10CA">
            <w:pPr>
              <w:pStyle w:val="Sml11"/>
            </w:pPr>
            <w:r w:rsidRPr="00704927">
              <w:t>260 95 203</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4CF11F0C" w:rsidR="000A10CA" w:rsidRPr="00550DB5" w:rsidRDefault="00704927" w:rsidP="000A10CA">
            <w:pPr>
              <w:pStyle w:val="Sml11"/>
            </w:pPr>
            <w:r w:rsidRPr="00704927">
              <w:t>CZ699005400</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1A019FBC" w14:textId="77777777" w:rsidR="00704927" w:rsidRPr="00704927" w:rsidRDefault="00704927" w:rsidP="00704927">
            <w:pPr>
              <w:rPr>
                <w:rFonts w:ascii="Arial" w:hAnsi="Arial" w:cs="Arial"/>
                <w:szCs w:val="22"/>
              </w:rPr>
            </w:pPr>
            <w:r w:rsidRPr="00704927">
              <w:rPr>
                <w:rFonts w:ascii="Arial" w:hAnsi="Arial" w:cs="Arial"/>
                <w:szCs w:val="22"/>
              </w:rPr>
              <w:t>Ing. Ivo Houška, MBA, předseda představenstva</w:t>
            </w:r>
          </w:p>
          <w:p w14:paraId="7DC857C8" w14:textId="4B59AC5D" w:rsidR="000A10CA" w:rsidRPr="00550DB5" w:rsidRDefault="00704927" w:rsidP="00704927">
            <w:pPr>
              <w:pStyle w:val="Sml11"/>
            </w:pPr>
            <w:r w:rsidRPr="00704927">
              <w:t>MUDr. Jana Chocholová, člen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6F198971"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41BAB9DF"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337989BD" w:rsidR="000A10CA" w:rsidRPr="00550DB5" w:rsidRDefault="000A10CA" w:rsidP="000A10CA">
            <w:pPr>
              <w:pStyle w:val="Sml11"/>
            </w:pPr>
          </w:p>
        </w:tc>
      </w:tr>
    </w:tbl>
    <w:p w14:paraId="2D77FB70" w14:textId="77777777" w:rsidR="00704927" w:rsidRPr="001E2276" w:rsidRDefault="00704927"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0F36E11B" w:rsidR="00654730" w:rsidRPr="001E2276" w:rsidRDefault="00FC3CC7" w:rsidP="008A180F">
            <w:pPr>
              <w:rPr>
                <w:rFonts w:ascii="Arial" w:hAnsi="Arial" w:cs="Arial"/>
              </w:rPr>
            </w:pPr>
            <w:r>
              <w:rPr>
                <w:rFonts w:ascii="Arial" w:hAnsi="Arial" w:cs="Arial"/>
                <w:szCs w:val="22"/>
              </w:rPr>
              <w:t>Radniční 133/1</w:t>
            </w:r>
            <w:r w:rsidR="00207704">
              <w:rPr>
                <w:rFonts w:ascii="Arial" w:hAnsi="Arial" w:cs="Arial"/>
                <w:szCs w:val="22"/>
              </w:rPr>
              <w:t>, České Budějovice 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8A5D67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D20DBD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09F57D9"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511AD4A3" w:rsidR="002C62A5" w:rsidRPr="00704927"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00704927">
              <w:rPr>
                <w:rFonts w:ascii="Arial" w:hAnsi="Arial" w:cs="Arial"/>
                <w:szCs w:val="22"/>
              </w:rPr>
              <w:t xml:space="preserve"> </w:t>
            </w:r>
            <w:r w:rsidR="00704927" w:rsidRPr="00704927">
              <w:rPr>
                <w:rFonts w:ascii="Arial" w:hAnsi="Arial" w:cs="Arial"/>
                <w:b/>
                <w:szCs w:val="22"/>
              </w:rPr>
              <w:t>Výtah</w:t>
            </w:r>
            <w:r w:rsidR="002C62A5" w:rsidRPr="00704927">
              <w:rPr>
                <w:rFonts w:ascii="Arial" w:hAnsi="Arial" w:cs="Arial"/>
                <w:szCs w:val="22"/>
              </w:rPr>
              <w:t xml:space="preserve">: </w:t>
            </w:r>
          </w:p>
          <w:p w14:paraId="7230DAAD" w14:textId="3C3996A7" w:rsidR="004A396A" w:rsidRPr="00704927" w:rsidRDefault="00D1542A" w:rsidP="00704927">
            <w:pPr>
              <w:numPr>
                <w:ilvl w:val="1"/>
                <w:numId w:val="1"/>
              </w:numPr>
              <w:jc w:val="both"/>
              <w:rPr>
                <w:rFonts w:ascii="Arial" w:hAnsi="Arial" w:cs="Arial"/>
              </w:rPr>
            </w:pPr>
            <w:r w:rsidRPr="001E2276">
              <w:rPr>
                <w:rFonts w:ascii="Arial" w:hAnsi="Arial" w:cs="Arial"/>
                <w:szCs w:val="22"/>
              </w:rPr>
              <w:t>zpracovat žádost o dotaci</w:t>
            </w:r>
            <w:r w:rsidR="00704927">
              <w:rPr>
                <w:rFonts w:ascii="Arial" w:hAnsi="Arial" w:cs="Arial"/>
              </w:rPr>
              <w:t xml:space="preserve"> a </w:t>
            </w:r>
            <w:r w:rsidRPr="00704927">
              <w:rPr>
                <w:rFonts w:ascii="Arial" w:hAnsi="Arial" w:cs="Arial"/>
                <w:szCs w:val="22"/>
              </w:rPr>
              <w:t>zkompletovat přílohy žádosti o dotaci</w:t>
            </w:r>
            <w:r w:rsidR="00704927">
              <w:rPr>
                <w:rFonts w:ascii="Arial" w:hAnsi="Arial" w:cs="Arial"/>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522F8C1" w14:textId="77777777" w:rsidR="00A630CA" w:rsidRPr="00A630CA" w:rsidRDefault="00D1542A" w:rsidP="00DC19B6">
            <w:pPr>
              <w:pStyle w:val="Odstavecseseznamem"/>
              <w:numPr>
                <w:ilvl w:val="0"/>
                <w:numId w:val="2"/>
              </w:numPr>
              <w:jc w:val="both"/>
              <w:rPr>
                <w:rFonts w:ascii="Arial" w:hAnsi="Arial" w:cs="Arial"/>
              </w:rPr>
            </w:pPr>
            <w:r w:rsidRPr="00A630CA">
              <w:rPr>
                <w:rFonts w:ascii="Arial" w:hAnsi="Arial" w:cs="Arial"/>
                <w:szCs w:val="22"/>
              </w:rPr>
              <w:t xml:space="preserve">Smluvní strany se dohodly, že cena díla činí </w:t>
            </w:r>
            <w:r w:rsidRPr="00A630CA">
              <w:rPr>
                <w:rFonts w:ascii="Arial" w:hAnsi="Arial" w:cs="Arial"/>
                <w:b/>
                <w:bCs/>
                <w:szCs w:val="22"/>
              </w:rPr>
              <w:t>1</w:t>
            </w:r>
            <w:r w:rsidR="00704927" w:rsidRPr="00A630CA">
              <w:rPr>
                <w:rFonts w:ascii="Arial" w:hAnsi="Arial" w:cs="Arial"/>
                <w:b/>
                <w:bCs/>
                <w:szCs w:val="22"/>
              </w:rPr>
              <w:t>8</w:t>
            </w:r>
            <w:r w:rsidRPr="00A630CA">
              <w:rPr>
                <w:rFonts w:ascii="Arial" w:hAnsi="Arial" w:cs="Arial"/>
                <w:b/>
                <w:bCs/>
                <w:szCs w:val="22"/>
              </w:rPr>
              <w:t>0</w:t>
            </w:r>
            <w:r w:rsidRPr="00A630CA">
              <w:rPr>
                <w:rFonts w:ascii="Arial" w:hAnsi="Arial" w:cs="Arial"/>
                <w:b/>
                <w:szCs w:val="22"/>
              </w:rPr>
              <w:t>.000 Kč bez DPH.</w:t>
            </w:r>
            <w:r w:rsidRPr="00A630CA">
              <w:rPr>
                <w:rFonts w:ascii="Arial" w:hAnsi="Arial" w:cs="Arial"/>
                <w:szCs w:val="22"/>
              </w:rPr>
              <w:t xml:space="preserve"> DPH bude připočteno ve výši dle aktuální právní úpravy v okamžiku fakturace. </w:t>
            </w:r>
            <w:r w:rsidR="00B372B7" w:rsidRPr="00A630CA">
              <w:rPr>
                <w:rFonts w:ascii="Arial" w:hAnsi="Arial" w:cs="Arial"/>
              </w:rPr>
              <w:t xml:space="preserve">Ve sjednané ceně jsou zahrnuty veškeré náklady vynaložené zhotovitelem při plnění závazků podle této smlouvy </w:t>
            </w:r>
            <w:r w:rsidR="00207704" w:rsidRPr="00A630CA">
              <w:rPr>
                <w:rFonts w:ascii="Arial" w:hAnsi="Arial" w:cs="Arial"/>
              </w:rPr>
              <w:t xml:space="preserve">i přiměřený zisk </w:t>
            </w:r>
            <w:r w:rsidR="00B372B7" w:rsidRPr="00A630CA">
              <w:rPr>
                <w:rFonts w:ascii="Arial" w:hAnsi="Arial" w:cs="Arial"/>
              </w:rPr>
              <w:t>a zhotovitel nemá vůči objednateli nárok na úhradu jakýchkoliv jiných finančních plnění, než která jsou uvedena v této smlouvě. Cena zahrnuje veškeré nutné náklady zhotovitele k řádnému provedení díla včetně všech nákladů souvisejících.</w:t>
            </w:r>
            <w:r w:rsidR="00A630CA" w:rsidRPr="00A630CA">
              <w:rPr>
                <w:rFonts w:ascii="Arial" w:hAnsi="Arial" w:cs="Arial"/>
              </w:rPr>
              <w:t xml:space="preserve"> Dohodnutou cenu lze měnit pouze písemnou dohodou mezi objednatelem a zhotovitelem.</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31607D72" w:rsidR="00D1542A" w:rsidRPr="001E2276" w:rsidRDefault="00D1542A" w:rsidP="00704927">
            <w:pPr>
              <w:pStyle w:val="Odstavecseseznamem"/>
              <w:numPr>
                <w:ilvl w:val="1"/>
                <w:numId w:val="2"/>
              </w:numPr>
              <w:jc w:val="both"/>
              <w:rPr>
                <w:rFonts w:ascii="Arial" w:hAnsi="Arial" w:cs="Arial"/>
              </w:rPr>
            </w:pPr>
            <w:r w:rsidRPr="001E2276">
              <w:rPr>
                <w:rFonts w:ascii="Arial" w:hAnsi="Arial" w:cs="Arial"/>
                <w:szCs w:val="22"/>
              </w:rPr>
              <w:t xml:space="preserve">dílo dle čl. 2 odst. 1 písm. a): </w:t>
            </w:r>
            <w:r w:rsidR="00704927">
              <w:rPr>
                <w:rFonts w:ascii="Arial" w:hAnsi="Arial" w:cs="Arial"/>
                <w:szCs w:val="22"/>
              </w:rPr>
              <w:t xml:space="preserve">jediná složka. </w:t>
            </w:r>
          </w:p>
          <w:p w14:paraId="37AE9D6F" w14:textId="31EE6278" w:rsidR="00D1542A" w:rsidRPr="001E2276" w:rsidRDefault="00B372B7" w:rsidP="00D1542A">
            <w:pPr>
              <w:numPr>
                <w:ilvl w:val="0"/>
                <w:numId w:val="2"/>
              </w:numPr>
              <w:jc w:val="both"/>
              <w:rPr>
                <w:rFonts w:ascii="Arial" w:hAnsi="Arial" w:cs="Arial"/>
              </w:rPr>
            </w:pPr>
            <w:bookmarkStart w:id="0" w:name="_Hlk78534288"/>
            <w:r w:rsidRPr="00B372B7">
              <w:rPr>
                <w:rFonts w:ascii="Arial" w:hAnsi="Arial" w:cs="Arial"/>
                <w:szCs w:val="22"/>
              </w:rPr>
              <w:lastRenderedPageBreak/>
              <w:t xml:space="preserve">Cena díla bude objednatelem uhrazena na základě faktury (daňového dokladu) vystaveného zhotovitelem. </w:t>
            </w:r>
            <w:r w:rsidR="00D1542A" w:rsidRPr="001E2276">
              <w:rPr>
                <w:rFonts w:ascii="Arial" w:hAnsi="Arial" w:cs="Arial"/>
                <w:szCs w:val="22"/>
              </w:rPr>
              <w:t>Okamžik vystavení faktury:</w:t>
            </w:r>
          </w:p>
          <w:p w14:paraId="40DA6F36" w14:textId="704514AA" w:rsidR="00D1542A" w:rsidRPr="00704927" w:rsidRDefault="00D1542A" w:rsidP="00D1542A">
            <w:pPr>
              <w:pStyle w:val="Odstavecseseznamem"/>
              <w:numPr>
                <w:ilvl w:val="1"/>
                <w:numId w:val="2"/>
              </w:numPr>
              <w:jc w:val="both"/>
              <w:rPr>
                <w:rFonts w:ascii="Arial" w:hAnsi="Arial" w:cs="Arial"/>
              </w:rPr>
            </w:pPr>
            <w:r w:rsidRPr="001E2276">
              <w:rPr>
                <w:rFonts w:ascii="Arial" w:hAnsi="Arial" w:cs="Arial"/>
                <w:szCs w:val="22"/>
              </w:rPr>
              <w:t>dílo dle čl. 2 odst</w:t>
            </w:r>
            <w:r w:rsidRPr="00704927">
              <w:rPr>
                <w:rFonts w:ascii="Arial" w:hAnsi="Arial" w:cs="Arial"/>
                <w:szCs w:val="22"/>
              </w:rPr>
              <w:t>. 1 písm. a): schválení projektu k</w:t>
            </w:r>
            <w:r w:rsidR="00704927" w:rsidRPr="00704927">
              <w:rPr>
                <w:rFonts w:ascii="Arial" w:hAnsi="Arial" w:cs="Arial"/>
                <w:szCs w:val="22"/>
              </w:rPr>
              <w:t> </w:t>
            </w:r>
            <w:r w:rsidRPr="00704927">
              <w:rPr>
                <w:rFonts w:ascii="Arial" w:hAnsi="Arial" w:cs="Arial"/>
                <w:szCs w:val="22"/>
              </w:rPr>
              <w:t>financování</w:t>
            </w:r>
            <w:r w:rsidR="00704927" w:rsidRPr="00704927">
              <w:rPr>
                <w:rFonts w:ascii="Arial" w:hAnsi="Arial" w:cs="Arial"/>
                <w:szCs w:val="22"/>
              </w:rPr>
              <w:t xml:space="preserve">. </w:t>
            </w:r>
          </w:p>
          <w:bookmarkEnd w:id="0"/>
          <w:p w14:paraId="3226760B" w14:textId="2D13C3DA" w:rsidR="004258DC" w:rsidRPr="00B372B7" w:rsidRDefault="00B968CF" w:rsidP="004258DC">
            <w:pPr>
              <w:numPr>
                <w:ilvl w:val="0"/>
                <w:numId w:val="2"/>
              </w:numPr>
              <w:jc w:val="both"/>
              <w:rPr>
                <w:rFonts w:ascii="Arial" w:hAnsi="Arial" w:cs="Arial"/>
              </w:rPr>
            </w:pPr>
            <w:r w:rsidRPr="00704927">
              <w:rPr>
                <w:rFonts w:ascii="Arial" w:hAnsi="Arial" w:cs="Arial"/>
                <w:szCs w:val="22"/>
              </w:rPr>
              <w:t xml:space="preserve">Splatnost faktur činí </w:t>
            </w:r>
            <w:r w:rsidR="004A396A">
              <w:rPr>
                <w:rFonts w:ascii="Arial" w:hAnsi="Arial" w:cs="Arial"/>
                <w:szCs w:val="22"/>
              </w:rPr>
              <w:t xml:space="preserve">30 </w:t>
            </w:r>
            <w:r w:rsidRPr="00704927">
              <w:rPr>
                <w:rFonts w:ascii="Arial" w:hAnsi="Arial" w:cs="Arial"/>
                <w:szCs w:val="22"/>
              </w:rPr>
              <w:t xml:space="preserve">dní od jejich řádného vystavení. </w:t>
            </w:r>
            <w:r w:rsidR="00654730" w:rsidRPr="00704927">
              <w:rPr>
                <w:rFonts w:ascii="Arial" w:hAnsi="Arial" w:cs="Arial"/>
                <w:szCs w:val="22"/>
              </w:rPr>
              <w:t xml:space="preserve"> </w:t>
            </w:r>
          </w:p>
          <w:p w14:paraId="3B02886F" w14:textId="237D0298" w:rsidR="00B372B7" w:rsidRPr="00CB5F26" w:rsidRDefault="00B372B7" w:rsidP="00B372B7">
            <w:pPr>
              <w:numPr>
                <w:ilvl w:val="0"/>
                <w:numId w:val="2"/>
              </w:numPr>
              <w:jc w:val="both"/>
              <w:rPr>
                <w:rFonts w:ascii="Arial" w:hAnsi="Arial" w:cs="Arial"/>
                <w:szCs w:val="22"/>
              </w:rPr>
            </w:pPr>
            <w:r w:rsidRPr="00CB5F26">
              <w:rPr>
                <w:rFonts w:ascii="Arial" w:hAnsi="Arial" w:cs="Arial"/>
                <w:szCs w:val="22"/>
              </w:rPr>
              <w:t>Daňov</w:t>
            </w:r>
            <w:r w:rsidR="00207704">
              <w:rPr>
                <w:rFonts w:ascii="Arial" w:hAnsi="Arial" w:cs="Arial"/>
                <w:szCs w:val="22"/>
              </w:rPr>
              <w:t>ý doklad</w:t>
            </w:r>
            <w:r w:rsidRPr="00CB5F26">
              <w:rPr>
                <w:rFonts w:ascii="Arial" w:hAnsi="Arial" w:cs="Arial"/>
                <w:szCs w:val="22"/>
              </w:rPr>
              <w:t xml:space="preserve"> musí splňovat veškeré náležitosti stanovené platnými právními předpisy, zejm. náležitosti stanovené zákonem č. 563/1991 Sb., o účetnictví, ve znění pozdějších předpisů, zákonem č. 235/2004 Sb., o dani z přidané hodnoty, ve znění pozdějších předpisů.</w:t>
            </w:r>
          </w:p>
          <w:p w14:paraId="6B38E283" w14:textId="44275DC8" w:rsidR="00B372B7" w:rsidRPr="00CB5F26" w:rsidRDefault="00B372B7" w:rsidP="00B372B7">
            <w:pPr>
              <w:numPr>
                <w:ilvl w:val="0"/>
                <w:numId w:val="2"/>
              </w:numPr>
              <w:jc w:val="both"/>
              <w:rPr>
                <w:rFonts w:ascii="Arial" w:hAnsi="Arial" w:cs="Arial"/>
                <w:szCs w:val="22"/>
              </w:rPr>
            </w:pPr>
            <w:r w:rsidRPr="00CB5F26">
              <w:rPr>
                <w:rFonts w:ascii="Arial" w:hAnsi="Arial" w:cs="Arial"/>
                <w:szCs w:val="22"/>
              </w:rPr>
              <w:t xml:space="preserve">Vystavená faktura vedle náležitostí daňového dokladu </w:t>
            </w:r>
            <w:r w:rsidR="00207704">
              <w:rPr>
                <w:rFonts w:ascii="Arial" w:hAnsi="Arial" w:cs="Arial"/>
                <w:szCs w:val="22"/>
              </w:rPr>
              <w:t>dle výše uvedených právních předpisů</w:t>
            </w:r>
            <w:r w:rsidRPr="00CB5F26">
              <w:rPr>
                <w:rFonts w:ascii="Arial" w:hAnsi="Arial" w:cs="Arial"/>
                <w:szCs w:val="22"/>
              </w:rPr>
              <w:t xml:space="preserve"> bude obsahovat identifikaci smlouvy, na jejímž základě bylo plněno, číslo faktury, datum splatnosti, úplné bankovní spojení zhotovitele, přičemž číslo účtu musí odpovídat číslu účtu v registru plátců DPH.</w:t>
            </w:r>
          </w:p>
          <w:p w14:paraId="0056B3C7" w14:textId="77777777" w:rsidR="00B372B7" w:rsidRPr="00CB5F26" w:rsidRDefault="00B372B7" w:rsidP="00B372B7">
            <w:pPr>
              <w:numPr>
                <w:ilvl w:val="0"/>
                <w:numId w:val="2"/>
              </w:numPr>
              <w:jc w:val="both"/>
              <w:rPr>
                <w:rFonts w:ascii="Arial" w:hAnsi="Arial" w:cs="Arial"/>
                <w:szCs w:val="22"/>
              </w:rPr>
            </w:pPr>
            <w:r w:rsidRPr="00CB5F26">
              <w:rPr>
                <w:rFonts w:ascii="Arial" w:hAnsi="Arial" w:cs="Arial"/>
                <w:szCs w:val="22"/>
              </w:rPr>
              <w:t>Zhotovitel se zavazuje vystavit fakturu v elektronické formě, ve formátu PDF, a v této formě fakturu zaslat Objednateli na e-mailovou adresu faktury@nemta.cz nejpozději následující pracovní den po jejím vystavení.</w:t>
            </w:r>
          </w:p>
          <w:p w14:paraId="0601073E" w14:textId="05E37B80" w:rsidR="00B372B7" w:rsidRPr="00C0537E" w:rsidRDefault="00B372B7" w:rsidP="00B372B7">
            <w:pPr>
              <w:numPr>
                <w:ilvl w:val="0"/>
                <w:numId w:val="2"/>
              </w:numPr>
              <w:jc w:val="both"/>
              <w:rPr>
                <w:rFonts w:ascii="Arial" w:hAnsi="Arial" w:cs="Arial"/>
              </w:rPr>
            </w:pPr>
            <w:r w:rsidRPr="00C0537E">
              <w:rPr>
                <w:rFonts w:ascii="Arial" w:hAnsi="Arial" w:cs="Arial"/>
              </w:rPr>
              <w:t>Jestliže faktura nebude obsahovat předepsané náležitosti nebo nebude vystavena a zaslána ve stanovené formě, je objednatel oprávněn ji do data splatnosti vrátit s tím, že zhotovitel je poté povinen vystavit novou fakturu s novým termínem splatnosti. V takovém případě není objednatel v prodlení s placením faktury. Zhotovitel bere na vědomí, že v případě oprávněného vrácení faktury objednatelem nemá nárok na úrok z prodlení.</w:t>
            </w:r>
          </w:p>
          <w:p w14:paraId="707F772A" w14:textId="4684A8A6" w:rsidR="00B372B7" w:rsidRPr="00C0537E" w:rsidRDefault="00B372B7" w:rsidP="00B372B7">
            <w:pPr>
              <w:numPr>
                <w:ilvl w:val="0"/>
                <w:numId w:val="2"/>
              </w:numPr>
              <w:jc w:val="both"/>
              <w:rPr>
                <w:rFonts w:ascii="Arial" w:hAnsi="Arial" w:cs="Arial"/>
              </w:rPr>
            </w:pPr>
            <w:r w:rsidRPr="00C0537E">
              <w:rPr>
                <w:rFonts w:ascii="Arial" w:hAnsi="Arial" w:cs="Arial"/>
              </w:rPr>
              <w:t xml:space="preserve">Platby budou probíhat výlučně bezhotovostně - bankovním převodem na účet Zhotovitele uvedený v záhlaví Smlouvy, a to v české měně a rovněž veškeré cenové údaje budou uvedeny v této měně, ledaže dojde v České republice k zavedení jiné měny jako oficiální měny. Zhotovitel sdělí Objednateli změnu svého bankovního spojení vždy bez zbytečného odkladu. Objednatel splní svoji platební povinnost okamžikem </w:t>
            </w:r>
            <w:r w:rsidR="00A630CA">
              <w:rPr>
                <w:rFonts w:ascii="Arial" w:hAnsi="Arial" w:cs="Arial"/>
              </w:rPr>
              <w:t>odepsání</w:t>
            </w:r>
            <w:r w:rsidRPr="00C0537E">
              <w:rPr>
                <w:rFonts w:ascii="Arial" w:hAnsi="Arial" w:cs="Arial"/>
              </w:rPr>
              <w:t xml:space="preserve"> příslušné částky </w:t>
            </w:r>
            <w:r w:rsidR="00A630CA">
              <w:rPr>
                <w:rFonts w:ascii="Arial" w:hAnsi="Arial" w:cs="Arial"/>
              </w:rPr>
              <w:t>z účtu objednatele</w:t>
            </w:r>
            <w:r w:rsidRPr="00C0537E">
              <w:rPr>
                <w:rFonts w:ascii="Arial" w:hAnsi="Arial" w:cs="Arial"/>
              </w:rPr>
              <w:t>.</w:t>
            </w:r>
          </w:p>
          <w:p w14:paraId="0F97AB38" w14:textId="03A5ABE6" w:rsidR="00B372B7" w:rsidRPr="00704927" w:rsidRDefault="00B372B7" w:rsidP="00B372B7">
            <w:pPr>
              <w:numPr>
                <w:ilvl w:val="0"/>
                <w:numId w:val="2"/>
              </w:numPr>
              <w:jc w:val="both"/>
              <w:rPr>
                <w:rFonts w:ascii="Arial" w:hAnsi="Arial" w:cs="Arial"/>
              </w:rPr>
            </w:pPr>
            <w:r w:rsidRPr="00C0537E">
              <w:rPr>
                <w:rFonts w:ascii="Arial" w:hAnsi="Arial" w:cs="Arial"/>
              </w:rPr>
              <w:t xml:space="preserve">Smluvní strany si dojednaly, že objednatel je oprávněn provést zajišťovací úhradu daně z přidané hodnoty ve smyslu </w:t>
            </w:r>
            <w:proofErr w:type="spellStart"/>
            <w:r w:rsidRPr="00C0537E">
              <w:rPr>
                <w:rFonts w:ascii="Arial" w:hAnsi="Arial" w:cs="Arial"/>
              </w:rPr>
              <w:t>ust</w:t>
            </w:r>
            <w:proofErr w:type="spellEnd"/>
            <w:r w:rsidRPr="00C0537E">
              <w:rPr>
                <w:rFonts w:ascii="Arial" w:hAnsi="Arial" w:cs="Arial"/>
              </w:rPr>
              <w:t xml:space="preserve">. § 109a zákona č. 235/2004 Sb., o dani z přidané hodnoty, ve znění pozdějších předpisů, na účet příslušného správce daně, jestliže se zhotovitel stane ke dni uskutečnění zdanitelného plnění nespolehlivým plátcem daně ve smyslu </w:t>
            </w:r>
            <w:proofErr w:type="spellStart"/>
            <w:r w:rsidRPr="00C0537E">
              <w:rPr>
                <w:rFonts w:ascii="Arial" w:hAnsi="Arial" w:cs="Arial"/>
              </w:rPr>
              <w:t>ust</w:t>
            </w:r>
            <w:proofErr w:type="spellEnd"/>
            <w:r w:rsidRPr="00C0537E">
              <w:rPr>
                <w:rFonts w:ascii="Arial" w:hAnsi="Arial" w:cs="Arial"/>
              </w:rPr>
              <w:t>. § 106 zákona č. 235/2004 Sb., o dani z přidané hodnoty, ve znění pozdějších předpisů.</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172776D1" w14:textId="4A896268" w:rsidR="00B372B7" w:rsidRPr="00B372B7" w:rsidRDefault="00654730" w:rsidP="00B372B7">
            <w:pPr>
              <w:numPr>
                <w:ilvl w:val="0"/>
                <w:numId w:val="3"/>
              </w:numPr>
              <w:jc w:val="both"/>
              <w:rPr>
                <w:rFonts w:ascii="Arial" w:hAnsi="Arial" w:cs="Arial"/>
                <w:szCs w:val="22"/>
              </w:rPr>
            </w:pPr>
            <w:r w:rsidRPr="001E2276">
              <w:rPr>
                <w:rFonts w:ascii="Arial" w:hAnsi="Arial" w:cs="Arial"/>
                <w:szCs w:val="22"/>
              </w:rPr>
              <w:t xml:space="preserve">Zhotovitel se zavazuje vyhotovit </w:t>
            </w:r>
            <w:r w:rsidR="007A5F2A" w:rsidRPr="001E2276">
              <w:rPr>
                <w:rFonts w:ascii="Arial" w:hAnsi="Arial" w:cs="Arial"/>
                <w:szCs w:val="22"/>
              </w:rPr>
              <w:t xml:space="preserve">dílo </w:t>
            </w:r>
            <w:r w:rsidR="00B372B7">
              <w:rPr>
                <w:rFonts w:ascii="Arial" w:hAnsi="Arial" w:cs="Arial"/>
                <w:szCs w:val="22"/>
              </w:rPr>
              <w:t xml:space="preserve">a předat jej objednateli </w:t>
            </w:r>
            <w:r w:rsidR="007A5F2A" w:rsidRPr="001E2276">
              <w:rPr>
                <w:rFonts w:ascii="Arial" w:hAnsi="Arial" w:cs="Arial"/>
                <w:szCs w:val="22"/>
              </w:rPr>
              <w:t xml:space="preserve">nejpozději 3 dny před termínem jeho posledního možného odevzdání dle pravidel dotačního programu. </w:t>
            </w:r>
            <w:r w:rsidR="00B372B7" w:rsidRPr="00B372B7">
              <w:rPr>
                <w:rFonts w:ascii="Arial" w:hAnsi="Arial" w:cs="Arial"/>
                <w:szCs w:val="22"/>
              </w:rPr>
              <w:t xml:space="preserve">Zhotovitel se dále zavazuje odevzdat dílo poskytovateli dotace, nedohodnou-li se strany tak, že dílo bude odevzdávat přímo objednatel. </w:t>
            </w:r>
          </w:p>
          <w:p w14:paraId="59BFF377" w14:textId="20B69A60" w:rsidR="000C2392" w:rsidRPr="000C2392" w:rsidRDefault="00654730" w:rsidP="000C2392">
            <w:pPr>
              <w:numPr>
                <w:ilvl w:val="0"/>
                <w:numId w:val="3"/>
              </w:numPr>
              <w:jc w:val="both"/>
              <w:rPr>
                <w:rFonts w:ascii="Arial" w:hAnsi="Arial" w:cs="Arial"/>
                <w:szCs w:val="22"/>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0C2392" w:rsidRPr="000C2392">
              <w:rPr>
                <w:rFonts w:ascii="Arial" w:hAnsi="Arial" w:cs="Arial"/>
                <w:szCs w:val="22"/>
              </w:rPr>
              <w:t>, ačkoliv byl objednatel k součinnosti prokazatelně zhotovitelem řádně a včas (tzn. v dostatečném předstihu s dostatečným vymezením příloh) vyzván</w:t>
            </w:r>
            <w:r w:rsidR="00877F0F">
              <w:rPr>
                <w:rFonts w:ascii="Arial" w:hAnsi="Arial" w:cs="Arial"/>
                <w:szCs w:val="22"/>
              </w:rPr>
              <w:t xml:space="preserve">, </w:t>
            </w:r>
            <w:r w:rsidRPr="001E2276">
              <w:rPr>
                <w:rFonts w:ascii="Arial" w:hAnsi="Arial" w:cs="Arial"/>
                <w:szCs w:val="22"/>
              </w:rPr>
              <w:t>pak se lhůta uvedená v čl. 4 odst. 1 nepoužije</w:t>
            </w:r>
            <w:r w:rsidR="000C2392" w:rsidRPr="000C2392">
              <w:rPr>
                <w:rFonts w:ascii="Arial" w:hAnsi="Arial" w:cs="Arial"/>
                <w:szCs w:val="22"/>
              </w:rPr>
              <w:t xml:space="preserve"> a přiměřeně se prodlouží</w:t>
            </w:r>
            <w:r w:rsidRPr="001E2276">
              <w:rPr>
                <w:rFonts w:ascii="Arial" w:hAnsi="Arial" w:cs="Arial"/>
                <w:szCs w:val="22"/>
              </w:rPr>
              <w:t xml:space="preserve">. </w:t>
            </w:r>
            <w:r w:rsidR="000C2392" w:rsidRPr="000C2392">
              <w:rPr>
                <w:rFonts w:ascii="Arial" w:hAnsi="Arial" w:cs="Arial"/>
                <w:szCs w:val="22"/>
              </w:rPr>
              <w:t>V případě neposkytování včasné a úplné součinnosti objednatelem zhotoviteli</w:t>
            </w:r>
            <w:r w:rsidR="00DC19B6">
              <w:rPr>
                <w:rFonts w:ascii="Arial" w:hAnsi="Arial" w:cs="Arial"/>
                <w:szCs w:val="22"/>
              </w:rPr>
              <w:t>,</w:t>
            </w:r>
            <w:r w:rsidR="000C2392" w:rsidRPr="000C2392">
              <w:rPr>
                <w:rFonts w:ascii="Arial" w:hAnsi="Arial" w:cs="Arial"/>
                <w:szCs w:val="22"/>
              </w:rPr>
              <w:t xml:space="preserve"> ačkoliv byl objednatel k součinnosti prokazatelně zhotovitelem vyzván včas, se zhotovitel zavazuje provést dílo či jeho příslušnou část vždy alespoň v takovém rozsahu a kvalitě, kterou mu objednatel umožní, nenese však odpovědnost za případné negativní následky, které v důsledku toho objednateli vzniknou.</w:t>
            </w:r>
          </w:p>
          <w:p w14:paraId="38AFC2B1" w14:textId="4D846BFA" w:rsidR="003D08C1" w:rsidRPr="001E2276" w:rsidRDefault="003D08C1" w:rsidP="00A630CA">
            <w:pPr>
              <w:numPr>
                <w:ilvl w:val="0"/>
                <w:numId w:val="3"/>
              </w:numPr>
              <w:jc w:val="both"/>
              <w:rPr>
                <w:rFonts w:ascii="Arial" w:hAnsi="Arial" w:cs="Arial"/>
                <w:color w:val="FF0000"/>
              </w:rPr>
            </w:pPr>
            <w:r w:rsidRPr="001E2276">
              <w:rPr>
                <w:rFonts w:ascii="Arial" w:hAnsi="Arial" w:cs="Arial"/>
                <w:szCs w:val="22"/>
              </w:rPr>
              <w:t>Místem plnění je sídlo objednatele.</w:t>
            </w:r>
            <w:r w:rsidR="000C2392" w:rsidRPr="000C2392">
              <w:rPr>
                <w:rFonts w:ascii="Arial" w:hAnsi="Arial" w:cs="Arial"/>
                <w:szCs w:val="22"/>
              </w:rPr>
              <w:t xml:space="preserve"> Předpokládá se jak elektronický kontakt,</w:t>
            </w:r>
            <w:r w:rsidR="004A396A">
              <w:rPr>
                <w:rFonts w:ascii="Arial" w:hAnsi="Arial" w:cs="Arial"/>
                <w:szCs w:val="22"/>
              </w:rPr>
              <w:t xml:space="preserve"> telefonický kontakt,</w:t>
            </w:r>
            <w:r w:rsidR="000C2392" w:rsidRPr="000C2392">
              <w:rPr>
                <w:rFonts w:ascii="Arial" w:hAnsi="Arial" w:cs="Arial"/>
                <w:szCs w:val="22"/>
              </w:rPr>
              <w:t xml:space="preserve"> tak i osobní pracovní návštěvy v sídle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lastRenderedPageBreak/>
              <w:t xml:space="preserve">Zhotovitel je povinen: </w:t>
            </w:r>
          </w:p>
          <w:p w14:paraId="31F858DC" w14:textId="13A28E5B" w:rsidR="00BD74EF" w:rsidRPr="000C2392" w:rsidRDefault="00BD74EF" w:rsidP="00BD74EF">
            <w:pPr>
              <w:pStyle w:val="Odstavecseseznamem"/>
              <w:numPr>
                <w:ilvl w:val="1"/>
                <w:numId w:val="4"/>
              </w:numPr>
              <w:jc w:val="both"/>
              <w:rPr>
                <w:rFonts w:ascii="Arial" w:hAnsi="Arial" w:cs="Arial"/>
              </w:rPr>
            </w:pPr>
            <w:r w:rsidRPr="001E2276">
              <w:rPr>
                <w:rFonts w:ascii="Arial" w:hAnsi="Arial" w:cs="Arial"/>
                <w:szCs w:val="22"/>
              </w:rPr>
              <w:t xml:space="preserve">provést dílo </w:t>
            </w:r>
            <w:r w:rsidR="000C2392" w:rsidRPr="000C2392">
              <w:rPr>
                <w:rFonts w:ascii="Arial" w:hAnsi="Arial" w:cs="Arial"/>
                <w:szCs w:val="22"/>
              </w:rPr>
              <w:t xml:space="preserve">(poskytovat služby) na současné odborné úrovni, na své nebezpečí a na své náklady, </w:t>
            </w:r>
            <w:r w:rsidRPr="001E2276">
              <w:rPr>
                <w:rFonts w:ascii="Arial" w:hAnsi="Arial" w:cs="Arial"/>
                <w:szCs w:val="22"/>
              </w:rPr>
              <w:t>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5DA13E2E" w14:textId="1FC3969F" w:rsidR="000C2392" w:rsidRPr="001E2276" w:rsidRDefault="000C2392" w:rsidP="00BD74EF">
            <w:pPr>
              <w:pStyle w:val="Odstavecseseznamem"/>
              <w:numPr>
                <w:ilvl w:val="1"/>
                <w:numId w:val="4"/>
              </w:numPr>
              <w:jc w:val="both"/>
              <w:rPr>
                <w:rFonts w:ascii="Arial" w:hAnsi="Arial" w:cs="Arial"/>
              </w:rPr>
            </w:pPr>
            <w:r w:rsidRPr="000C2392">
              <w:rPr>
                <w:rFonts w:ascii="Arial" w:hAnsi="Arial" w:cs="Arial"/>
                <w:szCs w:val="22"/>
              </w:rPr>
              <w:t>jednat v souladu se zájmy objednatele, které mu budou známy</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49C7D6F5" w14:textId="77777777" w:rsidR="00207704" w:rsidRPr="00207704" w:rsidRDefault="00207704" w:rsidP="00BD74EF">
            <w:pPr>
              <w:pStyle w:val="Odstavecseseznamem"/>
              <w:numPr>
                <w:ilvl w:val="1"/>
                <w:numId w:val="4"/>
              </w:numPr>
              <w:jc w:val="both"/>
              <w:rPr>
                <w:rFonts w:ascii="Arial" w:hAnsi="Arial" w:cs="Arial"/>
              </w:rPr>
            </w:pPr>
            <w:r w:rsidRPr="00207704">
              <w:rPr>
                <w:rFonts w:ascii="Arial" w:hAnsi="Arial" w:cs="Arial"/>
                <w:szCs w:val="22"/>
              </w:rPr>
              <w:t xml:space="preserve">předkládat objednateli včas relevantní návrhy a doporučení k naplňování účelu této smlouvy </w:t>
            </w:r>
          </w:p>
          <w:p w14:paraId="1D892950" w14:textId="6D6EABF5"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4E3BDBD7" w14:textId="77777777" w:rsidR="000C2392" w:rsidRPr="000C2392" w:rsidRDefault="000C2392" w:rsidP="000C2392">
            <w:pPr>
              <w:pStyle w:val="Odstavecseseznamem"/>
              <w:numPr>
                <w:ilvl w:val="0"/>
                <w:numId w:val="4"/>
              </w:numPr>
              <w:rPr>
                <w:rFonts w:ascii="Arial" w:hAnsi="Arial" w:cs="Arial"/>
                <w:szCs w:val="22"/>
              </w:rPr>
            </w:pPr>
            <w:r w:rsidRPr="000C2392">
              <w:rPr>
                <w:rFonts w:ascii="Arial" w:hAnsi="Arial" w:cs="Arial"/>
                <w:szCs w:val="22"/>
              </w:rPr>
              <w:t xml:space="preserve">Zhotovitel prohlašuje, že je odborně způsobilý k plnění závazků podle této smlouvy. </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5489C50D"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1240A573"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r w:rsidR="00633925">
              <w:rPr>
                <w:rFonts w:ascii="Arial" w:hAnsi="Arial" w:cs="Arial"/>
                <w:szCs w:val="22"/>
              </w:rPr>
              <w:t xml:space="preserve">Toto neplatí v případě, kdy cena díla byla uhrazena.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1645DCD" w:rsidR="00654730" w:rsidRPr="001E2276" w:rsidRDefault="00654730" w:rsidP="00654730">
            <w:pPr>
              <w:numPr>
                <w:ilvl w:val="0"/>
                <w:numId w:val="5"/>
              </w:numPr>
              <w:jc w:val="both"/>
              <w:rPr>
                <w:rFonts w:ascii="Arial" w:hAnsi="Arial" w:cs="Arial"/>
              </w:rPr>
            </w:pPr>
            <w:r w:rsidRPr="001E2276">
              <w:rPr>
                <w:rFonts w:ascii="Arial" w:hAnsi="Arial" w:cs="Arial"/>
                <w:szCs w:val="22"/>
              </w:rPr>
              <w:lastRenderedPageBreak/>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r w:rsidR="00207704" w:rsidRPr="00207704">
              <w:rPr>
                <w:rFonts w:ascii="Arial" w:hAnsi="Arial" w:cs="Arial"/>
                <w:szCs w:val="22"/>
              </w:rPr>
              <w:t>Dílo se předává bez faktických a právních vad, v takové podobě, počtu a formátu</w:t>
            </w:r>
            <w:r w:rsidR="003B3A2D">
              <w:rPr>
                <w:rFonts w:ascii="Arial" w:hAnsi="Arial" w:cs="Arial"/>
                <w:szCs w:val="22"/>
              </w:rPr>
              <w:t>,</w:t>
            </w:r>
            <w:r w:rsidR="00207704" w:rsidRPr="00207704">
              <w:rPr>
                <w:rFonts w:ascii="Arial" w:hAnsi="Arial" w:cs="Arial"/>
                <w:szCs w:val="22"/>
              </w:rPr>
              <w:t xml:space="preserve"> v jakém je vyžadováno poskytovatelem dotace</w:t>
            </w:r>
            <w:r w:rsidR="00207704">
              <w:rPr>
                <w:rFonts w:ascii="Arial" w:hAnsi="Arial" w:cs="Arial"/>
                <w:szCs w:val="22"/>
              </w:rPr>
              <w:t>.</w:t>
            </w:r>
          </w:p>
          <w:p w14:paraId="3173E70E" w14:textId="158D747F" w:rsidR="00654730" w:rsidRPr="001E2276" w:rsidRDefault="00654730" w:rsidP="00654730">
            <w:pPr>
              <w:numPr>
                <w:ilvl w:val="0"/>
                <w:numId w:val="5"/>
              </w:numPr>
              <w:jc w:val="both"/>
              <w:rPr>
                <w:rFonts w:ascii="Arial" w:hAnsi="Arial" w:cs="Arial"/>
              </w:rPr>
            </w:pPr>
            <w:r w:rsidRPr="001E2276">
              <w:rPr>
                <w:rFonts w:ascii="Arial" w:hAnsi="Arial" w:cs="Arial"/>
                <w:szCs w:val="22"/>
              </w:rPr>
              <w:t xml:space="preserve">Na předání díla nemá vliv, pokud objednatel </w:t>
            </w:r>
            <w:r w:rsidR="00207704">
              <w:rPr>
                <w:rFonts w:ascii="Arial" w:hAnsi="Arial" w:cs="Arial"/>
                <w:szCs w:val="22"/>
              </w:rPr>
              <w:t xml:space="preserve">bezdůvodně </w:t>
            </w:r>
            <w:r w:rsidRPr="001E2276">
              <w:rPr>
                <w:rFonts w:ascii="Arial" w:hAnsi="Arial" w:cs="Arial"/>
                <w:szCs w:val="22"/>
              </w:rPr>
              <w:t xml:space="preserve">neposkytne součinnost při převzetí díla či jeho části nebo </w:t>
            </w:r>
            <w:r w:rsidR="00207704">
              <w:rPr>
                <w:rFonts w:ascii="Arial" w:hAnsi="Arial" w:cs="Arial"/>
                <w:szCs w:val="22"/>
              </w:rPr>
              <w:t xml:space="preserve">bez oprávněného důvodu </w:t>
            </w:r>
            <w:r w:rsidRPr="001E2276">
              <w:rPr>
                <w:rFonts w:ascii="Arial" w:hAnsi="Arial" w:cs="Arial"/>
                <w:szCs w:val="22"/>
              </w:rPr>
              <w:t>odmítne podepsat předávací protokol (zápis), pokud je vyhotoven. I v takovém případě se dílo považuje za předané a převzaté a zhotoviteli za něj náleží sjednaná cena díla.</w:t>
            </w:r>
            <w:r w:rsidR="00207704">
              <w:rPr>
                <w:rFonts w:ascii="Arial" w:hAnsi="Arial" w:cs="Arial"/>
                <w:szCs w:val="22"/>
              </w:rPr>
              <w:t xml:space="preserve"> </w:t>
            </w:r>
            <w:r w:rsidR="00207704" w:rsidRPr="00207704">
              <w:rPr>
                <w:rFonts w:ascii="Arial" w:hAnsi="Arial" w:cs="Arial"/>
                <w:szCs w:val="22"/>
              </w:rPr>
              <w:t>Toto ustanovení se použije pouze v případě, že dílo splňuje veškeré zákonné a další požadavky a k jeho převzetí objednatelem tak nebrání žádné objektivní důvody.</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2EE8E4DD"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w:t>
            </w:r>
            <w:r w:rsidR="003B3A2D" w:rsidRPr="003B3A2D">
              <w:rPr>
                <w:rFonts w:ascii="Arial" w:hAnsi="Arial" w:cs="Arial"/>
                <w:szCs w:val="22"/>
              </w:rPr>
              <w:t>tato práva z odpovědnosti za vady díla: právo na bezplatné odstranění reklamovaných vad díla, poskytnutí přiměřené slevy z ceny díla odpovídající rozsahu reklamovaných vad, právo na odstoupení od smlouvy (kdy vady a nedodělky jsou takového charakteru, že je nelze odstranit nebo nebyly odstraněny ani v dodatečné přiměřené poskytnuté lhůtě k nápravě nebo v situaci, kdy zhotovitel sám deklaruje, že vady či nedodělky neodstraní a takové vady a nedodělky brání v řádném dokončení díla v jeho užívání)</w:t>
            </w:r>
            <w:r w:rsidRPr="001E2276">
              <w:rPr>
                <w:rFonts w:ascii="Arial" w:hAnsi="Arial" w:cs="Arial"/>
                <w:szCs w:val="22"/>
              </w:rPr>
              <w:t xml:space="preserve">. </w:t>
            </w:r>
          </w:p>
          <w:p w14:paraId="094D6F01" w14:textId="77777777" w:rsidR="003B3A2D" w:rsidRPr="003B3A2D" w:rsidRDefault="003B3A2D" w:rsidP="003B3A2D">
            <w:pPr>
              <w:pStyle w:val="Odstavecseseznamem"/>
              <w:numPr>
                <w:ilvl w:val="0"/>
                <w:numId w:val="6"/>
              </w:numPr>
              <w:rPr>
                <w:rFonts w:ascii="Arial" w:hAnsi="Arial" w:cs="Arial"/>
                <w:szCs w:val="22"/>
              </w:rPr>
            </w:pPr>
            <w:r w:rsidRPr="003B3A2D">
              <w:rPr>
                <w:rFonts w:ascii="Arial" w:hAnsi="Arial" w:cs="Arial"/>
                <w:szCs w:val="22"/>
              </w:rPr>
              <w:t>Zhotovitel se zavazuje, že dílo bude splňovat veškeré zákonné a další požadavky a vlastnosti stanovené např. v relevantních metodikách programu. Zhotovitel odpovídá za škodu způsobenou na straně objednatele svým nesprávným postupem při vyhotovování díla dle této smlouvy a vadami díla, a v případě způsobení škody se zavazuje k její náhradě maximálně do výše limitu dle následujícího odstavce.</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4A444CE1"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3BBBD929"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3B3A2D" w:rsidRPr="003B3A2D">
              <w:rPr>
                <w:rFonts w:ascii="Arial" w:hAnsi="Arial" w:cs="Arial"/>
                <w:szCs w:val="22"/>
              </w:rPr>
              <w:t>, ačkoli byl objednatel k součinnosti prokazatelně zhotovitelem vyzván</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484594C6"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r w:rsidR="003B3A2D">
              <w:rPr>
                <w:rFonts w:ascii="Arial" w:hAnsi="Arial" w:cs="Arial"/>
                <w:szCs w:val="22"/>
              </w:rPr>
              <w:t>, pokud tak neučinil na doporučení zhotovitele</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2CA37699"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w:t>
            </w:r>
            <w:r w:rsidR="009072B1">
              <w:rPr>
                <w:rFonts w:ascii="Arial" w:hAnsi="Arial" w:cs="Arial"/>
                <w:szCs w:val="22"/>
              </w:rPr>
              <w:t xml:space="preserve">prokazatelně </w:t>
            </w:r>
            <w:r w:rsidRPr="001E2276">
              <w:rPr>
                <w:rFonts w:ascii="Arial" w:hAnsi="Arial" w:cs="Arial"/>
                <w:szCs w:val="22"/>
              </w:rPr>
              <w:t xml:space="preserve">konzultován nebo v minulosti obdobný postup byl </w:t>
            </w:r>
            <w:r w:rsidR="009072B1">
              <w:rPr>
                <w:rFonts w:ascii="Arial" w:hAnsi="Arial" w:cs="Arial"/>
                <w:szCs w:val="22"/>
              </w:rPr>
              <w:t xml:space="preserve">prokazatelně </w:t>
            </w:r>
            <w:r w:rsidRPr="001E2276">
              <w:rPr>
                <w:rFonts w:ascii="Arial" w:hAnsi="Arial" w:cs="Arial"/>
                <w:szCs w:val="22"/>
              </w:rPr>
              <w:t>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612D461B" w:rsidR="00056534" w:rsidRPr="001E2276" w:rsidRDefault="00247FB9" w:rsidP="00DC19B6">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r w:rsidR="009072B1" w:rsidRPr="009072B1">
              <w:rPr>
                <w:rFonts w:ascii="Arial" w:hAnsi="Arial" w:cs="Arial"/>
                <w:szCs w:val="22"/>
              </w:rPr>
              <w:t xml:space="preserve"> Za škodu se přitom považuje i škoda vzniklá objednateli v důsledku jakákoliv sankce veřejnoprávní povahy uvalené na objednatele, pokud objednatel porušení své právní povinnosti nemohl z důvodu porušení povinnosti zhotovitele zabránit, včetně případu krácení či neposkytnutí dotace z důvodů na straně zhotovitele.</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2611A702"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704927">
              <w:rPr>
                <w:rFonts w:ascii="Arial" w:hAnsi="Arial" w:cs="Arial"/>
                <w:szCs w:val="22"/>
              </w:rPr>
              <w:t>5</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7F93C9A5" w14:textId="4B7D6C38" w:rsidR="00704927" w:rsidRDefault="00A67F2E" w:rsidP="00704927">
            <w:pPr>
              <w:numPr>
                <w:ilvl w:val="0"/>
                <w:numId w:val="9"/>
              </w:numPr>
              <w:jc w:val="both"/>
              <w:rPr>
                <w:rFonts w:ascii="Arial" w:hAnsi="Arial" w:cs="Arial"/>
                <w:szCs w:val="22"/>
              </w:rPr>
            </w:pPr>
            <w:r w:rsidRPr="00A67F2E">
              <w:rPr>
                <w:rFonts w:ascii="Arial" w:hAnsi="Arial" w:cs="Arial"/>
                <w:szCs w:val="22"/>
              </w:rPr>
              <w:t xml:space="preserve">Jakékoliv písemnosti běžného charakteru (nikoliv zejména písemnosti, jejichž předmětem je návrh či akceptace změny Smlouvy, výtka porušení smluvní povinnosti, uplatnění sankce, odstoupení od Smlouvy), jakož i nároky Objednatele dle čl. 7. této Smlouvy </w:t>
            </w:r>
            <w:r w:rsidRPr="00A67F2E">
              <w:rPr>
                <w:rFonts w:ascii="Arial" w:hAnsi="Arial" w:cs="Arial"/>
                <w:szCs w:val="22"/>
              </w:rPr>
              <w:lastRenderedPageBreak/>
              <w:t>mohou být doručovány též na e-mailové adresy označené druhou Smluvní stranou</w:t>
            </w:r>
            <w:r>
              <w:rPr>
                <w:rFonts w:ascii="Arial" w:hAnsi="Arial" w:cs="Arial"/>
                <w:szCs w:val="22"/>
              </w:rPr>
              <w:t xml:space="preserve">. </w:t>
            </w:r>
            <w:r w:rsidR="003C527A" w:rsidRPr="00704927">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704927">
              <w:rPr>
                <w:rFonts w:ascii="Arial" w:hAnsi="Arial" w:cs="Arial"/>
                <w:szCs w:val="22"/>
              </w:rPr>
              <w:t>i stranami) komunikovat rovněž</w:t>
            </w:r>
            <w:r w:rsidR="003C527A" w:rsidRPr="00704927">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004C0621" w:rsidR="00CA0FE7" w:rsidRPr="00704927" w:rsidRDefault="00CA0FE7" w:rsidP="00704927">
            <w:pPr>
              <w:numPr>
                <w:ilvl w:val="0"/>
                <w:numId w:val="9"/>
              </w:numPr>
              <w:jc w:val="both"/>
              <w:rPr>
                <w:rFonts w:ascii="Arial" w:hAnsi="Arial" w:cs="Arial"/>
                <w:szCs w:val="22"/>
              </w:rPr>
            </w:pPr>
            <w:r w:rsidRPr="00704927">
              <w:rPr>
                <w:rFonts w:ascii="Arial" w:hAnsi="Arial" w:cs="Arial"/>
                <w:szCs w:val="22"/>
              </w:rPr>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4436ABB7" w14:textId="3B3410EC" w:rsidR="00A67F2E" w:rsidRPr="00A67F2E" w:rsidRDefault="00654730" w:rsidP="00A67F2E">
            <w:pPr>
              <w:numPr>
                <w:ilvl w:val="0"/>
                <w:numId w:val="9"/>
              </w:numPr>
              <w:jc w:val="both"/>
              <w:rPr>
                <w:rFonts w:ascii="Arial" w:hAnsi="Arial" w:cs="Arial"/>
                <w:szCs w:val="22"/>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00A67F2E" w:rsidRPr="00A67F2E">
              <w:rPr>
                <w:rFonts w:ascii="Arial" w:hAnsi="Arial" w:cs="Arial"/>
                <w:szCs w:val="22"/>
              </w:rPr>
              <w:t xml:space="preserve"> podepsaných statutárními orgány obou smluvních stran</w:t>
            </w:r>
            <w:r w:rsidRPr="001E2276">
              <w:rPr>
                <w:rFonts w:ascii="Arial" w:hAnsi="Arial" w:cs="Arial"/>
                <w:szCs w:val="22"/>
              </w:rPr>
              <w:t>.</w:t>
            </w:r>
            <w:r w:rsidR="00A67F2E" w:rsidRPr="00A67F2E">
              <w:rPr>
                <w:rFonts w:ascii="Arial" w:hAnsi="Arial" w:cs="Arial"/>
                <w:szCs w:val="22"/>
              </w:rPr>
              <w:t xml:space="preserve"> Smluvní strany ve smyslu § 564 občanského zákoníku vylučují jinou formu změny Smlouvy.</w:t>
            </w:r>
          </w:p>
          <w:p w14:paraId="2D179616" w14:textId="08669229" w:rsidR="00A67F2E" w:rsidRPr="00A67F2E" w:rsidRDefault="00654730" w:rsidP="00A67F2E">
            <w:pPr>
              <w:numPr>
                <w:ilvl w:val="0"/>
                <w:numId w:val="9"/>
              </w:numPr>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A67F2E" w:rsidRPr="00A67F2E">
              <w:rPr>
                <w:rFonts w:ascii="Arial" w:hAnsi="Arial" w:cs="Arial"/>
                <w:szCs w:val="22"/>
              </w:rPr>
              <w:t xml:space="preserve">Smluvní strany však vylučují aplikaci </w:t>
            </w:r>
            <w:proofErr w:type="spellStart"/>
            <w:r w:rsidR="00A67F2E" w:rsidRPr="00A67F2E">
              <w:rPr>
                <w:rFonts w:ascii="Arial" w:hAnsi="Arial" w:cs="Arial"/>
                <w:szCs w:val="22"/>
              </w:rPr>
              <w:t>ust</w:t>
            </w:r>
            <w:proofErr w:type="spellEnd"/>
            <w:r w:rsidR="00A67F2E" w:rsidRPr="00A67F2E">
              <w:rPr>
                <w:rFonts w:ascii="Arial" w:hAnsi="Arial" w:cs="Arial"/>
                <w:szCs w:val="22"/>
              </w:rPr>
              <w:t xml:space="preserve">. § 1740 odst. 3, věta první, občanského zákoníku (tj. při jednání Smluvních stran o uzavření této Smlouvy či nové smlouvy či jakýchkoli jejich dodatků, doplnění a náhrad, není odpověď s dodatkem nebo odchylkou, byť by podstatně neměnily podmínky nabídky, přijetím nabídky). </w:t>
            </w:r>
          </w:p>
          <w:p w14:paraId="5AEF8C96" w14:textId="77777777" w:rsidR="00A67F2E" w:rsidRDefault="00A67F2E" w:rsidP="00A67F2E">
            <w:pPr>
              <w:numPr>
                <w:ilvl w:val="0"/>
                <w:numId w:val="9"/>
              </w:numPr>
              <w:jc w:val="both"/>
              <w:rPr>
                <w:rFonts w:ascii="Arial" w:hAnsi="Arial" w:cs="Arial"/>
                <w:szCs w:val="22"/>
              </w:rPr>
            </w:pPr>
            <w:r w:rsidRPr="00A67F2E">
              <w:rPr>
                <w:rFonts w:ascii="Arial" w:hAnsi="Arial" w:cs="Arial"/>
                <w:szCs w:val="22"/>
              </w:rPr>
              <w:t>Pokud kterékoli ustanovení Smlouvy je nebo se stane neplatným, neúčinným nebo nevymahatelným, tato neplatnost, neúčinnost nebo nevymahatelnost nebude mít vliv na platnost, účinnost a vynutitelnost dalších ustanovení Smlouvy, lze-li toto ustanovení oddělit od této Smlouvy jako celku. Ukáže-li se některé ustanovení této Smlouvy zdánlivým (nicotným), posoudí se vliv této vady na ostatní ustanovení obdobně podle § 576 občanského zákoníku. Smluvní strany se zavazují, že podniknou veškerá opatření, aby učinily vše nezbytné k dosažení stejného výsledku, který byl zamýšlen takovým neplatným, neúčinným, zdánlivým nebo nevymahatelným ustanovením.</w:t>
            </w:r>
          </w:p>
          <w:p w14:paraId="7311E519" w14:textId="54D26FAD" w:rsidR="002E774C" w:rsidRPr="002E774C" w:rsidRDefault="002E774C" w:rsidP="002E774C">
            <w:pPr>
              <w:numPr>
                <w:ilvl w:val="0"/>
                <w:numId w:val="9"/>
              </w:numPr>
              <w:jc w:val="both"/>
              <w:rPr>
                <w:rFonts w:ascii="Arial" w:hAnsi="Arial" w:cs="Arial"/>
                <w:szCs w:val="22"/>
              </w:rPr>
            </w:pPr>
            <w:r w:rsidRPr="002E774C">
              <w:rPr>
                <w:rFonts w:ascii="Arial" w:hAnsi="Arial" w:cs="Arial"/>
                <w:szCs w:val="22"/>
              </w:rPr>
              <w:t xml:space="preserve">Nepodaří-li se vyřešit případný spor mezi stranami vzniklý z této smlouvy nebo v souvislosti s ní smírnou cestou, bude spor mezi stranami projednán a rozhodnut před věcně </w:t>
            </w:r>
            <w:r w:rsidR="00DC19B6">
              <w:rPr>
                <w:rFonts w:ascii="Arial" w:hAnsi="Arial" w:cs="Arial"/>
                <w:szCs w:val="22"/>
              </w:rPr>
              <w:t xml:space="preserve">a místně </w:t>
            </w:r>
            <w:r w:rsidRPr="002E774C">
              <w:rPr>
                <w:rFonts w:ascii="Arial" w:hAnsi="Arial" w:cs="Arial"/>
                <w:szCs w:val="22"/>
              </w:rPr>
              <w:t>příslušným soudem.</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2DA9A7A0" w14:textId="3E580D9C" w:rsidR="00D1542A" w:rsidRPr="00704927" w:rsidRDefault="00DC19B6" w:rsidP="00D1542A">
            <w:pPr>
              <w:numPr>
                <w:ilvl w:val="0"/>
                <w:numId w:val="9"/>
              </w:numPr>
              <w:jc w:val="both"/>
              <w:rPr>
                <w:rFonts w:ascii="Arial" w:hAnsi="Arial" w:cs="Arial"/>
              </w:rPr>
            </w:pPr>
            <w:r w:rsidRPr="00704927" w:rsidDel="00DC19B6">
              <w:rPr>
                <w:rFonts w:ascii="Arial" w:hAnsi="Arial" w:cs="Arial"/>
                <w:szCs w:val="22"/>
              </w:rPr>
              <w:t xml:space="preserve"> </w:t>
            </w:r>
          </w:p>
          <w:p w14:paraId="60906184" w14:textId="31E64A46" w:rsidR="00D1542A" w:rsidRPr="00704927" w:rsidRDefault="00D1542A" w:rsidP="00D1542A">
            <w:pPr>
              <w:numPr>
                <w:ilvl w:val="0"/>
                <w:numId w:val="9"/>
              </w:numPr>
              <w:jc w:val="both"/>
              <w:rPr>
                <w:rFonts w:ascii="Arial" w:hAnsi="Arial" w:cs="Arial"/>
              </w:rPr>
            </w:pPr>
            <w:r w:rsidRPr="00704927">
              <w:rPr>
                <w:rFonts w:ascii="Arial" w:hAnsi="Arial" w:cs="Arial"/>
                <w:szCs w:val="22"/>
              </w:rPr>
              <w:t>Zhotovitel je povinen uchovávat veškerou dokumentaci související s realizací projektu včetně účetních dokladů minimálně do konce roku 20</w:t>
            </w:r>
            <w:r w:rsidR="005A66D6" w:rsidRPr="00704927">
              <w:rPr>
                <w:rFonts w:ascii="Arial" w:hAnsi="Arial" w:cs="Arial"/>
                <w:szCs w:val="22"/>
              </w:rPr>
              <w:t>35</w:t>
            </w:r>
            <w:r w:rsidRPr="00704927">
              <w:rPr>
                <w:rFonts w:ascii="Arial" w:hAnsi="Arial" w:cs="Arial"/>
                <w:szCs w:val="22"/>
              </w:rPr>
              <w:t xml:space="preserve">. Pokud je v českých právních předpisech stanovena lhůta delší, musí ji žadatel/příjemce použít. </w:t>
            </w:r>
          </w:p>
          <w:p w14:paraId="1DF9EE3B" w14:textId="77777777" w:rsidR="00D1542A" w:rsidRPr="00704927" w:rsidRDefault="00D1542A" w:rsidP="00D1542A">
            <w:pPr>
              <w:numPr>
                <w:ilvl w:val="0"/>
                <w:numId w:val="9"/>
              </w:numPr>
              <w:jc w:val="both"/>
              <w:rPr>
                <w:rFonts w:ascii="Arial" w:hAnsi="Arial" w:cs="Arial"/>
              </w:rPr>
            </w:pPr>
            <w:r w:rsidRPr="00704927">
              <w:rPr>
                <w:rFonts w:ascii="Arial" w:hAnsi="Arial" w:cs="Arial"/>
                <w:szCs w:val="22"/>
              </w:rPr>
              <w:t xml:space="preserve">Každá faktura musí být označena číslem projektu. </w:t>
            </w:r>
          </w:p>
          <w:p w14:paraId="183508C8" w14:textId="1596BA25" w:rsidR="00D1542A" w:rsidRPr="00704927" w:rsidRDefault="00D1542A" w:rsidP="00D1542A">
            <w:pPr>
              <w:numPr>
                <w:ilvl w:val="0"/>
                <w:numId w:val="9"/>
              </w:numPr>
              <w:jc w:val="both"/>
              <w:rPr>
                <w:rFonts w:ascii="Arial" w:hAnsi="Arial" w:cs="Arial"/>
              </w:rPr>
            </w:pPr>
            <w:r w:rsidRPr="00704927">
              <w:rPr>
                <w:rFonts w:ascii="Arial" w:hAnsi="Arial" w:cs="Arial"/>
                <w:szCs w:val="22"/>
              </w:rPr>
              <w:t>Zhotovitel je povinen minimálně do konce roku 20</w:t>
            </w:r>
            <w:r w:rsidR="005A66D6" w:rsidRPr="00704927">
              <w:rPr>
                <w:rFonts w:ascii="Arial" w:hAnsi="Arial" w:cs="Arial"/>
                <w:szCs w:val="22"/>
              </w:rPr>
              <w:t>35</w:t>
            </w:r>
            <w:r w:rsidRPr="00704927">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w:t>
            </w:r>
            <w:r w:rsidRPr="00704927">
              <w:rPr>
                <w:rFonts w:ascii="Arial" w:hAnsi="Arial" w:cs="Arial"/>
                <w:szCs w:val="22"/>
              </w:rPr>
              <w:lastRenderedPageBreak/>
              <w:t>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4802613" w14:textId="0C789090" w:rsidR="00743B4A" w:rsidRPr="00743B4A" w:rsidRDefault="00D1542A" w:rsidP="00743B4A">
            <w:pPr>
              <w:numPr>
                <w:ilvl w:val="0"/>
                <w:numId w:val="9"/>
              </w:numPr>
              <w:jc w:val="both"/>
              <w:rPr>
                <w:rFonts w:ascii="Arial" w:hAnsi="Arial" w:cs="Arial"/>
                <w:szCs w:val="22"/>
              </w:rPr>
            </w:pPr>
            <w:r w:rsidRPr="00704927">
              <w:rPr>
                <w:rFonts w:ascii="Arial" w:hAnsi="Arial" w:cs="Arial"/>
                <w:szCs w:val="22"/>
              </w:rPr>
              <w:t xml:space="preserve">Smlouva nabývá platnosti podpisem oprávněných zástupců smluvních stran. Pokud je povinnost uveřejnit smlouvu dle zákona č. 340/2015 Sb., zákon o registru smluv, nabývá tato smlouva účinnosti dnem uveřejnění, v opačném případě dnem podpisu smlouvy. </w:t>
            </w:r>
            <w:r w:rsidR="00743B4A" w:rsidRPr="00743B4A">
              <w:rPr>
                <w:rFonts w:ascii="Arial" w:hAnsi="Arial" w:cs="Arial"/>
                <w:szCs w:val="22"/>
              </w:rPr>
              <w:t>Objednatel prohlašuje, že je povinným subjektem dle § 2 odst. 1 písm. n) je povinnost uveřejnit smlouvu dle zákona č. 340/2015 Sb., o zvláštních podmínkách účinnosti některých smluv, uveřejňování těchto smluv a o registru smluv, ve znění pozdějších předpisů (dále jen „zákon o registru smluv“, a jako takový má povinnost uveřejnit tuto smlouvu v registru smluv. S ohledem na výše uvedené berou smluvní strany na vědomí, že tato smlouva nabývá účinnosti dnem uveřejnění. Smluvní strany souhlasí, že uzavřená smlouva, jakož i její text a přílohy, budou v plném rozsahu v elektronické podobě zveřejněny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00743B4A">
              <w:rPr>
                <w:rFonts w:ascii="Arial" w:hAnsi="Arial" w:cs="Arial"/>
                <w:szCs w:val="22"/>
              </w:rPr>
              <w:t xml:space="preserve"> Objednatel souhlasí s uveřejněním smlouvy v plném rozsahu vyjma údajů, které jsou z povinnosti zveřejnění vyloučeny.</w:t>
            </w:r>
            <w:r w:rsidR="00743B4A" w:rsidRPr="00743B4A">
              <w:rPr>
                <w:rFonts w:ascii="Arial" w:hAnsi="Arial" w:cs="Arial"/>
                <w:szCs w:val="22"/>
              </w:rPr>
              <w:t xml:space="preserve"> Zhotovitel bude ve vztahu k této smlouvě plnit též ostatní povinnosti vyplývající pro něj ze zákona o registru smluv. Zhotovitel se současně zavazuje informovat druhou smluvní stranu o provedení registrace tak, že zašle druhé smluvní straně kopii potvrzení správce registru smluv o uveřejnění smlouvy bez zbytečného odkladu poté, kdy sám potvrzení obdrží, popřípadě již v průvodním formuláři vyplní příslušnou kolonku s ID datové schránky druhé smluvní strany.</w:t>
            </w:r>
          </w:p>
          <w:p w14:paraId="4F65B222" w14:textId="72D1278C" w:rsidR="00743B4A" w:rsidRPr="001C3E9D" w:rsidRDefault="00743B4A" w:rsidP="00743B4A">
            <w:pPr>
              <w:numPr>
                <w:ilvl w:val="0"/>
                <w:numId w:val="9"/>
              </w:numPr>
              <w:jc w:val="both"/>
              <w:rPr>
                <w:rFonts w:ascii="Arial" w:hAnsi="Arial" w:cs="Arial"/>
                <w:szCs w:val="22"/>
              </w:rPr>
            </w:pPr>
            <w:r w:rsidRPr="00743B4A">
              <w:rPr>
                <w:rFonts w:ascii="Arial" w:hAnsi="Arial" w:cs="Arial"/>
                <w:szCs w:val="22"/>
              </w:rPr>
              <w:t>Smluvní strany jsou si vědomy toho, že v rámci plnění závazků ze Smlouvy si mohou vzájemně úmyslně, vědomou činností nebo i opomenutím poskytnout informace, které budou považovány za důvěrné, osobní údaje, včetně zvláštní kategorie osobních údajů, případně jiné skutečnosti, které nesmí být zveřejňovány a jako takové musí být chráněny v souladu s příslušnými právními předpisy (dále jen „Důvěrné informace“) a mohou se s nimi seznámit jejich pracovníci (zaměstnanci či osoby v obdobném postavení). Smluvní strany se zavazují zachovávat povinnost mlčenlivosti</w:t>
            </w:r>
            <w:r w:rsidR="003C322E">
              <w:rPr>
                <w:rFonts w:ascii="Arial" w:hAnsi="Arial" w:cs="Arial"/>
                <w:szCs w:val="22"/>
              </w:rPr>
              <w:t xml:space="preserve"> ve vztahu k Důvěrným informacím a zachovávat zásady </w:t>
            </w:r>
            <w:r w:rsidRPr="00743B4A">
              <w:rPr>
                <w:rFonts w:ascii="Arial" w:hAnsi="Arial" w:cs="Arial"/>
                <w:szCs w:val="22"/>
              </w:rPr>
              <w:t>ochrany osobních údajů vyplývající ze Smlouvy a též z příslušných právních předpisů, zejména povinnosti vyplývající ze Zákona o zpracování osobních údajů, Zákona o zdravotních službách a Nařízení GDPR. Toto ujednání platí i v případě nahrazení uvedených právních předpisů předpisy jinými</w:t>
            </w:r>
            <w:r w:rsidR="003C322E">
              <w:rPr>
                <w:rFonts w:ascii="Arial" w:hAnsi="Arial" w:cs="Arial"/>
                <w:szCs w:val="22"/>
              </w:rPr>
              <w:t xml:space="preserve">. </w:t>
            </w:r>
            <w:r w:rsidRPr="001C3E9D">
              <w:rPr>
                <w:rFonts w:ascii="Arial" w:hAnsi="Arial" w:cs="Arial"/>
                <w:szCs w:val="22"/>
              </w:rPr>
              <w:t>Smluvní strany se zavazují dodržovat mlčenlivost o všech skutečnostech, o kterých se dozvěděly v souvislosti s touto smlouvou, pokud není stanoveno jinak. Povinnost mlčenlivosti se nevztahuje na ty skutečnosti, které jsou nebo se stanou obecně známými, aniž by se tak stalo v důsledku porušení této smlouvy. Smluvní strany jsou zejména též povinny zachovávat výrobní a obchodní tajemství druhé smluvní strany, jakož i mlčenlivost o veškerých skutečnostech, které by mohly negativně ovlivnit konkurenceschopnost druhé smluvní strany.</w:t>
            </w:r>
            <w:r w:rsidR="003C322E">
              <w:rPr>
                <w:rFonts w:ascii="Arial" w:hAnsi="Arial" w:cs="Arial"/>
                <w:szCs w:val="22"/>
              </w:rPr>
              <w:t xml:space="preserve"> Osobní údaje se považují za Důvěrné informace vždy.</w:t>
            </w:r>
          </w:p>
          <w:p w14:paraId="0B6FB0E0" w14:textId="77777777" w:rsidR="00743B4A" w:rsidRPr="001C3E9D" w:rsidRDefault="00743B4A" w:rsidP="00743B4A">
            <w:pPr>
              <w:numPr>
                <w:ilvl w:val="0"/>
                <w:numId w:val="9"/>
              </w:numPr>
              <w:jc w:val="both"/>
              <w:rPr>
                <w:rFonts w:ascii="Arial" w:hAnsi="Arial" w:cs="Arial"/>
                <w:szCs w:val="22"/>
              </w:rPr>
            </w:pPr>
            <w:r w:rsidRPr="001C3E9D">
              <w:rPr>
                <w:rFonts w:ascii="Arial" w:hAnsi="Arial" w:cs="Arial"/>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6E131C7" w14:textId="7DFB7AD2" w:rsidR="00743B4A" w:rsidRPr="001C3E9D" w:rsidRDefault="00743B4A" w:rsidP="00743B4A">
            <w:pPr>
              <w:numPr>
                <w:ilvl w:val="0"/>
                <w:numId w:val="9"/>
              </w:numPr>
              <w:jc w:val="both"/>
              <w:rPr>
                <w:rFonts w:ascii="Arial" w:hAnsi="Arial" w:cs="Arial"/>
                <w:szCs w:val="22"/>
              </w:rPr>
            </w:pPr>
            <w:r w:rsidRPr="001C3E9D">
              <w:rPr>
                <w:rFonts w:ascii="Arial" w:hAnsi="Arial" w:cs="Arial"/>
                <w:szCs w:val="22"/>
              </w:rPr>
              <w:t xml:space="preserve">Omezení stanovená v odst. </w:t>
            </w:r>
            <w:r w:rsidR="003C322E">
              <w:rPr>
                <w:rFonts w:ascii="Arial" w:hAnsi="Arial" w:cs="Arial"/>
                <w:szCs w:val="22"/>
              </w:rPr>
              <w:t>14</w:t>
            </w:r>
            <w:r w:rsidRPr="001C3E9D">
              <w:rPr>
                <w:rFonts w:ascii="Arial" w:hAnsi="Arial" w:cs="Arial"/>
                <w:szCs w:val="22"/>
              </w:rPr>
              <w:t xml:space="preserve">. tohoto čl. 10 této smlouvy se nevztahují na poskytování informací spolupracujícím osobám a/nebo konzultantům obou smluvních stran v </w:t>
            </w:r>
            <w:r w:rsidRPr="001C3E9D">
              <w:rPr>
                <w:rFonts w:ascii="Arial" w:hAnsi="Arial" w:cs="Arial"/>
                <w:szCs w:val="22"/>
              </w:rPr>
              <w:lastRenderedPageBreak/>
              <w:t>potřebném rozsahu, pokud tyto spolupracující osoby a/nebo konzultanti budou zavázáni k ochraně informací nejméně ve stejném rozsahu jako smluvní strany.</w:t>
            </w:r>
          </w:p>
          <w:p w14:paraId="183F862C" w14:textId="77777777" w:rsidR="00743B4A" w:rsidRPr="001C3E9D" w:rsidRDefault="00743B4A" w:rsidP="00743B4A">
            <w:pPr>
              <w:numPr>
                <w:ilvl w:val="0"/>
                <w:numId w:val="9"/>
              </w:numPr>
              <w:jc w:val="both"/>
              <w:rPr>
                <w:rFonts w:ascii="Arial" w:hAnsi="Arial" w:cs="Arial"/>
                <w:szCs w:val="22"/>
              </w:rPr>
            </w:pPr>
            <w:r w:rsidRPr="001C3E9D">
              <w:rPr>
                <w:rFonts w:ascii="Arial" w:hAnsi="Arial" w:cs="Arial"/>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nebo pravidel příslušného dotačního programu.</w:t>
            </w:r>
          </w:p>
          <w:p w14:paraId="580B0885" w14:textId="77777777" w:rsidR="00743B4A" w:rsidRPr="001C3E9D" w:rsidRDefault="00743B4A" w:rsidP="00743B4A">
            <w:pPr>
              <w:numPr>
                <w:ilvl w:val="0"/>
                <w:numId w:val="9"/>
              </w:numPr>
              <w:jc w:val="both"/>
              <w:rPr>
                <w:rFonts w:ascii="Arial" w:hAnsi="Arial" w:cs="Arial"/>
                <w:szCs w:val="22"/>
              </w:rPr>
            </w:pPr>
            <w:r w:rsidRPr="001C3E9D">
              <w:rPr>
                <w:rFonts w:ascii="Arial" w:hAnsi="Arial" w:cs="Arial"/>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102BEB2A" w14:textId="0953D18A" w:rsidR="003C322E" w:rsidRPr="001E2276" w:rsidRDefault="003C322E" w:rsidP="003C322E">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050B1B5" w14:textId="7E8E1F62" w:rsidR="00743B4A" w:rsidRPr="00DB41A5" w:rsidRDefault="00743B4A" w:rsidP="006D6F16">
            <w:pPr>
              <w:jc w:val="both"/>
              <w:rPr>
                <w:rFonts w:ascii="Arial" w:hAnsi="Arial" w:cs="Arial"/>
              </w:rPr>
            </w:pP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2305E5B7" w:rsidR="00D1542A" w:rsidRPr="001E2276" w:rsidRDefault="00704927" w:rsidP="00D1542A">
            <w:pPr>
              <w:jc w:val="both"/>
              <w:rPr>
                <w:rFonts w:ascii="Arial" w:hAnsi="Arial" w:cs="Arial"/>
                <w:highlight w:val="yellow"/>
              </w:rPr>
            </w:pPr>
            <w:r w:rsidRPr="00704927">
              <w:rPr>
                <w:rFonts w:ascii="Arial" w:hAnsi="Arial" w:cs="Arial"/>
                <w:szCs w:val="22"/>
              </w:rPr>
              <w:t>-</w:t>
            </w:r>
          </w:p>
        </w:tc>
      </w:tr>
    </w:tbl>
    <w:p w14:paraId="08E841D8" w14:textId="08CEE939" w:rsidR="00704927" w:rsidRDefault="00704927" w:rsidP="00654730">
      <w:pPr>
        <w:rPr>
          <w:rFonts w:ascii="Arial" w:hAnsi="Arial" w:cs="Arial"/>
          <w:szCs w:val="22"/>
        </w:rPr>
      </w:pPr>
    </w:p>
    <w:p w14:paraId="04D5D5A0" w14:textId="77777777" w:rsidR="00704927" w:rsidRDefault="00704927">
      <w:pPr>
        <w:spacing w:after="200" w:line="276" w:lineRule="auto"/>
        <w:rPr>
          <w:rFonts w:ascii="Arial" w:hAnsi="Arial" w:cs="Arial"/>
          <w:szCs w:val="22"/>
        </w:rPr>
      </w:pPr>
      <w:r>
        <w:rPr>
          <w:rFonts w:ascii="Arial" w:hAnsi="Arial" w:cs="Arial"/>
          <w:szCs w:val="22"/>
        </w:rPr>
        <w:br w:type="page"/>
      </w:r>
    </w:p>
    <w:p w14:paraId="2574B19F"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04227F14" w:rsidR="00654730" w:rsidRPr="00B44F04" w:rsidRDefault="00704927" w:rsidP="007E6222">
            <w:pPr>
              <w:pStyle w:val="Sml11"/>
            </w:pPr>
            <w:r w:rsidRPr="00704927">
              <w:t>Ing. Ivo Houška,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A4B7F6F" w:rsidR="00654730" w:rsidRPr="00B44F04" w:rsidRDefault="00704927" w:rsidP="007E6222">
            <w:pPr>
              <w:pStyle w:val="Sml11"/>
            </w:pPr>
            <w:r w:rsidRPr="00704927">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518F5674" w:rsidR="00654730" w:rsidRPr="00B44F04" w:rsidRDefault="00704927" w:rsidP="007E6222">
            <w:pPr>
              <w:pStyle w:val="Sml11"/>
            </w:pPr>
            <w:r>
              <w:t>Tábor</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704927" w:rsidRPr="001E2276" w14:paraId="3C90AD2E" w14:textId="77777777" w:rsidTr="004573EF">
        <w:tc>
          <w:tcPr>
            <w:tcW w:w="3071" w:type="dxa"/>
          </w:tcPr>
          <w:p w14:paraId="0BB9BB6F" w14:textId="77777777" w:rsidR="00704927" w:rsidRPr="001E2276" w:rsidRDefault="00704927" w:rsidP="004573EF">
            <w:pPr>
              <w:rPr>
                <w:rFonts w:ascii="Arial" w:hAnsi="Arial" w:cs="Arial"/>
              </w:rPr>
            </w:pPr>
            <w:r w:rsidRPr="001E2276">
              <w:rPr>
                <w:rFonts w:ascii="Arial" w:hAnsi="Arial" w:cs="Arial"/>
                <w:szCs w:val="22"/>
              </w:rPr>
              <w:t>Jméno a příjmení:</w:t>
            </w:r>
          </w:p>
        </w:tc>
        <w:tc>
          <w:tcPr>
            <w:tcW w:w="3070" w:type="dxa"/>
            <w:shd w:val="clear" w:color="auto" w:fill="auto"/>
          </w:tcPr>
          <w:p w14:paraId="6F58550F" w14:textId="116829EC" w:rsidR="00704927" w:rsidRPr="00B44F04" w:rsidRDefault="00704927" w:rsidP="004573EF">
            <w:pPr>
              <w:pStyle w:val="Sml11"/>
            </w:pPr>
            <w:r w:rsidRPr="00704927">
              <w:t>MUDr. Jana Chocholová</w:t>
            </w:r>
          </w:p>
        </w:tc>
        <w:tc>
          <w:tcPr>
            <w:tcW w:w="3073" w:type="dxa"/>
            <w:vMerge w:val="restart"/>
          </w:tcPr>
          <w:p w14:paraId="2AC40215" w14:textId="77777777" w:rsidR="00704927" w:rsidRPr="001E2276" w:rsidRDefault="00704927" w:rsidP="004573EF">
            <w:pPr>
              <w:rPr>
                <w:rFonts w:ascii="Arial" w:hAnsi="Arial" w:cs="Arial"/>
              </w:rPr>
            </w:pPr>
          </w:p>
        </w:tc>
      </w:tr>
      <w:tr w:rsidR="00704927" w:rsidRPr="001E2276" w14:paraId="39110927" w14:textId="77777777" w:rsidTr="004573EF">
        <w:tc>
          <w:tcPr>
            <w:tcW w:w="3071" w:type="dxa"/>
          </w:tcPr>
          <w:p w14:paraId="1550977A" w14:textId="77777777" w:rsidR="00704927" w:rsidRPr="001E2276" w:rsidRDefault="00704927" w:rsidP="004573EF">
            <w:pPr>
              <w:rPr>
                <w:rFonts w:ascii="Arial" w:hAnsi="Arial" w:cs="Arial"/>
              </w:rPr>
            </w:pPr>
            <w:r w:rsidRPr="001E2276">
              <w:rPr>
                <w:rFonts w:ascii="Arial" w:hAnsi="Arial" w:cs="Arial"/>
                <w:szCs w:val="22"/>
              </w:rPr>
              <w:t>Funkce:</w:t>
            </w:r>
          </w:p>
        </w:tc>
        <w:tc>
          <w:tcPr>
            <w:tcW w:w="3070" w:type="dxa"/>
            <w:shd w:val="clear" w:color="auto" w:fill="auto"/>
          </w:tcPr>
          <w:p w14:paraId="4FCFEE06" w14:textId="2478D1F8" w:rsidR="00704927" w:rsidRPr="00B44F04" w:rsidRDefault="00704927" w:rsidP="004573EF">
            <w:pPr>
              <w:pStyle w:val="Sml11"/>
            </w:pPr>
            <w:r w:rsidRPr="00704927">
              <w:t>člen představenstva</w:t>
            </w:r>
          </w:p>
        </w:tc>
        <w:tc>
          <w:tcPr>
            <w:tcW w:w="3073" w:type="dxa"/>
            <w:vMerge/>
          </w:tcPr>
          <w:p w14:paraId="76EB39B0" w14:textId="77777777" w:rsidR="00704927" w:rsidRPr="001E2276" w:rsidRDefault="00704927" w:rsidP="004573EF">
            <w:pPr>
              <w:rPr>
                <w:rFonts w:ascii="Arial" w:hAnsi="Arial" w:cs="Arial"/>
              </w:rPr>
            </w:pPr>
          </w:p>
        </w:tc>
      </w:tr>
      <w:tr w:rsidR="00704927" w:rsidRPr="001E2276" w14:paraId="0C0DC241" w14:textId="77777777" w:rsidTr="004573EF">
        <w:tc>
          <w:tcPr>
            <w:tcW w:w="3071" w:type="dxa"/>
          </w:tcPr>
          <w:p w14:paraId="5D98EC84" w14:textId="77777777" w:rsidR="00704927" w:rsidRPr="001E2276" w:rsidRDefault="00704927" w:rsidP="004573EF">
            <w:pPr>
              <w:rPr>
                <w:rFonts w:ascii="Arial" w:hAnsi="Arial" w:cs="Arial"/>
              </w:rPr>
            </w:pPr>
            <w:r w:rsidRPr="001E2276">
              <w:rPr>
                <w:rFonts w:ascii="Arial" w:hAnsi="Arial" w:cs="Arial"/>
                <w:szCs w:val="22"/>
              </w:rPr>
              <w:t>Místo:</w:t>
            </w:r>
          </w:p>
        </w:tc>
        <w:tc>
          <w:tcPr>
            <w:tcW w:w="3070" w:type="dxa"/>
            <w:shd w:val="clear" w:color="auto" w:fill="auto"/>
          </w:tcPr>
          <w:p w14:paraId="4EB66B81" w14:textId="2341F83C" w:rsidR="00704927" w:rsidRPr="00B44F04" w:rsidRDefault="00704927" w:rsidP="004573EF">
            <w:pPr>
              <w:pStyle w:val="Sml11"/>
            </w:pPr>
            <w:r>
              <w:t>Tábor</w:t>
            </w:r>
          </w:p>
        </w:tc>
        <w:tc>
          <w:tcPr>
            <w:tcW w:w="3073" w:type="dxa"/>
            <w:vMerge/>
          </w:tcPr>
          <w:p w14:paraId="47470EC0" w14:textId="77777777" w:rsidR="00704927" w:rsidRPr="001E2276" w:rsidRDefault="00704927" w:rsidP="004573EF">
            <w:pPr>
              <w:rPr>
                <w:rFonts w:ascii="Arial" w:hAnsi="Arial" w:cs="Arial"/>
              </w:rPr>
            </w:pPr>
          </w:p>
        </w:tc>
      </w:tr>
      <w:tr w:rsidR="00704927" w:rsidRPr="001E2276" w14:paraId="02237D57" w14:textId="77777777" w:rsidTr="004573EF">
        <w:tc>
          <w:tcPr>
            <w:tcW w:w="3071" w:type="dxa"/>
          </w:tcPr>
          <w:p w14:paraId="06E1FDAD" w14:textId="77777777" w:rsidR="00704927" w:rsidRPr="001E2276" w:rsidRDefault="00704927" w:rsidP="004573EF">
            <w:pPr>
              <w:rPr>
                <w:rFonts w:ascii="Arial" w:hAnsi="Arial" w:cs="Arial"/>
              </w:rPr>
            </w:pPr>
            <w:r w:rsidRPr="001E2276">
              <w:rPr>
                <w:rFonts w:ascii="Arial" w:hAnsi="Arial" w:cs="Arial"/>
                <w:szCs w:val="22"/>
              </w:rPr>
              <w:t xml:space="preserve">Datum: </w:t>
            </w:r>
          </w:p>
        </w:tc>
        <w:tc>
          <w:tcPr>
            <w:tcW w:w="3070" w:type="dxa"/>
            <w:shd w:val="clear" w:color="auto" w:fill="auto"/>
          </w:tcPr>
          <w:p w14:paraId="26CD82F5" w14:textId="77777777" w:rsidR="00704927" w:rsidRPr="00B44F04" w:rsidRDefault="00704927" w:rsidP="004573EF">
            <w:pPr>
              <w:pStyle w:val="Sml11"/>
            </w:pPr>
          </w:p>
        </w:tc>
        <w:tc>
          <w:tcPr>
            <w:tcW w:w="3073" w:type="dxa"/>
            <w:vMerge/>
          </w:tcPr>
          <w:p w14:paraId="3525B1D1" w14:textId="77777777" w:rsidR="00704927" w:rsidRPr="001E2276" w:rsidRDefault="00704927" w:rsidP="004573EF">
            <w:pPr>
              <w:rPr>
                <w:rFonts w:ascii="Arial" w:hAnsi="Arial" w:cs="Arial"/>
              </w:rPr>
            </w:pPr>
          </w:p>
        </w:tc>
      </w:tr>
    </w:tbl>
    <w:p w14:paraId="268C20FD" w14:textId="77777777" w:rsidR="00704927" w:rsidRDefault="00704927" w:rsidP="00704927">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sectPr w:rsidR="00865C7C"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DCA0" w14:textId="77777777" w:rsidR="00F91549" w:rsidRDefault="00F91549" w:rsidP="008A339B">
      <w:r>
        <w:separator/>
      </w:r>
    </w:p>
  </w:endnote>
  <w:endnote w:type="continuationSeparator" w:id="0">
    <w:p w14:paraId="7DD6F116" w14:textId="77777777" w:rsidR="00F91549" w:rsidRDefault="00F9154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D3DCF"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D3DCF" w:rsidRDefault="003D3DC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9C46800" w:rsidR="003D3DCF"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242616">
      <w:rPr>
        <w:rStyle w:val="slostrnky"/>
        <w:rFonts w:ascii="Verdana" w:hAnsi="Verdana"/>
        <w:noProof/>
        <w:color w:val="FFFFFF"/>
        <w:sz w:val="28"/>
        <w:szCs w:val="28"/>
      </w:rPr>
      <w:t>9</w:t>
    </w:r>
    <w:r w:rsidRPr="008F0C60">
      <w:rPr>
        <w:rStyle w:val="slostrnky"/>
        <w:rFonts w:ascii="Verdana" w:hAnsi="Verdana"/>
        <w:color w:val="FFFFFF"/>
        <w:sz w:val="28"/>
        <w:szCs w:val="28"/>
      </w:rPr>
      <w:fldChar w:fldCharType="end"/>
    </w:r>
  </w:p>
  <w:p w14:paraId="632AD9ED" w14:textId="77777777" w:rsidR="003D3DCF"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D3DCF" w:rsidRDefault="003D3DCF">
    <w:pPr>
      <w:pStyle w:val="Zpat"/>
    </w:pPr>
  </w:p>
  <w:p w14:paraId="2EE4E38D" w14:textId="77777777" w:rsidR="003D3DCF" w:rsidRDefault="003D3DCF">
    <w:pPr>
      <w:pStyle w:val="Zpat"/>
    </w:pPr>
  </w:p>
  <w:p w14:paraId="1DFA5691" w14:textId="77777777" w:rsidR="003D3DCF" w:rsidRDefault="003D3DCF">
    <w:pPr>
      <w:pStyle w:val="Zpat"/>
    </w:pPr>
  </w:p>
  <w:p w14:paraId="27D7B0F3" w14:textId="77777777" w:rsidR="003D3DCF" w:rsidRDefault="003D3DCF">
    <w:pPr>
      <w:pStyle w:val="Zpat"/>
    </w:pPr>
  </w:p>
  <w:p w14:paraId="18AC1D91" w14:textId="77777777" w:rsidR="003D3DCF"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6DBC" w14:textId="77777777" w:rsidR="00F91549" w:rsidRDefault="00F91549" w:rsidP="008A339B">
      <w:r>
        <w:separator/>
      </w:r>
    </w:p>
  </w:footnote>
  <w:footnote w:type="continuationSeparator" w:id="0">
    <w:p w14:paraId="64DD5F48" w14:textId="77777777" w:rsidR="00F91549" w:rsidRDefault="00F9154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D3DCF"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D3DCF"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1767256">
    <w:abstractNumId w:val="3"/>
  </w:num>
  <w:num w:numId="2" w16cid:durableId="748236795">
    <w:abstractNumId w:val="7"/>
  </w:num>
  <w:num w:numId="3" w16cid:durableId="456264249">
    <w:abstractNumId w:val="0"/>
  </w:num>
  <w:num w:numId="4" w16cid:durableId="1351640326">
    <w:abstractNumId w:val="1"/>
  </w:num>
  <w:num w:numId="5" w16cid:durableId="1231693206">
    <w:abstractNumId w:val="10"/>
  </w:num>
  <w:num w:numId="6" w16cid:durableId="1827551471">
    <w:abstractNumId w:val="6"/>
  </w:num>
  <w:num w:numId="7" w16cid:durableId="1607543609">
    <w:abstractNumId w:val="8"/>
  </w:num>
  <w:num w:numId="8" w16cid:durableId="91436885">
    <w:abstractNumId w:val="11"/>
  </w:num>
  <w:num w:numId="9" w16cid:durableId="912281943">
    <w:abstractNumId w:val="2"/>
  </w:num>
  <w:num w:numId="10" w16cid:durableId="612445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4625903">
    <w:abstractNumId w:val="4"/>
  </w:num>
  <w:num w:numId="12" w16cid:durableId="1464075220">
    <w:abstractNumId w:val="9"/>
  </w:num>
  <w:num w:numId="13" w16cid:durableId="94787773">
    <w:abstractNumId w:val="13"/>
  </w:num>
  <w:num w:numId="14" w16cid:durableId="452098855">
    <w:abstractNumId w:val="5"/>
  </w:num>
  <w:num w:numId="15" w16cid:durableId="2829255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30"/>
    <w:rsid w:val="0002602B"/>
    <w:rsid w:val="00033D1F"/>
    <w:rsid w:val="00035F2A"/>
    <w:rsid w:val="00037839"/>
    <w:rsid w:val="0004041F"/>
    <w:rsid w:val="000474CB"/>
    <w:rsid w:val="000556B2"/>
    <w:rsid w:val="00056534"/>
    <w:rsid w:val="0006010C"/>
    <w:rsid w:val="000932E5"/>
    <w:rsid w:val="000955CF"/>
    <w:rsid w:val="000A10CA"/>
    <w:rsid w:val="000A3D23"/>
    <w:rsid w:val="000A419D"/>
    <w:rsid w:val="000B236B"/>
    <w:rsid w:val="000C1312"/>
    <w:rsid w:val="000C2392"/>
    <w:rsid w:val="000E392C"/>
    <w:rsid w:val="000E3E59"/>
    <w:rsid w:val="000F5124"/>
    <w:rsid w:val="00103FCF"/>
    <w:rsid w:val="00107BFE"/>
    <w:rsid w:val="00113A98"/>
    <w:rsid w:val="00120CEF"/>
    <w:rsid w:val="00125CC4"/>
    <w:rsid w:val="00131821"/>
    <w:rsid w:val="00135313"/>
    <w:rsid w:val="00144B2A"/>
    <w:rsid w:val="00145F94"/>
    <w:rsid w:val="00164C9B"/>
    <w:rsid w:val="00170BAC"/>
    <w:rsid w:val="00173384"/>
    <w:rsid w:val="00175915"/>
    <w:rsid w:val="00175A72"/>
    <w:rsid w:val="0017624B"/>
    <w:rsid w:val="0018589C"/>
    <w:rsid w:val="001A2ACD"/>
    <w:rsid w:val="001A67FE"/>
    <w:rsid w:val="001A7EF5"/>
    <w:rsid w:val="001B177F"/>
    <w:rsid w:val="001B6CA8"/>
    <w:rsid w:val="001C460C"/>
    <w:rsid w:val="001C5604"/>
    <w:rsid w:val="001C5974"/>
    <w:rsid w:val="001C7FA4"/>
    <w:rsid w:val="001D2AE4"/>
    <w:rsid w:val="001D7EB2"/>
    <w:rsid w:val="001E2276"/>
    <w:rsid w:val="001E3A41"/>
    <w:rsid w:val="00201C5A"/>
    <w:rsid w:val="002063CE"/>
    <w:rsid w:val="00207704"/>
    <w:rsid w:val="00221D9D"/>
    <w:rsid w:val="002401D1"/>
    <w:rsid w:val="00242616"/>
    <w:rsid w:val="00247FB9"/>
    <w:rsid w:val="002517F7"/>
    <w:rsid w:val="00254541"/>
    <w:rsid w:val="002619F5"/>
    <w:rsid w:val="00261D9D"/>
    <w:rsid w:val="0026325C"/>
    <w:rsid w:val="002A5E1C"/>
    <w:rsid w:val="002B1236"/>
    <w:rsid w:val="002B2373"/>
    <w:rsid w:val="002B4C0A"/>
    <w:rsid w:val="002C62A5"/>
    <w:rsid w:val="002C6E5C"/>
    <w:rsid w:val="002D0108"/>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A638F"/>
    <w:rsid w:val="003B3A2D"/>
    <w:rsid w:val="003C25DB"/>
    <w:rsid w:val="003C322E"/>
    <w:rsid w:val="003C384A"/>
    <w:rsid w:val="003C527A"/>
    <w:rsid w:val="003D08C1"/>
    <w:rsid w:val="003D3DCF"/>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A396A"/>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5F7C0E"/>
    <w:rsid w:val="00613C45"/>
    <w:rsid w:val="00626F9D"/>
    <w:rsid w:val="00633925"/>
    <w:rsid w:val="00636FC8"/>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2515"/>
    <w:rsid w:val="006D4BC5"/>
    <w:rsid w:val="006D690A"/>
    <w:rsid w:val="006D6F16"/>
    <w:rsid w:val="006E2A8E"/>
    <w:rsid w:val="006E3C89"/>
    <w:rsid w:val="006E41D8"/>
    <w:rsid w:val="006F0503"/>
    <w:rsid w:val="007002F6"/>
    <w:rsid w:val="00704927"/>
    <w:rsid w:val="00713565"/>
    <w:rsid w:val="00722242"/>
    <w:rsid w:val="00727B2C"/>
    <w:rsid w:val="00735E6F"/>
    <w:rsid w:val="00741D7A"/>
    <w:rsid w:val="00743B4A"/>
    <w:rsid w:val="007607C9"/>
    <w:rsid w:val="0076095F"/>
    <w:rsid w:val="00761DA8"/>
    <w:rsid w:val="00795755"/>
    <w:rsid w:val="007A4C01"/>
    <w:rsid w:val="007A5F2A"/>
    <w:rsid w:val="007A686F"/>
    <w:rsid w:val="007A6E88"/>
    <w:rsid w:val="007D1FEE"/>
    <w:rsid w:val="007D3BF2"/>
    <w:rsid w:val="007D655C"/>
    <w:rsid w:val="007D678D"/>
    <w:rsid w:val="007E3A3F"/>
    <w:rsid w:val="007E43E0"/>
    <w:rsid w:val="007E6222"/>
    <w:rsid w:val="0081471B"/>
    <w:rsid w:val="00821F93"/>
    <w:rsid w:val="008261D8"/>
    <w:rsid w:val="0084194F"/>
    <w:rsid w:val="00842129"/>
    <w:rsid w:val="008523CF"/>
    <w:rsid w:val="00852E30"/>
    <w:rsid w:val="00865C7C"/>
    <w:rsid w:val="00873B0B"/>
    <w:rsid w:val="00877F0F"/>
    <w:rsid w:val="00885743"/>
    <w:rsid w:val="00890D51"/>
    <w:rsid w:val="008936F5"/>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072B1"/>
    <w:rsid w:val="009074B7"/>
    <w:rsid w:val="00911A43"/>
    <w:rsid w:val="00912330"/>
    <w:rsid w:val="00920EDB"/>
    <w:rsid w:val="00922F1B"/>
    <w:rsid w:val="009614C2"/>
    <w:rsid w:val="00970583"/>
    <w:rsid w:val="00974352"/>
    <w:rsid w:val="00980C87"/>
    <w:rsid w:val="009826CE"/>
    <w:rsid w:val="00990F38"/>
    <w:rsid w:val="009A0CF9"/>
    <w:rsid w:val="009C3B3A"/>
    <w:rsid w:val="009E45C8"/>
    <w:rsid w:val="009F1691"/>
    <w:rsid w:val="00A026D6"/>
    <w:rsid w:val="00A1026C"/>
    <w:rsid w:val="00A1616B"/>
    <w:rsid w:val="00A3218C"/>
    <w:rsid w:val="00A33E50"/>
    <w:rsid w:val="00A6036F"/>
    <w:rsid w:val="00A630CA"/>
    <w:rsid w:val="00A67F2E"/>
    <w:rsid w:val="00A92490"/>
    <w:rsid w:val="00A92932"/>
    <w:rsid w:val="00AA6C53"/>
    <w:rsid w:val="00AB205C"/>
    <w:rsid w:val="00AB3BA5"/>
    <w:rsid w:val="00AC4FC5"/>
    <w:rsid w:val="00AC57B0"/>
    <w:rsid w:val="00AD1E7A"/>
    <w:rsid w:val="00AF0589"/>
    <w:rsid w:val="00AF7910"/>
    <w:rsid w:val="00B002B4"/>
    <w:rsid w:val="00B1232D"/>
    <w:rsid w:val="00B22CA2"/>
    <w:rsid w:val="00B306C4"/>
    <w:rsid w:val="00B372B7"/>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27B27"/>
    <w:rsid w:val="00C330FE"/>
    <w:rsid w:val="00C44584"/>
    <w:rsid w:val="00C50F15"/>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173BC"/>
    <w:rsid w:val="00D27505"/>
    <w:rsid w:val="00D31F64"/>
    <w:rsid w:val="00D5585A"/>
    <w:rsid w:val="00D56B49"/>
    <w:rsid w:val="00D8585E"/>
    <w:rsid w:val="00D86424"/>
    <w:rsid w:val="00D878C9"/>
    <w:rsid w:val="00DA559C"/>
    <w:rsid w:val="00DA5CB5"/>
    <w:rsid w:val="00DA5D8E"/>
    <w:rsid w:val="00DB41A5"/>
    <w:rsid w:val="00DB5A47"/>
    <w:rsid w:val="00DC0193"/>
    <w:rsid w:val="00DC19B6"/>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A30CD"/>
    <w:rsid w:val="00EB005C"/>
    <w:rsid w:val="00EB5995"/>
    <w:rsid w:val="00EC441C"/>
    <w:rsid w:val="00EE0CFA"/>
    <w:rsid w:val="00EF309A"/>
    <w:rsid w:val="00EF3B3A"/>
    <w:rsid w:val="00F0285D"/>
    <w:rsid w:val="00F219CC"/>
    <w:rsid w:val="00F319B1"/>
    <w:rsid w:val="00F35259"/>
    <w:rsid w:val="00F370FE"/>
    <w:rsid w:val="00F47E55"/>
    <w:rsid w:val="00F54579"/>
    <w:rsid w:val="00F65282"/>
    <w:rsid w:val="00F70D04"/>
    <w:rsid w:val="00F71D07"/>
    <w:rsid w:val="00F7290D"/>
    <w:rsid w:val="00F83282"/>
    <w:rsid w:val="00F91549"/>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paragraph" w:styleId="Revize">
    <w:name w:val="Revision"/>
    <w:hidden/>
    <w:uiPriority w:val="99"/>
    <w:semiHidden/>
    <w:rsid w:val="00135313"/>
    <w:pPr>
      <w:spacing w:after="0"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1249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B7CB7-0497-46B5-99A0-405CB183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3815</Words>
  <Characters>22514</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12</cp:revision>
  <cp:lastPrinted>2023-08-25T06:43:00Z</cp:lastPrinted>
  <dcterms:created xsi:type="dcterms:W3CDTF">2023-11-23T10:23:00Z</dcterms:created>
  <dcterms:modified xsi:type="dcterms:W3CDTF">2023-11-23T10:46:00Z</dcterms:modified>
</cp:coreProperties>
</file>