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638" w:rsidRPr="006A6222" w:rsidRDefault="006A6222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A6222">
        <w:rPr>
          <w:rFonts w:ascii="Times New Roman" w:hAnsi="Times New Roman"/>
          <w:b/>
          <w:color w:val="000000"/>
          <w:sz w:val="22"/>
          <w:szCs w:val="22"/>
        </w:rPr>
        <w:t>Smlouva o dílo</w:t>
      </w:r>
    </w:p>
    <w:p w:rsidR="00132638" w:rsidRDefault="006A6222" w:rsidP="006A6222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uzavření dle ustanovení § 2586 a násl. zákona č. 89/2012 Sb., občanský zákoník</w:t>
      </w:r>
    </w:p>
    <w:p w:rsidR="006A6222" w:rsidRPr="00426215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132638" w:rsidRPr="00426215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>se sídlem</w:t>
      </w:r>
      <w:r w:rsidR="006A6222" w:rsidRPr="00426215">
        <w:rPr>
          <w:rFonts w:ascii="Times New Roman" w:hAnsi="Times New Roman"/>
          <w:color w:val="000000"/>
          <w:sz w:val="20"/>
        </w:rPr>
        <w:t>:</w:t>
      </w:r>
      <w:r w:rsidR="006858E8">
        <w:rPr>
          <w:rFonts w:ascii="Times New Roman" w:hAnsi="Times New Roman"/>
          <w:color w:val="000000"/>
          <w:sz w:val="20"/>
        </w:rPr>
        <w:t xml:space="preserve"> Závodní 353/88, 360 06 Karlovy Vary</w:t>
      </w:r>
    </w:p>
    <w:p w:rsidR="00132638" w:rsidRPr="00426215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IČO: </w:t>
      </w:r>
      <w:r w:rsidR="00F37ADD">
        <w:rPr>
          <w:rFonts w:ascii="Times New Roman" w:hAnsi="Times New Roman"/>
          <w:color w:val="000000"/>
          <w:sz w:val="20"/>
        </w:rPr>
        <w:t xml:space="preserve"> </w:t>
      </w:r>
      <w:r w:rsidR="006858E8">
        <w:rPr>
          <w:rFonts w:ascii="Times New Roman" w:hAnsi="Times New Roman"/>
          <w:color w:val="000000"/>
          <w:sz w:val="20"/>
        </w:rPr>
        <w:t>70891168</w:t>
      </w:r>
      <w:r w:rsidR="00F37ADD">
        <w:rPr>
          <w:rFonts w:ascii="Times New Roman" w:hAnsi="Times New Roman"/>
          <w:color w:val="000000"/>
          <w:sz w:val="20"/>
        </w:rPr>
        <w:t xml:space="preserve">  </w:t>
      </w:r>
      <w:r w:rsidR="006858E8">
        <w:rPr>
          <w:rFonts w:ascii="Times New Roman" w:hAnsi="Times New Roman"/>
          <w:color w:val="000000"/>
          <w:sz w:val="20"/>
        </w:rPr>
        <w:t xml:space="preserve">                  </w:t>
      </w:r>
      <w:r w:rsidR="00F37ADD">
        <w:rPr>
          <w:rFonts w:ascii="Times New Roman" w:hAnsi="Times New Roman"/>
          <w:color w:val="000000"/>
          <w:sz w:val="20"/>
        </w:rPr>
        <w:t xml:space="preserve"> DIČ:</w:t>
      </w:r>
      <w:r w:rsidR="006858E8">
        <w:rPr>
          <w:rFonts w:ascii="Times New Roman" w:hAnsi="Times New Roman"/>
          <w:color w:val="000000"/>
          <w:sz w:val="20"/>
        </w:rPr>
        <w:t xml:space="preserve"> CZ70891168</w:t>
      </w:r>
    </w:p>
    <w:p w:rsidR="006A6222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zastoupený: </w:t>
      </w:r>
      <w:r w:rsidR="006858E8">
        <w:rPr>
          <w:rFonts w:ascii="Times New Roman" w:hAnsi="Times New Roman"/>
          <w:color w:val="000000"/>
          <w:sz w:val="20"/>
        </w:rPr>
        <w:t>Ing. Radimem Adamcem, vedoucím odboru kultury, památkové péče, lázeňství a cestovního ruchu</w:t>
      </w:r>
    </w:p>
    <w:p w:rsidR="00F37ADD" w:rsidRPr="006858E8" w:rsidRDefault="00F37ADD" w:rsidP="00132638">
      <w:pPr>
        <w:rPr>
          <w:rFonts w:ascii="Times New Roman" w:hAnsi="Times New Roman"/>
          <w:color w:val="000000"/>
          <w:sz w:val="20"/>
        </w:rPr>
      </w:pPr>
      <w:r w:rsidRPr="006858E8">
        <w:rPr>
          <w:rFonts w:ascii="Times New Roman" w:hAnsi="Times New Roman"/>
          <w:color w:val="000000"/>
          <w:sz w:val="20"/>
        </w:rPr>
        <w:t>číslo účtu:</w:t>
      </w:r>
      <w:r w:rsidR="006858E8" w:rsidRPr="006858E8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0C0D3A">
        <w:rPr>
          <w:rFonts w:ascii="Times New Roman" w:hAnsi="Times New Roman"/>
          <w:sz w:val="20"/>
          <w:lang w:eastAsia="cs-CZ"/>
        </w:rPr>
        <w:t>xxx</w:t>
      </w:r>
      <w:proofErr w:type="spellEnd"/>
    </w:p>
    <w:p w:rsidR="00292F05" w:rsidRPr="006858E8" w:rsidRDefault="00292F05" w:rsidP="00132638">
      <w:pPr>
        <w:rPr>
          <w:rFonts w:ascii="Times New Roman" w:hAnsi="Times New Roman"/>
          <w:sz w:val="20"/>
        </w:rPr>
      </w:pPr>
      <w:r w:rsidRPr="006858E8">
        <w:rPr>
          <w:rFonts w:ascii="Times New Roman" w:hAnsi="Times New Roman"/>
          <w:sz w:val="20"/>
        </w:rPr>
        <w:t>(dále jen „</w:t>
      </w:r>
      <w:r w:rsidRPr="006858E8">
        <w:rPr>
          <w:rFonts w:ascii="Times New Roman" w:hAnsi="Times New Roman"/>
          <w:i/>
          <w:sz w:val="20"/>
        </w:rPr>
        <w:t>objednate</w:t>
      </w:r>
      <w:r w:rsidR="00132638" w:rsidRPr="006858E8">
        <w:rPr>
          <w:rFonts w:ascii="Times New Roman" w:hAnsi="Times New Roman"/>
          <w:i/>
          <w:sz w:val="20"/>
        </w:rPr>
        <w:t>l</w:t>
      </w:r>
      <w:r w:rsidRPr="006858E8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858E8" w:rsidRDefault="00387351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REDA a.s. </w:t>
      </w:r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387351">
        <w:rPr>
          <w:rFonts w:ascii="Times New Roman" w:hAnsi="Times New Roman"/>
          <w:sz w:val="20"/>
        </w:rPr>
        <w:t xml:space="preserve"> Hviezdoslavova 55d, 627 00 Brno</w:t>
      </w:r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F37ADD">
        <w:rPr>
          <w:rFonts w:ascii="Times New Roman" w:hAnsi="Times New Roman"/>
          <w:sz w:val="20"/>
        </w:rPr>
        <w:t xml:space="preserve"> </w:t>
      </w:r>
      <w:r w:rsidR="00387351">
        <w:rPr>
          <w:rFonts w:ascii="Times New Roman" w:hAnsi="Times New Roman"/>
          <w:sz w:val="20"/>
        </w:rPr>
        <w:t>18828507</w:t>
      </w:r>
      <w:r w:rsidR="00F37ADD">
        <w:rPr>
          <w:rFonts w:ascii="Times New Roman" w:hAnsi="Times New Roman"/>
          <w:sz w:val="20"/>
        </w:rPr>
        <w:t xml:space="preserve">                  DIČ: </w:t>
      </w:r>
      <w:r w:rsidR="003B0AFA">
        <w:rPr>
          <w:rFonts w:ascii="Times New Roman" w:hAnsi="Times New Roman"/>
          <w:sz w:val="20"/>
        </w:rPr>
        <w:t xml:space="preserve"> CZ</w:t>
      </w:r>
      <w:r w:rsidR="00387351">
        <w:rPr>
          <w:rFonts w:ascii="Times New Roman" w:hAnsi="Times New Roman"/>
          <w:sz w:val="20"/>
        </w:rPr>
        <w:t>18828507</w:t>
      </w:r>
    </w:p>
    <w:p w:rsidR="006A6222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zastoupený: </w:t>
      </w:r>
      <w:r w:rsidR="00C83C50">
        <w:rPr>
          <w:rFonts w:ascii="Times New Roman" w:hAnsi="Times New Roman"/>
          <w:sz w:val="20"/>
        </w:rPr>
        <w:t>Bc. Janem Braunem, zastupující na základě plné moci</w:t>
      </w:r>
    </w:p>
    <w:p w:rsidR="00F37ADD" w:rsidRDefault="00F37ADD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číslo účtu:</w:t>
      </w:r>
      <w:r w:rsidR="003B0AFA">
        <w:rPr>
          <w:rFonts w:ascii="Times New Roman" w:hAnsi="Times New Roman"/>
          <w:sz w:val="20"/>
        </w:rPr>
        <w:t xml:space="preserve"> </w:t>
      </w:r>
      <w:proofErr w:type="spellStart"/>
      <w:r w:rsidR="000C0D3A">
        <w:rPr>
          <w:rFonts w:ascii="Times New Roman" w:hAnsi="Times New Roman"/>
          <w:sz w:val="20"/>
        </w:rPr>
        <w:t>xxx</w:t>
      </w:r>
      <w:proofErr w:type="spellEnd"/>
    </w:p>
    <w:p w:rsidR="00F37ADD" w:rsidRPr="00426215" w:rsidRDefault="00F37ADD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registrace ve veřejném rejstříku (u registrovaných):</w:t>
      </w:r>
      <w:r w:rsidR="00387351">
        <w:rPr>
          <w:rFonts w:ascii="Times New Roman" w:hAnsi="Times New Roman"/>
          <w:sz w:val="20"/>
        </w:rPr>
        <w:t xml:space="preserve"> B 4396 vedená u Krajského soudu v Brně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zhotovitel</w:t>
      </w:r>
      <w:r w:rsidRPr="00426215">
        <w:rPr>
          <w:rFonts w:ascii="Times New Roman" w:hAnsi="Times New Roman"/>
          <w:sz w:val="20"/>
        </w:rPr>
        <w:t>“)</w:t>
      </w: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Smluvní strany uzavřely v souladu s ustanovením § 2586 a násl. zákona 89/2012 Sb., občanský zákoník, následující smlouvu o dílo 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12281E" w:rsidRPr="0042621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2052AD" w:rsidRPr="003B0AFA" w:rsidRDefault="002052AD" w:rsidP="002052AD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6A6222" w:rsidRPr="00426215">
        <w:rPr>
          <w:rFonts w:ascii="Times New Roman" w:hAnsi="Times New Roman"/>
          <w:sz w:val="20"/>
        </w:rPr>
        <w:t>zhotovení</w:t>
      </w:r>
      <w:r w:rsidR="003B0AFA">
        <w:rPr>
          <w:rFonts w:ascii="Times New Roman" w:hAnsi="Times New Roman"/>
          <w:sz w:val="20"/>
        </w:rPr>
        <w:t xml:space="preserve"> a dodání </w:t>
      </w:r>
      <w:r w:rsidR="00387351">
        <w:rPr>
          <w:rFonts w:ascii="Times New Roman" w:hAnsi="Times New Roman"/>
          <w:sz w:val="20"/>
        </w:rPr>
        <w:t>reklamních a dárkových předmětů</w:t>
      </w:r>
      <w:r w:rsidR="003B0AFA">
        <w:rPr>
          <w:rFonts w:ascii="Times New Roman" w:hAnsi="Times New Roman"/>
          <w:sz w:val="20"/>
        </w:rPr>
        <w:t xml:space="preserve"> Karlovarského kraje </w:t>
      </w:r>
      <w:r w:rsidRPr="00426215">
        <w:rPr>
          <w:rFonts w:ascii="Times New Roman" w:hAnsi="Times New Roman"/>
          <w:sz w:val="20"/>
        </w:rPr>
        <w:t>zhotovitelem (dále jen „</w:t>
      </w:r>
      <w:r w:rsidRPr="00426215">
        <w:rPr>
          <w:rFonts w:ascii="Times New Roman" w:hAnsi="Times New Roman"/>
          <w:i/>
          <w:sz w:val="20"/>
        </w:rPr>
        <w:t>dílo</w:t>
      </w:r>
      <w:r w:rsidRPr="00426215">
        <w:rPr>
          <w:rFonts w:ascii="Times New Roman" w:hAnsi="Times New Roman"/>
          <w:sz w:val="20"/>
        </w:rPr>
        <w:t>“) způsobem a za podmínek stanovených</w:t>
      </w:r>
      <w:r w:rsidR="003B0AFA">
        <w:rPr>
          <w:rFonts w:ascii="Times New Roman" w:hAnsi="Times New Roman"/>
          <w:sz w:val="20"/>
        </w:rPr>
        <w:t xml:space="preserve"> v této smlouvě o dílo. </w:t>
      </w:r>
      <w:r w:rsidR="00D80F6E" w:rsidRPr="00426215">
        <w:rPr>
          <w:rFonts w:ascii="Times New Roman" w:hAnsi="Times New Roman"/>
          <w:sz w:val="20"/>
        </w:rPr>
        <w:t>Dílo zhotovitel provádí na svůj náklad a na své nebezpečí.</w:t>
      </w:r>
    </w:p>
    <w:p w:rsidR="00FE455C" w:rsidRPr="00426215" w:rsidRDefault="00D20AF0" w:rsidP="00FE455C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FE455C" w:rsidRPr="00426215">
        <w:rPr>
          <w:rFonts w:ascii="Times New Roman" w:hAnsi="Times New Roman"/>
          <w:sz w:val="20"/>
        </w:rPr>
        <w:t>Zhotovitel se zavazuje provést dílo nejpozději do</w:t>
      </w:r>
      <w:r w:rsidR="003B0AFA">
        <w:rPr>
          <w:rFonts w:ascii="Times New Roman" w:hAnsi="Times New Roman"/>
          <w:sz w:val="20"/>
        </w:rPr>
        <w:t xml:space="preserve"> </w:t>
      </w:r>
      <w:proofErr w:type="gramStart"/>
      <w:r w:rsidR="00387351">
        <w:rPr>
          <w:rFonts w:ascii="Times New Roman" w:hAnsi="Times New Roman"/>
          <w:sz w:val="20"/>
        </w:rPr>
        <w:t>4.7.</w:t>
      </w:r>
      <w:r w:rsidR="00DA637C">
        <w:rPr>
          <w:rFonts w:ascii="Times New Roman" w:hAnsi="Times New Roman"/>
          <w:sz w:val="20"/>
        </w:rPr>
        <w:t>2017</w:t>
      </w:r>
      <w:proofErr w:type="gramEnd"/>
      <w:r w:rsidR="00DA637C">
        <w:rPr>
          <w:rFonts w:ascii="Times New Roman" w:hAnsi="Times New Roman"/>
          <w:sz w:val="20"/>
        </w:rPr>
        <w:t xml:space="preserve"> </w:t>
      </w:r>
    </w:p>
    <w:p w:rsidR="00D20AF0" w:rsidRPr="00426215" w:rsidRDefault="00D20AF0" w:rsidP="00D20AF0">
      <w:pPr>
        <w:suppressAutoHyphens w:val="0"/>
        <w:jc w:val="both"/>
        <w:rPr>
          <w:rFonts w:ascii="Times New Roman" w:hAnsi="Times New Roman"/>
          <w:sz w:val="20"/>
        </w:rPr>
      </w:pP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12281E" w:rsidRPr="00426215" w:rsidRDefault="00D80F6E">
      <w:pPr>
        <w:jc w:val="center"/>
        <w:rPr>
          <w:rFonts w:ascii="Times New Roman" w:hAnsi="Times New Roman"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  <w:r w:rsidR="00426215" w:rsidRPr="00426215">
        <w:rPr>
          <w:rFonts w:ascii="Times New Roman" w:hAnsi="Times New Roman"/>
          <w:b/>
          <w:bCs/>
          <w:sz w:val="20"/>
        </w:rPr>
        <w:t xml:space="preserve"> a záruční doba</w:t>
      </w:r>
    </w:p>
    <w:p w:rsidR="00C3668E" w:rsidRPr="00C83C50" w:rsidRDefault="00C3668E" w:rsidP="00C32E65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2.1.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Objednatel se zavazuje uhradit zhotoviteli za dílo provedené v souladu s touto smlouvou cenu v celkové výši </w:t>
      </w:r>
      <w:r w:rsidR="00387351" w:rsidRPr="00C83C50">
        <w:rPr>
          <w:rFonts w:ascii="Times New Roman" w:hAnsi="Times New Roman"/>
          <w:sz w:val="20"/>
        </w:rPr>
        <w:t>119.700,38</w:t>
      </w:r>
      <w:r w:rsidR="00DA637C" w:rsidRPr="00C83C50">
        <w:rPr>
          <w:rFonts w:ascii="Times New Roman" w:hAnsi="Times New Roman"/>
          <w:sz w:val="20"/>
        </w:rPr>
        <w:t>,- Kč</w:t>
      </w:r>
      <w:r w:rsidRPr="00C83C50">
        <w:rPr>
          <w:rFonts w:ascii="Times New Roman" w:hAnsi="Times New Roman"/>
          <w:sz w:val="20"/>
        </w:rPr>
        <w:t xml:space="preserve"> (slovy:</w:t>
      </w:r>
      <w:r w:rsidR="00DA637C" w:rsidRPr="00C83C50">
        <w:rPr>
          <w:rFonts w:ascii="Times New Roman" w:hAnsi="Times New Roman"/>
          <w:sz w:val="20"/>
        </w:rPr>
        <w:t xml:space="preserve"> </w:t>
      </w:r>
      <w:proofErr w:type="spellStart"/>
      <w:r w:rsidR="00387351" w:rsidRPr="00C83C50">
        <w:rPr>
          <w:rFonts w:ascii="Times New Roman" w:hAnsi="Times New Roman"/>
          <w:sz w:val="20"/>
        </w:rPr>
        <w:t>jednostodevatenácttisícsedmset</w:t>
      </w:r>
      <w:proofErr w:type="spellEnd"/>
      <w:r w:rsidR="002970A9" w:rsidRPr="00C83C50">
        <w:rPr>
          <w:rFonts w:ascii="Times New Roman" w:hAnsi="Times New Roman"/>
          <w:sz w:val="20"/>
        </w:rPr>
        <w:t xml:space="preserve"> korun českých</w:t>
      </w:r>
      <w:r w:rsidR="00387351" w:rsidRPr="00C83C50">
        <w:rPr>
          <w:rFonts w:ascii="Times New Roman" w:hAnsi="Times New Roman"/>
          <w:sz w:val="20"/>
        </w:rPr>
        <w:t xml:space="preserve"> a </w:t>
      </w:r>
      <w:proofErr w:type="spellStart"/>
      <w:r w:rsidR="00387351" w:rsidRPr="00C83C50">
        <w:rPr>
          <w:rFonts w:ascii="Times New Roman" w:hAnsi="Times New Roman"/>
          <w:sz w:val="20"/>
        </w:rPr>
        <w:t>třicetosm</w:t>
      </w:r>
      <w:proofErr w:type="spellEnd"/>
      <w:r w:rsidR="00387351" w:rsidRPr="00C83C50">
        <w:rPr>
          <w:rFonts w:ascii="Times New Roman" w:hAnsi="Times New Roman"/>
          <w:sz w:val="20"/>
        </w:rPr>
        <w:t xml:space="preserve"> haléřů</w:t>
      </w:r>
      <w:r w:rsidR="002970A9" w:rsidRPr="00C83C50">
        <w:rPr>
          <w:rFonts w:ascii="Times New Roman" w:hAnsi="Times New Roman"/>
          <w:sz w:val="20"/>
        </w:rPr>
        <w:t>) včetně DPH</w:t>
      </w:r>
      <w:r w:rsidR="002970A9" w:rsidRPr="00C83C50">
        <w:rPr>
          <w:rFonts w:ascii="Times New Roman" w:hAnsi="Times New Roman"/>
          <w:color w:val="FF0000"/>
          <w:sz w:val="20"/>
        </w:rPr>
        <w:t>.</w:t>
      </w:r>
    </w:p>
    <w:p w:rsidR="00C6666B" w:rsidRPr="00426215" w:rsidRDefault="00C3668E" w:rsidP="00C83C50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C83C50">
        <w:rPr>
          <w:rFonts w:ascii="Times New Roman" w:hAnsi="Times New Roman"/>
          <w:sz w:val="20"/>
        </w:rPr>
        <w:t xml:space="preserve">2.2. </w:t>
      </w:r>
      <w:r w:rsidR="00426215" w:rsidRPr="00C83C50">
        <w:rPr>
          <w:rFonts w:ascii="Times New Roman" w:hAnsi="Times New Roman"/>
          <w:sz w:val="20"/>
        </w:rPr>
        <w:tab/>
      </w:r>
      <w:r w:rsidRPr="00C83C50">
        <w:rPr>
          <w:rFonts w:ascii="Times New Roman" w:hAnsi="Times New Roman"/>
          <w:sz w:val="20"/>
        </w:rPr>
        <w:t xml:space="preserve">Cena za dílo uvedená předchozím odstavci </w:t>
      </w:r>
      <w:proofErr w:type="gramStart"/>
      <w:r w:rsidRPr="00C83C50">
        <w:rPr>
          <w:rFonts w:ascii="Times New Roman" w:hAnsi="Times New Roman"/>
          <w:sz w:val="20"/>
        </w:rPr>
        <w:t>2.1. je</w:t>
      </w:r>
      <w:proofErr w:type="gramEnd"/>
      <w:r w:rsidRPr="00C83C50">
        <w:rPr>
          <w:rFonts w:ascii="Times New Roman" w:hAnsi="Times New Roman"/>
          <w:sz w:val="20"/>
        </w:rPr>
        <w:t xml:space="preserve"> pevnou cenou za dílo</w:t>
      </w:r>
      <w:r w:rsidR="00F37ADD" w:rsidRPr="00C83C50">
        <w:rPr>
          <w:rFonts w:ascii="Times New Roman" w:hAnsi="Times New Roman"/>
          <w:sz w:val="20"/>
        </w:rPr>
        <w:t xml:space="preserve">. </w:t>
      </w:r>
      <w:r w:rsidR="006A6222" w:rsidRPr="00C83C50">
        <w:rPr>
          <w:rFonts w:ascii="Times New Roman" w:hAnsi="Times New Roman"/>
          <w:sz w:val="20"/>
        </w:rPr>
        <w:t xml:space="preserve">Objednatel se zavazuje cenu zaplatit zhotoviteli na </w:t>
      </w:r>
      <w:r w:rsidR="00C83C50" w:rsidRPr="00C83C50">
        <w:rPr>
          <w:rFonts w:ascii="Times New Roman" w:hAnsi="Times New Roman"/>
          <w:sz w:val="20"/>
        </w:rPr>
        <w:t>základě vystavené faktury po protokolárním předání kompletního díla. Splatnost faktury bude 21 dní.</w:t>
      </w:r>
      <w:r w:rsidR="00C83C50">
        <w:rPr>
          <w:rFonts w:ascii="Times New Roman" w:hAnsi="Times New Roman"/>
          <w:sz w:val="20"/>
        </w:rPr>
        <w:t xml:space="preserve"> 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12281E" w:rsidRPr="00426215" w:rsidRDefault="00426215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 w:rsidRPr="00426215">
        <w:rPr>
          <w:rFonts w:ascii="Times New Roman" w:hAnsi="Times New Roman"/>
          <w:b/>
          <w:sz w:val="20"/>
        </w:rPr>
        <w:t>III. Závěrečná ustanovení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 jedno</w:t>
      </w:r>
      <w:r>
        <w:rPr>
          <w:rFonts w:ascii="Times New Roman" w:hAnsi="Times New Roman"/>
          <w:sz w:val="20"/>
        </w:rPr>
        <w:t xml:space="preserve"> zhotovitel.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3.2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Smlouva nabývá platnosti a účinnosti podpisem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Pr="00426215">
        <w:rPr>
          <w:rFonts w:ascii="Times New Roman" w:hAnsi="Times New Roman"/>
          <w:sz w:val="20"/>
        </w:rPr>
        <w:t>, kontakt na doručení oznáme</w:t>
      </w:r>
      <w:r w:rsidR="000C0D3A">
        <w:rPr>
          <w:rFonts w:ascii="Times New Roman" w:hAnsi="Times New Roman"/>
          <w:sz w:val="20"/>
        </w:rPr>
        <w:t>ní o vkladu smluvní protistraně xxx</w:t>
      </w:r>
      <w:bookmarkStart w:id="0" w:name="_GoBack"/>
      <w:bookmarkEnd w:id="0"/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</w:p>
    <w:p w:rsidR="00DA637C" w:rsidRDefault="00DA637C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DA637C" w:rsidRPr="00426215" w:rsidRDefault="00DA637C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 xml:space="preserve">  zhotovitel</w:t>
      </w:r>
    </w:p>
    <w:p w:rsidR="00292F05" w:rsidRPr="00426215" w:rsidRDefault="0012281E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sectPr w:rsidR="00292F05" w:rsidRPr="00426215" w:rsidSect="00BB3753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15" w:rsidRDefault="00426215">
      <w:r>
        <w:separator/>
      </w:r>
    </w:p>
  </w:endnote>
  <w:endnote w:type="continuationSeparator" w:id="0">
    <w:p w:rsidR="00426215" w:rsidRDefault="004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pat"/>
      <w:ind w:right="360"/>
      <w:jc w:val="center"/>
    </w:pPr>
  </w:p>
  <w:p w:rsidR="00426215" w:rsidRDefault="00B0178C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762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215" w:rsidRDefault="0042621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hGY8XbAAAACQEAAA8AAABkcnMvZG93bnJldi54bWxMj8FOwzAQRO9I/IO1SL1R&#10;m0RqQ4hTQatyRaRIvbrxNo4Sr6PYbdO/xznBcfRGs2+LzWR7dsXRt44kvCwFMKTa6ZYaCT+H/XMG&#10;zAdFWvWOUMIdPWzKx4dC5drd6BuvVWhYHCGfKwkmhCHn3NcGrfJLNyBFdnajVSHGseF6VLc4bnue&#10;CLHiVrUULxg14NZg3VUXKyH9StZH/1nttsMRX7vMf3RnMlIunqb3N2ABp/BXhlk/qkMZnU7uQtqz&#10;PmaRZOvYnQmbuUizFbCThCQVwMuC//+g/AU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4RmPF2wAAAAkBAAAPAAAAAAAAAAAAAAAAAOIEAABkcnMvZG93bnJldi54bWxQSwUGAAAAAAQA&#10;BADzAAAA6gUAAAAA&#10;" stroked="f">
              <v:fill opacity="0"/>
              <v:textbox inset="0,0,0,0">
                <w:txbxContent>
                  <w:p w:rsidR="00426215" w:rsidRDefault="00426215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15" w:rsidRDefault="00426215">
      <w:r>
        <w:separator/>
      </w:r>
    </w:p>
  </w:footnote>
  <w:footnote w:type="continuationSeparator" w:id="0">
    <w:p w:rsidR="00426215" w:rsidRDefault="0042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6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13"/>
  </w:num>
  <w:num w:numId="20">
    <w:abstractNumId w:val="30"/>
  </w:num>
  <w:num w:numId="21">
    <w:abstractNumId w:val="25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4"/>
  </w:num>
  <w:num w:numId="36">
    <w:abstractNumId w:val="14"/>
  </w:num>
  <w:num w:numId="37">
    <w:abstractNumId w:val="23"/>
  </w:num>
  <w:num w:numId="38">
    <w:abstractNumId w:val="3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41CA8"/>
    <w:rsid w:val="000C0D3A"/>
    <w:rsid w:val="0012281E"/>
    <w:rsid w:val="00132638"/>
    <w:rsid w:val="00137E19"/>
    <w:rsid w:val="002052AD"/>
    <w:rsid w:val="00292F05"/>
    <w:rsid w:val="002970A9"/>
    <w:rsid w:val="003041F6"/>
    <w:rsid w:val="00387351"/>
    <w:rsid w:val="003B0AFA"/>
    <w:rsid w:val="003D2584"/>
    <w:rsid w:val="004119F7"/>
    <w:rsid w:val="0041373D"/>
    <w:rsid w:val="00426215"/>
    <w:rsid w:val="004772F8"/>
    <w:rsid w:val="00497943"/>
    <w:rsid w:val="004E265F"/>
    <w:rsid w:val="005250EE"/>
    <w:rsid w:val="005317D5"/>
    <w:rsid w:val="00614943"/>
    <w:rsid w:val="00635A5B"/>
    <w:rsid w:val="006858E8"/>
    <w:rsid w:val="006A3260"/>
    <w:rsid w:val="006A6222"/>
    <w:rsid w:val="00817F01"/>
    <w:rsid w:val="00851DF5"/>
    <w:rsid w:val="008B5015"/>
    <w:rsid w:val="009F5C22"/>
    <w:rsid w:val="00AC3687"/>
    <w:rsid w:val="00AD2383"/>
    <w:rsid w:val="00B0178C"/>
    <w:rsid w:val="00B7586C"/>
    <w:rsid w:val="00B85229"/>
    <w:rsid w:val="00BB3753"/>
    <w:rsid w:val="00C32E65"/>
    <w:rsid w:val="00C3668E"/>
    <w:rsid w:val="00C6666B"/>
    <w:rsid w:val="00C83C50"/>
    <w:rsid w:val="00C912F4"/>
    <w:rsid w:val="00D20AF0"/>
    <w:rsid w:val="00D80F6E"/>
    <w:rsid w:val="00DA637C"/>
    <w:rsid w:val="00EB1802"/>
    <w:rsid w:val="00EB5C7A"/>
    <w:rsid w:val="00F37ADD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83E8DD"/>
  <w15:docId w15:val="{56DAEFBD-73CC-45AB-8316-06350B5D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Klímová Anna</cp:lastModifiedBy>
  <cp:revision>2</cp:revision>
  <cp:lastPrinted>2017-06-05T08:47:00Z</cp:lastPrinted>
  <dcterms:created xsi:type="dcterms:W3CDTF">2017-06-22T09:02:00Z</dcterms:created>
  <dcterms:modified xsi:type="dcterms:W3CDTF">2017-06-22T09:02:00Z</dcterms:modified>
</cp:coreProperties>
</file>