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0432E0">
        <w:rPr>
          <w:b/>
          <w:sz w:val="28"/>
          <w:szCs w:val="28"/>
          <w:lang w:eastAsia="en-US"/>
        </w:rPr>
        <w:t>5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bank. spojení: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>: JUDr. Roman Brnčal, LL.M.,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9F36E2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Jan Tomeček, vedoucí Pobočky Šumperk</w:t>
      </w:r>
    </w:p>
    <w:p w:rsidR="00914EAA" w:rsidRPr="00B53B76" w:rsidRDefault="009F36E2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 xml:space="preserve">Eva </w:t>
      </w:r>
      <w:r w:rsidRPr="009F36E2">
        <w:rPr>
          <w:lang w:eastAsia="en-US"/>
        </w:rPr>
        <w:t>Soósová</w:t>
      </w:r>
      <w:r w:rsidR="00914EAA">
        <w:rPr>
          <w:lang w:eastAsia="en-US"/>
        </w:rPr>
        <w:t xml:space="preserve">, referent Pobočky </w:t>
      </w:r>
      <w:r>
        <w:rPr>
          <w:lang w:eastAsia="en-US"/>
        </w:rPr>
        <w:t>Šumperk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535768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C41026" w:rsidRDefault="00535768" w:rsidP="002501B9">
      <w:pPr>
        <w:spacing w:after="60" w:line="280" w:lineRule="exact"/>
        <w:rPr>
          <w:b/>
          <w:lang w:eastAsia="en-US"/>
        </w:rPr>
      </w:pPr>
      <w:r w:rsidRPr="00535768">
        <w:rPr>
          <w:b/>
          <w:lang w:eastAsia="en-US"/>
        </w:rPr>
        <w:t>GEFOS a.s.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535768" w:rsidRPr="00535768">
        <w:t>Praha 8 - Libeň, Kundratka 17, PSČ 18082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535768" w:rsidRPr="00340156">
        <w:rPr>
          <w:spacing w:val="-4"/>
        </w:rPr>
        <w:t>25684213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535768" w:rsidRPr="00340156">
        <w:rPr>
          <w:spacing w:val="-4"/>
        </w:rPr>
        <w:t>25684213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803B90">
        <w:t>Městským soudem</w:t>
      </w:r>
      <w:r w:rsidR="00803B90" w:rsidRPr="00803B90">
        <w:t xml:space="preserve"> v Praze, oddíl B, vložka 5477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spojení: </w:t>
      </w:r>
      <w:r w:rsidR="00803B90">
        <w:t>ČSOB, a.s., Praha</w:t>
      </w:r>
      <w:r w:rsidR="00930829" w:rsidRPr="00B363DA">
        <w:t xml:space="preserve">, č. účtu </w:t>
      </w:r>
      <w:r w:rsidR="00803B90">
        <w:t>900102483/0300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803B90">
        <w:t>Ing. Michal Pavlík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 xml:space="preserve"> Čl.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9F36E2">
        <w:rPr>
          <w:b/>
        </w:rPr>
        <w:t>1 - Šumperk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043"/>
        <w:gridCol w:w="936"/>
        <w:gridCol w:w="1034"/>
        <w:gridCol w:w="1119"/>
        <w:gridCol w:w="1229"/>
        <w:gridCol w:w="1117"/>
      </w:tblGrid>
      <w:tr w:rsidR="00683715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753D8E" w:rsidRDefault="00385926" w:rsidP="00385926">
            <w:pPr>
              <w:rPr>
                <w:color w:val="000000"/>
              </w:rPr>
            </w:pPr>
            <w:r w:rsidRPr="002F52D9">
              <w:rPr>
                <w:color w:val="000000"/>
              </w:rPr>
              <w:t>Vytyčení zemědělských a ostatních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385926" w:rsidRPr="009F36E2" w:rsidRDefault="00385926" w:rsidP="00385926">
            <w:pPr>
              <w:jc w:val="center"/>
            </w:pPr>
            <w:r w:rsidRPr="009F36E2">
              <w:t>100 bm</w:t>
            </w:r>
          </w:p>
        </w:tc>
        <w:tc>
          <w:tcPr>
            <w:tcW w:w="936" w:type="dxa"/>
            <w:vAlign w:val="center"/>
          </w:tcPr>
          <w:p w:rsidR="00385926" w:rsidRPr="009F36E2" w:rsidRDefault="009F36E2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9F36E2">
              <w:rPr>
                <w:lang w:eastAsia="en-US"/>
              </w:rPr>
              <w:t>12</w:t>
            </w:r>
          </w:p>
        </w:tc>
        <w:tc>
          <w:tcPr>
            <w:tcW w:w="1034" w:type="dxa"/>
            <w:vAlign w:val="center"/>
          </w:tcPr>
          <w:p w:rsidR="00385926" w:rsidRPr="009F36E2" w:rsidRDefault="009F36E2" w:rsidP="00385926">
            <w:pPr>
              <w:jc w:val="center"/>
            </w:pPr>
            <w:r w:rsidRPr="009F36E2">
              <w:t>9</w:t>
            </w:r>
            <w:r w:rsidR="00385926" w:rsidRPr="009F36E2">
              <w:t>80</w:t>
            </w:r>
          </w:p>
        </w:tc>
        <w:tc>
          <w:tcPr>
            <w:tcW w:w="1119" w:type="dxa"/>
            <w:vAlign w:val="center"/>
          </w:tcPr>
          <w:p w:rsidR="00385926" w:rsidRPr="009F36E2" w:rsidRDefault="009F36E2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9F36E2">
              <w:rPr>
                <w:lang w:eastAsia="en-US"/>
              </w:rPr>
              <w:t>11 76</w:t>
            </w:r>
            <w:r w:rsidR="00385926" w:rsidRPr="009F36E2">
              <w:rPr>
                <w:lang w:eastAsia="en-US"/>
              </w:rPr>
              <w:t>0</w:t>
            </w:r>
          </w:p>
        </w:tc>
        <w:tc>
          <w:tcPr>
            <w:tcW w:w="1229" w:type="dxa"/>
            <w:vAlign w:val="center"/>
          </w:tcPr>
          <w:p w:rsidR="00385926" w:rsidRPr="009F36E2" w:rsidRDefault="009F36E2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9F36E2">
              <w:rPr>
                <w:lang w:eastAsia="en-US"/>
              </w:rPr>
              <w:t>2 4</w:t>
            </w:r>
            <w:r w:rsidR="00385926" w:rsidRPr="009F36E2">
              <w:rPr>
                <w:lang w:eastAsia="en-US"/>
              </w:rPr>
              <w:t>7</w:t>
            </w:r>
            <w:r w:rsidRPr="009F36E2">
              <w:rPr>
                <w:lang w:eastAsia="en-US"/>
              </w:rPr>
              <w:t>0</w:t>
            </w:r>
          </w:p>
        </w:tc>
        <w:tc>
          <w:tcPr>
            <w:tcW w:w="1117" w:type="dxa"/>
            <w:vAlign w:val="center"/>
          </w:tcPr>
          <w:p w:rsidR="00385926" w:rsidRPr="009F36E2" w:rsidRDefault="009F36E2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9F36E2">
              <w:rPr>
                <w:lang w:eastAsia="en-US"/>
              </w:rPr>
              <w:t>14 230</w:t>
            </w:r>
          </w:p>
        </w:tc>
      </w:tr>
      <w:tr w:rsidR="009F36E2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9F36E2" w:rsidRPr="00C4183B" w:rsidRDefault="009F36E2" w:rsidP="009F36E2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43" w:type="dxa"/>
          </w:tcPr>
          <w:p w:rsidR="009F36E2" w:rsidRPr="009F36E2" w:rsidRDefault="009F36E2" w:rsidP="009F36E2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36" w:type="dxa"/>
            <w:vAlign w:val="center"/>
          </w:tcPr>
          <w:p w:rsidR="009F36E2" w:rsidRPr="009F36E2" w:rsidRDefault="009F36E2" w:rsidP="009F36E2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9F36E2" w:rsidRPr="009F36E2" w:rsidRDefault="009F36E2" w:rsidP="009F36E2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9F36E2" w:rsidRPr="009F36E2" w:rsidRDefault="009F36E2" w:rsidP="009F36E2">
            <w:pPr>
              <w:spacing w:after="120" w:line="280" w:lineRule="exact"/>
              <w:jc w:val="center"/>
              <w:rPr>
                <w:lang w:eastAsia="en-US"/>
              </w:rPr>
            </w:pPr>
            <w:r w:rsidRPr="009F36E2">
              <w:rPr>
                <w:lang w:eastAsia="en-US"/>
              </w:rPr>
              <w:t>11 760</w:t>
            </w:r>
          </w:p>
        </w:tc>
        <w:tc>
          <w:tcPr>
            <w:tcW w:w="1229" w:type="dxa"/>
            <w:vAlign w:val="center"/>
          </w:tcPr>
          <w:p w:rsidR="009F36E2" w:rsidRPr="009F36E2" w:rsidRDefault="009F36E2" w:rsidP="009F36E2">
            <w:pPr>
              <w:spacing w:after="120" w:line="280" w:lineRule="exact"/>
              <w:jc w:val="center"/>
              <w:rPr>
                <w:lang w:eastAsia="en-US"/>
              </w:rPr>
            </w:pPr>
            <w:r w:rsidRPr="009F36E2">
              <w:rPr>
                <w:lang w:eastAsia="en-US"/>
              </w:rPr>
              <w:t>2 470</w:t>
            </w:r>
          </w:p>
        </w:tc>
        <w:tc>
          <w:tcPr>
            <w:tcW w:w="1117" w:type="dxa"/>
            <w:vAlign w:val="center"/>
          </w:tcPr>
          <w:p w:rsidR="009F36E2" w:rsidRPr="009F36E2" w:rsidRDefault="009F36E2" w:rsidP="009F36E2">
            <w:pPr>
              <w:spacing w:after="120" w:line="280" w:lineRule="exact"/>
              <w:jc w:val="center"/>
              <w:rPr>
                <w:lang w:eastAsia="en-US"/>
              </w:rPr>
            </w:pPr>
            <w:r w:rsidRPr="009F36E2">
              <w:rPr>
                <w:lang w:eastAsia="en-US"/>
              </w:rPr>
              <w:t>14 230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534E2F" w:rsidRDefault="00930829" w:rsidP="00535768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584E8D">
        <w:t>30</w:t>
      </w:r>
      <w:r w:rsidR="00E14E19">
        <w:t>.</w:t>
      </w:r>
      <w:r w:rsidR="00DC33A8">
        <w:t>11</w:t>
      </w:r>
      <w:r w:rsidR="00E14E19">
        <w:t>.201</w:t>
      </w:r>
      <w:r w:rsidR="00144FA4">
        <w:t>6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>z podkladů předaných v žádostech o vytyčení/vyhotovení GP. V průběhu realizace mohou vyplynout okolnosti, které mohou mít dopad na specifikaci služeb uvedených v bodu 2 této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534E2F" w:rsidRDefault="00534E2F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377694" w:rsidRDefault="00930829" w:rsidP="00944091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584E8D">
        <w:rPr>
          <w:lang w:eastAsia="en-US"/>
        </w:rPr>
        <w:t>30</w:t>
      </w:r>
      <w:r w:rsidR="00E14E19">
        <w:rPr>
          <w:lang w:eastAsia="en-US"/>
        </w:rPr>
        <w:t>.</w:t>
      </w:r>
      <w:r w:rsidR="00DC33A8">
        <w:rPr>
          <w:lang w:eastAsia="en-US"/>
        </w:rPr>
        <w:t>11</w:t>
      </w:r>
      <w:r w:rsidR="00E14E19">
        <w:rPr>
          <w:lang w:eastAsia="en-US"/>
        </w:rPr>
        <w:t>.2016</w:t>
      </w:r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534E2F" w:rsidRDefault="00377694" w:rsidP="00944091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702AE5">
              <w:rPr>
                <w:lang w:eastAsia="en-US"/>
              </w:rPr>
              <w:t xml:space="preserve"> 14.09.2016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944091" w:rsidRPr="00B53B76" w:rsidRDefault="00944091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803B90">
              <w:rPr>
                <w:lang w:eastAsia="en-US"/>
              </w:rPr>
              <w:t>Praze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JUDr. Roman Brnčal, LL.M.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803B90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803B90">
              <w:rPr>
                <w:b/>
                <w:lang w:eastAsia="en-US"/>
              </w:rPr>
              <w:t>GEFOS a.s.</w:t>
            </w:r>
          </w:p>
          <w:p w:rsidR="00930829" w:rsidRDefault="00803B90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803B90">
              <w:rPr>
                <w:lang w:eastAsia="en-US"/>
              </w:rPr>
              <w:t>Ing. Michal Pavlík</w:t>
            </w:r>
          </w:p>
          <w:p w:rsidR="00B87B1A" w:rsidRDefault="00803B90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ředitel</w:t>
            </w:r>
          </w:p>
          <w:p w:rsidR="00DC33A8" w:rsidRPr="00B53B76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432E0"/>
    <w:rsid w:val="00084A08"/>
    <w:rsid w:val="000F4D69"/>
    <w:rsid w:val="00144FA4"/>
    <w:rsid w:val="00166ABF"/>
    <w:rsid w:val="002501B9"/>
    <w:rsid w:val="002810F8"/>
    <w:rsid w:val="002D3CB8"/>
    <w:rsid w:val="00353F39"/>
    <w:rsid w:val="00377694"/>
    <w:rsid w:val="00385926"/>
    <w:rsid w:val="00430943"/>
    <w:rsid w:val="004D0442"/>
    <w:rsid w:val="00511A02"/>
    <w:rsid w:val="00534E2F"/>
    <w:rsid w:val="00535768"/>
    <w:rsid w:val="00540521"/>
    <w:rsid w:val="00584E8D"/>
    <w:rsid w:val="005B100B"/>
    <w:rsid w:val="005F0802"/>
    <w:rsid w:val="0060458D"/>
    <w:rsid w:val="00615B99"/>
    <w:rsid w:val="00642CDC"/>
    <w:rsid w:val="00650D30"/>
    <w:rsid w:val="00683715"/>
    <w:rsid w:val="00702AE5"/>
    <w:rsid w:val="00724C37"/>
    <w:rsid w:val="007D546E"/>
    <w:rsid w:val="00803B90"/>
    <w:rsid w:val="00807C78"/>
    <w:rsid w:val="00914EAA"/>
    <w:rsid w:val="00930829"/>
    <w:rsid w:val="00944091"/>
    <w:rsid w:val="009518D5"/>
    <w:rsid w:val="009704B0"/>
    <w:rsid w:val="009865AB"/>
    <w:rsid w:val="009F36E2"/>
    <w:rsid w:val="009F6128"/>
    <w:rsid w:val="00A02CCE"/>
    <w:rsid w:val="00AE4E4C"/>
    <w:rsid w:val="00B3522B"/>
    <w:rsid w:val="00B363DA"/>
    <w:rsid w:val="00B820A1"/>
    <w:rsid w:val="00B862F1"/>
    <w:rsid w:val="00B87B1A"/>
    <w:rsid w:val="00C41026"/>
    <w:rsid w:val="00C42CEF"/>
    <w:rsid w:val="00C9494B"/>
    <w:rsid w:val="00CE6586"/>
    <w:rsid w:val="00D3204E"/>
    <w:rsid w:val="00DC33A8"/>
    <w:rsid w:val="00E14E19"/>
    <w:rsid w:val="00E733E3"/>
    <w:rsid w:val="00ED5301"/>
    <w:rsid w:val="00F4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5DF1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19</cp:revision>
  <dcterms:created xsi:type="dcterms:W3CDTF">2016-09-07T07:57:00Z</dcterms:created>
  <dcterms:modified xsi:type="dcterms:W3CDTF">2016-09-15T07:57:00Z</dcterms:modified>
</cp:coreProperties>
</file>