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4AB04F01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693AA3" w:rsidRPr="00CC6D98">
        <w:rPr>
          <w:caps w:val="0"/>
          <w:color w:val="808080" w:themeColor="background1" w:themeShade="80"/>
          <w:sz w:val="32"/>
          <w:szCs w:val="32"/>
        </w:rPr>
        <w:t>220010</w:t>
      </w:r>
      <w:r w:rsidR="00693AA3">
        <w:rPr>
          <w:caps w:val="0"/>
          <w:color w:val="808080" w:themeColor="background1" w:themeShade="80"/>
          <w:sz w:val="32"/>
          <w:szCs w:val="32"/>
        </w:rPr>
        <w:t>2</w:t>
      </w:r>
      <w:r w:rsidR="00693AA3" w:rsidRPr="00CC6D98">
        <w:rPr>
          <w:caps w:val="0"/>
          <w:color w:val="808080" w:themeColor="background1" w:themeShade="80"/>
          <w:sz w:val="32"/>
          <w:szCs w:val="32"/>
        </w:rPr>
        <w:t>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60B0B10D" w:rsidR="00D76C71" w:rsidRPr="00962C60" w:rsidRDefault="00D76C71" w:rsidP="00294B5E">
      <w:pPr>
        <w:tabs>
          <w:tab w:val="left" w:pos="4111"/>
        </w:tabs>
        <w:spacing w:after="0"/>
        <w:rPr>
          <w:rFonts w:cs="Segoe UI"/>
          <w:szCs w:val="20"/>
        </w:rPr>
      </w:pPr>
      <w:r w:rsidRPr="00962C60">
        <w:rPr>
          <w:rFonts w:cs="Segoe UI"/>
          <w:szCs w:val="20"/>
        </w:rPr>
        <w:t>číslo účtu</w:t>
      </w:r>
      <w:r w:rsidR="00317765" w:rsidRPr="00962C60">
        <w:rPr>
          <w:rFonts w:cs="Segoe UI"/>
          <w:szCs w:val="20"/>
        </w:rPr>
        <w:t xml:space="preserve"> pro výplatu a splátku půjčky</w:t>
      </w:r>
      <w:r w:rsidR="00D93B5C" w:rsidRPr="00962C60">
        <w:rPr>
          <w:rFonts w:cs="Segoe UI"/>
          <w:szCs w:val="20"/>
        </w:rPr>
        <w:t>:</w:t>
      </w:r>
      <w:r w:rsidR="00D93B5C" w:rsidRPr="00962C60">
        <w:rPr>
          <w:rFonts w:cs="Segoe UI"/>
          <w:szCs w:val="20"/>
        </w:rPr>
        <w:tab/>
      </w:r>
      <w:r w:rsidRPr="00962C60">
        <w:rPr>
          <w:rFonts w:cs="Segoe UI"/>
          <w:szCs w:val="20"/>
        </w:rPr>
        <w:t xml:space="preserve">30007-9025001/0710, </w:t>
      </w:r>
      <w:r w:rsidR="00D93B5C" w:rsidRPr="00962C60">
        <w:rPr>
          <w:rFonts w:cs="Segoe UI"/>
          <w:szCs w:val="20"/>
        </w:rPr>
        <w:t xml:space="preserve">Česká národní banka,  </w:t>
      </w:r>
    </w:p>
    <w:p w14:paraId="4D66A5CE" w14:textId="738AB0D9" w:rsidR="00317765" w:rsidRPr="00962C60" w:rsidRDefault="00317765" w:rsidP="00962C60">
      <w:pPr>
        <w:tabs>
          <w:tab w:val="left" w:pos="4111"/>
        </w:tabs>
        <w:spacing w:after="0"/>
        <w:rPr>
          <w:rFonts w:cs="Segoe UI"/>
          <w:szCs w:val="20"/>
        </w:rPr>
      </w:pPr>
      <w:r w:rsidRPr="00962C60">
        <w:rPr>
          <w:rFonts w:cs="Segoe UI"/>
          <w:szCs w:val="20"/>
        </w:rPr>
        <w:t>číslo účtu pro výplatu dotace:</w:t>
      </w:r>
      <w:r w:rsidRPr="00962C60">
        <w:rPr>
          <w:rFonts w:cs="Segoe UI"/>
          <w:szCs w:val="20"/>
        </w:rPr>
        <w:tab/>
        <w:t>40002-9025001/0710, Česká národní banka</w:t>
      </w:r>
    </w:p>
    <w:p w14:paraId="382C8528" w14:textId="06C84E0B" w:rsidR="00D93B5C" w:rsidRPr="00962C60" w:rsidRDefault="00DD58DB" w:rsidP="00962C60">
      <w:pPr>
        <w:tabs>
          <w:tab w:val="left" w:pos="4111"/>
        </w:tabs>
        <w:spacing w:after="0"/>
        <w:rPr>
          <w:rFonts w:cs="Segoe UI"/>
          <w:szCs w:val="20"/>
        </w:rPr>
      </w:pPr>
      <w:r w:rsidRPr="00962C60">
        <w:rPr>
          <w:rFonts w:cs="Segoe UI"/>
          <w:szCs w:val="20"/>
        </w:rPr>
        <w:t>variabilní symbol</w:t>
      </w:r>
      <w:r w:rsidR="000B5D1F" w:rsidRPr="00962C60">
        <w:rPr>
          <w:rFonts w:cs="Segoe UI"/>
          <w:szCs w:val="20"/>
        </w:rPr>
        <w:t>:</w:t>
      </w:r>
      <w:r w:rsidR="000B5D1F" w:rsidRPr="00962C60">
        <w:rPr>
          <w:rFonts w:cs="Segoe UI"/>
          <w:szCs w:val="20"/>
        </w:rPr>
        <w:tab/>
      </w:r>
      <w:r w:rsidRPr="00962C60">
        <w:rPr>
          <w:rFonts w:cs="Segoe UI"/>
          <w:szCs w:val="20"/>
        </w:rPr>
        <w:t>viz čl. V</w:t>
      </w:r>
      <w:r w:rsidR="00CC51E2" w:rsidRPr="00962C60">
        <w:rPr>
          <w:rFonts w:cs="Segoe UI"/>
          <w:szCs w:val="20"/>
        </w:rPr>
        <w:t>I</w:t>
      </w:r>
      <w:r w:rsidRPr="00962C60">
        <w:rPr>
          <w:rFonts w:cs="Segoe UI"/>
          <w:szCs w:val="20"/>
        </w:rPr>
        <w:t>, bod 3</w:t>
      </w:r>
      <w:r w:rsidR="00D93B5C" w:rsidRPr="00962C60">
        <w:rPr>
          <w:rFonts w:cs="Segoe UI"/>
          <w:szCs w:val="20"/>
        </w:rPr>
        <w:t xml:space="preserve"> </w:t>
      </w:r>
    </w:p>
    <w:p w14:paraId="4D2F9091" w14:textId="77777777" w:rsidR="00D76C71" w:rsidRDefault="00D76C71" w:rsidP="00962C60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354B0611" w14:textId="77777777" w:rsidR="00693AA3" w:rsidRPr="004207B4" w:rsidRDefault="00693AA3" w:rsidP="00693AA3">
      <w:pPr>
        <w:spacing w:after="0"/>
        <w:rPr>
          <w:rFonts w:cs="Segoe UI"/>
          <w:b/>
          <w:szCs w:val="20"/>
        </w:rPr>
      </w:pPr>
      <w:r w:rsidRPr="004207B4">
        <w:rPr>
          <w:rFonts w:cs="Segoe UI"/>
          <w:b/>
          <w:szCs w:val="20"/>
        </w:rPr>
        <w:t>obec Bavory</w:t>
      </w:r>
    </w:p>
    <w:p w14:paraId="1A348855" w14:textId="77777777" w:rsidR="00693AA3" w:rsidRPr="004207B4" w:rsidRDefault="00693AA3" w:rsidP="00693AA3">
      <w:pPr>
        <w:tabs>
          <w:tab w:val="left" w:pos="4111"/>
        </w:tabs>
        <w:spacing w:after="0"/>
        <w:ind w:left="2124" w:hanging="2124"/>
        <w:rPr>
          <w:rFonts w:cs="Segoe UI"/>
          <w:szCs w:val="20"/>
        </w:rPr>
      </w:pPr>
      <w:r w:rsidRPr="004207B4">
        <w:rPr>
          <w:rFonts w:cs="Segoe UI"/>
          <w:szCs w:val="20"/>
        </w:rPr>
        <w:t>kontaktní adresa:</w:t>
      </w:r>
      <w:r w:rsidRPr="004207B4">
        <w:rPr>
          <w:rFonts w:cs="Segoe UI"/>
          <w:szCs w:val="20"/>
        </w:rPr>
        <w:tab/>
        <w:t xml:space="preserve">                                    Obecní úřad Bavory, Bavory 9, 692 01 Bavory                                                                    </w:t>
      </w:r>
    </w:p>
    <w:p w14:paraId="6C5EDA4D" w14:textId="77777777" w:rsidR="00693AA3" w:rsidRPr="004207B4" w:rsidRDefault="00693AA3" w:rsidP="00693AA3">
      <w:pPr>
        <w:tabs>
          <w:tab w:val="left" w:pos="4111"/>
        </w:tabs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IČO:</w:t>
      </w:r>
      <w:r w:rsidRPr="004207B4">
        <w:rPr>
          <w:rFonts w:cs="Segoe UI"/>
          <w:szCs w:val="20"/>
        </w:rPr>
        <w:tab/>
        <w:t>00600148</w:t>
      </w:r>
    </w:p>
    <w:p w14:paraId="0DE9A95F" w14:textId="77777777" w:rsidR="00693AA3" w:rsidRPr="004207B4" w:rsidRDefault="00693AA3" w:rsidP="00693AA3">
      <w:pPr>
        <w:tabs>
          <w:tab w:val="left" w:pos="4111"/>
        </w:tabs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zastoupená:</w:t>
      </w:r>
      <w:r w:rsidRPr="004207B4">
        <w:rPr>
          <w:rFonts w:cs="Segoe UI"/>
          <w:szCs w:val="20"/>
        </w:rPr>
        <w:tab/>
        <w:t>Romanem S t u d é n k o u, starostou</w:t>
      </w:r>
    </w:p>
    <w:p w14:paraId="58135C7B" w14:textId="77777777" w:rsidR="00693AA3" w:rsidRPr="004207B4" w:rsidRDefault="00693AA3" w:rsidP="00693AA3">
      <w:pPr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bankovní spojení: </w:t>
      </w:r>
      <w:r w:rsidRPr="004207B4">
        <w:rPr>
          <w:rFonts w:cs="Segoe UI"/>
          <w:szCs w:val="20"/>
        </w:rPr>
        <w:tab/>
      </w:r>
      <w:r w:rsidRPr="004207B4">
        <w:rPr>
          <w:rFonts w:cs="Segoe UI"/>
          <w:szCs w:val="20"/>
        </w:rPr>
        <w:tab/>
      </w:r>
      <w:r w:rsidRPr="004207B4">
        <w:rPr>
          <w:rFonts w:cs="Segoe UI"/>
          <w:szCs w:val="20"/>
        </w:rPr>
        <w:tab/>
        <w:t xml:space="preserve">          Česká národní banka</w:t>
      </w:r>
    </w:p>
    <w:p w14:paraId="79CFB2A5" w14:textId="5E2374CF" w:rsidR="00693AA3" w:rsidRPr="004207B4" w:rsidRDefault="00693AA3" w:rsidP="00693AA3">
      <w:pPr>
        <w:tabs>
          <w:tab w:val="left" w:pos="4111"/>
        </w:tabs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číslo účtu pro poskytnutí podpory:</w:t>
      </w:r>
      <w:r w:rsidRPr="004207B4">
        <w:rPr>
          <w:rFonts w:cs="Segoe UI"/>
          <w:szCs w:val="20"/>
        </w:rPr>
        <w:tab/>
      </w:r>
      <w:r w:rsidR="00314821" w:rsidRPr="00003BCA">
        <w:rPr>
          <w:rFonts w:cs="Segoe UI"/>
          <w:color w:val="000000"/>
          <w:szCs w:val="20"/>
        </w:rPr>
        <w:t>000094-0005618651/0710</w:t>
      </w:r>
    </w:p>
    <w:p w14:paraId="30056D96" w14:textId="09B846D6" w:rsidR="00693AA3" w:rsidRPr="004207B4" w:rsidRDefault="00693AA3" w:rsidP="00693AA3">
      <w:pPr>
        <w:tabs>
          <w:tab w:val="left" w:pos="4111"/>
        </w:tabs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číslo účtu pro splácení půjčky:</w:t>
      </w:r>
      <w:r w:rsidRPr="004207B4">
        <w:rPr>
          <w:rFonts w:cs="Segoe UI"/>
          <w:szCs w:val="20"/>
        </w:rPr>
        <w:tab/>
        <w:t xml:space="preserve">5814374389/0800, účet vedený u České spořitelny, a. s. </w:t>
      </w:r>
    </w:p>
    <w:p w14:paraId="4FCFA269" w14:textId="77777777" w:rsidR="004409DC" w:rsidRPr="004207B4" w:rsidRDefault="004409DC" w:rsidP="004409DC">
      <w:pPr>
        <w:tabs>
          <w:tab w:val="left" w:pos="4111"/>
        </w:tabs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variabilní symbol:</w:t>
      </w:r>
      <w:r w:rsidRPr="004207B4">
        <w:rPr>
          <w:rFonts w:cs="Segoe UI"/>
          <w:szCs w:val="20"/>
        </w:rPr>
        <w:tab/>
        <w:t>viz čl. VI bod 3</w:t>
      </w:r>
    </w:p>
    <w:p w14:paraId="31007860" w14:textId="5F76CDFE" w:rsidR="00D31970" w:rsidRPr="004207B4" w:rsidRDefault="00D76C71" w:rsidP="00693AA3">
      <w:pPr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(dále jen „příjemce podpory")</w:t>
      </w:r>
    </w:p>
    <w:p w14:paraId="2F8884DA" w14:textId="4D01D265" w:rsidR="00D76C71" w:rsidRPr="004207B4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4207B4" w:rsidRDefault="0058003A" w:rsidP="004759BC">
      <w:pPr>
        <w:spacing w:after="0"/>
        <w:rPr>
          <w:rFonts w:cs="Segoe UI"/>
          <w:szCs w:val="20"/>
        </w:rPr>
      </w:pPr>
      <w:r w:rsidRPr="004207B4">
        <w:rPr>
          <w:rFonts w:cs="Segoe UI"/>
          <w:szCs w:val="20"/>
        </w:rPr>
        <w:t>se dohodly takto:</w:t>
      </w:r>
    </w:p>
    <w:p w14:paraId="559DF767" w14:textId="77777777" w:rsidR="0058003A" w:rsidRPr="004207B4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Pr="004207B4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4207B4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4207B4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Předmět smlouvy</w:t>
      </w:r>
    </w:p>
    <w:p w14:paraId="670B788A" w14:textId="422690B0" w:rsidR="005B3FD4" w:rsidRPr="004207B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Tato Smlouva o poskytnutí podpory ze Státního fondu životního prostředí České republiky (dále jen „Smlouva“) se uzavírá  na základě rozhodnutí ministra životního prostředí č. </w:t>
      </w:r>
      <w:r w:rsidR="00693AA3" w:rsidRPr="004207B4">
        <w:rPr>
          <w:rFonts w:cs="Segoe UI"/>
          <w:szCs w:val="20"/>
        </w:rPr>
        <w:t>22001027</w:t>
      </w:r>
      <w:r w:rsidRPr="004207B4">
        <w:rPr>
          <w:rFonts w:cs="Segoe UI"/>
          <w:szCs w:val="20"/>
        </w:rPr>
        <w:t xml:space="preserve"> ze dne</w:t>
      </w:r>
      <w:r w:rsidR="009A25AD" w:rsidRPr="004207B4">
        <w:rPr>
          <w:rFonts w:cs="Segoe UI"/>
          <w:szCs w:val="20"/>
        </w:rPr>
        <w:t xml:space="preserve"> </w:t>
      </w:r>
      <w:r w:rsidR="00003BCA">
        <w:rPr>
          <w:rFonts w:cs="Segoe UI"/>
          <w:szCs w:val="20"/>
        </w:rPr>
        <w:t xml:space="preserve">         </w:t>
      </w:r>
      <w:r w:rsidR="009A25AD" w:rsidRPr="004207B4">
        <w:rPr>
          <w:rFonts w:cs="Segoe UI"/>
          <w:szCs w:val="20"/>
        </w:rPr>
        <w:t>17</w:t>
      </w:r>
      <w:r w:rsidR="00693AA3" w:rsidRPr="004207B4">
        <w:rPr>
          <w:rFonts w:cs="Segoe UI"/>
          <w:szCs w:val="20"/>
        </w:rPr>
        <w:t>. 4. 2023</w:t>
      </w:r>
      <w:r w:rsidRPr="004207B4">
        <w:rPr>
          <w:rFonts w:cs="Segoe UI"/>
          <w:szCs w:val="20"/>
        </w:rPr>
        <w:t xml:space="preserve"> o poskytnutí finančních prostředků ze Státního fondu životního prostředí ČR (dále jen „rozhodnutí ministra"),</w:t>
      </w:r>
      <w:r w:rsidR="009C36A3" w:rsidRPr="004207B4">
        <w:rPr>
          <w:rFonts w:cs="Segoe UI"/>
          <w:szCs w:val="20"/>
        </w:rPr>
        <w:t xml:space="preserve"> </w:t>
      </w:r>
      <w:r w:rsidR="009C36A3" w:rsidRPr="004207B4">
        <w:rPr>
          <w:rFonts w:cs="Segoe UI"/>
        </w:rPr>
        <w:t>Směrnice Ministerstva životního prostředí č. 4/2015 o poskytování finančních prostředků ze Státního fondu životního prostředí České republiky prostřednictvím Národního programu Životní prostředí, platné ke dni podání žádosti (dále jen „Směrnice č. 4/2015“)</w:t>
      </w:r>
      <w:r w:rsidR="009C36A3" w:rsidRPr="004207B4">
        <w:rPr>
          <w:rFonts w:cs="Segoe UI"/>
          <w:szCs w:val="20"/>
        </w:rPr>
        <w:t>,</w:t>
      </w:r>
      <w:r w:rsidR="00CB5FD6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 xml:space="preserve">Směrnice </w:t>
      </w:r>
      <w:r w:rsidR="009C36A3" w:rsidRPr="004207B4">
        <w:rPr>
          <w:rFonts w:cs="Segoe UI"/>
          <w:szCs w:val="20"/>
        </w:rPr>
        <w:t>Ministerstva životního prostředí ČR</w:t>
      </w:r>
      <w:r w:rsidRPr="004207B4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4207B4">
        <w:rPr>
          <w:rFonts w:cs="Segoe UI"/>
          <w:szCs w:val="20"/>
        </w:rPr>
        <w:t xml:space="preserve"> č. 8/2017</w:t>
      </w:r>
      <w:r w:rsidRPr="004207B4">
        <w:rPr>
          <w:rFonts w:cs="Segoe UI"/>
          <w:szCs w:val="20"/>
        </w:rPr>
        <w:t>“)</w:t>
      </w:r>
      <w:r w:rsidRPr="004207B4">
        <w:t xml:space="preserve"> </w:t>
      </w:r>
      <w:r w:rsidRPr="004207B4">
        <w:rPr>
          <w:rFonts w:cs="Segoe UI"/>
          <w:szCs w:val="20"/>
        </w:rPr>
        <w:t xml:space="preserve">a </w:t>
      </w:r>
      <w:r w:rsidR="009C36A3" w:rsidRPr="004207B4">
        <w:rPr>
          <w:rFonts w:cs="Segoe UI"/>
          <w:szCs w:val="20"/>
        </w:rPr>
        <w:t>M</w:t>
      </w:r>
      <w:r w:rsidRPr="004207B4">
        <w:rPr>
          <w:rFonts w:cs="Segoe UI"/>
          <w:szCs w:val="20"/>
        </w:rPr>
        <w:t xml:space="preserve">etodických pokynů SFŽP ČR </w:t>
      </w:r>
      <w:r w:rsidR="009C36A3" w:rsidRPr="004207B4">
        <w:rPr>
          <w:rFonts w:cs="Segoe UI"/>
          <w:szCs w:val="20"/>
        </w:rPr>
        <w:t xml:space="preserve">pro zajištění pohledávek </w:t>
      </w:r>
      <w:r w:rsidRPr="004207B4">
        <w:rPr>
          <w:rFonts w:cs="Segoe UI"/>
          <w:szCs w:val="20"/>
        </w:rPr>
        <w:t>vztahujících se ke Směrnici</w:t>
      </w:r>
      <w:r w:rsidR="009C36A3" w:rsidRPr="004207B4">
        <w:rPr>
          <w:rFonts w:cs="Segoe UI"/>
          <w:szCs w:val="20"/>
        </w:rPr>
        <w:t xml:space="preserve"> č. 8/2017</w:t>
      </w:r>
      <w:r w:rsidRPr="004207B4">
        <w:rPr>
          <w:rFonts w:cs="Segoe UI"/>
          <w:szCs w:val="20"/>
        </w:rPr>
        <w:t>.</w:t>
      </w:r>
    </w:p>
    <w:p w14:paraId="67E73283" w14:textId="201A3C5B" w:rsidR="005B3FD4" w:rsidRPr="004207B4" w:rsidRDefault="00FD4B96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</w:rPr>
        <w:t xml:space="preserve">Příjemce podpory potvrzuje, že se seznámil se </w:t>
      </w:r>
      <w:r w:rsidR="00A96E6C" w:rsidRPr="004207B4">
        <w:rPr>
          <w:rFonts w:cs="Segoe UI"/>
        </w:rPr>
        <w:t xml:space="preserve">Směrnicí č. 4/2015, </w:t>
      </w:r>
      <w:r w:rsidRPr="004207B4">
        <w:rPr>
          <w:rFonts w:cs="Segoe UI"/>
        </w:rPr>
        <w:t>Směrnicí</w:t>
      </w:r>
      <w:r w:rsidR="008F46DA" w:rsidRPr="004207B4">
        <w:rPr>
          <w:rFonts w:cs="Segoe UI"/>
        </w:rPr>
        <w:t xml:space="preserve"> č. 8/2017</w:t>
      </w:r>
      <w:r w:rsidRPr="004207B4">
        <w:rPr>
          <w:rFonts w:cs="Segoe UI"/>
        </w:rPr>
        <w:t xml:space="preserve"> (včetně</w:t>
      </w:r>
      <w:r w:rsidR="00CB5FD6" w:rsidRPr="004207B4">
        <w:rPr>
          <w:rFonts w:cs="Segoe UI"/>
        </w:rPr>
        <w:t xml:space="preserve"> </w:t>
      </w:r>
      <w:r w:rsidR="00A96E6C" w:rsidRPr="004207B4">
        <w:rPr>
          <w:rFonts w:cs="Segoe UI"/>
        </w:rPr>
        <w:t xml:space="preserve">Metodických pokynů SFŽP ČR pro zajištění pohledávek) </w:t>
      </w:r>
      <w:r w:rsidRPr="004207B4">
        <w:rPr>
          <w:rFonts w:cs="Segoe UI"/>
        </w:rPr>
        <w:t>a Výzvou č. 1/2022 PU k předkládání žádostí o</w:t>
      </w:r>
      <w:r w:rsidR="00CB5FD6" w:rsidRPr="004207B4">
        <w:rPr>
          <w:rFonts w:cs="Segoe UI"/>
        </w:rPr>
        <w:t> </w:t>
      </w:r>
      <w:r w:rsidRPr="004207B4">
        <w:rPr>
          <w:rFonts w:cs="Segoe UI"/>
        </w:rPr>
        <w:t xml:space="preserve">poskytnutí půjčky a dotace ze Státního fondu životního prostředí ČR na spolufinancování projektů </w:t>
      </w:r>
      <w:r w:rsidRPr="004207B4">
        <w:rPr>
          <w:rFonts w:cs="Segoe UI"/>
        </w:rPr>
        <w:lastRenderedPageBreak/>
        <w:t xml:space="preserve">OPŽP 2021 – 2027 (dále jen „Výzva“), a že náležitosti akce odpovídají podmínkám stanoveným </w:t>
      </w:r>
      <w:r w:rsidR="00A96E6C" w:rsidRPr="004207B4">
        <w:rPr>
          <w:rFonts w:cs="Segoe UI"/>
        </w:rPr>
        <w:t xml:space="preserve">Směrnicí č. 4/2015, </w:t>
      </w:r>
      <w:r w:rsidRPr="004207B4">
        <w:rPr>
          <w:rFonts w:cs="Segoe UI"/>
        </w:rPr>
        <w:t>Směrnicí č. 8/2017 a Výzvou.</w:t>
      </w:r>
    </w:p>
    <w:p w14:paraId="5FC36EF1" w14:textId="12C190A9" w:rsidR="00FC20D3" w:rsidRPr="004207B4" w:rsidRDefault="00895E12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Podpora</w:t>
      </w:r>
      <w:r w:rsidR="00FC20D3" w:rsidRPr="004207B4">
        <w:rPr>
          <w:rFonts w:cs="Segoe UI"/>
          <w:szCs w:val="20"/>
        </w:rPr>
        <w:t xml:space="preserve">, která je předmětem této smlouvy, je poskytována </w:t>
      </w:r>
      <w:r w:rsidR="00FD4B96" w:rsidRPr="004207B4">
        <w:rPr>
          <w:rFonts w:cs="Segoe UI"/>
          <w:szCs w:val="20"/>
        </w:rPr>
        <w:t xml:space="preserve">výhradně </w:t>
      </w:r>
      <w:r w:rsidR="00FC20D3" w:rsidRPr="004207B4">
        <w:rPr>
          <w:rFonts w:cs="Segoe UI"/>
          <w:szCs w:val="20"/>
        </w:rPr>
        <w:t xml:space="preserve">na </w:t>
      </w:r>
      <w:r w:rsidR="00E978DF" w:rsidRPr="004207B4">
        <w:rPr>
          <w:rFonts w:cs="Segoe UI"/>
          <w:szCs w:val="20"/>
        </w:rPr>
        <w:t xml:space="preserve">spolufinancování </w:t>
      </w:r>
      <w:r w:rsidR="0013689E" w:rsidRPr="004207B4">
        <w:rPr>
          <w:rFonts w:cs="Segoe UI"/>
          <w:szCs w:val="20"/>
        </w:rPr>
        <w:t>projektu</w:t>
      </w:r>
      <w:r w:rsidR="00FC20D3" w:rsidRPr="004207B4">
        <w:rPr>
          <w:rFonts w:cs="Segoe UI"/>
          <w:szCs w:val="20"/>
        </w:rPr>
        <w:t xml:space="preserve"> č. </w:t>
      </w:r>
      <w:r w:rsidR="009A25AD" w:rsidRPr="004207B4">
        <w:rPr>
          <w:rFonts w:eastAsia="Times New Roman" w:cs="Segoe UI"/>
          <w:color w:val="000000"/>
          <w:szCs w:val="20"/>
          <w:lang w:eastAsia="cs-CZ"/>
        </w:rPr>
        <w:t>CZ.05.01.04/0</w:t>
      </w:r>
      <w:r w:rsidR="00CC19A0">
        <w:rPr>
          <w:rFonts w:eastAsia="Times New Roman" w:cs="Segoe UI"/>
          <w:color w:val="000000"/>
          <w:szCs w:val="20"/>
          <w:lang w:eastAsia="cs-CZ"/>
        </w:rPr>
        <w:t>1</w:t>
      </w:r>
      <w:r w:rsidR="009A25AD" w:rsidRPr="004207B4">
        <w:rPr>
          <w:rFonts w:eastAsia="Times New Roman" w:cs="Segoe UI"/>
          <w:color w:val="000000"/>
          <w:szCs w:val="20"/>
          <w:lang w:eastAsia="cs-CZ"/>
        </w:rPr>
        <w:t>/22_021/0000032</w:t>
      </w:r>
      <w:r w:rsidR="009A25AD" w:rsidRPr="004207B4">
        <w:rPr>
          <w:rFonts w:cs="Segoe UI"/>
          <w:szCs w:val="20"/>
        </w:rPr>
        <w:t xml:space="preserve"> </w:t>
      </w:r>
      <w:r w:rsidR="00FC20D3" w:rsidRPr="004207B4">
        <w:rPr>
          <w:rFonts w:cs="Segoe UI"/>
          <w:szCs w:val="20"/>
        </w:rPr>
        <w:t xml:space="preserve"> financované</w:t>
      </w:r>
      <w:r w:rsidR="0013689E" w:rsidRPr="004207B4">
        <w:rPr>
          <w:rFonts w:cs="Segoe UI"/>
          <w:szCs w:val="20"/>
        </w:rPr>
        <w:t>ho</w:t>
      </w:r>
      <w:r w:rsidR="00FC20D3" w:rsidRPr="004207B4">
        <w:rPr>
          <w:rFonts w:cs="Segoe UI"/>
          <w:szCs w:val="20"/>
        </w:rPr>
        <w:t xml:space="preserve"> v rámci Operačního programu Životní prostředí 20</w:t>
      </w:r>
      <w:r w:rsidR="00E03E02" w:rsidRPr="004207B4">
        <w:rPr>
          <w:rFonts w:cs="Segoe UI"/>
          <w:szCs w:val="20"/>
        </w:rPr>
        <w:t>21</w:t>
      </w:r>
      <w:r w:rsidR="00FC20D3" w:rsidRPr="004207B4">
        <w:rPr>
          <w:rFonts w:cs="Segoe UI"/>
          <w:szCs w:val="20"/>
        </w:rPr>
        <w:t xml:space="preserve"> – 202</w:t>
      </w:r>
      <w:r w:rsidR="00E03E02" w:rsidRPr="004207B4">
        <w:rPr>
          <w:rFonts w:cs="Segoe UI"/>
          <w:szCs w:val="20"/>
        </w:rPr>
        <w:t>7</w:t>
      </w:r>
      <w:r w:rsidR="00FC20D3" w:rsidRPr="004207B4">
        <w:rPr>
          <w:rFonts w:cs="Segoe UI"/>
          <w:szCs w:val="20"/>
        </w:rPr>
        <w:t xml:space="preserve"> (dále jen „OPŽP“) s názvem „</w:t>
      </w:r>
      <w:r w:rsidR="009A25AD" w:rsidRPr="004207B4">
        <w:rPr>
          <w:rFonts w:cs="Segoe UI"/>
          <w:szCs w:val="20"/>
        </w:rPr>
        <w:t>Bavory – kanalizace vč. připojení na ČOV Dolní Dunajovice</w:t>
      </w:r>
      <w:r w:rsidR="00FC20D3" w:rsidRPr="004207B4">
        <w:rPr>
          <w:rFonts w:cs="Segoe UI"/>
          <w:szCs w:val="20"/>
        </w:rPr>
        <w:t xml:space="preserve">“ (dále jen </w:t>
      </w:r>
      <w:r w:rsidR="0013689E" w:rsidRPr="004207B4">
        <w:rPr>
          <w:rFonts w:cs="Segoe UI"/>
          <w:szCs w:val="20"/>
        </w:rPr>
        <w:t xml:space="preserve">„projekt“ nebo </w:t>
      </w:r>
      <w:r w:rsidR="00FC20D3" w:rsidRPr="004207B4">
        <w:rPr>
          <w:rFonts w:cs="Segoe UI"/>
          <w:szCs w:val="20"/>
        </w:rPr>
        <w:t>„akce“)</w:t>
      </w:r>
      <w:r w:rsidR="00817730" w:rsidRPr="004207B4">
        <w:rPr>
          <w:rFonts w:cs="Segoe UI"/>
          <w:szCs w:val="20"/>
        </w:rPr>
        <w:t>.</w:t>
      </w:r>
      <w:r w:rsidR="00FD4B96" w:rsidRPr="004207B4">
        <w:rPr>
          <w:rFonts w:cs="Segoe UI"/>
          <w:szCs w:val="20"/>
        </w:rPr>
        <w:t xml:space="preserve"> </w:t>
      </w:r>
      <w:r w:rsidR="00906F7D" w:rsidRPr="004207B4">
        <w:rPr>
          <w:rFonts w:cs="Segoe UI"/>
          <w:szCs w:val="20"/>
        </w:rPr>
        <w:t xml:space="preserve"> </w:t>
      </w:r>
      <w:r w:rsidR="00906F7D" w:rsidRPr="004207B4">
        <w:rPr>
          <w:rFonts w:cs="Segoe UI"/>
          <w:snapToGrid w:val="0"/>
        </w:rPr>
        <w:t xml:space="preserve">Rozložení investičních a neinvestičních prostředků je uvedeno v rozpočtu v systému IFN BENE-FILL. </w:t>
      </w:r>
    </w:p>
    <w:p w14:paraId="3656118B" w14:textId="77777777" w:rsidR="005E064B" w:rsidRPr="004207B4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Pr="004207B4" w:rsidRDefault="005F2353" w:rsidP="007727B4">
      <w:pPr>
        <w:spacing w:before="240"/>
        <w:jc w:val="center"/>
        <w:rPr>
          <w:b/>
        </w:rPr>
      </w:pPr>
      <w:r w:rsidRPr="004207B4">
        <w:rPr>
          <w:b/>
        </w:rPr>
        <w:t>II.</w:t>
      </w:r>
    </w:p>
    <w:p w14:paraId="4D02D24F" w14:textId="438D31E4" w:rsidR="004759BC" w:rsidRPr="004207B4" w:rsidRDefault="005F2353" w:rsidP="007727B4">
      <w:pPr>
        <w:spacing w:before="240"/>
        <w:jc w:val="center"/>
        <w:rPr>
          <w:b/>
        </w:rPr>
      </w:pPr>
      <w:r w:rsidRPr="004207B4">
        <w:rPr>
          <w:b/>
        </w:rPr>
        <w:t xml:space="preserve">Výše </w:t>
      </w:r>
      <w:r w:rsidR="00895E12" w:rsidRPr="004207B4">
        <w:rPr>
          <w:b/>
        </w:rPr>
        <w:t xml:space="preserve">dotace a </w:t>
      </w:r>
      <w:r w:rsidRPr="004207B4">
        <w:rPr>
          <w:b/>
        </w:rPr>
        <w:t>půjčky</w:t>
      </w:r>
    </w:p>
    <w:p w14:paraId="74876160" w14:textId="1C109EB9" w:rsidR="00A3674A" w:rsidRPr="004207B4" w:rsidRDefault="004759BC" w:rsidP="00C00C8E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Fond se zavazuje </w:t>
      </w:r>
      <w:r w:rsidR="00B004AB" w:rsidRPr="004207B4">
        <w:rPr>
          <w:rFonts w:cs="Segoe UI"/>
          <w:szCs w:val="20"/>
        </w:rPr>
        <w:t xml:space="preserve">při splnění příslušných podmínek této smlouvy </w:t>
      </w:r>
      <w:r w:rsidRPr="004207B4">
        <w:rPr>
          <w:rFonts w:cs="Segoe UI"/>
          <w:szCs w:val="20"/>
        </w:rPr>
        <w:t>poskytnout příjemci podpory</w:t>
      </w:r>
      <w:r w:rsidR="00B004AB" w:rsidRPr="004207B4">
        <w:rPr>
          <w:rFonts w:cs="Segoe UI"/>
          <w:szCs w:val="20"/>
        </w:rPr>
        <w:t>:</w:t>
      </w:r>
    </w:p>
    <w:p w14:paraId="6FA2F555" w14:textId="5DA9F26A" w:rsidR="00A3674A" w:rsidRPr="004207B4" w:rsidRDefault="00A3674A" w:rsidP="00A3674A">
      <w:pPr>
        <w:pStyle w:val="Odstavecseseznamem"/>
        <w:numPr>
          <w:ilvl w:val="1"/>
          <w:numId w:val="52"/>
        </w:numPr>
        <w:jc w:val="both"/>
      </w:pPr>
      <w:r w:rsidRPr="004207B4">
        <w:t>dotac</w:t>
      </w:r>
      <w:r w:rsidR="00664464" w:rsidRPr="004207B4">
        <w:t>i</w:t>
      </w:r>
      <w:r w:rsidRPr="004207B4">
        <w:t xml:space="preserve"> ve výši:</w:t>
      </w:r>
    </w:p>
    <w:p w14:paraId="058D45EA" w14:textId="2C32E450" w:rsidR="00A3674A" w:rsidRPr="004207B4" w:rsidRDefault="00A3674A" w:rsidP="00003BCA">
      <w:pPr>
        <w:jc w:val="center"/>
      </w:pPr>
      <w:r w:rsidRPr="004207B4">
        <w:t xml:space="preserve">         </w:t>
      </w:r>
      <w:r w:rsidR="00003BCA">
        <w:t>1</w:t>
      </w:r>
      <w:r w:rsidR="009A25AD" w:rsidRPr="004207B4">
        <w:rPr>
          <w:rFonts w:cs="Segoe UI"/>
          <w:szCs w:val="20"/>
          <w:lang w:eastAsia="cs-CZ"/>
        </w:rPr>
        <w:t>2 074 724,00</w:t>
      </w:r>
      <w:r w:rsidR="009A25AD" w:rsidRPr="004207B4">
        <w:rPr>
          <w:rFonts w:cs="Segoe UI"/>
          <w:szCs w:val="20"/>
        </w:rPr>
        <w:t xml:space="preserve"> Kč </w:t>
      </w:r>
      <w:r w:rsidRPr="004207B4">
        <w:t>(slovy:</w:t>
      </w:r>
      <w:r w:rsidR="009A25AD" w:rsidRPr="004207B4">
        <w:t xml:space="preserve"> </w:t>
      </w:r>
      <w:r w:rsidR="009A25AD" w:rsidRPr="004207B4">
        <w:rPr>
          <w:rFonts w:cs="Segoe UI"/>
          <w:szCs w:val="20"/>
        </w:rPr>
        <w:t xml:space="preserve">dvanáct milionů sedmdesát čtyři tisíc sedm set dvacet čtyři </w:t>
      </w:r>
      <w:r w:rsidR="00003BCA">
        <w:rPr>
          <w:rFonts w:cs="Segoe UI"/>
          <w:szCs w:val="20"/>
        </w:rPr>
        <w:t xml:space="preserve">                 </w:t>
      </w:r>
      <w:r w:rsidR="009A25AD" w:rsidRPr="004207B4">
        <w:rPr>
          <w:rFonts w:cs="Segoe UI"/>
          <w:szCs w:val="20"/>
        </w:rPr>
        <w:t xml:space="preserve">korun </w:t>
      </w:r>
      <w:r w:rsidR="00003BCA">
        <w:rPr>
          <w:rFonts w:cs="Segoe UI"/>
          <w:szCs w:val="20"/>
        </w:rPr>
        <w:t xml:space="preserve"> </w:t>
      </w:r>
      <w:r w:rsidR="009A25AD" w:rsidRPr="004207B4">
        <w:rPr>
          <w:rFonts w:cs="Segoe UI"/>
          <w:szCs w:val="20"/>
        </w:rPr>
        <w:t>českých</w:t>
      </w:r>
      <w:r w:rsidRPr="004207B4">
        <w:t>)</w:t>
      </w:r>
      <w:r w:rsidR="00B004AB" w:rsidRPr="004207B4">
        <w:t xml:space="preserve"> a</w:t>
      </w:r>
    </w:p>
    <w:p w14:paraId="004AF2E6" w14:textId="093E2C16" w:rsidR="004759BC" w:rsidRPr="004207B4" w:rsidRDefault="00FC20D3" w:rsidP="000358B6">
      <w:pPr>
        <w:pStyle w:val="Odstavecseseznamem"/>
        <w:numPr>
          <w:ilvl w:val="1"/>
          <w:numId w:val="52"/>
        </w:numPr>
        <w:jc w:val="both"/>
      </w:pPr>
      <w:r w:rsidRPr="004207B4">
        <w:t>úročen</w:t>
      </w:r>
      <w:r w:rsidR="00664464" w:rsidRPr="004207B4">
        <w:t>ou</w:t>
      </w:r>
      <w:r w:rsidRPr="004207B4">
        <w:t xml:space="preserve"> půjčk</w:t>
      </w:r>
      <w:r w:rsidR="00C00C8E" w:rsidRPr="004207B4">
        <w:t>u</w:t>
      </w:r>
      <w:r w:rsidRPr="004207B4">
        <w:t xml:space="preserve"> ve výši</w:t>
      </w:r>
      <w:r w:rsidR="004759BC" w:rsidRPr="004207B4">
        <w:t xml:space="preserve"> </w:t>
      </w:r>
    </w:p>
    <w:p w14:paraId="1A92F462" w14:textId="53D1889E" w:rsidR="004759BC" w:rsidRPr="004207B4" w:rsidRDefault="009A25AD" w:rsidP="004759BC">
      <w:pPr>
        <w:jc w:val="center"/>
      </w:pPr>
      <w:r w:rsidRPr="004207B4">
        <w:rPr>
          <w:rFonts w:cs="Segoe UI"/>
          <w:szCs w:val="20"/>
          <w:lang w:eastAsia="cs-CZ"/>
        </w:rPr>
        <w:t xml:space="preserve">14 100 000, </w:t>
      </w:r>
      <w:r w:rsidRPr="004207B4">
        <w:rPr>
          <w:rFonts w:cs="Segoe UI"/>
          <w:szCs w:val="20"/>
        </w:rPr>
        <w:t>Kč</w:t>
      </w:r>
      <w:r w:rsidR="004759BC" w:rsidRPr="004207B4">
        <w:t xml:space="preserve"> (slovy:  </w:t>
      </w:r>
      <w:r w:rsidRPr="004207B4">
        <w:rPr>
          <w:rFonts w:cs="Segoe UI"/>
          <w:szCs w:val="20"/>
        </w:rPr>
        <w:t>čtrnáct milionů jedno sto tisíc  korun českých</w:t>
      </w:r>
      <w:r w:rsidR="004759BC" w:rsidRPr="004207B4">
        <w:t>)</w:t>
      </w:r>
    </w:p>
    <w:p w14:paraId="12B60A01" w14:textId="7343E35E" w:rsidR="004759BC" w:rsidRPr="004207B4" w:rsidRDefault="004759BC" w:rsidP="004759BC">
      <w:pPr>
        <w:jc w:val="center"/>
      </w:pPr>
      <w:r w:rsidRPr="004207B4">
        <w:t>úročen</w:t>
      </w:r>
      <w:r w:rsidR="00962C60" w:rsidRPr="004207B4">
        <w:t>ou</w:t>
      </w:r>
      <w:r w:rsidRPr="004207B4">
        <w:t xml:space="preserve"> </w:t>
      </w:r>
      <w:r w:rsidR="00FC20D3" w:rsidRPr="004207B4">
        <w:t xml:space="preserve">roční </w:t>
      </w:r>
      <w:r w:rsidRPr="004207B4">
        <w:t xml:space="preserve">úrokovou sazbou </w:t>
      </w:r>
      <w:r w:rsidR="00E03E02" w:rsidRPr="004207B4">
        <w:t>1</w:t>
      </w:r>
      <w:r w:rsidRPr="004207B4">
        <w:t xml:space="preserve"> % p.</w:t>
      </w:r>
      <w:r w:rsidR="009A25AD" w:rsidRPr="004207B4">
        <w:t xml:space="preserve"> </w:t>
      </w:r>
      <w:r w:rsidRPr="004207B4">
        <w:t>a.</w:t>
      </w:r>
    </w:p>
    <w:p w14:paraId="2F5F36E6" w14:textId="15DCE163" w:rsidR="004759BC" w:rsidRPr="004207B4" w:rsidRDefault="00FC20D3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Konstatuje se, že </w:t>
      </w:r>
      <w:r w:rsidR="00A3674A" w:rsidRPr="004207B4">
        <w:rPr>
          <w:rFonts w:cs="Segoe UI"/>
          <w:szCs w:val="20"/>
        </w:rPr>
        <w:t xml:space="preserve">dotace a </w:t>
      </w:r>
      <w:r w:rsidRPr="004207B4">
        <w:rPr>
          <w:rFonts w:cs="Segoe UI"/>
          <w:szCs w:val="20"/>
        </w:rPr>
        <w:t xml:space="preserve">půjčka </w:t>
      </w:r>
      <w:r w:rsidR="00305380" w:rsidRPr="004207B4">
        <w:rPr>
          <w:rFonts w:cs="Segoe UI"/>
          <w:szCs w:val="20"/>
        </w:rPr>
        <w:t xml:space="preserve">(dále též „podpora“) </w:t>
      </w:r>
      <w:r w:rsidRPr="004207B4">
        <w:rPr>
          <w:rFonts w:cs="Segoe UI"/>
          <w:szCs w:val="20"/>
        </w:rPr>
        <w:t xml:space="preserve">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4207B4">
        <w:rPr>
          <w:rFonts w:cs="Segoe UI"/>
          <w:szCs w:val="20"/>
        </w:rPr>
        <w:t>„</w:t>
      </w:r>
      <w:r w:rsidRPr="004207B4">
        <w:rPr>
          <w:rFonts w:cs="Segoe UI"/>
          <w:szCs w:val="20"/>
        </w:rPr>
        <w:t>EU dotace“).</w:t>
      </w:r>
      <w:r w:rsidR="00632DE6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 xml:space="preserve">EU dotace bude poskytnuta na základě Rozhodnutí o poskytnutí dotace ev. č. </w:t>
      </w:r>
      <w:r w:rsidR="009A25AD" w:rsidRPr="004207B4">
        <w:rPr>
          <w:rFonts w:cs="Segoe UI"/>
        </w:rPr>
        <w:t>22_021/0000032</w:t>
      </w:r>
      <w:r w:rsidR="009A25AD" w:rsidRPr="004207B4">
        <w:rPr>
          <w:rFonts w:cs="Segoe UI"/>
          <w:b/>
        </w:rPr>
        <w:t xml:space="preserve"> </w:t>
      </w:r>
      <w:r w:rsidRPr="004207B4">
        <w:rPr>
          <w:rFonts w:cs="Segoe UI"/>
          <w:szCs w:val="20"/>
        </w:rPr>
        <w:t xml:space="preserve">  vydaném MŽP dne </w:t>
      </w:r>
      <w:r w:rsidR="009A25AD" w:rsidRPr="004207B4">
        <w:rPr>
          <w:rFonts w:cs="Segoe UI"/>
          <w:szCs w:val="20"/>
        </w:rPr>
        <w:t xml:space="preserve">30. 3. 2023 </w:t>
      </w:r>
      <w:r w:rsidRPr="004207B4">
        <w:rPr>
          <w:rFonts w:cs="Segoe UI"/>
          <w:szCs w:val="20"/>
        </w:rPr>
        <w:t>(dále jen „RoPD“).</w:t>
      </w:r>
    </w:p>
    <w:p w14:paraId="483F63DF" w14:textId="16F47648" w:rsidR="004759BC" w:rsidRPr="004207B4" w:rsidRDefault="00A367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Dotace představuje </w:t>
      </w:r>
      <w:r w:rsidR="00314821" w:rsidRPr="004207B4">
        <w:rPr>
          <w:rFonts w:cs="Segoe UI"/>
          <w:szCs w:val="20"/>
        </w:rPr>
        <w:t>10 %</w:t>
      </w:r>
      <w:r w:rsidRPr="004207B4">
        <w:rPr>
          <w:rFonts w:cs="Segoe UI"/>
          <w:szCs w:val="20"/>
        </w:rPr>
        <w:t xml:space="preserve"> </w:t>
      </w:r>
      <w:r w:rsidR="00D364AB" w:rsidRPr="004207B4">
        <w:rPr>
          <w:rFonts w:cs="Segoe UI"/>
          <w:szCs w:val="20"/>
        </w:rPr>
        <w:t>celkových způsobilých výdajů projektu a p</w:t>
      </w:r>
      <w:r w:rsidR="004759BC" w:rsidRPr="004207B4">
        <w:rPr>
          <w:rFonts w:cs="Segoe UI"/>
          <w:szCs w:val="20"/>
        </w:rPr>
        <w:t xml:space="preserve">ůjčka představuje </w:t>
      </w:r>
      <w:r w:rsidR="00314821" w:rsidRPr="004207B4">
        <w:rPr>
          <w:rFonts w:cs="Segoe UI"/>
          <w:szCs w:val="20"/>
        </w:rPr>
        <w:t xml:space="preserve">11,68 % </w:t>
      </w:r>
      <w:r w:rsidR="004759BC" w:rsidRPr="004207B4">
        <w:rPr>
          <w:rFonts w:cs="Segoe UI"/>
          <w:szCs w:val="20"/>
        </w:rPr>
        <w:t xml:space="preserve"> celkových způsobilých výdajů </w:t>
      </w:r>
      <w:r w:rsidR="00701A05" w:rsidRPr="004207B4">
        <w:rPr>
          <w:rFonts w:cs="Segoe UI"/>
          <w:szCs w:val="20"/>
        </w:rPr>
        <w:t>projektu</w:t>
      </w:r>
      <w:r w:rsidR="004759BC" w:rsidRPr="004207B4">
        <w:rPr>
          <w:rFonts w:cs="Segoe UI"/>
          <w:szCs w:val="20"/>
        </w:rPr>
        <w:t>.</w:t>
      </w:r>
      <w:r w:rsidR="00932F7E" w:rsidRPr="004207B4">
        <w:rPr>
          <w:rFonts w:cs="Segoe UI"/>
          <w:szCs w:val="20"/>
        </w:rPr>
        <w:t xml:space="preserve"> Celkové způsobilé výdaje činí </w:t>
      </w:r>
      <w:r w:rsidR="004409DC" w:rsidRPr="004207B4">
        <w:rPr>
          <w:rFonts w:cs="Segoe UI"/>
          <w:szCs w:val="20"/>
          <w:lang w:eastAsia="cs-CZ"/>
        </w:rPr>
        <w:t>120 747 240,00</w:t>
      </w:r>
      <w:r w:rsidR="004409DC" w:rsidRPr="004207B4">
        <w:rPr>
          <w:rFonts w:ascii="JohnSansTextPro" w:hAnsi="JohnSansTextPro" w:cs="JohnSansTextPro"/>
          <w:sz w:val="18"/>
          <w:szCs w:val="18"/>
          <w:lang w:eastAsia="cs-CZ"/>
        </w:rPr>
        <w:t xml:space="preserve"> </w:t>
      </w:r>
      <w:r w:rsidR="00932F7E" w:rsidRPr="004207B4">
        <w:rPr>
          <w:rFonts w:cs="Segoe UI"/>
          <w:szCs w:val="20"/>
        </w:rPr>
        <w:t xml:space="preserve"> Kč</w:t>
      </w:r>
      <w:r w:rsidR="005256C8" w:rsidRPr="004207B4">
        <w:rPr>
          <w:rFonts w:cs="Segoe UI"/>
          <w:szCs w:val="20"/>
        </w:rPr>
        <w:t xml:space="preserve"> a zahrnují i část prostředků administrovaných paušálem pomocí zjednodušených metod vykazování (ZMV).</w:t>
      </w:r>
    </w:p>
    <w:p w14:paraId="6F695138" w14:textId="729AC1B3" w:rsidR="00932F7E" w:rsidRPr="004207B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Kompletní struktura finanční podpory</w:t>
      </w:r>
      <w:r w:rsidR="00353E8F" w:rsidRPr="004207B4">
        <w:rPr>
          <w:rFonts w:cs="Segoe UI"/>
          <w:szCs w:val="20"/>
        </w:rPr>
        <w:t xml:space="preserve"> projektu</w:t>
      </w:r>
      <w:r w:rsidRPr="004207B4">
        <w:rPr>
          <w:rFonts w:cs="Segoe UI"/>
          <w:szCs w:val="20"/>
        </w:rPr>
        <w:t xml:space="preserve"> je uvedena v </w:t>
      </w:r>
      <w:r w:rsidR="00353E8F" w:rsidRPr="004207B4">
        <w:rPr>
          <w:rFonts w:cs="Segoe UI"/>
          <w:szCs w:val="20"/>
        </w:rPr>
        <w:t xml:space="preserve">systému IFN BENE-FILL </w:t>
      </w:r>
      <w:r w:rsidRPr="004207B4">
        <w:rPr>
          <w:rFonts w:cs="Segoe UI"/>
          <w:szCs w:val="20"/>
        </w:rPr>
        <w:t xml:space="preserve"> (uvedená procenta podpory jsou zaokrouhlena, při stanovení výše podpory se bude vycházet ze skutečného poměru uvedených hodnot podpory a způsobilých výdajů).</w:t>
      </w:r>
      <w:r w:rsidR="0084233B" w:rsidRPr="004207B4">
        <w:rPr>
          <w:rFonts w:cs="Segoe UI"/>
          <w:szCs w:val="20"/>
        </w:rPr>
        <w:t xml:space="preserve"> Způsobilost výdajů se řídí obecnými a specifickými pravidly pro způsobilost výdajů pro OPŽP.</w:t>
      </w:r>
    </w:p>
    <w:p w14:paraId="28D0C5A9" w14:textId="0A69EE4A" w:rsidR="00D32A9A" w:rsidRPr="004207B4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Č</w:t>
      </w:r>
      <w:r w:rsidR="000B1B87" w:rsidRPr="004207B4">
        <w:rPr>
          <w:rFonts w:cs="Segoe UI"/>
          <w:szCs w:val="20"/>
        </w:rPr>
        <w:t>ástk</w:t>
      </w:r>
      <w:r w:rsidR="00353E8F" w:rsidRPr="004207B4">
        <w:rPr>
          <w:rFonts w:cs="Segoe UI"/>
          <w:szCs w:val="20"/>
        </w:rPr>
        <w:t xml:space="preserve">a celkových </w:t>
      </w:r>
      <w:r w:rsidR="000B1B87" w:rsidRPr="004207B4">
        <w:rPr>
          <w:rFonts w:cs="Segoe UI"/>
          <w:szCs w:val="20"/>
        </w:rPr>
        <w:t xml:space="preserve">způsobilých výdajů </w:t>
      </w:r>
      <w:r w:rsidRPr="004207B4">
        <w:rPr>
          <w:rFonts w:cs="Segoe UI"/>
          <w:szCs w:val="20"/>
        </w:rPr>
        <w:t>uveden</w:t>
      </w:r>
      <w:r w:rsidR="00353E8F" w:rsidRPr="004207B4">
        <w:rPr>
          <w:rFonts w:cs="Segoe UI"/>
          <w:szCs w:val="20"/>
        </w:rPr>
        <w:t>á</w:t>
      </w:r>
      <w:r w:rsidRPr="004207B4">
        <w:rPr>
          <w:rFonts w:cs="Segoe UI"/>
          <w:szCs w:val="20"/>
        </w:rPr>
        <w:t xml:space="preserve"> v</w:t>
      </w:r>
      <w:r w:rsidR="00353E8F" w:rsidRPr="004207B4">
        <w:rPr>
          <w:rFonts w:cs="Segoe UI"/>
          <w:szCs w:val="20"/>
        </w:rPr>
        <w:t xml:space="preserve"> čl. II bodu 3 této Smlouvy </w:t>
      </w:r>
      <w:r w:rsidR="000B1B87" w:rsidRPr="004207B4">
        <w:rPr>
          <w:rFonts w:cs="Segoe UI"/>
          <w:szCs w:val="20"/>
        </w:rPr>
        <w:t xml:space="preserve">vychází z předpokládaných nákladů akce. Skutečná výše </w:t>
      </w:r>
      <w:r w:rsidR="00720701" w:rsidRPr="004207B4">
        <w:rPr>
          <w:rFonts w:cs="Segoe UI"/>
          <w:szCs w:val="20"/>
        </w:rPr>
        <w:t xml:space="preserve">dotace a </w:t>
      </w:r>
      <w:r w:rsidR="000B1B87" w:rsidRPr="004207B4">
        <w:rPr>
          <w:rFonts w:cs="Segoe UI"/>
          <w:szCs w:val="20"/>
        </w:rPr>
        <w:t>půjčky je limitována jak podílem výše podpory a způsobilých výdajů, tak částk</w:t>
      </w:r>
      <w:r w:rsidR="00720701" w:rsidRPr="004207B4">
        <w:rPr>
          <w:rFonts w:cs="Segoe UI"/>
          <w:szCs w:val="20"/>
        </w:rPr>
        <w:t>ami</w:t>
      </w:r>
      <w:r w:rsidR="000B1B87" w:rsidRPr="004207B4">
        <w:rPr>
          <w:rFonts w:cs="Segoe UI"/>
          <w:szCs w:val="20"/>
        </w:rPr>
        <w:t xml:space="preserve"> uveden</w:t>
      </w:r>
      <w:r w:rsidR="00720701" w:rsidRPr="004207B4">
        <w:rPr>
          <w:rFonts w:cs="Segoe UI"/>
          <w:szCs w:val="20"/>
        </w:rPr>
        <w:t>ými</w:t>
      </w:r>
      <w:r w:rsidR="000B1B87" w:rsidRPr="004207B4">
        <w:rPr>
          <w:rFonts w:cs="Segoe UI"/>
          <w:szCs w:val="20"/>
        </w:rPr>
        <w:t xml:space="preserve"> v čl. I</w:t>
      </w:r>
      <w:r w:rsidR="005E064B" w:rsidRPr="004207B4">
        <w:rPr>
          <w:rFonts w:cs="Segoe UI"/>
          <w:szCs w:val="20"/>
        </w:rPr>
        <w:t>I</w:t>
      </w:r>
      <w:r w:rsidR="000B1B87" w:rsidRPr="004207B4">
        <w:rPr>
          <w:rFonts w:cs="Segoe UI"/>
          <w:szCs w:val="20"/>
        </w:rPr>
        <w:t xml:space="preserve"> bodu </w:t>
      </w:r>
      <w:r w:rsidR="005E064B" w:rsidRPr="004207B4">
        <w:rPr>
          <w:rFonts w:cs="Segoe UI"/>
          <w:szCs w:val="20"/>
        </w:rPr>
        <w:t>1</w:t>
      </w:r>
      <w:r w:rsidR="000B1B87" w:rsidRPr="004207B4">
        <w:rPr>
          <w:rFonts w:cs="Segoe UI"/>
          <w:szCs w:val="20"/>
        </w:rPr>
        <w:t xml:space="preserve"> </w:t>
      </w:r>
      <w:r w:rsidR="00720701" w:rsidRPr="004207B4">
        <w:rPr>
          <w:rFonts w:cs="Segoe UI"/>
          <w:szCs w:val="20"/>
        </w:rPr>
        <w:t xml:space="preserve">písm. a) a b) </w:t>
      </w:r>
      <w:r w:rsidR="000B1B87" w:rsidRPr="004207B4">
        <w:rPr>
          <w:rFonts w:cs="Segoe UI"/>
          <w:szCs w:val="20"/>
        </w:rPr>
        <w:t xml:space="preserve">této </w:t>
      </w:r>
      <w:r w:rsidR="005E064B" w:rsidRPr="004207B4">
        <w:rPr>
          <w:rFonts w:cs="Segoe UI"/>
          <w:szCs w:val="20"/>
        </w:rPr>
        <w:t>S</w:t>
      </w:r>
      <w:r w:rsidR="000B1B87" w:rsidRPr="004207B4">
        <w:rPr>
          <w:rFonts w:cs="Segoe UI"/>
          <w:szCs w:val="20"/>
        </w:rPr>
        <w:t xml:space="preserve">mlouvy. Pokud skutečné způsobilé výdaje </w:t>
      </w:r>
      <w:r w:rsidR="0065774F" w:rsidRPr="004207B4">
        <w:rPr>
          <w:rFonts w:cs="Segoe UI"/>
          <w:szCs w:val="20"/>
        </w:rPr>
        <w:t>(a to i </w:t>
      </w:r>
      <w:r w:rsidR="000B1B87" w:rsidRPr="004207B4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 w:rsidRPr="004207B4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4207B4">
        <w:rPr>
          <w:rFonts w:cs="Segoe UI"/>
          <w:szCs w:val="20"/>
        </w:rPr>
        <w:t xml:space="preserve">, zejm. </w:t>
      </w:r>
      <w:r w:rsidR="000B1B87" w:rsidRPr="004207B4">
        <w:rPr>
          <w:rFonts w:cs="Segoe UI"/>
          <w:szCs w:val="20"/>
        </w:rPr>
        <w:t xml:space="preserve">na základě </w:t>
      </w:r>
      <w:r w:rsidR="001B4FB7" w:rsidRPr="004207B4">
        <w:rPr>
          <w:rFonts w:cs="Segoe UI"/>
          <w:szCs w:val="20"/>
        </w:rPr>
        <w:t>porušení účelu poskytnuté podpory</w:t>
      </w:r>
      <w:r w:rsidR="000B1B87" w:rsidRPr="004207B4">
        <w:rPr>
          <w:rFonts w:cs="Segoe UI"/>
          <w:szCs w:val="20"/>
        </w:rPr>
        <w:t>, změn projektu,</w:t>
      </w:r>
      <w:r w:rsidR="00324C9C" w:rsidRPr="004207B4">
        <w:rPr>
          <w:rFonts w:cs="Segoe UI"/>
          <w:szCs w:val="20"/>
        </w:rPr>
        <w:t xml:space="preserve"> uplatnění</w:t>
      </w:r>
      <w:r w:rsidR="001B4FB7" w:rsidRPr="004207B4">
        <w:rPr>
          <w:rFonts w:cs="Segoe UI"/>
          <w:szCs w:val="20"/>
        </w:rPr>
        <w:t>m</w:t>
      </w:r>
      <w:r w:rsidR="00324C9C" w:rsidRPr="004207B4">
        <w:rPr>
          <w:rFonts w:cs="Segoe UI"/>
          <w:szCs w:val="20"/>
        </w:rPr>
        <w:t xml:space="preserve"> </w:t>
      </w:r>
      <w:r w:rsidR="001952F8" w:rsidRPr="004207B4">
        <w:rPr>
          <w:rFonts w:cs="Segoe UI"/>
          <w:szCs w:val="20"/>
        </w:rPr>
        <w:t>§ 14f</w:t>
      </w:r>
      <w:r w:rsidR="00324C9C" w:rsidRPr="004207B4">
        <w:rPr>
          <w:rFonts w:cs="Segoe UI"/>
          <w:szCs w:val="20"/>
        </w:rPr>
        <w:t xml:space="preserve"> zákona </w:t>
      </w:r>
      <w:r w:rsidR="001952F8" w:rsidRPr="004207B4">
        <w:rPr>
          <w:rFonts w:cs="Segoe UI"/>
          <w:szCs w:val="20"/>
        </w:rPr>
        <w:t xml:space="preserve">č. </w:t>
      </w:r>
      <w:r w:rsidR="00324C9C" w:rsidRPr="004207B4">
        <w:rPr>
          <w:rFonts w:cs="Segoe UI"/>
          <w:szCs w:val="20"/>
        </w:rPr>
        <w:t>218/2000 Sb.</w:t>
      </w:r>
      <w:r w:rsidR="00E724AB" w:rsidRPr="004207B4">
        <w:rPr>
          <w:rFonts w:cs="Segoe UI"/>
          <w:szCs w:val="20"/>
        </w:rPr>
        <w:t xml:space="preserve">, o rozpočtových pravidlech a o změně některých souvisejících zákonů (rozpočtová pravidla), ve znění pozdějších předpisů (dále jen „zákon </w:t>
      </w:r>
      <w:r w:rsidR="00E724AB" w:rsidRPr="004207B4">
        <w:rPr>
          <w:rFonts w:cs="Segoe UI"/>
          <w:szCs w:val="20"/>
        </w:rPr>
        <w:lastRenderedPageBreak/>
        <w:t>č. 218/2000 Sb.</w:t>
      </w:r>
      <w:r w:rsidR="008D4DF0" w:rsidRPr="004207B4">
        <w:rPr>
          <w:rFonts w:cs="Segoe UI"/>
          <w:szCs w:val="20"/>
        </w:rPr>
        <w:t>, o rozpočtových pravidlech</w:t>
      </w:r>
      <w:r w:rsidR="00E724AB" w:rsidRPr="004207B4">
        <w:rPr>
          <w:rFonts w:cs="Segoe UI"/>
          <w:szCs w:val="20"/>
        </w:rPr>
        <w:t>“)</w:t>
      </w:r>
      <w:r w:rsidR="00324C9C" w:rsidRPr="004207B4">
        <w:rPr>
          <w:rFonts w:cs="Segoe UI"/>
          <w:szCs w:val="20"/>
        </w:rPr>
        <w:t xml:space="preserve"> na EU dotaci</w:t>
      </w:r>
      <w:r w:rsidR="000B1B87" w:rsidRPr="004207B4">
        <w:rPr>
          <w:rFonts w:cs="Segoe UI"/>
          <w:szCs w:val="20"/>
        </w:rPr>
        <w:t xml:space="preserve"> apod.</w:t>
      </w:r>
      <w:r w:rsidR="008D4DF0" w:rsidRPr="004207B4">
        <w:rPr>
          <w:rFonts w:cs="Segoe UI"/>
          <w:szCs w:val="20"/>
        </w:rPr>
        <w:t>,</w:t>
      </w:r>
      <w:r w:rsidR="000B1B87" w:rsidRPr="004207B4">
        <w:rPr>
          <w:rFonts w:cs="Segoe UI"/>
          <w:szCs w:val="20"/>
        </w:rPr>
        <w:t xml:space="preserve"> </w:t>
      </w:r>
      <w:r w:rsidR="00E724AB" w:rsidRPr="004207B4">
        <w:rPr>
          <w:rFonts w:cs="Segoe UI"/>
          <w:szCs w:val="20"/>
        </w:rPr>
        <w:t>m</w:t>
      </w:r>
      <w:r w:rsidR="004832BE" w:rsidRPr="004207B4">
        <w:rPr>
          <w:rFonts w:cs="Segoe UI"/>
          <w:szCs w:val="20"/>
        </w:rPr>
        <w:t xml:space="preserve">ůže být </w:t>
      </w:r>
      <w:r w:rsidR="000B1B87" w:rsidRPr="004207B4">
        <w:rPr>
          <w:rFonts w:cs="Segoe UI"/>
          <w:szCs w:val="20"/>
        </w:rPr>
        <w:t xml:space="preserve">poměrově krácena i podpora formou </w:t>
      </w:r>
      <w:r w:rsidR="00720701" w:rsidRPr="004207B4">
        <w:rPr>
          <w:rFonts w:cs="Segoe UI"/>
          <w:szCs w:val="20"/>
        </w:rPr>
        <w:t>dotace a</w:t>
      </w:r>
      <w:r w:rsidR="00E72381" w:rsidRPr="004207B4">
        <w:rPr>
          <w:rFonts w:cs="Segoe UI"/>
          <w:szCs w:val="20"/>
        </w:rPr>
        <w:t xml:space="preserve"> případně i</w:t>
      </w:r>
      <w:r w:rsidR="00720701" w:rsidRPr="004207B4">
        <w:rPr>
          <w:rFonts w:cs="Segoe UI"/>
          <w:szCs w:val="20"/>
        </w:rPr>
        <w:t xml:space="preserve"> </w:t>
      </w:r>
      <w:r w:rsidR="000B1B87" w:rsidRPr="004207B4">
        <w:rPr>
          <w:rFonts w:cs="Segoe UI"/>
          <w:szCs w:val="20"/>
        </w:rPr>
        <w:t xml:space="preserve">půjčky. </w:t>
      </w:r>
      <w:r w:rsidR="00290D6E" w:rsidRPr="004207B4">
        <w:rPr>
          <w:rFonts w:cs="Segoe UI"/>
          <w:szCs w:val="20"/>
        </w:rPr>
        <w:t>V takovém případě se příjemce</w:t>
      </w:r>
      <w:r w:rsidR="00C130A1" w:rsidRPr="004207B4">
        <w:rPr>
          <w:rFonts w:cs="Segoe UI"/>
          <w:szCs w:val="20"/>
        </w:rPr>
        <w:t xml:space="preserve"> podpory</w:t>
      </w:r>
      <w:r w:rsidR="00290D6E" w:rsidRPr="004207B4">
        <w:rPr>
          <w:rFonts w:cs="Segoe UI"/>
          <w:szCs w:val="20"/>
        </w:rPr>
        <w:t xml:space="preserve"> zavazuje uzavřít dodatek ke S</w:t>
      </w:r>
      <w:r w:rsidR="0092562B" w:rsidRPr="004207B4">
        <w:rPr>
          <w:rFonts w:cs="Segoe UI"/>
          <w:szCs w:val="20"/>
        </w:rPr>
        <w:t>mlouvě o</w:t>
      </w:r>
      <w:r w:rsidR="00454794" w:rsidRPr="004207B4">
        <w:rPr>
          <w:rFonts w:cs="Segoe UI"/>
          <w:szCs w:val="20"/>
        </w:rPr>
        <w:t> </w:t>
      </w:r>
      <w:r w:rsidR="0092562B" w:rsidRPr="004207B4">
        <w:rPr>
          <w:rFonts w:cs="Segoe UI"/>
          <w:szCs w:val="20"/>
        </w:rPr>
        <w:t xml:space="preserve">úpravě výše </w:t>
      </w:r>
      <w:r w:rsidR="00720701" w:rsidRPr="004207B4">
        <w:rPr>
          <w:rFonts w:cs="Segoe UI"/>
          <w:szCs w:val="20"/>
        </w:rPr>
        <w:t xml:space="preserve">dotace a </w:t>
      </w:r>
      <w:r w:rsidR="00E72381" w:rsidRPr="004207B4">
        <w:rPr>
          <w:rFonts w:cs="Segoe UI"/>
          <w:szCs w:val="20"/>
        </w:rPr>
        <w:t xml:space="preserve">případně </w:t>
      </w:r>
      <w:r w:rsidR="0092562B" w:rsidRPr="004207B4">
        <w:rPr>
          <w:rFonts w:cs="Segoe UI"/>
          <w:szCs w:val="20"/>
        </w:rPr>
        <w:t>půjčky.</w:t>
      </w:r>
    </w:p>
    <w:p w14:paraId="6C2791A9" w14:textId="6A78D9C4" w:rsidR="0058003A" w:rsidRPr="004207B4" w:rsidRDefault="007727B4" w:rsidP="00294B5E">
      <w:pPr>
        <w:pStyle w:val="Nadpis1"/>
        <w:spacing w:after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II</w:t>
      </w:r>
      <w:r w:rsidR="00932F7E" w:rsidRPr="004207B4">
        <w:rPr>
          <w:color w:val="auto"/>
          <w:sz w:val="20"/>
          <w:szCs w:val="20"/>
        </w:rPr>
        <w:t>I</w:t>
      </w:r>
      <w:r w:rsidRPr="004207B4">
        <w:rPr>
          <w:color w:val="auto"/>
          <w:sz w:val="20"/>
          <w:szCs w:val="20"/>
        </w:rPr>
        <w:t>.</w:t>
      </w:r>
    </w:p>
    <w:p w14:paraId="6C3BB6E3" w14:textId="5D0D8EAE" w:rsidR="007727B4" w:rsidRPr="004207B4" w:rsidRDefault="007727B4" w:rsidP="00C130A1">
      <w:pPr>
        <w:pStyle w:val="Nadpis1"/>
        <w:spacing w:before="0" w:after="12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 xml:space="preserve"> Základní </w:t>
      </w:r>
      <w:r w:rsidR="000B1B87" w:rsidRPr="004207B4">
        <w:rPr>
          <w:color w:val="auto"/>
          <w:sz w:val="20"/>
          <w:szCs w:val="20"/>
        </w:rPr>
        <w:t xml:space="preserve">závazky a další </w:t>
      </w:r>
      <w:r w:rsidRPr="004207B4">
        <w:rPr>
          <w:color w:val="auto"/>
          <w:sz w:val="20"/>
          <w:szCs w:val="20"/>
        </w:rPr>
        <w:t xml:space="preserve">povinnosti příjemce podpory </w:t>
      </w:r>
    </w:p>
    <w:p w14:paraId="4FFEACB3" w14:textId="6B912A2D" w:rsidR="000B1B87" w:rsidRPr="004207B4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4207B4">
        <w:rPr>
          <w:rFonts w:ascii="Segoe UI" w:hAnsi="Segoe UI" w:cs="Segoe UI"/>
          <w:sz w:val="20"/>
          <w:szCs w:val="20"/>
        </w:rPr>
        <w:t xml:space="preserve"> plnění  </w:t>
      </w:r>
      <w:r w:rsidRPr="004207B4">
        <w:rPr>
          <w:rFonts w:ascii="Segoe UI" w:hAnsi="Segoe UI" w:cs="Segoe UI"/>
          <w:sz w:val="20"/>
          <w:szCs w:val="20"/>
        </w:rPr>
        <w:t>účelu</w:t>
      </w:r>
      <w:r w:rsidR="0031215B" w:rsidRPr="004207B4">
        <w:rPr>
          <w:rFonts w:ascii="Segoe UI" w:hAnsi="Segoe UI" w:cs="Segoe UI"/>
          <w:sz w:val="20"/>
          <w:szCs w:val="20"/>
        </w:rPr>
        <w:t xml:space="preserve"> akce </w:t>
      </w:r>
      <w:r w:rsidRPr="004207B4">
        <w:rPr>
          <w:rFonts w:ascii="Segoe UI" w:hAnsi="Segoe UI" w:cs="Segoe UI"/>
          <w:sz w:val="20"/>
          <w:szCs w:val="20"/>
        </w:rPr>
        <w:t xml:space="preserve"> za podmínek a v termínech stanovených v RoPD a v rozhodnutí ministra. Podpora je určena pouze </w:t>
      </w:r>
      <w:r w:rsidR="0084233B" w:rsidRPr="004207B4">
        <w:rPr>
          <w:rFonts w:ascii="Segoe UI" w:hAnsi="Segoe UI" w:cs="Segoe UI"/>
          <w:sz w:val="20"/>
          <w:szCs w:val="20"/>
        </w:rPr>
        <w:t>na úhradu skutečných</w:t>
      </w:r>
      <w:r w:rsidRPr="004207B4">
        <w:rPr>
          <w:rFonts w:ascii="Segoe UI" w:hAnsi="Segoe UI" w:cs="Segoe UI"/>
          <w:sz w:val="20"/>
          <w:szCs w:val="20"/>
        </w:rPr>
        <w:t>, účeln</w:t>
      </w:r>
      <w:r w:rsidR="0084233B" w:rsidRPr="004207B4">
        <w:rPr>
          <w:rFonts w:ascii="Segoe UI" w:hAnsi="Segoe UI" w:cs="Segoe UI"/>
          <w:sz w:val="20"/>
          <w:szCs w:val="20"/>
        </w:rPr>
        <w:t>ých</w:t>
      </w:r>
      <w:r w:rsidRPr="004207B4">
        <w:rPr>
          <w:rFonts w:ascii="Segoe UI" w:hAnsi="Segoe UI" w:cs="Segoe UI"/>
          <w:sz w:val="20"/>
          <w:szCs w:val="20"/>
        </w:rPr>
        <w:t xml:space="preserve">, </w:t>
      </w:r>
      <w:r w:rsidR="0084233B" w:rsidRPr="004207B4">
        <w:rPr>
          <w:rFonts w:ascii="Segoe UI" w:hAnsi="Segoe UI" w:cs="Segoe UI"/>
          <w:sz w:val="20"/>
          <w:szCs w:val="20"/>
        </w:rPr>
        <w:t xml:space="preserve">efektivně, oprávněně a </w:t>
      </w:r>
      <w:r w:rsidRPr="004207B4">
        <w:rPr>
          <w:rFonts w:ascii="Segoe UI" w:hAnsi="Segoe UI" w:cs="Segoe UI"/>
          <w:sz w:val="20"/>
          <w:szCs w:val="20"/>
        </w:rPr>
        <w:t>nezbytn</w:t>
      </w:r>
      <w:r w:rsidR="0084233B" w:rsidRPr="004207B4">
        <w:rPr>
          <w:rFonts w:ascii="Segoe UI" w:hAnsi="Segoe UI" w:cs="Segoe UI"/>
          <w:sz w:val="20"/>
          <w:szCs w:val="20"/>
        </w:rPr>
        <w:t>ě</w:t>
      </w:r>
      <w:r w:rsidRPr="004207B4">
        <w:rPr>
          <w:rFonts w:ascii="Segoe UI" w:hAnsi="Segoe UI" w:cs="Segoe UI"/>
          <w:sz w:val="20"/>
          <w:szCs w:val="20"/>
        </w:rPr>
        <w:t>,  vynaložen</w:t>
      </w:r>
      <w:r w:rsidR="0084233B" w:rsidRPr="004207B4">
        <w:rPr>
          <w:rFonts w:ascii="Segoe UI" w:hAnsi="Segoe UI" w:cs="Segoe UI"/>
          <w:sz w:val="20"/>
          <w:szCs w:val="20"/>
        </w:rPr>
        <w:t>ých</w:t>
      </w:r>
      <w:r w:rsidRPr="004207B4">
        <w:rPr>
          <w:rFonts w:ascii="Segoe UI" w:hAnsi="Segoe UI" w:cs="Segoe UI"/>
          <w:sz w:val="20"/>
          <w:szCs w:val="20"/>
        </w:rPr>
        <w:t xml:space="preserve"> a řádně prokázan</w:t>
      </w:r>
      <w:r w:rsidR="0084233B" w:rsidRPr="004207B4">
        <w:rPr>
          <w:rFonts w:ascii="Segoe UI" w:hAnsi="Segoe UI" w:cs="Segoe UI"/>
          <w:sz w:val="20"/>
          <w:szCs w:val="20"/>
        </w:rPr>
        <w:t>ých</w:t>
      </w:r>
      <w:r w:rsidRPr="004207B4">
        <w:rPr>
          <w:rFonts w:ascii="Segoe UI" w:hAnsi="Segoe UI" w:cs="Segoe UI"/>
          <w:sz w:val="20"/>
          <w:szCs w:val="20"/>
        </w:rPr>
        <w:t xml:space="preserve"> způsobil</w:t>
      </w:r>
      <w:r w:rsidR="0084233B" w:rsidRPr="004207B4">
        <w:rPr>
          <w:rFonts w:ascii="Segoe UI" w:hAnsi="Segoe UI" w:cs="Segoe UI"/>
          <w:sz w:val="20"/>
          <w:szCs w:val="20"/>
        </w:rPr>
        <w:t>ých</w:t>
      </w:r>
      <w:r w:rsidRPr="004207B4">
        <w:rPr>
          <w:rFonts w:ascii="Segoe UI" w:hAnsi="Segoe UI" w:cs="Segoe UI"/>
          <w:sz w:val="20"/>
          <w:szCs w:val="20"/>
        </w:rPr>
        <w:t xml:space="preserve"> výdaj</w:t>
      </w:r>
      <w:r w:rsidR="0084233B" w:rsidRPr="004207B4">
        <w:rPr>
          <w:rFonts w:ascii="Segoe UI" w:hAnsi="Segoe UI" w:cs="Segoe UI"/>
          <w:sz w:val="20"/>
          <w:szCs w:val="20"/>
        </w:rPr>
        <w:t>ů</w:t>
      </w:r>
      <w:r w:rsidRPr="004207B4">
        <w:rPr>
          <w:rFonts w:ascii="Segoe UI" w:hAnsi="Segoe UI" w:cs="Segoe UI"/>
          <w:sz w:val="20"/>
          <w:szCs w:val="20"/>
        </w:rPr>
        <w:t xml:space="preserve"> na dodávky, služby a stavební (popřípadě jiné) práce, kterými je akce realizována</w:t>
      </w:r>
      <w:r w:rsidR="005256C8" w:rsidRPr="004207B4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4207B4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4A415DC" w:rsidR="00D13203" w:rsidRPr="004207B4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4207B4">
        <w:rPr>
          <w:rFonts w:ascii="Segoe UI" w:hAnsi="Segoe UI" w:cs="Segoe UI"/>
          <w:sz w:val="20"/>
          <w:szCs w:val="20"/>
        </w:rPr>
        <w:t xml:space="preserve">použít </w:t>
      </w:r>
      <w:r w:rsidRPr="004207B4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4207B4">
        <w:rPr>
          <w:rFonts w:ascii="Segoe UI" w:hAnsi="Segoe UI" w:cs="Segoe UI"/>
          <w:sz w:val="20"/>
          <w:szCs w:val="20"/>
        </w:rPr>
        <w:t xml:space="preserve">k úhradě příslušných nákladů akce  a úhradu provést </w:t>
      </w:r>
      <w:r w:rsidRPr="004207B4">
        <w:rPr>
          <w:rFonts w:ascii="Segoe UI" w:hAnsi="Segoe UI" w:cs="Segoe UI"/>
          <w:sz w:val="20"/>
          <w:szCs w:val="20"/>
        </w:rPr>
        <w:t xml:space="preserve">do </w:t>
      </w:r>
      <w:r w:rsidR="00896B84" w:rsidRPr="004207B4">
        <w:rPr>
          <w:rFonts w:ascii="Segoe UI" w:hAnsi="Segoe UI" w:cs="Segoe UI"/>
          <w:sz w:val="20"/>
          <w:szCs w:val="20"/>
        </w:rPr>
        <w:t>1</w:t>
      </w:r>
      <w:r w:rsidRPr="004207B4">
        <w:rPr>
          <w:rFonts w:ascii="Segoe UI" w:hAnsi="Segoe UI" w:cs="Segoe UI"/>
          <w:sz w:val="20"/>
          <w:szCs w:val="20"/>
        </w:rPr>
        <w:t>0</w:t>
      </w:r>
      <w:r w:rsidR="00BD69DA" w:rsidRPr="004207B4">
        <w:rPr>
          <w:rFonts w:ascii="Segoe UI" w:hAnsi="Segoe UI" w:cs="Segoe UI"/>
          <w:sz w:val="20"/>
          <w:szCs w:val="20"/>
        </w:rPr>
        <w:t xml:space="preserve"> praco</w:t>
      </w:r>
      <w:r w:rsidR="009440AB" w:rsidRPr="004207B4">
        <w:rPr>
          <w:rFonts w:ascii="Segoe UI" w:hAnsi="Segoe UI" w:cs="Segoe UI"/>
          <w:sz w:val="20"/>
          <w:szCs w:val="20"/>
        </w:rPr>
        <w:t>v</w:t>
      </w:r>
      <w:r w:rsidR="00BD69DA" w:rsidRPr="004207B4">
        <w:rPr>
          <w:rFonts w:ascii="Segoe UI" w:hAnsi="Segoe UI" w:cs="Segoe UI"/>
          <w:sz w:val="20"/>
          <w:szCs w:val="20"/>
        </w:rPr>
        <w:t>ních</w:t>
      </w:r>
      <w:r w:rsidRPr="004207B4">
        <w:rPr>
          <w:rFonts w:ascii="Segoe UI" w:hAnsi="Segoe UI" w:cs="Segoe UI"/>
          <w:sz w:val="20"/>
          <w:szCs w:val="20"/>
        </w:rPr>
        <w:t xml:space="preserve"> dnů od</w:t>
      </w:r>
      <w:r w:rsidR="00896B84" w:rsidRPr="004207B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4207B4">
        <w:rPr>
          <w:rFonts w:ascii="Segoe UI" w:hAnsi="Segoe UI" w:cs="Segoe UI"/>
          <w:sz w:val="20"/>
          <w:szCs w:val="20"/>
        </w:rPr>
        <w:t xml:space="preserve">; </w:t>
      </w:r>
      <w:r w:rsidR="00896B84" w:rsidRPr="004207B4">
        <w:rPr>
          <w:rFonts w:ascii="Segoe UI" w:hAnsi="Segoe UI" w:cs="Segoe UI"/>
          <w:sz w:val="20"/>
          <w:szCs w:val="20"/>
        </w:rPr>
        <w:t>P</w:t>
      </w:r>
      <w:r w:rsidRPr="004207B4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3E976F54" w:rsidR="007727B4" w:rsidRPr="00420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4207B4">
        <w:rPr>
          <w:rFonts w:cs="Segoe UI"/>
          <w:szCs w:val="20"/>
        </w:rPr>
        <w:t xml:space="preserve">Příjemce podpory je povinen vrátit poskytnuté prostředky </w:t>
      </w:r>
      <w:r w:rsidR="00367825" w:rsidRPr="004207B4">
        <w:rPr>
          <w:rFonts w:cs="Segoe UI"/>
          <w:szCs w:val="20"/>
        </w:rPr>
        <w:t>Fondu</w:t>
      </w:r>
      <w:r w:rsidRPr="004207B4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4207B4">
        <w:rPr>
          <w:rFonts w:cs="Segoe UI"/>
          <w:szCs w:val="20"/>
        </w:rPr>
        <w:t xml:space="preserve"> podle zákona č. 218/2000 Sb.</w:t>
      </w:r>
      <w:r w:rsidR="008D4DF0" w:rsidRPr="004207B4">
        <w:rPr>
          <w:rFonts w:cs="Segoe UI"/>
          <w:szCs w:val="20"/>
        </w:rPr>
        <w:t>, o rozpočtových pravidlech.</w:t>
      </w:r>
    </w:p>
    <w:p w14:paraId="5296B305" w14:textId="60F938C4" w:rsidR="000358B6" w:rsidRPr="004207B4" w:rsidRDefault="000358B6" w:rsidP="0065774F">
      <w:pPr>
        <w:pStyle w:val="rove"/>
        <w:numPr>
          <w:ilvl w:val="0"/>
          <w:numId w:val="55"/>
        </w:numPr>
        <w:ind w:left="426" w:hanging="426"/>
      </w:pPr>
      <w:r w:rsidRPr="004207B4">
        <w:t xml:space="preserve">Příjemce podpory je povinen vrátit odpovídající část podpory v případě, že DPH bude zahrnuta do způsobilých výdajů akce a příjemci podpory vznikne nárok na odpočet DPH bez ohledu na to, zda ho u orgánů finanční správy uplatní či nikoliv. </w:t>
      </w:r>
      <w:r w:rsidR="00FC168E" w:rsidRPr="004207B4">
        <w:t>Požádat Fond o vrácení</w:t>
      </w:r>
      <w:r w:rsidRPr="004207B4">
        <w:t xml:space="preserve"> odpovídající část</w:t>
      </w:r>
      <w:r w:rsidR="00FC168E" w:rsidRPr="004207B4">
        <w:t>i</w:t>
      </w:r>
      <w:r w:rsidRPr="004207B4">
        <w:t xml:space="preserve"> </w:t>
      </w:r>
      <w:r w:rsidR="00497AC1" w:rsidRPr="004207B4">
        <w:t xml:space="preserve">dotace </w:t>
      </w:r>
      <w:r w:rsidR="00D80036" w:rsidRPr="004207B4">
        <w:t xml:space="preserve">a půjčky </w:t>
      </w:r>
      <w:r w:rsidR="00497AC1" w:rsidRPr="004207B4">
        <w:t xml:space="preserve"> je příjemce podpory povinen nejpozději do 30 dnů ode dne, kdy vznikne nárok na uplatnění příslušného odpočtu DPH</w:t>
      </w:r>
      <w:r w:rsidRPr="004207B4">
        <w:t>.</w:t>
      </w:r>
      <w:r w:rsidR="00D80036" w:rsidRPr="004207B4">
        <w:t xml:space="preserve"> Z důvodu zamezení dvojímu financování je vratka dotace a půjčky vždy povinná při změně, resp. </w:t>
      </w:r>
      <w:r w:rsidR="003563C8" w:rsidRPr="004207B4">
        <w:t>s</w:t>
      </w:r>
      <w:r w:rsidR="00D80036" w:rsidRPr="004207B4">
        <w:t xml:space="preserve">nížení způsobilých výdajů projektu. </w:t>
      </w:r>
    </w:p>
    <w:p w14:paraId="731B653C" w14:textId="1C89F29A" w:rsidR="007558CA" w:rsidRPr="004207B4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4207B4">
        <w:rPr>
          <w:rFonts w:cs="Segoe UI"/>
          <w:szCs w:val="20"/>
        </w:rPr>
        <w:t>záhlaví</w:t>
      </w:r>
      <w:r w:rsidRPr="004207B4">
        <w:rPr>
          <w:rFonts w:cs="Segoe UI"/>
          <w:szCs w:val="20"/>
        </w:rPr>
        <w:t xml:space="preserve">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mlouvy).</w:t>
      </w:r>
    </w:p>
    <w:p w14:paraId="7D07B657" w14:textId="6D9B1D5E" w:rsidR="007558CA" w:rsidRPr="004207B4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č. </w:t>
      </w:r>
      <w:r w:rsidR="004409DC" w:rsidRPr="004207B4">
        <w:rPr>
          <w:rFonts w:cs="Segoe UI"/>
          <w:szCs w:val="20"/>
        </w:rPr>
        <w:t>5814374389/0800</w:t>
      </w:r>
      <w:r w:rsidR="004409DC" w:rsidRPr="004207B4" w:rsidDel="005317CC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 xml:space="preserve"> (k účtu určenému pro splácení půjčky - viz </w:t>
      </w:r>
      <w:r w:rsidR="0058003A" w:rsidRPr="004207B4">
        <w:rPr>
          <w:rFonts w:cs="Segoe UI"/>
          <w:szCs w:val="20"/>
        </w:rPr>
        <w:t>záhlaví</w:t>
      </w:r>
      <w:r w:rsidRPr="004207B4">
        <w:rPr>
          <w:rFonts w:cs="Segoe UI"/>
          <w:szCs w:val="20"/>
        </w:rPr>
        <w:t xml:space="preserve">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mlouvy) vystaveném bankou dne </w:t>
      </w:r>
      <w:r w:rsidR="00314821" w:rsidRPr="004207B4">
        <w:rPr>
          <w:rFonts w:cs="Segoe UI"/>
          <w:szCs w:val="20"/>
        </w:rPr>
        <w:t>9. 10. 2023</w:t>
      </w:r>
      <w:r w:rsidRPr="004207B4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mlouvy.</w:t>
      </w:r>
    </w:p>
    <w:p w14:paraId="2BEB1813" w14:textId="4C8D0E58" w:rsidR="007558CA" w:rsidRPr="004207B4" w:rsidRDefault="007558CA" w:rsidP="0065774F">
      <w:pPr>
        <w:pStyle w:val="rove"/>
        <w:numPr>
          <w:ilvl w:val="0"/>
          <w:numId w:val="55"/>
        </w:numPr>
        <w:ind w:left="426" w:hanging="426"/>
      </w:pPr>
      <w:r w:rsidRPr="004207B4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314821" w:rsidRPr="004207B4">
        <w:rPr>
          <w:rFonts w:cs="Segoe UI"/>
          <w:szCs w:val="20"/>
        </w:rPr>
        <w:t>25. 10. 2023</w:t>
      </w:r>
      <w:r w:rsidRPr="004207B4">
        <w:rPr>
          <w:rFonts w:cs="Segoe UI"/>
          <w:szCs w:val="20"/>
        </w:rPr>
        <w:t xml:space="preserve">). Limit jednotlivé platby inkasa je stanoven ve výši </w:t>
      </w:r>
      <w:r w:rsidR="004409DC" w:rsidRPr="004207B4">
        <w:rPr>
          <w:rFonts w:cs="Segoe UI"/>
          <w:szCs w:val="20"/>
        </w:rPr>
        <w:t>100 462,50 Kč</w:t>
      </w:r>
      <w:r w:rsidRPr="004207B4">
        <w:rPr>
          <w:rFonts w:cs="Segoe UI"/>
          <w:szCs w:val="20"/>
        </w:rPr>
        <w:t>.</w:t>
      </w:r>
    </w:p>
    <w:p w14:paraId="58756496" w14:textId="403D1DEA" w:rsidR="0058003A" w:rsidRPr="004207B4" w:rsidRDefault="00932F7E" w:rsidP="00294B5E">
      <w:pPr>
        <w:pStyle w:val="Nadpis1"/>
        <w:spacing w:after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IV</w:t>
      </w:r>
      <w:r w:rsidR="00F82D11" w:rsidRPr="004207B4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4207B4" w:rsidRDefault="00662CB6" w:rsidP="00C130A1">
      <w:pPr>
        <w:pStyle w:val="Nadpis1"/>
        <w:spacing w:before="0" w:after="12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Platební podmínky</w:t>
      </w:r>
    </w:p>
    <w:p w14:paraId="66CA66F2" w14:textId="3FC0C307" w:rsidR="00EB6366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4207B4">
        <w:rPr>
          <w:rFonts w:cs="Segoe UI"/>
          <w:szCs w:val="20"/>
        </w:rPr>
        <w:t>záhlaví</w:t>
      </w:r>
      <w:r w:rsidRPr="004207B4">
        <w:rPr>
          <w:rFonts w:cs="Segoe UI"/>
          <w:szCs w:val="20"/>
        </w:rPr>
        <w:t xml:space="preserve">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mlouvy.</w:t>
      </w:r>
      <w:r w:rsidR="0080650B" w:rsidRPr="004207B4">
        <w:rPr>
          <w:rFonts w:cs="Segoe UI"/>
          <w:szCs w:val="20"/>
        </w:rPr>
        <w:t xml:space="preserve"> </w:t>
      </w:r>
    </w:p>
    <w:p w14:paraId="00CEA667" w14:textId="26F19183" w:rsidR="006D2AE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lastRenderedPageBreak/>
        <w:t xml:space="preserve">Fond bude poskytovat finanční prostředky průběžně postupem stanoveným v bodech </w:t>
      </w:r>
      <w:r w:rsidR="006D2AE7" w:rsidRPr="004207B4">
        <w:rPr>
          <w:rFonts w:cs="Segoe UI"/>
          <w:szCs w:val="20"/>
        </w:rPr>
        <w:t>6</w:t>
      </w:r>
      <w:r w:rsidRPr="004207B4">
        <w:rPr>
          <w:rFonts w:cs="Segoe UI"/>
          <w:szCs w:val="20"/>
        </w:rPr>
        <w:t xml:space="preserve"> a</w:t>
      </w:r>
      <w:r w:rsidR="006A6A0E" w:rsidRPr="004207B4">
        <w:rPr>
          <w:rFonts w:cs="Segoe UI"/>
          <w:szCs w:val="20"/>
        </w:rPr>
        <w:t>ž</w:t>
      </w:r>
      <w:r w:rsidRPr="004207B4">
        <w:rPr>
          <w:rFonts w:cs="Segoe UI"/>
          <w:szCs w:val="20"/>
        </w:rPr>
        <w:t xml:space="preserve"> </w:t>
      </w:r>
      <w:r w:rsidR="006D2AE7" w:rsidRPr="004207B4">
        <w:rPr>
          <w:rFonts w:cs="Segoe UI"/>
          <w:szCs w:val="20"/>
        </w:rPr>
        <w:t>9</w:t>
      </w:r>
      <w:r w:rsidRPr="004207B4">
        <w:rPr>
          <w:rFonts w:cs="Segoe UI"/>
          <w:szCs w:val="20"/>
        </w:rPr>
        <w:t xml:space="preserve"> tohoto článku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mlouvy, na základě schválené společné žádosti o platbu, kterou příjemce podpory podává v rámci administrace části EU dotace prostřednictvím elektronického prostředí IS</w:t>
      </w:r>
      <w:r w:rsidR="00D93481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>KP</w:t>
      </w:r>
      <w:r w:rsidR="00B220D8" w:rsidRPr="004207B4">
        <w:rPr>
          <w:rFonts w:cs="Segoe UI"/>
          <w:szCs w:val="20"/>
        </w:rPr>
        <w:t>21</w:t>
      </w:r>
      <w:r w:rsidRPr="004207B4">
        <w:rPr>
          <w:rFonts w:cs="Segoe UI"/>
          <w:szCs w:val="20"/>
        </w:rPr>
        <w:t>+ (dále jen "Žádost o platbu") společné pro EU dotaci</w:t>
      </w:r>
      <w:r w:rsidR="006162DD" w:rsidRPr="004207B4">
        <w:rPr>
          <w:rFonts w:cs="Segoe UI"/>
          <w:szCs w:val="20"/>
        </w:rPr>
        <w:t xml:space="preserve">, dotaci </w:t>
      </w:r>
      <w:r w:rsidRPr="004207B4">
        <w:rPr>
          <w:rFonts w:cs="Segoe UI"/>
          <w:szCs w:val="20"/>
        </w:rPr>
        <w:t xml:space="preserve"> a půjčku, a dále na základě schváleného finančně platebního kalendáře </w:t>
      </w:r>
      <w:bookmarkStart w:id="4" w:name="_Hlk131070569"/>
      <w:r w:rsidRPr="004207B4">
        <w:rPr>
          <w:rFonts w:cs="Segoe UI"/>
          <w:szCs w:val="20"/>
        </w:rPr>
        <w:t>v systému IFN BENE-FILL</w:t>
      </w:r>
      <w:bookmarkEnd w:id="4"/>
      <w:r w:rsidRPr="004207B4">
        <w:rPr>
          <w:rFonts w:cs="Segoe UI"/>
          <w:szCs w:val="20"/>
        </w:rPr>
        <w:t xml:space="preserve">. </w:t>
      </w:r>
    </w:p>
    <w:p w14:paraId="40BF652F" w14:textId="5AB7D0AF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mlouvou, RoPD či je plnění některé povinnosti vážně ohroženo. Ustanovení čl. </w:t>
      </w:r>
      <w:r w:rsidR="00220F3A" w:rsidRPr="004207B4" w:rsidDel="00220F3A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 xml:space="preserve">V bodu 1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 tímto není dotčeno.</w:t>
      </w:r>
    </w:p>
    <w:p w14:paraId="0999A401" w14:textId="34C29B0C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Fond má právo změnit financování akce, zejména změnit výši podpory z Fondu určené na jednotlivé roky realizace akce, a to v závislosti na objemu disponibilních finančních prostředků Fondu, výši stanoveného výdajového limitu, při změnách RoPD</w:t>
      </w:r>
      <w:r w:rsidR="00E42065" w:rsidRPr="004207B4">
        <w:rPr>
          <w:rFonts w:cs="Segoe UI"/>
          <w:szCs w:val="20"/>
        </w:rPr>
        <w:t xml:space="preserve">, </w:t>
      </w:r>
      <w:r w:rsidR="00227504" w:rsidRPr="004207B4">
        <w:rPr>
          <w:rFonts w:cs="Segoe UI"/>
          <w:szCs w:val="20"/>
        </w:rPr>
        <w:t xml:space="preserve">podle </w:t>
      </w:r>
      <w:r w:rsidR="00E42065" w:rsidRPr="004207B4">
        <w:rPr>
          <w:rFonts w:cs="Segoe UI"/>
          <w:szCs w:val="20"/>
        </w:rPr>
        <w:t xml:space="preserve">průběhu realizace projektu </w:t>
      </w:r>
      <w:r w:rsidRPr="004207B4">
        <w:rPr>
          <w:rFonts w:cs="Segoe UI"/>
          <w:szCs w:val="20"/>
        </w:rPr>
        <w:t xml:space="preserve">a také v souvislosti s administrací </w:t>
      </w:r>
      <w:r w:rsidR="00E42065" w:rsidRPr="004207B4">
        <w:rPr>
          <w:rFonts w:cs="Segoe UI"/>
          <w:szCs w:val="20"/>
        </w:rPr>
        <w:t xml:space="preserve">případné </w:t>
      </w:r>
      <w:r w:rsidR="0013689E" w:rsidRPr="004207B4">
        <w:rPr>
          <w:rFonts w:cs="Segoe UI"/>
          <w:szCs w:val="20"/>
        </w:rPr>
        <w:t>veřejné podpory na projektu</w:t>
      </w:r>
      <w:r w:rsidRPr="004207B4">
        <w:rPr>
          <w:rFonts w:cs="Segoe UI"/>
          <w:szCs w:val="20"/>
        </w:rPr>
        <w:t>.</w:t>
      </w:r>
    </w:p>
    <w:p w14:paraId="2DD73F58" w14:textId="1066860E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bookmarkStart w:id="5" w:name="_Hlk131071237"/>
      <w:r w:rsidRPr="004207B4">
        <w:rPr>
          <w:rFonts w:cs="Segoe UI"/>
          <w:szCs w:val="20"/>
        </w:rPr>
        <w:t xml:space="preserve">Příjemce podpory je povinen </w:t>
      </w:r>
      <w:bookmarkEnd w:id="5"/>
      <w:r w:rsidR="00DA035A" w:rsidRPr="004207B4">
        <w:rPr>
          <w:rFonts w:cs="Segoe UI"/>
          <w:szCs w:val="20"/>
        </w:rPr>
        <w:t xml:space="preserve">průběžně dokládat úhradu způsobilých výdajů projektu nepokrytých dotací a půjčkou. Příjemce podpory je povinen dále zabezpečit, aby byly </w:t>
      </w:r>
      <w:r w:rsidRPr="004207B4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 w:rsidRPr="004207B4">
        <w:rPr>
          <w:rFonts w:cs="Segoe UI"/>
          <w:szCs w:val="20"/>
        </w:rPr>
        <w:t xml:space="preserve"> nejpozději prostřednictvím závěrečné zprávy o realizaci projektu</w:t>
      </w:r>
      <w:r w:rsidRPr="004207B4">
        <w:rPr>
          <w:rFonts w:cs="Segoe UI"/>
          <w:szCs w:val="20"/>
        </w:rPr>
        <w:t>.</w:t>
      </w:r>
    </w:p>
    <w:p w14:paraId="36EB305C" w14:textId="4143203E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mlouvy, RoPD a disponibilních možnostech Fondu.</w:t>
      </w:r>
    </w:p>
    <w:p w14:paraId="77AAFF54" w14:textId="4E19C821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mlouvou na základě Fondem schváleného finančně platebního kalendáře a na základě Žádosti o</w:t>
      </w:r>
      <w:r w:rsidR="0065774F" w:rsidRPr="004207B4">
        <w:rPr>
          <w:rFonts w:cs="Segoe UI"/>
          <w:szCs w:val="20"/>
        </w:rPr>
        <w:t> </w:t>
      </w:r>
      <w:r w:rsidRPr="004207B4">
        <w:rPr>
          <w:rFonts w:cs="Segoe UI"/>
          <w:szCs w:val="20"/>
        </w:rPr>
        <w:t>platbu podané v</w:t>
      </w:r>
      <w:r w:rsidR="00D93481" w:rsidRPr="004207B4">
        <w:rPr>
          <w:rFonts w:cs="Segoe UI"/>
          <w:szCs w:val="20"/>
        </w:rPr>
        <w:t> </w:t>
      </w:r>
      <w:r w:rsidRPr="004207B4">
        <w:rPr>
          <w:rFonts w:cs="Segoe UI"/>
          <w:szCs w:val="20"/>
        </w:rPr>
        <w:t>IS</w:t>
      </w:r>
      <w:r w:rsidR="00D93481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>KP</w:t>
      </w:r>
      <w:r w:rsidR="00B220D8" w:rsidRPr="004207B4">
        <w:rPr>
          <w:rFonts w:cs="Segoe UI"/>
          <w:szCs w:val="20"/>
        </w:rPr>
        <w:t>21</w:t>
      </w:r>
      <w:r w:rsidRPr="004207B4">
        <w:rPr>
          <w:rFonts w:cs="Segoe UI"/>
          <w:szCs w:val="20"/>
        </w:rPr>
        <w:t>+.</w:t>
      </w:r>
    </w:p>
    <w:p w14:paraId="31321C90" w14:textId="090DC456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4207B4">
        <w:rPr>
          <w:rFonts w:cs="Segoe UI"/>
          <w:szCs w:val="20"/>
        </w:rPr>
        <w:t>21</w:t>
      </w:r>
      <w:r w:rsidRPr="004207B4">
        <w:rPr>
          <w:rFonts w:cs="Segoe UI"/>
          <w:szCs w:val="20"/>
        </w:rPr>
        <w:t>-202</w:t>
      </w:r>
      <w:r w:rsidR="00B220D8" w:rsidRPr="004207B4">
        <w:rPr>
          <w:rFonts w:cs="Segoe UI"/>
          <w:szCs w:val="20"/>
        </w:rPr>
        <w:t>7</w:t>
      </w:r>
      <w:r w:rsidRPr="004207B4">
        <w:rPr>
          <w:rFonts w:cs="Segoe UI"/>
          <w:szCs w:val="20"/>
        </w:rPr>
        <w:t xml:space="preserve"> aktuálně zveřejňované na internetové stránce http://www.opzp.cz (dále jen „PrŽaP“). </w:t>
      </w:r>
    </w:p>
    <w:p w14:paraId="6A7E9E0C" w14:textId="77777777" w:rsidR="000B1B87" w:rsidRPr="004207B4" w:rsidRDefault="000B1B87" w:rsidP="0065774F">
      <w:pPr>
        <w:pStyle w:val="Odstavecseseznamem"/>
        <w:numPr>
          <w:ilvl w:val="0"/>
          <w:numId w:val="57"/>
        </w:numPr>
        <w:spacing w:line="240" w:lineRule="auto"/>
        <w:ind w:left="426" w:hanging="426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4207B4" w:rsidRDefault="000B1B87" w:rsidP="0065774F">
      <w:pPr>
        <w:ind w:left="709" w:hanging="283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a) </w:t>
      </w:r>
      <w:r w:rsidR="0065774F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realizována,</w:t>
      </w:r>
    </w:p>
    <w:p w14:paraId="1770E2D0" w14:textId="3ACF3298" w:rsidR="000B1B87" w:rsidRPr="004207B4" w:rsidRDefault="000B1B87" w:rsidP="0065774F">
      <w:pPr>
        <w:ind w:left="709" w:hanging="283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b) </w:t>
      </w:r>
      <w:r w:rsidR="0065774F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>neuhrazené faktury zahrnuté do Žádosti o platbu je schopen uhradit v plné výši a doložit Fondu bankovními výpisy ve lhůtách podle PrŽaP.</w:t>
      </w:r>
    </w:p>
    <w:p w14:paraId="5AC198B9" w14:textId="4AD83FD7" w:rsidR="000B1B87" w:rsidRPr="004207B4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 w:rsidRPr="004207B4">
        <w:rPr>
          <w:rFonts w:cs="Segoe UI"/>
          <w:szCs w:val="20"/>
        </w:rPr>
        <w:t>I</w:t>
      </w:r>
      <w:r w:rsidRPr="004207B4">
        <w:rPr>
          <w:rFonts w:cs="Segoe UI"/>
          <w:szCs w:val="20"/>
        </w:rPr>
        <w:t>I bodu </w:t>
      </w:r>
      <w:r w:rsidR="0008378B" w:rsidRPr="004207B4">
        <w:rPr>
          <w:rFonts w:cs="Segoe UI"/>
          <w:szCs w:val="20"/>
        </w:rPr>
        <w:t>1</w:t>
      </w:r>
      <w:r w:rsidR="0061370E" w:rsidRPr="004207B4">
        <w:rPr>
          <w:rFonts w:cs="Segoe UI"/>
          <w:szCs w:val="20"/>
        </w:rPr>
        <w:t xml:space="preserve"> písm. b) </w:t>
      </w:r>
      <w:r w:rsidRPr="004207B4">
        <w:rPr>
          <w:rFonts w:cs="Segoe UI"/>
          <w:szCs w:val="20"/>
        </w:rPr>
        <w:t xml:space="preserve"> je počítán od </w:t>
      </w:r>
      <w:r w:rsidR="004409DC" w:rsidRPr="004207B4">
        <w:rPr>
          <w:rFonts w:cs="Segoe UI"/>
          <w:szCs w:val="20"/>
        </w:rPr>
        <w:t>od 1. 4. 2026</w:t>
      </w:r>
      <w:r w:rsidRPr="004207B4">
        <w:rPr>
          <w:rFonts w:cs="Segoe UI"/>
          <w:szCs w:val="20"/>
        </w:rPr>
        <w:t xml:space="preserve">, splátkový kalendář úroků tvoří přílohu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mlouvy. První splátka úroků ve výši </w:t>
      </w:r>
      <w:r w:rsidR="004409DC" w:rsidRPr="004207B4">
        <w:rPr>
          <w:rFonts w:cs="Segoe UI"/>
          <w:szCs w:val="20"/>
          <w:lang w:eastAsia="cs-CZ"/>
        </w:rPr>
        <w:t>34 368,75</w:t>
      </w:r>
      <w:r w:rsidR="004409DC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 xml:space="preserve"> Kč je splatná do 15 dnů po skončení čtvrtletí.</w:t>
      </w:r>
    </w:p>
    <w:p w14:paraId="500CE63F" w14:textId="795E783A" w:rsidR="000B1B87" w:rsidRPr="004207B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CC19A0">
        <w:rPr>
          <w:rFonts w:ascii="Segoe UI" w:hAnsi="Segoe UI" w:cs="Segoe UI"/>
          <w:sz w:val="20"/>
          <w:szCs w:val="20"/>
        </w:rPr>
        <w:t xml:space="preserve">     </w:t>
      </w:r>
      <w:r w:rsidR="004409DC" w:rsidRPr="004207B4">
        <w:rPr>
          <w:rFonts w:ascii="Segoe UI" w:hAnsi="Segoe UI" w:cs="Segoe UI"/>
          <w:sz w:val="20"/>
          <w:szCs w:val="20"/>
        </w:rPr>
        <w:t xml:space="preserve">352 500,00 </w:t>
      </w:r>
      <w:r w:rsidRPr="004207B4">
        <w:rPr>
          <w:rFonts w:ascii="Segoe UI" w:hAnsi="Segoe UI" w:cs="Segoe UI"/>
          <w:sz w:val="20"/>
          <w:szCs w:val="20"/>
        </w:rPr>
        <w:t>Kč je splatná k </w:t>
      </w:r>
      <w:r w:rsidR="004409DC" w:rsidRPr="004207B4">
        <w:rPr>
          <w:rFonts w:ascii="Segoe UI" w:hAnsi="Segoe UI" w:cs="Segoe UI"/>
          <w:sz w:val="20"/>
          <w:szCs w:val="20"/>
        </w:rPr>
        <w:t>31. 3. 2026</w:t>
      </w:r>
      <w:r w:rsidRPr="004207B4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>mlouvy.</w:t>
      </w:r>
    </w:p>
    <w:p w14:paraId="19E9CE17" w14:textId="13088580" w:rsidR="000B1B87" w:rsidRPr="004207B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 xml:space="preserve">Po ukončení realizace akce Fond v případě nedočerpání půjčky podle čl. </w:t>
      </w:r>
      <w:r w:rsidR="006A6A0E" w:rsidRPr="004207B4">
        <w:rPr>
          <w:rFonts w:ascii="Segoe UI" w:hAnsi="Segoe UI" w:cs="Segoe UI"/>
          <w:sz w:val="20"/>
          <w:szCs w:val="20"/>
        </w:rPr>
        <w:t>I</w:t>
      </w:r>
      <w:r w:rsidRPr="004207B4">
        <w:rPr>
          <w:rFonts w:ascii="Segoe UI" w:hAnsi="Segoe UI" w:cs="Segoe UI"/>
          <w:sz w:val="20"/>
          <w:szCs w:val="20"/>
        </w:rPr>
        <w:t>I bodu </w:t>
      </w:r>
      <w:r w:rsidR="006A6A0E" w:rsidRPr="004207B4">
        <w:rPr>
          <w:rFonts w:ascii="Segoe UI" w:hAnsi="Segoe UI" w:cs="Segoe UI"/>
          <w:sz w:val="20"/>
          <w:szCs w:val="20"/>
        </w:rPr>
        <w:t>1</w:t>
      </w:r>
      <w:r w:rsidR="00FA79CF" w:rsidRPr="004207B4">
        <w:rPr>
          <w:rFonts w:ascii="Segoe UI" w:hAnsi="Segoe UI" w:cs="Segoe UI"/>
          <w:sz w:val="20"/>
          <w:szCs w:val="20"/>
        </w:rPr>
        <w:t xml:space="preserve"> písm. b)</w:t>
      </w:r>
      <w:r w:rsidRPr="004207B4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31CF1C97" w:rsidR="000B1B87" w:rsidRPr="004207B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  v termínech daných touto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>mlouvou a</w:t>
      </w:r>
      <w:r w:rsidR="00454794" w:rsidRPr="004207B4">
        <w:rPr>
          <w:rFonts w:ascii="Segoe UI" w:hAnsi="Segoe UI" w:cs="Segoe UI"/>
          <w:sz w:val="20"/>
          <w:szCs w:val="20"/>
        </w:rPr>
        <w:t> </w:t>
      </w:r>
      <w:r w:rsidRPr="004207B4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289EE143" w:rsidR="000B1B87" w:rsidRPr="004207B4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>Případnou ž</w:t>
      </w:r>
      <w:r w:rsidR="000B1B87" w:rsidRPr="004207B4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4207B4">
        <w:rPr>
          <w:rFonts w:ascii="Segoe UI" w:hAnsi="Segoe UI" w:cs="Segoe UI"/>
          <w:sz w:val="20"/>
          <w:szCs w:val="20"/>
        </w:rPr>
        <w:t xml:space="preserve">Pokud </w:t>
      </w:r>
      <w:r w:rsidR="000B1B87" w:rsidRPr="004207B4">
        <w:rPr>
          <w:rFonts w:ascii="Segoe UI" w:hAnsi="Segoe UI" w:cs="Segoe UI"/>
          <w:sz w:val="20"/>
          <w:szCs w:val="20"/>
        </w:rPr>
        <w:t xml:space="preserve"> Fond </w:t>
      </w:r>
      <w:r w:rsidRPr="004207B4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4207B4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="000B1B87" w:rsidRPr="004207B4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4207B4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23878B76" w:rsidR="000B1B87" w:rsidRPr="004207B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>Pokud příjemce podpory nedodrží či jsou ohroženy termíny realizace akce podle č</w:t>
      </w:r>
      <w:r w:rsidR="0013689E" w:rsidRPr="004207B4">
        <w:rPr>
          <w:rFonts w:ascii="Segoe UI" w:hAnsi="Segoe UI" w:cs="Segoe UI"/>
          <w:sz w:val="20"/>
          <w:szCs w:val="20"/>
        </w:rPr>
        <w:t xml:space="preserve">l. </w:t>
      </w:r>
      <w:r w:rsidR="005176E2" w:rsidRPr="004207B4">
        <w:rPr>
          <w:rFonts w:ascii="Segoe UI" w:hAnsi="Segoe UI" w:cs="Segoe UI"/>
          <w:sz w:val="20"/>
          <w:szCs w:val="20"/>
        </w:rPr>
        <w:t>I</w:t>
      </w:r>
      <w:r w:rsidRPr="004207B4">
        <w:rPr>
          <w:rFonts w:ascii="Segoe UI" w:hAnsi="Segoe UI" w:cs="Segoe UI"/>
          <w:sz w:val="20"/>
          <w:szCs w:val="20"/>
        </w:rPr>
        <w:t>II bodu 1, je Fond oprávněn provádět pouze v odůvodněných případech změnu splatnosti první splátky jistiny a</w:t>
      </w:r>
      <w:r w:rsidR="00454794" w:rsidRPr="004207B4">
        <w:rPr>
          <w:rFonts w:ascii="Segoe UI" w:hAnsi="Segoe UI" w:cs="Segoe UI"/>
          <w:sz w:val="20"/>
          <w:szCs w:val="20"/>
        </w:rPr>
        <w:t> </w:t>
      </w:r>
      <w:r w:rsidRPr="004207B4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Pr="004207B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4207B4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4207B4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Pr="004207B4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Pr="004207B4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 xml:space="preserve">V. </w:t>
      </w:r>
    </w:p>
    <w:p w14:paraId="1B6C9043" w14:textId="7C990F73" w:rsidR="00F82D11" w:rsidRPr="004207B4" w:rsidRDefault="007B7560" w:rsidP="00904D77">
      <w:pPr>
        <w:pStyle w:val="Nadpis1"/>
        <w:spacing w:before="0" w:after="12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Důsledky neplnění závazků příjemce podpory</w:t>
      </w:r>
    </w:p>
    <w:p w14:paraId="716018B7" w14:textId="085F30A5" w:rsidR="007B7560" w:rsidRPr="004207B4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4207B4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4207B4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207B4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7335B998" w:rsidR="007B7560" w:rsidRPr="004207B4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4207B4">
        <w:rPr>
          <w:rFonts w:ascii="Segoe UI" w:hAnsi="Segoe UI" w:cs="Segoe UI"/>
          <w:sz w:val="20"/>
          <w:szCs w:val="20"/>
        </w:rPr>
        <w:t>S</w:t>
      </w:r>
      <w:r w:rsidRPr="004207B4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14:paraId="55B02ED7" w14:textId="7850EEE7" w:rsidR="007B7560" w:rsidRPr="004207B4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207B4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5F2B13FD" w:rsidR="00220F3A" w:rsidRPr="004207B4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207B4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16145E" w:rsidRPr="004207B4">
        <w:rPr>
          <w:rFonts w:ascii="Segoe UI" w:hAnsi="Segoe UI" w:cs="Segoe UI"/>
          <w:color w:val="auto"/>
          <w:sz w:val="20"/>
          <w:szCs w:val="20"/>
        </w:rPr>
        <w:t>5</w:t>
      </w:r>
      <w:r w:rsidRPr="004207B4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16145E" w:rsidRPr="004207B4">
        <w:rPr>
          <w:rFonts w:ascii="Segoe UI" w:hAnsi="Segoe UI" w:cs="Segoe UI"/>
          <w:color w:val="auto"/>
          <w:sz w:val="20"/>
          <w:szCs w:val="20"/>
        </w:rPr>
        <w:t>6</w:t>
      </w:r>
      <w:r w:rsidRPr="004207B4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16145E" w:rsidRPr="004207B4">
        <w:rPr>
          <w:rFonts w:ascii="Segoe UI" w:hAnsi="Segoe UI" w:cs="Segoe UI"/>
          <w:color w:val="auto"/>
          <w:sz w:val="20"/>
          <w:szCs w:val="20"/>
        </w:rPr>
        <w:t>7</w:t>
      </w:r>
      <w:r w:rsidRPr="004207B4">
        <w:rPr>
          <w:rFonts w:ascii="Segoe UI" w:hAnsi="Segoe UI" w:cs="Segoe UI"/>
          <w:color w:val="auto"/>
          <w:sz w:val="20"/>
          <w:szCs w:val="20"/>
        </w:rPr>
        <w:t xml:space="preserve"> bude sankcionováno odvodem ve výši </w:t>
      </w:r>
      <w:r w:rsidR="00370013" w:rsidRPr="004207B4">
        <w:rPr>
          <w:rFonts w:ascii="Segoe UI" w:hAnsi="Segoe UI" w:cs="Segoe UI"/>
          <w:color w:val="auto"/>
          <w:sz w:val="20"/>
          <w:szCs w:val="20"/>
        </w:rPr>
        <w:t>1</w:t>
      </w:r>
      <w:r w:rsidRPr="004207B4">
        <w:rPr>
          <w:rFonts w:ascii="Segoe UI" w:hAnsi="Segoe UI" w:cs="Segoe UI"/>
          <w:color w:val="auto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4207B4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207B4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4207B4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207B4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207B4" w:rsidRDefault="005204F6" w:rsidP="0065774F">
      <w:pPr>
        <w:pStyle w:val="rove"/>
        <w:numPr>
          <w:ilvl w:val="0"/>
          <w:numId w:val="62"/>
        </w:numPr>
        <w:ind w:left="426" w:hanging="426"/>
      </w:pPr>
      <w:r w:rsidRPr="004207B4">
        <w:rPr>
          <w:rFonts w:cs="Segoe UI"/>
          <w:szCs w:val="20"/>
        </w:rPr>
        <w:t>Právo Fondu domáhat se řádně neuhrazených úroků soudní cestou není výše uvedeným dotčeno.</w:t>
      </w:r>
    </w:p>
    <w:p w14:paraId="2F19571B" w14:textId="77777777" w:rsidR="001229BF" w:rsidRDefault="001229BF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665EFB9" w14:textId="2DDA69CB" w:rsidR="0058003A" w:rsidRPr="004207B4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V</w:t>
      </w:r>
      <w:r w:rsidR="00220F3A" w:rsidRPr="004207B4">
        <w:rPr>
          <w:color w:val="auto"/>
          <w:sz w:val="20"/>
          <w:szCs w:val="20"/>
        </w:rPr>
        <w:t>I</w:t>
      </w:r>
      <w:r w:rsidRPr="004207B4">
        <w:rPr>
          <w:color w:val="auto"/>
          <w:sz w:val="20"/>
          <w:szCs w:val="20"/>
        </w:rPr>
        <w:t>.</w:t>
      </w:r>
    </w:p>
    <w:p w14:paraId="0530080A" w14:textId="0D7F455C" w:rsidR="00016DF3" w:rsidRPr="004207B4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4207B4">
        <w:rPr>
          <w:color w:val="auto"/>
          <w:sz w:val="20"/>
          <w:szCs w:val="20"/>
        </w:rPr>
        <w:t>Závěrečná ustanovení</w:t>
      </w:r>
      <w:r w:rsidR="00016DF3" w:rsidRPr="004207B4">
        <w:rPr>
          <w:color w:val="auto"/>
          <w:sz w:val="20"/>
          <w:szCs w:val="20"/>
        </w:rPr>
        <w:t xml:space="preserve"> </w:t>
      </w:r>
    </w:p>
    <w:p w14:paraId="08957370" w14:textId="58AAC9B6" w:rsidR="007B7560" w:rsidRPr="004207B4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Pokud dojde ke změně </w:t>
      </w:r>
      <w:r w:rsidR="008F46DA" w:rsidRPr="004207B4">
        <w:rPr>
          <w:rFonts w:cs="Segoe UI"/>
          <w:szCs w:val="20"/>
        </w:rPr>
        <w:t xml:space="preserve">obecně závazných právních </w:t>
      </w:r>
      <w:r w:rsidRPr="004207B4">
        <w:rPr>
          <w:rFonts w:cs="Segoe UI"/>
          <w:szCs w:val="20"/>
        </w:rPr>
        <w:t xml:space="preserve">předpisů týkajících se vztahů vyplývajících z 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mlouvy, uzavřou smluvní strany k 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mlouvě </w:t>
      </w:r>
      <w:r w:rsidR="005B4F12" w:rsidRPr="004207B4">
        <w:rPr>
          <w:rFonts w:cs="Segoe UI"/>
          <w:szCs w:val="20"/>
        </w:rPr>
        <w:t xml:space="preserve">zpravidla </w:t>
      </w:r>
      <w:r w:rsidRPr="004207B4">
        <w:rPr>
          <w:rFonts w:cs="Segoe UI"/>
          <w:szCs w:val="20"/>
        </w:rPr>
        <w:t>dodatek, kterým bude zajištěn její soulad s</w:t>
      </w:r>
      <w:r w:rsidR="008F46DA" w:rsidRPr="004207B4">
        <w:rPr>
          <w:rFonts w:cs="Segoe UI"/>
          <w:szCs w:val="20"/>
        </w:rPr>
        <w:t> obecně závaznými</w:t>
      </w:r>
      <w:r w:rsidRPr="004207B4">
        <w:rPr>
          <w:rFonts w:cs="Segoe UI"/>
          <w:szCs w:val="20"/>
        </w:rPr>
        <w:t xml:space="preserve"> předpisy</w:t>
      </w:r>
      <w:r w:rsidR="00111AFB" w:rsidRPr="004207B4">
        <w:rPr>
          <w:rFonts w:cs="Segoe UI"/>
          <w:szCs w:val="20"/>
        </w:rPr>
        <w:t>,</w:t>
      </w:r>
      <w:r w:rsidR="008F46DA" w:rsidRPr="004207B4">
        <w:rPr>
          <w:rFonts w:cs="Segoe UI"/>
          <w:szCs w:val="20"/>
        </w:rPr>
        <w:t xml:space="preserve"> </w:t>
      </w:r>
      <w:r w:rsidR="00203ECA" w:rsidRPr="004207B4">
        <w:rPr>
          <w:rFonts w:cs="Segoe UI"/>
          <w:szCs w:val="20"/>
        </w:rPr>
        <w:t xml:space="preserve">Směrnicí č. 4/2015 </w:t>
      </w:r>
      <w:r w:rsidR="008F46DA" w:rsidRPr="004207B4">
        <w:rPr>
          <w:rFonts w:cs="Segoe UI"/>
          <w:szCs w:val="20"/>
        </w:rPr>
        <w:t>a Směrnicí č. 8/2017</w:t>
      </w:r>
      <w:r w:rsidRPr="004207B4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mlouvy. </w:t>
      </w:r>
    </w:p>
    <w:p w14:paraId="35C5B00D" w14:textId="10401C35" w:rsidR="007B7560" w:rsidRPr="004207B4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mlouva zabývá, které </w:t>
      </w:r>
      <w:r w:rsidR="00FB3C83" w:rsidRPr="004207B4">
        <w:rPr>
          <w:rFonts w:cs="Segoe UI"/>
          <w:szCs w:val="20"/>
        </w:rPr>
        <w:t xml:space="preserve">Fond již </w:t>
      </w:r>
      <w:r w:rsidRPr="004207B4">
        <w:rPr>
          <w:rFonts w:cs="Segoe UI"/>
          <w:szCs w:val="20"/>
        </w:rPr>
        <w:t xml:space="preserve">má či v budoucnu získá, byly využívány v informačních systémech pro účely administrace OPŽP. </w:t>
      </w:r>
      <w:r w:rsidR="00024C39" w:rsidRPr="004207B4">
        <w:rPr>
          <w:rFonts w:cs="Segoe UI"/>
          <w:szCs w:val="20"/>
        </w:rPr>
        <w:t xml:space="preserve">V této souvislosti příjemce </w:t>
      </w:r>
      <w:r w:rsidR="00904D77" w:rsidRPr="004207B4">
        <w:rPr>
          <w:rFonts w:cs="Segoe UI"/>
          <w:szCs w:val="20"/>
        </w:rPr>
        <w:t xml:space="preserve">podpory </w:t>
      </w:r>
      <w:r w:rsidR="00024C39" w:rsidRPr="004207B4">
        <w:rPr>
          <w:rFonts w:cs="Segoe UI"/>
          <w:szCs w:val="20"/>
        </w:rPr>
        <w:t>prohlašuje, že veškeré podklady a informace, které Fondu poskytl před uzavřením této smlouvy a vydáním rozhodnutí ministra a RoPD, byly pravdivé, nezkreslené a úplné.</w:t>
      </w:r>
    </w:p>
    <w:p w14:paraId="00E45AF5" w14:textId="5836CE3A" w:rsidR="00FB3C83" w:rsidRPr="004207B4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Při bankovních převodech finančních prostředků dle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 budou smluvní strany používat platební symboly </w:t>
      </w:r>
      <w:r w:rsidR="00FB3C83" w:rsidRPr="004207B4">
        <w:rPr>
          <w:rFonts w:cs="Segoe UI"/>
          <w:szCs w:val="20"/>
        </w:rPr>
        <w:t xml:space="preserve">v souladu s metodikou </w:t>
      </w:r>
      <w:r w:rsidR="005B4F12" w:rsidRPr="004207B4">
        <w:rPr>
          <w:rFonts w:cs="Segoe UI"/>
          <w:szCs w:val="20"/>
        </w:rPr>
        <w:t>p</w:t>
      </w:r>
      <w:r w:rsidR="00FB3C83" w:rsidRPr="004207B4">
        <w:rPr>
          <w:rFonts w:cs="Segoe UI"/>
          <w:szCs w:val="20"/>
        </w:rPr>
        <w:t xml:space="preserve">oužití variabilních symbolů, vydanou Fondem, která je </w:t>
      </w:r>
      <w:r w:rsidRPr="004207B4">
        <w:rPr>
          <w:rFonts w:cs="Segoe UI"/>
          <w:szCs w:val="20"/>
        </w:rPr>
        <w:t>zveřejněn</w:t>
      </w:r>
      <w:r w:rsidR="00FB3C83" w:rsidRPr="004207B4">
        <w:rPr>
          <w:rFonts w:cs="Segoe UI"/>
          <w:szCs w:val="20"/>
        </w:rPr>
        <w:t>a</w:t>
      </w:r>
      <w:r w:rsidRPr="004207B4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4207B4">
        <w:rPr>
          <w:rFonts w:cs="Segoe UI"/>
          <w:szCs w:val="20"/>
        </w:rPr>
        <w:t xml:space="preserve">Fondu </w:t>
      </w:r>
      <w:r w:rsidRPr="004207B4">
        <w:rPr>
          <w:rFonts w:cs="Segoe UI"/>
          <w:szCs w:val="20"/>
        </w:rPr>
        <w:t>uvedený v </w:t>
      </w:r>
      <w:r w:rsidR="00C01A98" w:rsidRPr="004207B4">
        <w:rPr>
          <w:rFonts w:cs="Segoe UI"/>
          <w:szCs w:val="20"/>
        </w:rPr>
        <w:t>záhlaví</w:t>
      </w:r>
      <w:r w:rsidRPr="004207B4">
        <w:rPr>
          <w:rFonts w:cs="Segoe UI"/>
          <w:szCs w:val="20"/>
        </w:rPr>
        <w:t xml:space="preserve">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mlouvy. </w:t>
      </w:r>
    </w:p>
    <w:p w14:paraId="1B98C182" w14:textId="4B0CCE07" w:rsidR="007B7560" w:rsidRPr="004207B4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Pro snazší identifikaci budou smluvní strany při veškeré korespondenci (včetně elektronické) týkající se </w:t>
      </w:r>
      <w:r w:rsidR="00305380" w:rsidRPr="004207B4">
        <w:rPr>
          <w:rFonts w:cs="Segoe UI"/>
          <w:szCs w:val="20"/>
        </w:rPr>
        <w:t xml:space="preserve">dotace a </w:t>
      </w:r>
      <w:r w:rsidRPr="004207B4">
        <w:rPr>
          <w:rFonts w:cs="Segoe UI"/>
          <w:szCs w:val="20"/>
        </w:rPr>
        <w:t xml:space="preserve">půjčky uvádět vždy číslo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69811D7A" w:rsidR="007B7560" w:rsidRPr="004207B4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Tato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mlouva může být měněna pouze dohodou obou smluvních stran v písemné formě</w:t>
      </w:r>
      <w:r w:rsidR="00D3439B" w:rsidRPr="004207B4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  <w:r w:rsidR="00024C39" w:rsidRPr="004207B4">
        <w:rPr>
          <w:rFonts w:cs="Segoe UI"/>
          <w:szCs w:val="20"/>
        </w:rPr>
        <w:t xml:space="preserve"> Změnu smlouvy může Fond podmínit krácením nebo nepřiznáním nároku na zbývající část podpory, a to zejména tehdy, kdy bude docíleno nižších přínosů (nebo dojde l jejich opoždění), než je tato Smlouva původně předpokládala.</w:t>
      </w:r>
    </w:p>
    <w:p w14:paraId="1FA75982" w14:textId="610BE4FE" w:rsidR="00FB3C83" w:rsidRPr="004207B4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Pr="004207B4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Vztahy dle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mlouvy </w:t>
      </w:r>
      <w:r w:rsidR="00F36E87" w:rsidRPr="004207B4">
        <w:rPr>
          <w:rFonts w:cs="Segoe UI"/>
          <w:szCs w:val="20"/>
        </w:rPr>
        <w:t xml:space="preserve">neupravené veřejnoprávními předpisy </w:t>
      </w:r>
      <w:r w:rsidRPr="004207B4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3DFBAFE7" w:rsidR="007B7560" w:rsidRPr="004207B4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Pro účely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 má povinnost příjemce podpory stejný význam jako závazek příjemce podpory.</w:t>
      </w:r>
    </w:p>
    <w:p w14:paraId="7B980A88" w14:textId="63F6D47C" w:rsidR="00D83F94" w:rsidRPr="004207B4" w:rsidRDefault="00D83F94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Pro účely této smlouvy se informací (povinností informovat) rozumí informace v písemné podobě, prostřednictvím systému IFN BENE-FILL, případně e-mailem nebo datovou schránkou.</w:t>
      </w:r>
    </w:p>
    <w:p w14:paraId="39A7A38F" w14:textId="49D34A87" w:rsidR="007B7560" w:rsidRPr="004207B4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>Příjemce podpory bere na vědomí, že Ministerstvo životního prostředí jako říd</w:t>
      </w:r>
      <w:r w:rsidR="001F6D78" w:rsidRPr="004207B4">
        <w:rPr>
          <w:rFonts w:cs="Segoe UI"/>
          <w:szCs w:val="20"/>
        </w:rPr>
        <w:t>i</w:t>
      </w:r>
      <w:r w:rsidRPr="004207B4">
        <w:rPr>
          <w:rFonts w:cs="Segoe UI"/>
          <w:szCs w:val="20"/>
        </w:rPr>
        <w:t xml:space="preserve">cí orgán přeneslo část svých působností na Fond jako zprostředkující subjekt, z čehož vyplývají odpovídající pravomoci Fondu obsažené v 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77777777" w:rsidR="001F6D78" w:rsidRPr="004207B4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t xml:space="preserve">Příjemce podpory souhlasí se zveřejněním celého textu této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>mlouvy v registru smluv podle zákona č.</w:t>
      </w:r>
      <w:r w:rsidR="00C51972" w:rsidRPr="004207B4">
        <w:rPr>
          <w:rFonts w:cs="Segoe UI"/>
          <w:szCs w:val="20"/>
        </w:rPr>
        <w:t> </w:t>
      </w:r>
      <w:r w:rsidRPr="004207B4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4207B4">
        <w:rPr>
          <w:rFonts w:cs="Segoe UI"/>
          <w:szCs w:val="20"/>
        </w:rPr>
        <w:t>, pokud tento zákon zveřejnění této Smlouvy ukládá.</w:t>
      </w:r>
    </w:p>
    <w:p w14:paraId="395C372B" w14:textId="29D653A0" w:rsidR="00F551FF" w:rsidRPr="004207B4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4207B4">
        <w:rPr>
          <w:rFonts w:cs="Segoe UI"/>
          <w:szCs w:val="20"/>
        </w:rPr>
        <w:lastRenderedPageBreak/>
        <w:t xml:space="preserve">Tato </w:t>
      </w:r>
      <w:r w:rsidR="005E064B" w:rsidRPr="004207B4">
        <w:rPr>
          <w:rFonts w:cs="Segoe UI"/>
          <w:szCs w:val="20"/>
        </w:rPr>
        <w:t>S</w:t>
      </w:r>
      <w:r w:rsidRPr="004207B4">
        <w:rPr>
          <w:rFonts w:cs="Segoe UI"/>
          <w:szCs w:val="20"/>
        </w:rPr>
        <w:t xml:space="preserve">mlouva </w:t>
      </w:r>
      <w:r w:rsidR="00BF0EDB" w:rsidRPr="004207B4">
        <w:rPr>
          <w:rFonts w:cs="Segoe UI"/>
          <w:szCs w:val="20"/>
        </w:rPr>
        <w:t>je</w:t>
      </w:r>
      <w:r w:rsidRPr="004207B4">
        <w:rPr>
          <w:rFonts w:cs="Segoe UI"/>
          <w:szCs w:val="20"/>
        </w:rPr>
        <w:t xml:space="preserve"> vyhotovena </w:t>
      </w:r>
      <w:r w:rsidR="00BF0EDB" w:rsidRPr="004207B4">
        <w:rPr>
          <w:rFonts w:cs="Segoe UI"/>
          <w:szCs w:val="20"/>
        </w:rPr>
        <w:t xml:space="preserve">ve dvou listinných </w:t>
      </w:r>
      <w:r w:rsidRPr="004207B4">
        <w:rPr>
          <w:rFonts w:cs="Segoe UI"/>
          <w:szCs w:val="20"/>
        </w:rPr>
        <w:t>exemplářích</w:t>
      </w:r>
      <w:r w:rsidR="00BF0EDB" w:rsidRPr="004207B4">
        <w:rPr>
          <w:rFonts w:cs="Segoe UI"/>
          <w:szCs w:val="20"/>
        </w:rPr>
        <w:t xml:space="preserve"> a podepsána vlastnoručně,</w:t>
      </w:r>
      <w:r w:rsidRPr="004207B4">
        <w:rPr>
          <w:rFonts w:cs="Segoe UI"/>
          <w:szCs w:val="20"/>
        </w:rPr>
        <w:t xml:space="preserve"> každý </w:t>
      </w:r>
      <w:r w:rsidR="00BF0EDB" w:rsidRPr="004207B4">
        <w:rPr>
          <w:rFonts w:cs="Segoe UI"/>
          <w:szCs w:val="20"/>
        </w:rPr>
        <w:t xml:space="preserve">exemplář </w:t>
      </w:r>
      <w:r w:rsidRPr="004207B4">
        <w:rPr>
          <w:rFonts w:cs="Segoe UI"/>
          <w:szCs w:val="20"/>
        </w:rPr>
        <w:t>má platnost originálu.</w:t>
      </w:r>
      <w:r w:rsidR="00C51972" w:rsidRPr="004207B4">
        <w:rPr>
          <w:rFonts w:cs="Segoe UI"/>
          <w:szCs w:val="20"/>
        </w:rPr>
        <w:t xml:space="preserve"> </w:t>
      </w:r>
      <w:r w:rsidRPr="004207B4">
        <w:rPr>
          <w:rFonts w:cs="Segoe UI"/>
          <w:szCs w:val="20"/>
        </w:rPr>
        <w:t>Každá smluvní strana obdrží  jed</w:t>
      </w:r>
      <w:r w:rsidR="001F6D78" w:rsidRPr="004207B4">
        <w:rPr>
          <w:rFonts w:cs="Segoe UI"/>
          <w:szCs w:val="20"/>
        </w:rPr>
        <w:t>e</w:t>
      </w:r>
      <w:r w:rsidRPr="004207B4">
        <w:rPr>
          <w:rFonts w:cs="Segoe UI"/>
          <w:szCs w:val="20"/>
        </w:rPr>
        <w:t>n exemplář.</w:t>
      </w:r>
      <w:r w:rsidR="00BF0EDB" w:rsidRPr="004207B4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Pr="004207B4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Pr="004207B4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Pr="004207B4" w:rsidRDefault="00BF0EDB" w:rsidP="00BF0EDB">
      <w:pPr>
        <w:spacing w:before="240"/>
      </w:pPr>
      <w:r w:rsidRPr="004207B4">
        <w:rPr>
          <w:rFonts w:cs="Segoe UI"/>
          <w:szCs w:val="20"/>
        </w:rPr>
        <w:t xml:space="preserve">Příloha č. 1 - </w:t>
      </w:r>
      <w:r w:rsidR="00783E9E" w:rsidRPr="004207B4">
        <w:t>Splátkový kalendář</w:t>
      </w:r>
    </w:p>
    <w:p w14:paraId="6F2B2B57" w14:textId="017B8CC0" w:rsidR="0058003A" w:rsidRPr="004207B4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4207B4">
        <w:t>V</w:t>
      </w:r>
    </w:p>
    <w:p w14:paraId="21BD3B39" w14:textId="6CBA0139" w:rsidR="00F551FF" w:rsidRPr="004207B4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4207B4">
        <w:t>dne:</w:t>
      </w:r>
      <w:r w:rsidRPr="004207B4">
        <w:tab/>
        <w:t xml:space="preserve">V Praze dne: </w:t>
      </w:r>
    </w:p>
    <w:p w14:paraId="7395C1EF" w14:textId="77777777" w:rsidR="00F551FF" w:rsidRPr="004207B4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4207B4">
        <w:t>……………………………………………………………………….</w:t>
      </w:r>
      <w:r w:rsidRPr="004207B4"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4207B4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BD05FC" w16cex:dateUtc="2023-08-31T12:16:00Z"/>
  <w16cex:commentExtensible w16cex:durableId="2880B885" w16cex:dateUtc="2023-08-11T11:39:00Z"/>
  <w16cex:commentExtensible w16cex:durableId="2880BE1B" w16cex:dateUtc="2023-08-11T12:03:00Z"/>
  <w16cex:commentExtensible w16cex:durableId="2880BF76" w16cex:dateUtc="2023-08-11T12:08:00Z"/>
  <w16cex:commentExtensible w16cex:durableId="2880C00A" w16cex:dateUtc="2023-08-11T12:11:00Z"/>
  <w16cex:commentExtensible w16cex:durableId="2880C1BE" w16cex:dateUtc="2023-08-11T12:18:00Z"/>
  <w16cex:commentExtensible w16cex:durableId="2880C1F4" w16cex:dateUtc="2023-08-11T12:19:00Z"/>
  <w16cex:commentExtensible w16cex:durableId="2880C196" w16cex:dateUtc="2023-08-11T12:17:00Z"/>
  <w16cex:commentExtensible w16cex:durableId="2880C248" w16cex:dateUtc="2023-08-11T12:20:00Z"/>
  <w16cex:commentExtensible w16cex:durableId="2880C3A9" w16cex:dateUtc="2023-08-11T12:26:00Z"/>
  <w16cex:commentExtensible w16cex:durableId="2880C410" w16cex:dateUtc="2023-08-11T12:28:00Z"/>
  <w16cex:commentExtensible w16cex:durableId="2880C489" w16cex:dateUtc="2023-08-11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7C8DB" w16cid:durableId="2880B7F2"/>
  <w16cid:commentId w16cid:paraId="75001CF3" w16cid:durableId="26BD05FC"/>
  <w16cid:commentId w16cid:paraId="18CC81C6" w16cid:durableId="2731D3F9"/>
  <w16cid:commentId w16cid:paraId="2F8AB1CF" w16cid:durableId="2880B7F4"/>
  <w16cid:commentId w16cid:paraId="4AFFE27F" w16cid:durableId="2880B7F5"/>
  <w16cid:commentId w16cid:paraId="32EF3C4A" w16cid:durableId="27CFF3B3"/>
  <w16cid:commentId w16cid:paraId="7A29C8A7" w16cid:durableId="2880B7F7"/>
  <w16cid:commentId w16cid:paraId="5FE0669B" w16cid:durableId="2880B885"/>
  <w16cid:commentId w16cid:paraId="1C9316D6" w16cid:durableId="2880B7F8"/>
  <w16cid:commentId w16cid:paraId="467C9775" w16cid:durableId="2880B7F9"/>
  <w16cid:commentId w16cid:paraId="3715AD05" w16cid:durableId="2880B7FA"/>
  <w16cid:commentId w16cid:paraId="45AE8ACC" w16cid:durableId="2880B7FB"/>
  <w16cid:commentId w16cid:paraId="3CDA47C8" w16cid:durableId="2880B7FC"/>
  <w16cid:commentId w16cid:paraId="3718D1FC" w16cid:durableId="2880B7FD"/>
  <w16cid:commentId w16cid:paraId="2D4C79F4" w16cid:durableId="2880B7FE"/>
  <w16cid:commentId w16cid:paraId="66AA606B" w16cid:durableId="2880BE1B"/>
  <w16cid:commentId w16cid:paraId="15EA63AD" w16cid:durableId="2880B7FF"/>
  <w16cid:commentId w16cid:paraId="22E75B57" w16cid:durableId="2880BF76"/>
  <w16cid:commentId w16cid:paraId="72981D22" w16cid:durableId="2880B800"/>
  <w16cid:commentId w16cid:paraId="6E096E3F" w16cid:durableId="2880B801"/>
  <w16cid:commentId w16cid:paraId="7A594487" w16cid:durableId="2880C00A"/>
  <w16cid:commentId w16cid:paraId="51AE937B" w16cid:durableId="2880B802"/>
  <w16cid:commentId w16cid:paraId="6AD2AEED" w16cid:durableId="2880C1BE"/>
  <w16cid:commentId w16cid:paraId="6574F35E" w16cid:durableId="2880C1F4"/>
  <w16cid:commentId w16cid:paraId="4A40BFB1" w16cid:durableId="2880C196"/>
  <w16cid:commentId w16cid:paraId="0E5D869C" w16cid:durableId="46A0419E"/>
  <w16cid:commentId w16cid:paraId="471A017D" w16cid:durableId="27CFF3B7"/>
  <w16cid:commentId w16cid:paraId="7F00309C" w16cid:durableId="2731D401"/>
  <w16cid:commentId w16cid:paraId="353488AD" w16cid:durableId="2880B805"/>
  <w16cid:commentId w16cid:paraId="4A154311" w16cid:durableId="2880B806"/>
  <w16cid:commentId w16cid:paraId="34042A83" w16cid:durableId="2880C248"/>
  <w16cid:commentId w16cid:paraId="2173349B" w16cid:durableId="2880B807"/>
  <w16cid:commentId w16cid:paraId="19C98858" w16cid:durableId="2880C3A9"/>
  <w16cid:commentId w16cid:paraId="3588C79F" w16cid:durableId="2880B808"/>
  <w16cid:commentId w16cid:paraId="10146FE1" w16cid:durableId="2880C410"/>
  <w16cid:commentId w16cid:paraId="4996938C" w16cid:durableId="2880B809"/>
  <w16cid:commentId w16cid:paraId="3D883119" w16cid:durableId="2880C489"/>
  <w16cid:commentId w16cid:paraId="4BE4407E" w16cid:durableId="2880B80A"/>
  <w16cid:commentId w16cid:paraId="7F1DF592" w16cid:durableId="2880B80B"/>
  <w16cid:commentId w16cid:paraId="010EE4A8" w16cid:durableId="273DAFBB"/>
  <w16cid:commentId w16cid:paraId="5FADB281" w16cid:durableId="2731D405"/>
  <w16cid:commentId w16cid:paraId="0762CF7E" w16cid:durableId="2731D406"/>
  <w16cid:commentId w16cid:paraId="7F61D705" w16cid:durableId="273DAFC0"/>
  <w16cid:commentId w16cid:paraId="48C03E3A" w16cid:durableId="2880B810"/>
  <w16cid:commentId w16cid:paraId="721F0241" w16cid:durableId="2880B811"/>
  <w16cid:commentId w16cid:paraId="50785B00" w16cid:durableId="2880B8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4861" w14:textId="77777777" w:rsidR="00E36E3E" w:rsidRDefault="00E36E3E" w:rsidP="0013795C">
      <w:pPr>
        <w:spacing w:after="0" w:line="240" w:lineRule="auto"/>
      </w:pPr>
      <w:r>
        <w:separator/>
      </w:r>
    </w:p>
  </w:endnote>
  <w:endnote w:type="continuationSeparator" w:id="0">
    <w:p w14:paraId="27639CBA" w14:textId="77777777" w:rsidR="00E36E3E" w:rsidRDefault="00E36E3E" w:rsidP="0013795C">
      <w:pPr>
        <w:spacing w:after="0" w:line="240" w:lineRule="auto"/>
      </w:pPr>
      <w:r>
        <w:continuationSeparator/>
      </w:r>
    </w:p>
  </w:endnote>
  <w:endnote w:type="continuationNotice" w:id="1">
    <w:p w14:paraId="5C94A349" w14:textId="77777777" w:rsidR="00E36E3E" w:rsidRDefault="00E36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59475EA4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3A07DB" w:rsidRPr="003A07DB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8134A" w14:textId="77777777" w:rsidR="00E36E3E" w:rsidRDefault="00E36E3E" w:rsidP="0013795C">
      <w:pPr>
        <w:spacing w:after="0" w:line="240" w:lineRule="auto"/>
      </w:pPr>
      <w:r>
        <w:separator/>
      </w:r>
    </w:p>
  </w:footnote>
  <w:footnote w:type="continuationSeparator" w:id="0">
    <w:p w14:paraId="37D71BF0" w14:textId="77777777" w:rsidR="00E36E3E" w:rsidRDefault="00E36E3E" w:rsidP="0013795C">
      <w:pPr>
        <w:spacing w:after="0" w:line="240" w:lineRule="auto"/>
      </w:pPr>
      <w:r>
        <w:continuationSeparator/>
      </w:r>
    </w:p>
  </w:footnote>
  <w:footnote w:type="continuationNotice" w:id="1">
    <w:p w14:paraId="06020576" w14:textId="77777777" w:rsidR="00E36E3E" w:rsidRDefault="00E36E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3BCA"/>
    <w:rsid w:val="000115F1"/>
    <w:rsid w:val="00014554"/>
    <w:rsid w:val="00016DF3"/>
    <w:rsid w:val="00024C39"/>
    <w:rsid w:val="00025C5E"/>
    <w:rsid w:val="00032FFC"/>
    <w:rsid w:val="000358B6"/>
    <w:rsid w:val="000359BC"/>
    <w:rsid w:val="000535A1"/>
    <w:rsid w:val="00063D4A"/>
    <w:rsid w:val="00073D1C"/>
    <w:rsid w:val="00074BDF"/>
    <w:rsid w:val="000759E9"/>
    <w:rsid w:val="000768B4"/>
    <w:rsid w:val="0008378B"/>
    <w:rsid w:val="00083904"/>
    <w:rsid w:val="000855D4"/>
    <w:rsid w:val="000964E6"/>
    <w:rsid w:val="000A7F42"/>
    <w:rsid w:val="000B1B87"/>
    <w:rsid w:val="000B1C4E"/>
    <w:rsid w:val="000B5D1F"/>
    <w:rsid w:val="000C49BC"/>
    <w:rsid w:val="000C517E"/>
    <w:rsid w:val="000D7609"/>
    <w:rsid w:val="000E1195"/>
    <w:rsid w:val="000F1745"/>
    <w:rsid w:val="000F4866"/>
    <w:rsid w:val="000F59F0"/>
    <w:rsid w:val="000F6409"/>
    <w:rsid w:val="00111AFB"/>
    <w:rsid w:val="001132A1"/>
    <w:rsid w:val="001229BF"/>
    <w:rsid w:val="001259CF"/>
    <w:rsid w:val="00130B49"/>
    <w:rsid w:val="00135413"/>
    <w:rsid w:val="0013689E"/>
    <w:rsid w:val="0013795C"/>
    <w:rsid w:val="00156735"/>
    <w:rsid w:val="0016145E"/>
    <w:rsid w:val="00185861"/>
    <w:rsid w:val="001858BD"/>
    <w:rsid w:val="00194754"/>
    <w:rsid w:val="001951E7"/>
    <w:rsid w:val="001952F8"/>
    <w:rsid w:val="001954F1"/>
    <w:rsid w:val="001A37CD"/>
    <w:rsid w:val="001B1E4F"/>
    <w:rsid w:val="001B4FB7"/>
    <w:rsid w:val="001D02C2"/>
    <w:rsid w:val="001E5636"/>
    <w:rsid w:val="001E7661"/>
    <w:rsid w:val="001F6D78"/>
    <w:rsid w:val="00201E1B"/>
    <w:rsid w:val="00203ECA"/>
    <w:rsid w:val="00210C2A"/>
    <w:rsid w:val="0021723F"/>
    <w:rsid w:val="0021758B"/>
    <w:rsid w:val="00220F3A"/>
    <w:rsid w:val="00227504"/>
    <w:rsid w:val="002302CA"/>
    <w:rsid w:val="00242C8E"/>
    <w:rsid w:val="00243300"/>
    <w:rsid w:val="00250B42"/>
    <w:rsid w:val="00254732"/>
    <w:rsid w:val="002766D6"/>
    <w:rsid w:val="00281527"/>
    <w:rsid w:val="0028309C"/>
    <w:rsid w:val="00287730"/>
    <w:rsid w:val="00290D6E"/>
    <w:rsid w:val="00292556"/>
    <w:rsid w:val="00294B5E"/>
    <w:rsid w:val="00294C6F"/>
    <w:rsid w:val="002A013A"/>
    <w:rsid w:val="002A7FEE"/>
    <w:rsid w:val="002B642A"/>
    <w:rsid w:val="002D376C"/>
    <w:rsid w:val="002D436D"/>
    <w:rsid w:val="002E6C31"/>
    <w:rsid w:val="002E78CC"/>
    <w:rsid w:val="002F176A"/>
    <w:rsid w:val="002F6BF9"/>
    <w:rsid w:val="002F7D06"/>
    <w:rsid w:val="003001C5"/>
    <w:rsid w:val="00302D5B"/>
    <w:rsid w:val="00305380"/>
    <w:rsid w:val="00305828"/>
    <w:rsid w:val="00307D2A"/>
    <w:rsid w:val="0031215B"/>
    <w:rsid w:val="00314821"/>
    <w:rsid w:val="00315AF2"/>
    <w:rsid w:val="00317765"/>
    <w:rsid w:val="00324C9C"/>
    <w:rsid w:val="00341F10"/>
    <w:rsid w:val="00343FCB"/>
    <w:rsid w:val="0035129D"/>
    <w:rsid w:val="00353E8F"/>
    <w:rsid w:val="00354D59"/>
    <w:rsid w:val="003563C8"/>
    <w:rsid w:val="00361F76"/>
    <w:rsid w:val="00367825"/>
    <w:rsid w:val="00370013"/>
    <w:rsid w:val="00385F95"/>
    <w:rsid w:val="00387E0A"/>
    <w:rsid w:val="003942B3"/>
    <w:rsid w:val="003948F0"/>
    <w:rsid w:val="00394B45"/>
    <w:rsid w:val="003A07DB"/>
    <w:rsid w:val="003A43E6"/>
    <w:rsid w:val="003C602F"/>
    <w:rsid w:val="003D7E3E"/>
    <w:rsid w:val="003E19DD"/>
    <w:rsid w:val="00400517"/>
    <w:rsid w:val="00400F65"/>
    <w:rsid w:val="00402431"/>
    <w:rsid w:val="00410AA0"/>
    <w:rsid w:val="004207B4"/>
    <w:rsid w:val="00422793"/>
    <w:rsid w:val="004302D3"/>
    <w:rsid w:val="00431567"/>
    <w:rsid w:val="00437F6E"/>
    <w:rsid w:val="004409DC"/>
    <w:rsid w:val="00440A5D"/>
    <w:rsid w:val="004510C5"/>
    <w:rsid w:val="00454794"/>
    <w:rsid w:val="0047106A"/>
    <w:rsid w:val="004759BC"/>
    <w:rsid w:val="004832BE"/>
    <w:rsid w:val="00495CDC"/>
    <w:rsid w:val="00497AC1"/>
    <w:rsid w:val="004A123E"/>
    <w:rsid w:val="004A40D3"/>
    <w:rsid w:val="004A6C47"/>
    <w:rsid w:val="004C4550"/>
    <w:rsid w:val="004D1686"/>
    <w:rsid w:val="004E61C5"/>
    <w:rsid w:val="004F172F"/>
    <w:rsid w:val="00506183"/>
    <w:rsid w:val="005176E2"/>
    <w:rsid w:val="0051795C"/>
    <w:rsid w:val="005204F6"/>
    <w:rsid w:val="005256C8"/>
    <w:rsid w:val="00541EB9"/>
    <w:rsid w:val="005424A9"/>
    <w:rsid w:val="0054283D"/>
    <w:rsid w:val="00546592"/>
    <w:rsid w:val="005661E8"/>
    <w:rsid w:val="0058003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1370E"/>
    <w:rsid w:val="00613C5A"/>
    <w:rsid w:val="006162DD"/>
    <w:rsid w:val="00617818"/>
    <w:rsid w:val="00617C7D"/>
    <w:rsid w:val="006223C9"/>
    <w:rsid w:val="006304BD"/>
    <w:rsid w:val="00632DE6"/>
    <w:rsid w:val="006465A0"/>
    <w:rsid w:val="0065774F"/>
    <w:rsid w:val="00662CB6"/>
    <w:rsid w:val="00664464"/>
    <w:rsid w:val="0066467E"/>
    <w:rsid w:val="00667898"/>
    <w:rsid w:val="00673529"/>
    <w:rsid w:val="00681C2B"/>
    <w:rsid w:val="00687807"/>
    <w:rsid w:val="00690725"/>
    <w:rsid w:val="00693AA3"/>
    <w:rsid w:val="006A6A0E"/>
    <w:rsid w:val="006B4607"/>
    <w:rsid w:val="006C2D85"/>
    <w:rsid w:val="006C6204"/>
    <w:rsid w:val="006D1CCB"/>
    <w:rsid w:val="006D2AE7"/>
    <w:rsid w:val="006E6A69"/>
    <w:rsid w:val="006F638C"/>
    <w:rsid w:val="006F6D62"/>
    <w:rsid w:val="00701A05"/>
    <w:rsid w:val="007027BF"/>
    <w:rsid w:val="007126E0"/>
    <w:rsid w:val="00720701"/>
    <w:rsid w:val="0073186F"/>
    <w:rsid w:val="00733E77"/>
    <w:rsid w:val="0074358A"/>
    <w:rsid w:val="0074385E"/>
    <w:rsid w:val="007558CA"/>
    <w:rsid w:val="00762067"/>
    <w:rsid w:val="007727B4"/>
    <w:rsid w:val="00776A21"/>
    <w:rsid w:val="00776AB3"/>
    <w:rsid w:val="00783E9E"/>
    <w:rsid w:val="007A008E"/>
    <w:rsid w:val="007B7560"/>
    <w:rsid w:val="007C367D"/>
    <w:rsid w:val="007C64B5"/>
    <w:rsid w:val="007C73A1"/>
    <w:rsid w:val="007E6711"/>
    <w:rsid w:val="007F0F91"/>
    <w:rsid w:val="007F18DB"/>
    <w:rsid w:val="007F1A27"/>
    <w:rsid w:val="008010C9"/>
    <w:rsid w:val="0080650B"/>
    <w:rsid w:val="008066E6"/>
    <w:rsid w:val="00810C1B"/>
    <w:rsid w:val="00817730"/>
    <w:rsid w:val="00826E74"/>
    <w:rsid w:val="0083128D"/>
    <w:rsid w:val="0083333A"/>
    <w:rsid w:val="0084233B"/>
    <w:rsid w:val="00846F58"/>
    <w:rsid w:val="008621F2"/>
    <w:rsid w:val="008635BF"/>
    <w:rsid w:val="0086360D"/>
    <w:rsid w:val="00864CED"/>
    <w:rsid w:val="0086548E"/>
    <w:rsid w:val="008701E2"/>
    <w:rsid w:val="00895E12"/>
    <w:rsid w:val="00896B84"/>
    <w:rsid w:val="008A126B"/>
    <w:rsid w:val="008A4D82"/>
    <w:rsid w:val="008B0DF7"/>
    <w:rsid w:val="008C4BF9"/>
    <w:rsid w:val="008D4DF0"/>
    <w:rsid w:val="008F46DA"/>
    <w:rsid w:val="008F6080"/>
    <w:rsid w:val="009006DC"/>
    <w:rsid w:val="009008E7"/>
    <w:rsid w:val="00904D77"/>
    <w:rsid w:val="00906F7D"/>
    <w:rsid w:val="0092562B"/>
    <w:rsid w:val="00932CC5"/>
    <w:rsid w:val="00932F7E"/>
    <w:rsid w:val="009440AB"/>
    <w:rsid w:val="009532D8"/>
    <w:rsid w:val="00962C60"/>
    <w:rsid w:val="00965BDF"/>
    <w:rsid w:val="00977D89"/>
    <w:rsid w:val="00981F98"/>
    <w:rsid w:val="009860C2"/>
    <w:rsid w:val="00990D84"/>
    <w:rsid w:val="009A0FB5"/>
    <w:rsid w:val="009A1B8A"/>
    <w:rsid w:val="009A25AD"/>
    <w:rsid w:val="009A3003"/>
    <w:rsid w:val="009A63D9"/>
    <w:rsid w:val="009B5DCB"/>
    <w:rsid w:val="009C2754"/>
    <w:rsid w:val="009C36A3"/>
    <w:rsid w:val="009D1FEB"/>
    <w:rsid w:val="009D4F21"/>
    <w:rsid w:val="009F1C41"/>
    <w:rsid w:val="009F28D2"/>
    <w:rsid w:val="009F36B2"/>
    <w:rsid w:val="00A12369"/>
    <w:rsid w:val="00A171B4"/>
    <w:rsid w:val="00A225DD"/>
    <w:rsid w:val="00A3674A"/>
    <w:rsid w:val="00A40ADA"/>
    <w:rsid w:val="00A4247A"/>
    <w:rsid w:val="00A55E63"/>
    <w:rsid w:val="00A64E8F"/>
    <w:rsid w:val="00A67417"/>
    <w:rsid w:val="00A77178"/>
    <w:rsid w:val="00A80215"/>
    <w:rsid w:val="00A81FC7"/>
    <w:rsid w:val="00A96E6C"/>
    <w:rsid w:val="00AB6722"/>
    <w:rsid w:val="00AF7320"/>
    <w:rsid w:val="00B004AB"/>
    <w:rsid w:val="00B057F0"/>
    <w:rsid w:val="00B220D8"/>
    <w:rsid w:val="00B22C8D"/>
    <w:rsid w:val="00B31D50"/>
    <w:rsid w:val="00B432FB"/>
    <w:rsid w:val="00B44D46"/>
    <w:rsid w:val="00B52A03"/>
    <w:rsid w:val="00B57B1B"/>
    <w:rsid w:val="00B7295E"/>
    <w:rsid w:val="00B73E9B"/>
    <w:rsid w:val="00B81BCC"/>
    <w:rsid w:val="00B85C52"/>
    <w:rsid w:val="00B945EF"/>
    <w:rsid w:val="00B96B64"/>
    <w:rsid w:val="00BA5272"/>
    <w:rsid w:val="00BA6238"/>
    <w:rsid w:val="00BA7CD0"/>
    <w:rsid w:val="00BB7036"/>
    <w:rsid w:val="00BB7D1E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0C8E"/>
    <w:rsid w:val="00C01A98"/>
    <w:rsid w:val="00C1081E"/>
    <w:rsid w:val="00C130A1"/>
    <w:rsid w:val="00C22C06"/>
    <w:rsid w:val="00C237FF"/>
    <w:rsid w:val="00C41310"/>
    <w:rsid w:val="00C4739A"/>
    <w:rsid w:val="00C511C9"/>
    <w:rsid w:val="00C51972"/>
    <w:rsid w:val="00C56A2E"/>
    <w:rsid w:val="00C605F4"/>
    <w:rsid w:val="00C966A6"/>
    <w:rsid w:val="00CA5077"/>
    <w:rsid w:val="00CB5FD6"/>
    <w:rsid w:val="00CB7F36"/>
    <w:rsid w:val="00CC19A0"/>
    <w:rsid w:val="00CC51E2"/>
    <w:rsid w:val="00CD60C7"/>
    <w:rsid w:val="00CE409D"/>
    <w:rsid w:val="00D13203"/>
    <w:rsid w:val="00D1558F"/>
    <w:rsid w:val="00D15D35"/>
    <w:rsid w:val="00D26466"/>
    <w:rsid w:val="00D26923"/>
    <w:rsid w:val="00D31970"/>
    <w:rsid w:val="00D32A9A"/>
    <w:rsid w:val="00D3439B"/>
    <w:rsid w:val="00D364AB"/>
    <w:rsid w:val="00D57D70"/>
    <w:rsid w:val="00D63DBE"/>
    <w:rsid w:val="00D702E6"/>
    <w:rsid w:val="00D7054F"/>
    <w:rsid w:val="00D757D0"/>
    <w:rsid w:val="00D76BF1"/>
    <w:rsid w:val="00D76C71"/>
    <w:rsid w:val="00D77525"/>
    <w:rsid w:val="00D80036"/>
    <w:rsid w:val="00D83F94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D58DB"/>
    <w:rsid w:val="00DF690F"/>
    <w:rsid w:val="00E03E02"/>
    <w:rsid w:val="00E107B8"/>
    <w:rsid w:val="00E12C75"/>
    <w:rsid w:val="00E136E8"/>
    <w:rsid w:val="00E31B54"/>
    <w:rsid w:val="00E322BC"/>
    <w:rsid w:val="00E3513A"/>
    <w:rsid w:val="00E36E3E"/>
    <w:rsid w:val="00E42065"/>
    <w:rsid w:val="00E47E91"/>
    <w:rsid w:val="00E525A6"/>
    <w:rsid w:val="00E634FB"/>
    <w:rsid w:val="00E679C6"/>
    <w:rsid w:val="00E72381"/>
    <w:rsid w:val="00E724AB"/>
    <w:rsid w:val="00E813B1"/>
    <w:rsid w:val="00E826B8"/>
    <w:rsid w:val="00E956A1"/>
    <w:rsid w:val="00E978DF"/>
    <w:rsid w:val="00E97E5A"/>
    <w:rsid w:val="00EA5098"/>
    <w:rsid w:val="00EB359B"/>
    <w:rsid w:val="00EB6366"/>
    <w:rsid w:val="00ED1367"/>
    <w:rsid w:val="00ED33C1"/>
    <w:rsid w:val="00EF464C"/>
    <w:rsid w:val="00EF6457"/>
    <w:rsid w:val="00F05266"/>
    <w:rsid w:val="00F06FC3"/>
    <w:rsid w:val="00F1273E"/>
    <w:rsid w:val="00F22D74"/>
    <w:rsid w:val="00F311ED"/>
    <w:rsid w:val="00F36E87"/>
    <w:rsid w:val="00F42593"/>
    <w:rsid w:val="00F51025"/>
    <w:rsid w:val="00F547E0"/>
    <w:rsid w:val="00F551FF"/>
    <w:rsid w:val="00F82D11"/>
    <w:rsid w:val="00F875A0"/>
    <w:rsid w:val="00F97D26"/>
    <w:rsid w:val="00FA79CF"/>
    <w:rsid w:val="00FB3761"/>
    <w:rsid w:val="00FB3C83"/>
    <w:rsid w:val="00FC168E"/>
    <w:rsid w:val="00FC20D3"/>
    <w:rsid w:val="00FD0808"/>
    <w:rsid w:val="00FD09C8"/>
    <w:rsid w:val="00FD21D1"/>
    <w:rsid w:val="00FD4B96"/>
    <w:rsid w:val="00FE3C8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3CE1-30F1-45AF-A7BB-E1EB6A73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7</Pages>
  <Words>2666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2023-11-02T05:43:00Z</cp:lastPrinted>
  <dcterms:created xsi:type="dcterms:W3CDTF">2023-11-21T14:12:00Z</dcterms:created>
  <dcterms:modified xsi:type="dcterms:W3CDTF">2023-11-21T14:12:00Z</dcterms:modified>
</cp:coreProperties>
</file>