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453" w:tblpY="1"/>
        <w:tblW w:w="10917" w:type="dxa"/>
        <w:tblCellMar>
          <w:left w:w="70" w:type="dxa"/>
          <w:right w:w="70" w:type="dxa"/>
        </w:tblCellMar>
        <w:tblLook w:val="0000" w:firstRow="0" w:lastRow="0" w:firstColumn="0" w:lastColumn="0" w:noHBand="0" w:noVBand="0"/>
      </w:tblPr>
      <w:tblGrid>
        <w:gridCol w:w="10917"/>
      </w:tblGrid>
      <w:tr w:rsidR="00645C45" w:rsidRPr="00F95EAA" w14:paraId="626C0349" w14:textId="77777777" w:rsidTr="00645C45">
        <w:trPr>
          <w:trHeight w:val="1902"/>
        </w:trPr>
        <w:tc>
          <w:tcPr>
            <w:tcW w:w="10917" w:type="dxa"/>
          </w:tcPr>
          <w:p w14:paraId="7A1F4DA1" w14:textId="43D5B71B" w:rsidR="00645C45" w:rsidRPr="00F95EAA" w:rsidRDefault="00CA29C0" w:rsidP="00B5447C">
            <w:pPr>
              <w:spacing w:line="276" w:lineRule="auto"/>
              <w:jc w:val="center"/>
              <w:rPr>
                <w:rFonts w:ascii="Arial" w:hAnsi="Arial" w:cs="Arial"/>
                <w:b/>
                <w:sz w:val="22"/>
                <w:szCs w:val="22"/>
              </w:rPr>
            </w:pPr>
            <w:r w:rsidRPr="00F95EAA">
              <w:rPr>
                <w:rFonts w:ascii="Arial" w:hAnsi="Arial" w:cs="Arial"/>
                <w:b/>
                <w:bCs/>
                <w:sz w:val="22"/>
                <w:szCs w:val="22"/>
              </w:rPr>
              <w:t>KUPNÍ SMLOUVA</w:t>
            </w:r>
          </w:p>
          <w:p w14:paraId="1DF20B88" w14:textId="4AA59681" w:rsidR="00645C45" w:rsidRPr="00F95EAA" w:rsidRDefault="00645C45" w:rsidP="00B5447C">
            <w:pPr>
              <w:spacing w:line="276" w:lineRule="auto"/>
              <w:jc w:val="center"/>
              <w:rPr>
                <w:rFonts w:ascii="Arial" w:hAnsi="Arial" w:cs="Arial"/>
                <w:b/>
                <w:sz w:val="22"/>
                <w:szCs w:val="22"/>
              </w:rPr>
            </w:pPr>
            <w:r w:rsidRPr="00F95EAA">
              <w:rPr>
                <w:rFonts w:ascii="Arial" w:hAnsi="Arial" w:cs="Arial"/>
                <w:b/>
                <w:sz w:val="22"/>
                <w:szCs w:val="22"/>
              </w:rPr>
              <w:t xml:space="preserve">na </w:t>
            </w:r>
            <w:r w:rsidR="00F95EAA">
              <w:rPr>
                <w:rFonts w:ascii="Arial" w:hAnsi="Arial" w:cs="Arial"/>
                <w:b/>
                <w:sz w:val="22"/>
                <w:szCs w:val="22"/>
              </w:rPr>
              <w:t>akci</w:t>
            </w:r>
          </w:p>
          <w:p w14:paraId="69B12590" w14:textId="76019D40" w:rsidR="00645C45" w:rsidRPr="00F95EAA" w:rsidRDefault="00645C45" w:rsidP="00B5447C">
            <w:pPr>
              <w:spacing w:line="276" w:lineRule="auto"/>
              <w:jc w:val="center"/>
              <w:rPr>
                <w:rFonts w:ascii="Arial" w:hAnsi="Arial" w:cs="Arial"/>
                <w:b/>
                <w:bCs/>
                <w:sz w:val="22"/>
                <w:szCs w:val="22"/>
              </w:rPr>
            </w:pPr>
            <w:r w:rsidRPr="00F95EAA">
              <w:rPr>
                <w:rFonts w:ascii="Arial" w:hAnsi="Arial" w:cs="Arial"/>
                <w:b/>
                <w:bCs/>
                <w:sz w:val="22"/>
                <w:szCs w:val="22"/>
              </w:rPr>
              <w:t xml:space="preserve"> „</w:t>
            </w:r>
            <w:r w:rsidR="00CD0DF1" w:rsidRPr="00F95EAA">
              <w:rPr>
                <w:rFonts w:ascii="Arial" w:hAnsi="Arial" w:cs="Arial"/>
                <w:b/>
                <w:bCs/>
                <w:sz w:val="22"/>
                <w:szCs w:val="22"/>
              </w:rPr>
              <w:t>Výměna počítačového serveru</w:t>
            </w:r>
            <w:r w:rsidRPr="00F95EAA">
              <w:rPr>
                <w:rFonts w:ascii="Arial" w:hAnsi="Arial" w:cs="Arial"/>
                <w:b/>
                <w:bCs/>
                <w:sz w:val="22"/>
                <w:szCs w:val="22"/>
              </w:rPr>
              <w:t>“</w:t>
            </w:r>
          </w:p>
          <w:p w14:paraId="4BFAF841" w14:textId="77777777" w:rsidR="00645C45" w:rsidRPr="00F95EAA" w:rsidRDefault="00645C45" w:rsidP="00B5447C">
            <w:pPr>
              <w:spacing w:line="276" w:lineRule="auto"/>
              <w:jc w:val="center"/>
              <w:rPr>
                <w:rFonts w:ascii="Arial" w:hAnsi="Arial" w:cs="Arial"/>
                <w:b/>
                <w:bCs/>
                <w:sz w:val="22"/>
                <w:szCs w:val="22"/>
              </w:rPr>
            </w:pPr>
          </w:p>
          <w:p w14:paraId="7612A183" w14:textId="4F9B6A6B" w:rsidR="00645C45" w:rsidRPr="00F95EAA" w:rsidRDefault="00816E7F" w:rsidP="00B5447C">
            <w:pPr>
              <w:spacing w:line="276" w:lineRule="auto"/>
              <w:jc w:val="center"/>
              <w:rPr>
                <w:rFonts w:ascii="Arial" w:hAnsi="Arial" w:cs="Arial"/>
                <w:sz w:val="22"/>
                <w:szCs w:val="22"/>
              </w:rPr>
            </w:pPr>
            <w:r w:rsidRPr="00F95EAA">
              <w:rPr>
                <w:rFonts w:ascii="Arial" w:hAnsi="Arial" w:cs="Arial"/>
                <w:sz w:val="22"/>
                <w:szCs w:val="22"/>
              </w:rPr>
              <w:t xml:space="preserve"> </w:t>
            </w:r>
            <w:r w:rsidR="00645C45" w:rsidRPr="00F95EAA">
              <w:rPr>
                <w:rFonts w:ascii="Arial" w:hAnsi="Arial" w:cs="Arial"/>
                <w:sz w:val="22"/>
                <w:szCs w:val="22"/>
              </w:rPr>
              <w:t>uzavřená dle § 2079 a n. zákona č. 89/2012 Sb., občanský zákoník, ve znění pozdějších předpisů (dále jen „občanský zákoník“)</w:t>
            </w:r>
          </w:p>
          <w:p w14:paraId="43CB1EDE" w14:textId="77777777" w:rsidR="00645C45" w:rsidRPr="00F95EAA" w:rsidRDefault="00645C45" w:rsidP="00B5447C">
            <w:pPr>
              <w:pStyle w:val="NormlnIMP"/>
              <w:spacing w:line="276" w:lineRule="auto"/>
              <w:jc w:val="center"/>
              <w:rPr>
                <w:rFonts w:ascii="Arial" w:hAnsi="Arial" w:cs="Arial"/>
                <w:sz w:val="22"/>
                <w:szCs w:val="22"/>
                <w:highlight w:val="yellow"/>
              </w:rPr>
            </w:pPr>
          </w:p>
        </w:tc>
      </w:tr>
    </w:tbl>
    <w:p w14:paraId="64C70326" w14:textId="77777777" w:rsidR="00645C45" w:rsidRPr="00F95EAA" w:rsidRDefault="00645C45" w:rsidP="00B5447C">
      <w:pPr>
        <w:pStyle w:val="Textvbloku"/>
        <w:tabs>
          <w:tab w:val="left" w:pos="567"/>
        </w:tabs>
        <w:spacing w:line="276" w:lineRule="auto"/>
        <w:jc w:val="center"/>
        <w:rPr>
          <w:rFonts w:ascii="Arial" w:hAnsi="Arial" w:cs="Arial"/>
          <w:b/>
          <w:sz w:val="22"/>
          <w:szCs w:val="22"/>
        </w:rPr>
      </w:pPr>
    </w:p>
    <w:p w14:paraId="41D0BDC5" w14:textId="73CD7A3E" w:rsidR="00645C45" w:rsidRPr="00F95EAA" w:rsidRDefault="00645C45" w:rsidP="00B5447C">
      <w:pPr>
        <w:pStyle w:val="Textvbloku"/>
        <w:tabs>
          <w:tab w:val="left" w:pos="567"/>
        </w:tabs>
        <w:spacing w:line="276" w:lineRule="auto"/>
        <w:jc w:val="center"/>
        <w:rPr>
          <w:rFonts w:ascii="Arial" w:hAnsi="Arial" w:cs="Arial"/>
          <w:b/>
          <w:sz w:val="22"/>
          <w:szCs w:val="22"/>
          <w:u w:val="single"/>
        </w:rPr>
      </w:pPr>
      <w:r w:rsidRPr="00F95EAA">
        <w:rPr>
          <w:rFonts w:ascii="Arial" w:hAnsi="Arial" w:cs="Arial"/>
          <w:b/>
          <w:sz w:val="22"/>
          <w:szCs w:val="22"/>
        </w:rPr>
        <w:t>1. SMLUVNÍ STRANY:</w:t>
      </w:r>
    </w:p>
    <w:p w14:paraId="000CF6CD" w14:textId="77777777" w:rsidR="00645C45" w:rsidRPr="00F95EAA" w:rsidRDefault="00645C45" w:rsidP="00B5447C">
      <w:pPr>
        <w:pStyle w:val="Textvbloku"/>
        <w:tabs>
          <w:tab w:val="left" w:pos="567"/>
        </w:tabs>
        <w:spacing w:line="276" w:lineRule="auto"/>
        <w:jc w:val="center"/>
        <w:rPr>
          <w:rFonts w:ascii="Arial" w:hAnsi="Arial" w:cs="Arial"/>
          <w:b/>
          <w:sz w:val="22"/>
          <w:szCs w:val="22"/>
          <w:u w:val="single"/>
        </w:rPr>
      </w:pPr>
    </w:p>
    <w:tbl>
      <w:tblPr>
        <w:tblW w:w="9406" w:type="dxa"/>
        <w:tblInd w:w="-5" w:type="dxa"/>
        <w:tblLook w:val="04A0" w:firstRow="1" w:lastRow="0" w:firstColumn="1" w:lastColumn="0" w:noHBand="0" w:noVBand="1"/>
      </w:tblPr>
      <w:tblGrid>
        <w:gridCol w:w="3821"/>
        <w:gridCol w:w="441"/>
        <w:gridCol w:w="5144"/>
      </w:tblGrid>
      <w:tr w:rsidR="00645C45" w:rsidRPr="00F95EAA" w14:paraId="56C03052" w14:textId="77777777" w:rsidTr="0098656A">
        <w:trPr>
          <w:trHeight w:val="280"/>
        </w:trPr>
        <w:tc>
          <w:tcPr>
            <w:tcW w:w="3821" w:type="dxa"/>
            <w:shd w:val="clear" w:color="auto" w:fill="auto"/>
          </w:tcPr>
          <w:p w14:paraId="0C64CDD9" w14:textId="77777777" w:rsidR="00645C45" w:rsidRPr="00F95EAA" w:rsidRDefault="00645C45" w:rsidP="00B5447C">
            <w:pPr>
              <w:spacing w:line="276" w:lineRule="auto"/>
              <w:rPr>
                <w:rFonts w:ascii="Arial" w:eastAsia="Calibri" w:hAnsi="Arial" w:cs="Arial"/>
                <w:b/>
                <w:sz w:val="22"/>
                <w:szCs w:val="22"/>
              </w:rPr>
            </w:pPr>
            <w:r w:rsidRPr="00F95EAA">
              <w:rPr>
                <w:rFonts w:ascii="Arial" w:eastAsia="Calibri" w:hAnsi="Arial" w:cs="Arial"/>
                <w:b/>
                <w:sz w:val="22"/>
                <w:szCs w:val="22"/>
              </w:rPr>
              <w:t>Objednatel</w:t>
            </w:r>
          </w:p>
        </w:tc>
        <w:tc>
          <w:tcPr>
            <w:tcW w:w="441" w:type="dxa"/>
            <w:shd w:val="clear" w:color="auto" w:fill="auto"/>
          </w:tcPr>
          <w:p w14:paraId="1239BA3B" w14:textId="77777777" w:rsidR="00645C45" w:rsidRPr="00F95EAA" w:rsidRDefault="00645C45" w:rsidP="00B5447C">
            <w:pPr>
              <w:spacing w:line="276" w:lineRule="auto"/>
              <w:rPr>
                <w:rFonts w:ascii="Arial" w:eastAsia="Calibri" w:hAnsi="Arial" w:cs="Arial"/>
                <w:sz w:val="22"/>
                <w:szCs w:val="22"/>
              </w:rPr>
            </w:pPr>
          </w:p>
        </w:tc>
        <w:tc>
          <w:tcPr>
            <w:tcW w:w="5144" w:type="dxa"/>
            <w:shd w:val="clear" w:color="auto" w:fill="auto"/>
          </w:tcPr>
          <w:p w14:paraId="4BAA13A3" w14:textId="202F65A8" w:rsidR="00645C45" w:rsidRPr="00F95EAA" w:rsidRDefault="00645C45" w:rsidP="00681FA4">
            <w:pPr>
              <w:spacing w:line="276" w:lineRule="auto"/>
              <w:rPr>
                <w:rFonts w:ascii="Arial" w:eastAsia="Calibri" w:hAnsi="Arial" w:cs="Arial"/>
                <w:b/>
                <w:sz w:val="22"/>
                <w:szCs w:val="22"/>
              </w:rPr>
            </w:pPr>
            <w:r w:rsidRPr="00F95EAA">
              <w:rPr>
                <w:rFonts w:ascii="Arial" w:eastAsia="Calibri" w:hAnsi="Arial" w:cs="Arial"/>
                <w:b/>
                <w:sz w:val="22"/>
                <w:szCs w:val="22"/>
              </w:rPr>
              <w:t>Domov pro senior</w:t>
            </w:r>
            <w:r w:rsidR="00681FA4">
              <w:rPr>
                <w:rFonts w:ascii="Arial" w:eastAsia="Calibri" w:hAnsi="Arial" w:cs="Arial"/>
                <w:b/>
                <w:sz w:val="22"/>
                <w:szCs w:val="22"/>
              </w:rPr>
              <w:t>y Háje, příspěvková organizace</w:t>
            </w:r>
          </w:p>
        </w:tc>
      </w:tr>
      <w:tr w:rsidR="00645C45" w:rsidRPr="00F95EAA" w14:paraId="462FE910" w14:textId="77777777" w:rsidTr="0098656A">
        <w:trPr>
          <w:trHeight w:val="264"/>
        </w:trPr>
        <w:tc>
          <w:tcPr>
            <w:tcW w:w="3821" w:type="dxa"/>
            <w:shd w:val="clear" w:color="auto" w:fill="auto"/>
          </w:tcPr>
          <w:p w14:paraId="260A94D4"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Sídlo</w:t>
            </w:r>
          </w:p>
        </w:tc>
        <w:tc>
          <w:tcPr>
            <w:tcW w:w="441" w:type="dxa"/>
            <w:shd w:val="clear" w:color="auto" w:fill="auto"/>
          </w:tcPr>
          <w:p w14:paraId="7EFC5716"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31A5F189" w14:textId="112C8589" w:rsidR="00645C45" w:rsidRPr="00F95EAA" w:rsidRDefault="00645C45" w:rsidP="00B5447C">
            <w:pPr>
              <w:spacing w:line="276" w:lineRule="auto"/>
              <w:rPr>
                <w:rFonts w:ascii="Arial" w:eastAsia="Calibri" w:hAnsi="Arial" w:cs="Arial"/>
                <w:sz w:val="22"/>
                <w:szCs w:val="22"/>
              </w:rPr>
            </w:pPr>
            <w:r w:rsidRPr="00F95EAA">
              <w:rPr>
                <w:rFonts w:ascii="Arial" w:hAnsi="Arial" w:cs="Arial"/>
                <w:sz w:val="22"/>
                <w:szCs w:val="22"/>
              </w:rPr>
              <w:t>K Milíčovu 734/1, 149 00 Praha 4 – Háje</w:t>
            </w:r>
          </w:p>
        </w:tc>
      </w:tr>
      <w:tr w:rsidR="00645C45" w:rsidRPr="00F95EAA" w14:paraId="2C3A5C1F" w14:textId="77777777" w:rsidTr="0098656A">
        <w:trPr>
          <w:trHeight w:val="264"/>
        </w:trPr>
        <w:tc>
          <w:tcPr>
            <w:tcW w:w="3821" w:type="dxa"/>
            <w:shd w:val="clear" w:color="auto" w:fill="auto"/>
          </w:tcPr>
          <w:p w14:paraId="3DE4002F" w14:textId="3F4E61DC"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zastoupena</w:t>
            </w:r>
          </w:p>
        </w:tc>
        <w:tc>
          <w:tcPr>
            <w:tcW w:w="441" w:type="dxa"/>
            <w:shd w:val="clear" w:color="auto" w:fill="auto"/>
          </w:tcPr>
          <w:p w14:paraId="6EE7D0AE" w14:textId="44E666B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4E3D9999" w14:textId="6B688850" w:rsidR="00645C45" w:rsidRPr="00F95EAA" w:rsidRDefault="00645C45" w:rsidP="00B5447C">
            <w:pPr>
              <w:spacing w:line="276" w:lineRule="auto"/>
              <w:rPr>
                <w:rFonts w:ascii="Arial" w:hAnsi="Arial" w:cs="Arial"/>
                <w:sz w:val="22"/>
                <w:szCs w:val="22"/>
              </w:rPr>
            </w:pPr>
            <w:r w:rsidRPr="00F95EAA">
              <w:rPr>
                <w:rFonts w:ascii="Arial" w:hAnsi="Arial" w:cs="Arial"/>
                <w:sz w:val="22"/>
                <w:szCs w:val="22"/>
              </w:rPr>
              <w:t>Mgr. Dagmar Zavadilová, ředitelka DS Háje</w:t>
            </w:r>
          </w:p>
        </w:tc>
      </w:tr>
      <w:tr w:rsidR="00645C45" w:rsidRPr="00F95EAA" w14:paraId="2A0945AC" w14:textId="77777777" w:rsidTr="0098656A">
        <w:trPr>
          <w:trHeight w:val="327"/>
        </w:trPr>
        <w:tc>
          <w:tcPr>
            <w:tcW w:w="3821" w:type="dxa"/>
            <w:shd w:val="clear" w:color="auto" w:fill="auto"/>
          </w:tcPr>
          <w:p w14:paraId="7A5E742F"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IČO</w:t>
            </w:r>
          </w:p>
        </w:tc>
        <w:tc>
          <w:tcPr>
            <w:tcW w:w="441" w:type="dxa"/>
            <w:shd w:val="clear" w:color="auto" w:fill="auto"/>
          </w:tcPr>
          <w:p w14:paraId="149C1F65"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 xml:space="preserve">:      </w:t>
            </w:r>
          </w:p>
        </w:tc>
        <w:tc>
          <w:tcPr>
            <w:tcW w:w="5144" w:type="dxa"/>
            <w:shd w:val="clear" w:color="auto" w:fill="auto"/>
          </w:tcPr>
          <w:p w14:paraId="446D23F5" w14:textId="49BE5280" w:rsidR="00645C45" w:rsidRPr="00F95EAA" w:rsidRDefault="00645C45" w:rsidP="00B5447C">
            <w:pPr>
              <w:spacing w:line="276" w:lineRule="auto"/>
              <w:rPr>
                <w:rFonts w:ascii="Arial" w:hAnsi="Arial" w:cs="Arial"/>
                <w:sz w:val="22"/>
                <w:szCs w:val="22"/>
              </w:rPr>
            </w:pPr>
            <w:r w:rsidRPr="00F95EAA">
              <w:rPr>
                <w:rFonts w:ascii="Arial" w:hAnsi="Arial" w:cs="Arial"/>
                <w:sz w:val="22"/>
                <w:szCs w:val="22"/>
              </w:rPr>
              <w:t>70875111</w:t>
            </w:r>
          </w:p>
        </w:tc>
      </w:tr>
      <w:tr w:rsidR="00645C45" w:rsidRPr="00F95EAA" w14:paraId="14977858" w14:textId="77777777" w:rsidTr="0098656A">
        <w:trPr>
          <w:trHeight w:val="280"/>
        </w:trPr>
        <w:tc>
          <w:tcPr>
            <w:tcW w:w="3821" w:type="dxa"/>
            <w:shd w:val="clear" w:color="auto" w:fill="auto"/>
          </w:tcPr>
          <w:p w14:paraId="40C29EE4"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DIČ</w:t>
            </w:r>
          </w:p>
        </w:tc>
        <w:tc>
          <w:tcPr>
            <w:tcW w:w="441" w:type="dxa"/>
            <w:shd w:val="clear" w:color="auto" w:fill="auto"/>
          </w:tcPr>
          <w:p w14:paraId="05566EA4"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5FDF4CF0" w14:textId="459570A1" w:rsidR="00645C45" w:rsidRPr="00F95EAA" w:rsidRDefault="00645C45" w:rsidP="00B5447C">
            <w:pPr>
              <w:spacing w:line="276" w:lineRule="auto"/>
              <w:rPr>
                <w:rFonts w:ascii="Arial" w:hAnsi="Arial" w:cs="Arial"/>
                <w:sz w:val="22"/>
                <w:szCs w:val="22"/>
              </w:rPr>
            </w:pPr>
            <w:r w:rsidRPr="00F95EAA">
              <w:rPr>
                <w:rFonts w:ascii="Arial" w:hAnsi="Arial" w:cs="Arial"/>
                <w:sz w:val="22"/>
                <w:szCs w:val="22"/>
              </w:rPr>
              <w:t>není plátcem DPH</w:t>
            </w:r>
          </w:p>
        </w:tc>
      </w:tr>
      <w:tr w:rsidR="00645C45" w:rsidRPr="00F95EAA" w14:paraId="12112B22" w14:textId="77777777" w:rsidTr="0098656A">
        <w:trPr>
          <w:trHeight w:val="280"/>
        </w:trPr>
        <w:tc>
          <w:tcPr>
            <w:tcW w:w="3821" w:type="dxa"/>
            <w:shd w:val="clear" w:color="auto" w:fill="auto"/>
          </w:tcPr>
          <w:p w14:paraId="11F083B1" w14:textId="6C299B28"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Bankovní spojení</w:t>
            </w:r>
          </w:p>
        </w:tc>
        <w:tc>
          <w:tcPr>
            <w:tcW w:w="441" w:type="dxa"/>
            <w:shd w:val="clear" w:color="auto" w:fill="auto"/>
          </w:tcPr>
          <w:p w14:paraId="52F8C7DC"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2D18235B" w14:textId="32F2D249" w:rsidR="00645C45" w:rsidRPr="00F95EAA" w:rsidRDefault="00645C45" w:rsidP="00B5447C">
            <w:pPr>
              <w:spacing w:line="276" w:lineRule="auto"/>
              <w:rPr>
                <w:rFonts w:ascii="Arial" w:eastAsia="Calibri" w:hAnsi="Arial" w:cs="Arial"/>
                <w:sz w:val="22"/>
                <w:szCs w:val="22"/>
              </w:rPr>
            </w:pPr>
            <w:r w:rsidRPr="00F95EAA">
              <w:rPr>
                <w:rFonts w:ascii="Arial" w:hAnsi="Arial" w:cs="Arial"/>
                <w:sz w:val="22"/>
                <w:szCs w:val="22"/>
              </w:rPr>
              <w:t>……………………..</w:t>
            </w:r>
          </w:p>
        </w:tc>
      </w:tr>
      <w:tr w:rsidR="00645C45" w:rsidRPr="00F95EAA" w14:paraId="447EC94C" w14:textId="77777777" w:rsidTr="0098656A">
        <w:trPr>
          <w:trHeight w:val="264"/>
        </w:trPr>
        <w:tc>
          <w:tcPr>
            <w:tcW w:w="3821" w:type="dxa"/>
            <w:shd w:val="clear" w:color="auto" w:fill="auto"/>
          </w:tcPr>
          <w:p w14:paraId="37B07F5C"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Číslo účtu</w:t>
            </w:r>
          </w:p>
        </w:tc>
        <w:tc>
          <w:tcPr>
            <w:tcW w:w="441" w:type="dxa"/>
            <w:shd w:val="clear" w:color="auto" w:fill="auto"/>
          </w:tcPr>
          <w:p w14:paraId="0912B541"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2DC0475F" w14:textId="590CE07B" w:rsidR="00645C45" w:rsidRPr="00F95EAA" w:rsidRDefault="00645C45" w:rsidP="00B5447C">
            <w:pPr>
              <w:spacing w:line="276" w:lineRule="auto"/>
              <w:rPr>
                <w:rFonts w:ascii="Arial" w:eastAsia="Calibri" w:hAnsi="Arial" w:cs="Arial"/>
                <w:sz w:val="22"/>
                <w:szCs w:val="22"/>
              </w:rPr>
            </w:pPr>
            <w:r w:rsidRPr="00F95EAA">
              <w:rPr>
                <w:rFonts w:ascii="Arial" w:hAnsi="Arial" w:cs="Arial"/>
                <w:sz w:val="22"/>
                <w:szCs w:val="22"/>
              </w:rPr>
              <w:t>……………………..</w:t>
            </w:r>
          </w:p>
        </w:tc>
      </w:tr>
      <w:tr w:rsidR="00645C45" w:rsidRPr="00F95EAA" w14:paraId="112771BB" w14:textId="77777777" w:rsidTr="0098656A">
        <w:trPr>
          <w:trHeight w:val="280"/>
        </w:trPr>
        <w:tc>
          <w:tcPr>
            <w:tcW w:w="3821" w:type="dxa"/>
            <w:shd w:val="clear" w:color="auto" w:fill="auto"/>
          </w:tcPr>
          <w:p w14:paraId="4EFD54E1"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Telefon</w:t>
            </w:r>
          </w:p>
        </w:tc>
        <w:tc>
          <w:tcPr>
            <w:tcW w:w="441" w:type="dxa"/>
            <w:shd w:val="clear" w:color="auto" w:fill="auto"/>
          </w:tcPr>
          <w:p w14:paraId="67AE27A2"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1F336146" w14:textId="190781D3" w:rsidR="00645C45" w:rsidRPr="00F95EAA" w:rsidRDefault="00645C45" w:rsidP="00B5447C">
            <w:pPr>
              <w:spacing w:line="276" w:lineRule="auto"/>
              <w:rPr>
                <w:rFonts w:ascii="Arial" w:eastAsia="Calibri" w:hAnsi="Arial" w:cs="Arial"/>
                <w:sz w:val="22"/>
                <w:szCs w:val="22"/>
              </w:rPr>
            </w:pPr>
            <w:r w:rsidRPr="00F95EAA">
              <w:rPr>
                <w:rFonts w:ascii="Arial" w:hAnsi="Arial" w:cs="Arial"/>
                <w:sz w:val="22"/>
                <w:szCs w:val="22"/>
              </w:rPr>
              <w:t>……………………..</w:t>
            </w:r>
          </w:p>
        </w:tc>
      </w:tr>
      <w:tr w:rsidR="00645C45" w:rsidRPr="00F95EAA" w14:paraId="41C848EC" w14:textId="77777777" w:rsidTr="0098656A">
        <w:trPr>
          <w:trHeight w:val="264"/>
        </w:trPr>
        <w:tc>
          <w:tcPr>
            <w:tcW w:w="3821" w:type="dxa"/>
            <w:shd w:val="clear" w:color="auto" w:fill="auto"/>
          </w:tcPr>
          <w:p w14:paraId="3142C85C"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E-mail</w:t>
            </w:r>
          </w:p>
        </w:tc>
        <w:tc>
          <w:tcPr>
            <w:tcW w:w="441" w:type="dxa"/>
            <w:shd w:val="clear" w:color="auto" w:fill="auto"/>
          </w:tcPr>
          <w:p w14:paraId="6A0D3874"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5144" w:type="dxa"/>
            <w:shd w:val="clear" w:color="auto" w:fill="auto"/>
          </w:tcPr>
          <w:p w14:paraId="183B9B7A" w14:textId="500C4275" w:rsidR="00645C45" w:rsidRPr="00F95EAA" w:rsidRDefault="00113907" w:rsidP="00B5447C">
            <w:pPr>
              <w:spacing w:line="276" w:lineRule="auto"/>
              <w:rPr>
                <w:rFonts w:ascii="Arial" w:hAnsi="Arial" w:cs="Arial"/>
                <w:sz w:val="22"/>
                <w:szCs w:val="22"/>
              </w:rPr>
            </w:pPr>
            <w:hyperlink r:id="rId8" w:history="1">
              <w:r w:rsidR="00645C45" w:rsidRPr="00F95EAA">
                <w:rPr>
                  <w:rFonts w:ascii="Arial" w:hAnsi="Arial" w:cs="Arial"/>
                  <w:sz w:val="22"/>
                  <w:szCs w:val="22"/>
                </w:rPr>
                <w:t>……………………..</w:t>
              </w:r>
            </w:hyperlink>
          </w:p>
        </w:tc>
      </w:tr>
    </w:tbl>
    <w:p w14:paraId="1FBDCFD8" w14:textId="77777777" w:rsidR="00645C45" w:rsidRPr="00F95EAA" w:rsidRDefault="00645C45" w:rsidP="00B5447C">
      <w:pPr>
        <w:pStyle w:val="Textvbloku"/>
        <w:tabs>
          <w:tab w:val="left" w:pos="567"/>
          <w:tab w:val="left" w:pos="3402"/>
          <w:tab w:val="left" w:pos="3686"/>
          <w:tab w:val="left" w:pos="3969"/>
        </w:tabs>
        <w:spacing w:line="276" w:lineRule="auto"/>
        <w:rPr>
          <w:rFonts w:ascii="Arial" w:hAnsi="Arial" w:cs="Arial"/>
          <w:b/>
          <w:sz w:val="22"/>
          <w:szCs w:val="22"/>
        </w:rPr>
      </w:pPr>
    </w:p>
    <w:p w14:paraId="3C23120C" w14:textId="77777777" w:rsidR="00645C45" w:rsidRPr="00F95EAA" w:rsidRDefault="00645C45" w:rsidP="00F95EAA">
      <w:pPr>
        <w:pStyle w:val="Textvbloku"/>
        <w:tabs>
          <w:tab w:val="left" w:pos="567"/>
          <w:tab w:val="left" w:pos="3402"/>
          <w:tab w:val="left" w:pos="3686"/>
          <w:tab w:val="left" w:pos="3969"/>
        </w:tabs>
        <w:spacing w:line="276" w:lineRule="auto"/>
        <w:jc w:val="center"/>
        <w:rPr>
          <w:rFonts w:ascii="Arial" w:hAnsi="Arial" w:cs="Arial"/>
          <w:b/>
          <w:sz w:val="22"/>
          <w:szCs w:val="22"/>
        </w:rPr>
      </w:pPr>
      <w:r w:rsidRPr="00F95EAA">
        <w:rPr>
          <w:rFonts w:ascii="Arial" w:hAnsi="Arial" w:cs="Arial"/>
          <w:b/>
          <w:sz w:val="22"/>
          <w:szCs w:val="22"/>
        </w:rPr>
        <w:t>a</w:t>
      </w:r>
    </w:p>
    <w:p w14:paraId="287834FF" w14:textId="77777777" w:rsidR="00645C45" w:rsidRPr="00F95EAA" w:rsidRDefault="00645C45" w:rsidP="00B5447C">
      <w:pPr>
        <w:pStyle w:val="Textvbloku"/>
        <w:tabs>
          <w:tab w:val="left" w:pos="567"/>
          <w:tab w:val="left" w:pos="3402"/>
          <w:tab w:val="left" w:pos="3686"/>
          <w:tab w:val="left" w:pos="3969"/>
        </w:tabs>
        <w:spacing w:line="276" w:lineRule="auto"/>
        <w:rPr>
          <w:rFonts w:ascii="Arial" w:hAnsi="Arial" w:cs="Arial"/>
          <w:b/>
          <w:sz w:val="22"/>
          <w:szCs w:val="22"/>
        </w:rPr>
      </w:pPr>
    </w:p>
    <w:tbl>
      <w:tblPr>
        <w:tblW w:w="0" w:type="auto"/>
        <w:tblLook w:val="04A0" w:firstRow="1" w:lastRow="0" w:firstColumn="1" w:lastColumn="0" w:noHBand="0" w:noVBand="1"/>
      </w:tblPr>
      <w:tblGrid>
        <w:gridCol w:w="3681"/>
        <w:gridCol w:w="425"/>
        <w:gridCol w:w="4956"/>
      </w:tblGrid>
      <w:tr w:rsidR="00645C45" w:rsidRPr="00F95EAA" w14:paraId="15EE04F4" w14:textId="77777777" w:rsidTr="0098656A">
        <w:tc>
          <w:tcPr>
            <w:tcW w:w="3681" w:type="dxa"/>
            <w:shd w:val="clear" w:color="auto" w:fill="auto"/>
          </w:tcPr>
          <w:p w14:paraId="2695DDED" w14:textId="77777777" w:rsidR="00645C45" w:rsidRPr="00F95EAA" w:rsidRDefault="00645C45" w:rsidP="00B5447C">
            <w:pPr>
              <w:spacing w:line="276" w:lineRule="auto"/>
              <w:rPr>
                <w:rFonts w:ascii="Arial" w:eastAsia="Calibri" w:hAnsi="Arial" w:cs="Arial"/>
                <w:b/>
                <w:sz w:val="22"/>
                <w:szCs w:val="22"/>
              </w:rPr>
            </w:pPr>
            <w:r w:rsidRPr="00F95EAA">
              <w:rPr>
                <w:rFonts w:ascii="Arial" w:eastAsia="Calibri" w:hAnsi="Arial" w:cs="Arial"/>
                <w:b/>
                <w:sz w:val="22"/>
                <w:szCs w:val="22"/>
              </w:rPr>
              <w:t>Dodavatel</w:t>
            </w:r>
          </w:p>
        </w:tc>
        <w:tc>
          <w:tcPr>
            <w:tcW w:w="425" w:type="dxa"/>
            <w:shd w:val="clear" w:color="auto" w:fill="auto"/>
          </w:tcPr>
          <w:p w14:paraId="5E6F84EB"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774B1192" w14:textId="66DA92E1" w:rsidR="00645C45" w:rsidRPr="00333484" w:rsidRDefault="005D2165" w:rsidP="00B5447C">
            <w:pPr>
              <w:spacing w:line="276" w:lineRule="auto"/>
              <w:rPr>
                <w:rFonts w:eastAsia="Calibri"/>
                <w:b/>
                <w:sz w:val="22"/>
                <w:szCs w:val="22"/>
              </w:rPr>
            </w:pPr>
            <w:r w:rsidRPr="00333484">
              <w:rPr>
                <w:b/>
                <w:bCs/>
                <w:sz w:val="22"/>
                <w:szCs w:val="22"/>
              </w:rPr>
              <w:t>AVe-comp s.r.o.</w:t>
            </w:r>
          </w:p>
        </w:tc>
      </w:tr>
      <w:tr w:rsidR="00645C45" w:rsidRPr="00F95EAA" w14:paraId="538CDFC3" w14:textId="77777777" w:rsidTr="0098656A">
        <w:tc>
          <w:tcPr>
            <w:tcW w:w="3681" w:type="dxa"/>
            <w:shd w:val="clear" w:color="auto" w:fill="auto"/>
          </w:tcPr>
          <w:p w14:paraId="6740C24E"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Sídlo</w:t>
            </w:r>
          </w:p>
        </w:tc>
        <w:tc>
          <w:tcPr>
            <w:tcW w:w="425" w:type="dxa"/>
            <w:shd w:val="clear" w:color="auto" w:fill="auto"/>
          </w:tcPr>
          <w:p w14:paraId="3A6B16FC"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395D838F" w14:textId="39AA7706" w:rsidR="00645C45" w:rsidRPr="00222C83" w:rsidRDefault="0091584B" w:rsidP="00B5447C">
            <w:pPr>
              <w:spacing w:line="276" w:lineRule="auto"/>
              <w:rPr>
                <w:sz w:val="22"/>
                <w:szCs w:val="22"/>
              </w:rPr>
            </w:pPr>
            <w:r w:rsidRPr="00222C83">
              <w:rPr>
                <w:sz w:val="22"/>
                <w:szCs w:val="22"/>
              </w:rPr>
              <w:t xml:space="preserve">Chodovecké náměstí 324/8, </w:t>
            </w:r>
            <w:proofErr w:type="gramStart"/>
            <w:r w:rsidRPr="00222C83">
              <w:rPr>
                <w:sz w:val="22"/>
                <w:szCs w:val="22"/>
              </w:rPr>
              <w:t>141 00  Praha</w:t>
            </w:r>
            <w:proofErr w:type="gramEnd"/>
            <w:r w:rsidRPr="00222C83">
              <w:rPr>
                <w:sz w:val="22"/>
                <w:szCs w:val="22"/>
              </w:rPr>
              <w:t xml:space="preserve"> 4</w:t>
            </w:r>
          </w:p>
        </w:tc>
      </w:tr>
      <w:tr w:rsidR="00645C45" w:rsidRPr="00F95EAA" w14:paraId="0864676A" w14:textId="77777777" w:rsidTr="0098656A">
        <w:tc>
          <w:tcPr>
            <w:tcW w:w="3681" w:type="dxa"/>
            <w:shd w:val="clear" w:color="auto" w:fill="auto"/>
          </w:tcPr>
          <w:p w14:paraId="5E711B5F" w14:textId="311D50D8" w:rsidR="00645C45" w:rsidRPr="00F95EAA" w:rsidRDefault="00F95EAA" w:rsidP="00F95EAA">
            <w:pPr>
              <w:spacing w:line="276" w:lineRule="auto"/>
              <w:rPr>
                <w:rFonts w:ascii="Arial" w:eastAsia="Calibri" w:hAnsi="Arial" w:cs="Arial"/>
                <w:sz w:val="22"/>
                <w:szCs w:val="22"/>
              </w:rPr>
            </w:pPr>
            <w:r w:rsidRPr="00F95EAA">
              <w:rPr>
                <w:rFonts w:ascii="Arial" w:eastAsia="Calibri" w:hAnsi="Arial" w:cs="Arial"/>
                <w:sz w:val="22"/>
                <w:szCs w:val="22"/>
              </w:rPr>
              <w:t>zastoupený</w:t>
            </w:r>
          </w:p>
        </w:tc>
        <w:tc>
          <w:tcPr>
            <w:tcW w:w="425" w:type="dxa"/>
            <w:shd w:val="clear" w:color="auto" w:fill="auto"/>
          </w:tcPr>
          <w:p w14:paraId="3433FC0E"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4959782E" w14:textId="3ABE66BE" w:rsidR="00645C45" w:rsidRPr="00222C83" w:rsidRDefault="00CC791D" w:rsidP="00B5447C">
            <w:pPr>
              <w:spacing w:line="276" w:lineRule="auto"/>
              <w:rPr>
                <w:sz w:val="22"/>
                <w:szCs w:val="22"/>
              </w:rPr>
            </w:pPr>
            <w:r w:rsidRPr="00222C83">
              <w:rPr>
                <w:sz w:val="22"/>
                <w:szCs w:val="22"/>
              </w:rPr>
              <w:t>Davidem Mázikem, jednatelem</w:t>
            </w:r>
          </w:p>
        </w:tc>
      </w:tr>
      <w:tr w:rsidR="00645C45" w:rsidRPr="00F95EAA" w14:paraId="6B245475" w14:textId="77777777" w:rsidTr="0098656A">
        <w:tc>
          <w:tcPr>
            <w:tcW w:w="3681" w:type="dxa"/>
            <w:shd w:val="clear" w:color="auto" w:fill="auto"/>
          </w:tcPr>
          <w:p w14:paraId="4A509967"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IČO</w:t>
            </w:r>
          </w:p>
        </w:tc>
        <w:tc>
          <w:tcPr>
            <w:tcW w:w="425" w:type="dxa"/>
            <w:shd w:val="clear" w:color="auto" w:fill="auto"/>
          </w:tcPr>
          <w:p w14:paraId="1119F42B"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2BB8C9D9" w14:textId="7C363E95" w:rsidR="00645C45" w:rsidRPr="00222C83" w:rsidRDefault="008221D2" w:rsidP="00B5447C">
            <w:pPr>
              <w:spacing w:line="276" w:lineRule="auto"/>
              <w:rPr>
                <w:sz w:val="22"/>
                <w:szCs w:val="22"/>
              </w:rPr>
            </w:pPr>
            <w:r w:rsidRPr="00222C83">
              <w:rPr>
                <w:sz w:val="22"/>
                <w:szCs w:val="22"/>
              </w:rPr>
              <w:t>27368696</w:t>
            </w:r>
          </w:p>
        </w:tc>
      </w:tr>
      <w:tr w:rsidR="00645C45" w:rsidRPr="00F95EAA" w14:paraId="3AA2377A" w14:textId="77777777" w:rsidTr="0098656A">
        <w:tc>
          <w:tcPr>
            <w:tcW w:w="3681" w:type="dxa"/>
            <w:shd w:val="clear" w:color="auto" w:fill="auto"/>
          </w:tcPr>
          <w:p w14:paraId="6BC90968"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DIČ</w:t>
            </w:r>
          </w:p>
          <w:p w14:paraId="1A7AD332" w14:textId="5E339EE5" w:rsidR="00645C45" w:rsidRPr="00F95EAA" w:rsidRDefault="00645C45" w:rsidP="00B5447C">
            <w:pPr>
              <w:spacing w:line="276" w:lineRule="auto"/>
              <w:rPr>
                <w:rFonts w:ascii="Arial" w:eastAsia="Calibri" w:hAnsi="Arial" w:cs="Arial"/>
                <w:sz w:val="22"/>
                <w:szCs w:val="22"/>
              </w:rPr>
            </w:pPr>
          </w:p>
        </w:tc>
        <w:tc>
          <w:tcPr>
            <w:tcW w:w="425" w:type="dxa"/>
            <w:shd w:val="clear" w:color="auto" w:fill="auto"/>
          </w:tcPr>
          <w:p w14:paraId="7504D4BE"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556263F9" w14:textId="0E20DCE5" w:rsidR="00645C45" w:rsidRPr="00222C83" w:rsidRDefault="00811A48" w:rsidP="00B5447C">
            <w:pPr>
              <w:spacing w:line="276" w:lineRule="auto"/>
              <w:rPr>
                <w:sz w:val="22"/>
                <w:szCs w:val="22"/>
              </w:rPr>
            </w:pPr>
            <w:r w:rsidRPr="00222C83">
              <w:rPr>
                <w:sz w:val="22"/>
                <w:szCs w:val="22"/>
              </w:rPr>
              <w:t>CZ27368696</w:t>
            </w:r>
          </w:p>
        </w:tc>
      </w:tr>
      <w:tr w:rsidR="00645C45" w:rsidRPr="00F95EAA" w14:paraId="5392F6D6" w14:textId="77777777" w:rsidTr="0098656A">
        <w:tc>
          <w:tcPr>
            <w:tcW w:w="3681" w:type="dxa"/>
            <w:shd w:val="clear" w:color="auto" w:fill="auto"/>
          </w:tcPr>
          <w:p w14:paraId="7C370BFF" w14:textId="615284D1" w:rsidR="00645C45" w:rsidRPr="00F95EAA" w:rsidRDefault="00645C45" w:rsidP="00F95EAA">
            <w:pPr>
              <w:spacing w:line="276" w:lineRule="auto"/>
              <w:rPr>
                <w:rFonts w:ascii="Arial" w:eastAsia="Calibri" w:hAnsi="Arial" w:cs="Arial"/>
                <w:sz w:val="22"/>
                <w:szCs w:val="22"/>
              </w:rPr>
            </w:pPr>
            <w:r w:rsidRPr="00F95EAA">
              <w:rPr>
                <w:rFonts w:ascii="Arial" w:eastAsia="Calibri" w:hAnsi="Arial" w:cs="Arial"/>
                <w:sz w:val="22"/>
                <w:szCs w:val="22"/>
              </w:rPr>
              <w:t xml:space="preserve">Bankovní </w:t>
            </w:r>
            <w:r w:rsidR="00F95EAA">
              <w:rPr>
                <w:rFonts w:ascii="Arial" w:eastAsia="Calibri" w:hAnsi="Arial" w:cs="Arial"/>
                <w:sz w:val="22"/>
                <w:szCs w:val="22"/>
              </w:rPr>
              <w:t>spojení</w:t>
            </w:r>
          </w:p>
        </w:tc>
        <w:tc>
          <w:tcPr>
            <w:tcW w:w="425" w:type="dxa"/>
            <w:shd w:val="clear" w:color="auto" w:fill="auto"/>
          </w:tcPr>
          <w:p w14:paraId="66D43D2E"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773BFE2D" w14:textId="37EDCF05" w:rsidR="00645C45" w:rsidRPr="00222C83" w:rsidRDefault="00413C7D" w:rsidP="00B5447C">
            <w:pPr>
              <w:spacing w:line="276" w:lineRule="auto"/>
              <w:rPr>
                <w:sz w:val="22"/>
                <w:szCs w:val="22"/>
              </w:rPr>
            </w:pPr>
            <w:proofErr w:type="spellStart"/>
            <w:r>
              <w:rPr>
                <w:sz w:val="22"/>
                <w:szCs w:val="22"/>
              </w:rPr>
              <w:t>xxxxxxxxxxx</w:t>
            </w:r>
            <w:proofErr w:type="spellEnd"/>
          </w:p>
        </w:tc>
      </w:tr>
      <w:tr w:rsidR="00645C45" w:rsidRPr="00F95EAA" w14:paraId="5555CC49" w14:textId="77777777" w:rsidTr="0098656A">
        <w:tc>
          <w:tcPr>
            <w:tcW w:w="3681" w:type="dxa"/>
            <w:shd w:val="clear" w:color="auto" w:fill="auto"/>
          </w:tcPr>
          <w:p w14:paraId="48145E90" w14:textId="7E70FD02"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Číslo účtu</w:t>
            </w:r>
          </w:p>
        </w:tc>
        <w:tc>
          <w:tcPr>
            <w:tcW w:w="425" w:type="dxa"/>
            <w:shd w:val="clear" w:color="auto" w:fill="auto"/>
          </w:tcPr>
          <w:p w14:paraId="507C8697"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5444253F" w14:textId="61654E8B" w:rsidR="00645C45" w:rsidRPr="00222C83" w:rsidRDefault="00413C7D" w:rsidP="00B5447C">
            <w:pPr>
              <w:spacing w:line="276" w:lineRule="auto"/>
              <w:rPr>
                <w:sz w:val="22"/>
                <w:szCs w:val="22"/>
              </w:rPr>
            </w:pPr>
            <w:proofErr w:type="spellStart"/>
            <w:r>
              <w:rPr>
                <w:sz w:val="22"/>
                <w:szCs w:val="22"/>
              </w:rPr>
              <w:t>xxxxxxxxxxx</w:t>
            </w:r>
            <w:proofErr w:type="spellEnd"/>
          </w:p>
        </w:tc>
      </w:tr>
      <w:tr w:rsidR="00645C45" w:rsidRPr="00F95EAA" w14:paraId="46F45419" w14:textId="77777777" w:rsidTr="0098656A">
        <w:tc>
          <w:tcPr>
            <w:tcW w:w="3681" w:type="dxa"/>
            <w:shd w:val="clear" w:color="auto" w:fill="auto"/>
          </w:tcPr>
          <w:p w14:paraId="578AE3A9" w14:textId="23C26F26" w:rsidR="00645C45" w:rsidRPr="00F95EAA" w:rsidRDefault="00645C45" w:rsidP="00F95EAA">
            <w:pPr>
              <w:spacing w:line="276" w:lineRule="auto"/>
              <w:rPr>
                <w:rFonts w:ascii="Arial" w:eastAsia="Calibri" w:hAnsi="Arial" w:cs="Arial"/>
                <w:sz w:val="22"/>
                <w:szCs w:val="22"/>
              </w:rPr>
            </w:pPr>
            <w:r w:rsidRPr="00F95EAA">
              <w:rPr>
                <w:rFonts w:ascii="Arial" w:eastAsia="Calibri" w:hAnsi="Arial" w:cs="Arial"/>
                <w:sz w:val="22"/>
                <w:szCs w:val="22"/>
              </w:rPr>
              <w:t>Tel.</w:t>
            </w:r>
          </w:p>
        </w:tc>
        <w:tc>
          <w:tcPr>
            <w:tcW w:w="425" w:type="dxa"/>
            <w:shd w:val="clear" w:color="auto" w:fill="auto"/>
          </w:tcPr>
          <w:p w14:paraId="064CADC1"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46B2730B" w14:textId="7068EDF0" w:rsidR="00645C45" w:rsidRPr="00222C83" w:rsidRDefault="00413C7D" w:rsidP="00B5447C">
            <w:pPr>
              <w:spacing w:line="276" w:lineRule="auto"/>
              <w:rPr>
                <w:sz w:val="22"/>
                <w:szCs w:val="22"/>
              </w:rPr>
            </w:pPr>
            <w:proofErr w:type="spellStart"/>
            <w:r>
              <w:rPr>
                <w:sz w:val="22"/>
                <w:szCs w:val="22"/>
              </w:rPr>
              <w:t>xxxxxxxxxxx</w:t>
            </w:r>
            <w:proofErr w:type="spellEnd"/>
          </w:p>
        </w:tc>
      </w:tr>
      <w:tr w:rsidR="00645C45" w:rsidRPr="00F95EAA" w14:paraId="413725B9" w14:textId="77777777" w:rsidTr="0098656A">
        <w:tc>
          <w:tcPr>
            <w:tcW w:w="3681" w:type="dxa"/>
            <w:shd w:val="clear" w:color="auto" w:fill="auto"/>
          </w:tcPr>
          <w:p w14:paraId="264B1A86"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E-mail</w:t>
            </w:r>
          </w:p>
        </w:tc>
        <w:tc>
          <w:tcPr>
            <w:tcW w:w="425" w:type="dxa"/>
            <w:shd w:val="clear" w:color="auto" w:fill="auto"/>
          </w:tcPr>
          <w:p w14:paraId="2A455F8C" w14:textId="77777777" w:rsidR="00645C45" w:rsidRPr="00F95EAA" w:rsidRDefault="00645C45" w:rsidP="00B5447C">
            <w:pPr>
              <w:spacing w:line="276" w:lineRule="auto"/>
              <w:rPr>
                <w:rFonts w:ascii="Arial" w:eastAsia="Calibri" w:hAnsi="Arial" w:cs="Arial"/>
                <w:sz w:val="22"/>
                <w:szCs w:val="22"/>
              </w:rPr>
            </w:pPr>
            <w:r w:rsidRPr="00F95EAA">
              <w:rPr>
                <w:rFonts w:ascii="Arial" w:eastAsia="Calibri" w:hAnsi="Arial" w:cs="Arial"/>
                <w:sz w:val="22"/>
                <w:szCs w:val="22"/>
              </w:rPr>
              <w:t>:</w:t>
            </w:r>
          </w:p>
        </w:tc>
        <w:tc>
          <w:tcPr>
            <w:tcW w:w="4956" w:type="dxa"/>
            <w:shd w:val="clear" w:color="auto" w:fill="auto"/>
          </w:tcPr>
          <w:p w14:paraId="426F41AB" w14:textId="4CF05DD1" w:rsidR="00645C45" w:rsidRPr="00222C83" w:rsidRDefault="00413C7D" w:rsidP="00B5447C">
            <w:pPr>
              <w:spacing w:line="276" w:lineRule="auto"/>
              <w:rPr>
                <w:sz w:val="22"/>
                <w:szCs w:val="22"/>
              </w:rPr>
            </w:pPr>
            <w:proofErr w:type="spellStart"/>
            <w:r>
              <w:rPr>
                <w:sz w:val="22"/>
                <w:szCs w:val="22"/>
              </w:rPr>
              <w:t>xxxxxxxxxxx</w:t>
            </w:r>
            <w:proofErr w:type="spellEnd"/>
          </w:p>
        </w:tc>
      </w:tr>
    </w:tbl>
    <w:p w14:paraId="03AD1D67" w14:textId="77777777" w:rsidR="00645C45" w:rsidRPr="00F95EAA" w:rsidRDefault="00645C45" w:rsidP="00B5447C">
      <w:pPr>
        <w:pStyle w:val="Textvbloku"/>
        <w:tabs>
          <w:tab w:val="left" w:pos="567"/>
          <w:tab w:val="left" w:pos="3402"/>
          <w:tab w:val="left" w:pos="3686"/>
          <w:tab w:val="left" w:pos="3969"/>
        </w:tabs>
        <w:spacing w:line="276" w:lineRule="auto"/>
        <w:rPr>
          <w:rFonts w:ascii="Arial" w:hAnsi="Arial" w:cs="Arial"/>
          <w:b/>
          <w:sz w:val="22"/>
          <w:szCs w:val="22"/>
        </w:rPr>
      </w:pPr>
    </w:p>
    <w:p w14:paraId="234DB69C" w14:textId="5D452508" w:rsidR="00645C45" w:rsidRPr="00F95EAA" w:rsidRDefault="00645C45" w:rsidP="00B5447C">
      <w:pPr>
        <w:widowControl w:val="0"/>
        <w:numPr>
          <w:ilvl w:val="0"/>
          <w:numId w:val="7"/>
        </w:numPr>
        <w:tabs>
          <w:tab w:val="clear" w:pos="570"/>
        </w:tabs>
        <w:adjustRightInd w:val="0"/>
        <w:spacing w:line="276" w:lineRule="auto"/>
        <w:ind w:left="1701"/>
        <w:jc w:val="center"/>
        <w:textAlignment w:val="baseline"/>
        <w:outlineLvl w:val="0"/>
        <w:rPr>
          <w:rFonts w:ascii="Arial" w:hAnsi="Arial" w:cs="Arial"/>
          <w:b/>
          <w:caps/>
          <w:sz w:val="22"/>
          <w:szCs w:val="22"/>
        </w:rPr>
      </w:pPr>
      <w:bookmarkStart w:id="0" w:name="_Ref62476818"/>
      <w:r w:rsidRPr="00F95EAA">
        <w:rPr>
          <w:rFonts w:ascii="Arial" w:hAnsi="Arial" w:cs="Arial"/>
          <w:b/>
          <w:caps/>
          <w:sz w:val="22"/>
          <w:szCs w:val="22"/>
        </w:rPr>
        <w:t>P</w:t>
      </w:r>
      <w:r w:rsidR="00F95EAA">
        <w:rPr>
          <w:rFonts w:ascii="Arial" w:hAnsi="Arial" w:cs="Arial"/>
          <w:b/>
          <w:caps/>
          <w:sz w:val="22"/>
          <w:szCs w:val="22"/>
        </w:rPr>
        <w:t>ŘedmĚ</w:t>
      </w:r>
      <w:r w:rsidRPr="00F95EAA">
        <w:rPr>
          <w:rFonts w:ascii="Arial" w:hAnsi="Arial" w:cs="Arial"/>
          <w:b/>
          <w:caps/>
          <w:sz w:val="22"/>
          <w:szCs w:val="22"/>
        </w:rPr>
        <w:t>t SMLOUVY</w:t>
      </w:r>
      <w:bookmarkEnd w:id="0"/>
    </w:p>
    <w:p w14:paraId="77634F5E" w14:textId="77777777" w:rsidR="00645C45" w:rsidRPr="00F95EAA" w:rsidRDefault="00645C45" w:rsidP="00B5447C">
      <w:pPr>
        <w:widowControl w:val="0"/>
        <w:adjustRightInd w:val="0"/>
        <w:spacing w:line="276" w:lineRule="auto"/>
        <w:jc w:val="center"/>
        <w:textAlignment w:val="baseline"/>
        <w:outlineLvl w:val="0"/>
        <w:rPr>
          <w:rFonts w:ascii="Arial" w:hAnsi="Arial" w:cs="Arial"/>
          <w:caps/>
          <w:sz w:val="22"/>
          <w:szCs w:val="22"/>
        </w:rPr>
      </w:pPr>
    </w:p>
    <w:p w14:paraId="765C4C11" w14:textId="7FD80761" w:rsidR="00645C45" w:rsidRPr="00F95EAA" w:rsidRDefault="00645C45" w:rsidP="00B5447C">
      <w:pPr>
        <w:pStyle w:val="Textvbloku"/>
        <w:numPr>
          <w:ilvl w:val="1"/>
          <w:numId w:val="7"/>
        </w:numPr>
        <w:tabs>
          <w:tab w:val="clear" w:pos="570"/>
          <w:tab w:val="left" w:pos="567"/>
        </w:tabs>
        <w:spacing w:line="276" w:lineRule="auto"/>
        <w:ind w:left="567" w:hanging="567"/>
        <w:rPr>
          <w:rFonts w:ascii="Arial" w:hAnsi="Arial" w:cs="Arial"/>
          <w:sz w:val="22"/>
          <w:szCs w:val="22"/>
        </w:rPr>
      </w:pPr>
      <w:bookmarkStart w:id="1" w:name="_Ref61955915"/>
      <w:r w:rsidRPr="00F95EAA">
        <w:rPr>
          <w:rFonts w:ascii="Arial" w:hAnsi="Arial" w:cs="Arial"/>
          <w:sz w:val="22"/>
          <w:szCs w:val="22"/>
        </w:rPr>
        <w:t xml:space="preserve">Dodavatel se zavazuje dodat a předat </w:t>
      </w:r>
      <w:r w:rsidR="00F95EAA">
        <w:rPr>
          <w:rFonts w:ascii="Arial" w:hAnsi="Arial" w:cs="Arial"/>
          <w:sz w:val="22"/>
          <w:szCs w:val="22"/>
        </w:rPr>
        <w:t xml:space="preserve">objednateli za podmínek </w:t>
      </w:r>
      <w:r w:rsidR="00681FA4">
        <w:rPr>
          <w:rFonts w:ascii="Arial" w:hAnsi="Arial" w:cs="Arial"/>
          <w:sz w:val="22"/>
          <w:szCs w:val="22"/>
        </w:rPr>
        <w:t>daných</w:t>
      </w:r>
      <w:r w:rsidRPr="00F95EAA">
        <w:rPr>
          <w:rFonts w:ascii="Arial" w:hAnsi="Arial" w:cs="Arial"/>
          <w:sz w:val="22"/>
          <w:szCs w:val="22"/>
        </w:rPr>
        <w:t xml:space="preserve"> touto smlouvou </w:t>
      </w:r>
      <w:r w:rsidR="00CD0DF1" w:rsidRPr="00F95EAA">
        <w:rPr>
          <w:rFonts w:ascii="Arial" w:hAnsi="Arial" w:cs="Arial"/>
          <w:sz w:val="22"/>
          <w:szCs w:val="22"/>
        </w:rPr>
        <w:t>počítačový server</w:t>
      </w:r>
      <w:r w:rsidRPr="00F95EAA">
        <w:rPr>
          <w:rFonts w:ascii="Arial" w:hAnsi="Arial" w:cs="Arial"/>
          <w:sz w:val="22"/>
          <w:szCs w:val="22"/>
        </w:rPr>
        <w:t xml:space="preserve"> v rámci realizace akce:</w:t>
      </w:r>
      <w:bookmarkEnd w:id="1"/>
      <w:r w:rsidRPr="00F95EAA">
        <w:rPr>
          <w:rFonts w:ascii="Arial" w:hAnsi="Arial" w:cs="Arial"/>
          <w:sz w:val="22"/>
          <w:szCs w:val="22"/>
        </w:rPr>
        <w:t xml:space="preserve"> </w:t>
      </w:r>
    </w:p>
    <w:p w14:paraId="4DDF156C" w14:textId="0A226B98" w:rsidR="00645C45" w:rsidRPr="00F95EAA" w:rsidRDefault="00645C45" w:rsidP="00B5447C">
      <w:pPr>
        <w:pStyle w:val="Zkladntext2"/>
        <w:spacing w:line="276" w:lineRule="auto"/>
        <w:ind w:left="567"/>
        <w:jc w:val="center"/>
        <w:rPr>
          <w:rFonts w:ascii="Arial" w:hAnsi="Arial" w:cs="Arial"/>
          <w:b/>
          <w:bCs/>
          <w:sz w:val="22"/>
          <w:szCs w:val="22"/>
        </w:rPr>
      </w:pPr>
      <w:r w:rsidRPr="00F95EAA">
        <w:rPr>
          <w:rFonts w:ascii="Arial" w:hAnsi="Arial" w:cs="Arial"/>
          <w:b/>
          <w:sz w:val="22"/>
          <w:szCs w:val="22"/>
        </w:rPr>
        <w:t>„</w:t>
      </w:r>
      <w:r w:rsidR="00CD0DF1" w:rsidRPr="00F95EAA">
        <w:rPr>
          <w:rFonts w:ascii="Arial" w:hAnsi="Arial" w:cs="Arial"/>
          <w:b/>
          <w:bCs/>
          <w:sz w:val="22"/>
          <w:szCs w:val="22"/>
        </w:rPr>
        <w:t>Výměna počítačového serveru</w:t>
      </w:r>
      <w:r w:rsidRPr="00F95EAA">
        <w:rPr>
          <w:rFonts w:ascii="Arial" w:hAnsi="Arial" w:cs="Arial"/>
          <w:b/>
          <w:sz w:val="22"/>
          <w:szCs w:val="22"/>
        </w:rPr>
        <w:t>“</w:t>
      </w:r>
    </w:p>
    <w:p w14:paraId="0245A3C9" w14:textId="77777777" w:rsidR="00645C45" w:rsidRPr="00F95EAA" w:rsidRDefault="00645C45" w:rsidP="00B5447C">
      <w:pPr>
        <w:pStyle w:val="Zkladntext2"/>
        <w:spacing w:line="276" w:lineRule="auto"/>
        <w:jc w:val="center"/>
        <w:rPr>
          <w:rFonts w:ascii="Arial" w:hAnsi="Arial" w:cs="Arial"/>
          <w:b/>
          <w:bCs/>
          <w:sz w:val="22"/>
          <w:szCs w:val="22"/>
        </w:rPr>
      </w:pPr>
    </w:p>
    <w:p w14:paraId="44A8F770" w14:textId="2BB6E6C4" w:rsidR="00645C45" w:rsidRPr="00F95EAA" w:rsidRDefault="00645C45" w:rsidP="00E51418">
      <w:pPr>
        <w:pStyle w:val="Textvbloku"/>
        <w:spacing w:line="276" w:lineRule="auto"/>
        <w:rPr>
          <w:rFonts w:ascii="Arial" w:hAnsi="Arial" w:cs="Arial"/>
          <w:sz w:val="22"/>
          <w:szCs w:val="22"/>
        </w:rPr>
      </w:pPr>
      <w:r w:rsidRPr="00F95EAA">
        <w:rPr>
          <w:rFonts w:ascii="Arial" w:hAnsi="Arial" w:cs="Arial"/>
          <w:sz w:val="22"/>
          <w:szCs w:val="22"/>
        </w:rPr>
        <w:t>(dále jen „</w:t>
      </w:r>
      <w:r w:rsidRPr="00F95EAA">
        <w:rPr>
          <w:rFonts w:ascii="Arial" w:hAnsi="Arial" w:cs="Arial"/>
          <w:b/>
          <w:sz w:val="22"/>
          <w:szCs w:val="22"/>
        </w:rPr>
        <w:t>předmět smlouvy</w:t>
      </w:r>
      <w:r w:rsidRPr="00F95EAA">
        <w:rPr>
          <w:rFonts w:ascii="Arial" w:hAnsi="Arial" w:cs="Arial"/>
          <w:sz w:val="22"/>
          <w:szCs w:val="22"/>
        </w:rPr>
        <w:t>“)</w:t>
      </w:r>
      <w:r w:rsidR="00E51418">
        <w:rPr>
          <w:rFonts w:ascii="Arial" w:hAnsi="Arial" w:cs="Arial"/>
          <w:sz w:val="22"/>
          <w:szCs w:val="22"/>
        </w:rPr>
        <w:t>.</w:t>
      </w:r>
    </w:p>
    <w:p w14:paraId="21295DFB" w14:textId="77777777" w:rsidR="00645C45" w:rsidRPr="00F95EAA" w:rsidRDefault="00645C45" w:rsidP="00B5447C">
      <w:pPr>
        <w:pStyle w:val="Textvbloku"/>
        <w:spacing w:line="276" w:lineRule="auto"/>
        <w:ind w:left="567"/>
        <w:rPr>
          <w:rFonts w:ascii="Arial" w:hAnsi="Arial" w:cs="Arial"/>
          <w:sz w:val="22"/>
          <w:szCs w:val="22"/>
        </w:rPr>
      </w:pPr>
    </w:p>
    <w:p w14:paraId="4B072BF1" w14:textId="77777777" w:rsidR="00645C45" w:rsidRPr="00F95EAA" w:rsidRDefault="00645C45" w:rsidP="00B5447C">
      <w:pPr>
        <w:pStyle w:val="Textvbloku"/>
        <w:spacing w:before="60" w:line="276" w:lineRule="auto"/>
        <w:ind w:left="567" w:right="-91"/>
        <w:rPr>
          <w:rFonts w:ascii="Arial" w:hAnsi="Arial" w:cs="Arial"/>
          <w:bCs/>
          <w:sz w:val="22"/>
          <w:szCs w:val="22"/>
        </w:rPr>
      </w:pPr>
      <w:r w:rsidRPr="00F95EAA">
        <w:rPr>
          <w:rFonts w:ascii="Arial" w:hAnsi="Arial" w:cs="Arial"/>
          <w:bCs/>
          <w:sz w:val="22"/>
          <w:szCs w:val="22"/>
        </w:rPr>
        <w:t>Objednatel se zavazuje řádně dodaný předmět smlouvy převzít a zaplatit za něj dohodnutou cenu.</w:t>
      </w:r>
    </w:p>
    <w:p w14:paraId="6D2D9A82" w14:textId="77777777" w:rsidR="00645C45" w:rsidRPr="00F95EAA" w:rsidRDefault="00645C45" w:rsidP="00B5447C">
      <w:pPr>
        <w:pStyle w:val="Textvbloku"/>
        <w:numPr>
          <w:ilvl w:val="1"/>
          <w:numId w:val="7"/>
        </w:numPr>
        <w:tabs>
          <w:tab w:val="clear" w:pos="570"/>
        </w:tabs>
        <w:spacing w:before="60" w:line="276" w:lineRule="auto"/>
        <w:ind w:right="-91"/>
        <w:rPr>
          <w:rFonts w:ascii="Arial" w:hAnsi="Arial" w:cs="Arial"/>
          <w:bCs/>
          <w:sz w:val="22"/>
          <w:szCs w:val="22"/>
        </w:rPr>
      </w:pPr>
      <w:r w:rsidRPr="00F95EAA">
        <w:rPr>
          <w:rFonts w:ascii="Arial" w:hAnsi="Arial" w:cs="Arial"/>
          <w:b/>
          <w:sz w:val="22"/>
          <w:szCs w:val="22"/>
        </w:rPr>
        <w:lastRenderedPageBreak/>
        <w:t>Předmětem smlouvy se rozumí</w:t>
      </w:r>
      <w:r w:rsidRPr="00F95EAA">
        <w:rPr>
          <w:rFonts w:ascii="Arial" w:hAnsi="Arial" w:cs="Arial"/>
          <w:sz w:val="22"/>
          <w:szCs w:val="22"/>
        </w:rPr>
        <w:t xml:space="preserve">: </w:t>
      </w:r>
    </w:p>
    <w:p w14:paraId="3AAA7B1E" w14:textId="660B7957" w:rsidR="00645C45" w:rsidRPr="00E51418" w:rsidRDefault="00645C45" w:rsidP="008C7871">
      <w:pPr>
        <w:pStyle w:val="Textvbloku"/>
        <w:numPr>
          <w:ilvl w:val="0"/>
          <w:numId w:val="17"/>
        </w:numPr>
        <w:spacing w:before="120" w:line="276" w:lineRule="auto"/>
        <w:rPr>
          <w:rFonts w:ascii="Arial" w:hAnsi="Arial" w:cs="Arial"/>
          <w:bCs/>
          <w:sz w:val="22"/>
          <w:szCs w:val="22"/>
        </w:rPr>
      </w:pPr>
      <w:bookmarkStart w:id="2" w:name="_Hlk141819960"/>
      <w:r w:rsidRPr="00E51418">
        <w:rPr>
          <w:rFonts w:ascii="Arial" w:hAnsi="Arial" w:cs="Arial"/>
          <w:bCs/>
          <w:sz w:val="22"/>
          <w:szCs w:val="22"/>
        </w:rPr>
        <w:t xml:space="preserve">kompletní </w:t>
      </w:r>
      <w:r w:rsidRPr="00E51418">
        <w:rPr>
          <w:rFonts w:ascii="Arial" w:hAnsi="Arial" w:cs="Arial"/>
          <w:b/>
          <w:bCs/>
          <w:sz w:val="22"/>
          <w:szCs w:val="22"/>
        </w:rPr>
        <w:t xml:space="preserve">dodávka </w:t>
      </w:r>
      <w:r w:rsidR="00CD0DF1" w:rsidRPr="00E51418">
        <w:rPr>
          <w:rFonts w:ascii="Arial" w:hAnsi="Arial" w:cs="Arial"/>
          <w:b/>
          <w:bCs/>
          <w:sz w:val="22"/>
          <w:szCs w:val="22"/>
        </w:rPr>
        <w:t>1 kusu počítačového serveru a softwarového vybavení dle technické specifikace uvedené v příloze č. 1</w:t>
      </w:r>
      <w:r w:rsidR="00CD0DF1" w:rsidRPr="00E51418">
        <w:rPr>
          <w:rFonts w:ascii="Arial" w:hAnsi="Arial" w:cs="Arial"/>
          <w:bCs/>
          <w:sz w:val="22"/>
          <w:szCs w:val="22"/>
        </w:rPr>
        <w:t xml:space="preserve"> této Kupní smlouvy,</w:t>
      </w:r>
      <w:r w:rsidRPr="00E51418">
        <w:rPr>
          <w:rFonts w:ascii="Arial" w:hAnsi="Arial" w:cs="Arial"/>
          <w:bCs/>
          <w:sz w:val="22"/>
          <w:szCs w:val="22"/>
        </w:rPr>
        <w:t xml:space="preserve"> jejich doprava na místo určení</w:t>
      </w:r>
      <w:r w:rsidR="00CD0DF1" w:rsidRPr="00E51418">
        <w:rPr>
          <w:rFonts w:ascii="Arial" w:hAnsi="Arial" w:cs="Arial"/>
          <w:bCs/>
          <w:sz w:val="22"/>
          <w:szCs w:val="22"/>
        </w:rPr>
        <w:t xml:space="preserve"> k serv</w:t>
      </w:r>
      <w:r w:rsidR="005971F5" w:rsidRPr="00E51418">
        <w:rPr>
          <w:rFonts w:ascii="Arial" w:hAnsi="Arial" w:cs="Arial"/>
          <w:bCs/>
          <w:sz w:val="22"/>
          <w:szCs w:val="22"/>
        </w:rPr>
        <w:t>e</w:t>
      </w:r>
      <w:r w:rsidR="00CD0DF1" w:rsidRPr="00E51418">
        <w:rPr>
          <w:rFonts w:ascii="Arial" w:hAnsi="Arial" w:cs="Arial"/>
          <w:bCs/>
          <w:sz w:val="22"/>
          <w:szCs w:val="22"/>
        </w:rPr>
        <w:t>rovně Domova pro seniory Háje na adrese sídla objednatele</w:t>
      </w:r>
      <w:r w:rsidRPr="00E51418">
        <w:rPr>
          <w:rFonts w:ascii="Arial" w:hAnsi="Arial" w:cs="Arial"/>
          <w:bCs/>
          <w:sz w:val="22"/>
          <w:szCs w:val="22"/>
        </w:rPr>
        <w:t>, včetně odstranění obalů a jiných odpadů vzniklých činností dodavatele</w:t>
      </w:r>
      <w:r w:rsidRPr="00E51418">
        <w:rPr>
          <w:rFonts w:ascii="Arial" w:hAnsi="Arial" w:cs="Arial"/>
          <w:b/>
          <w:sz w:val="22"/>
          <w:szCs w:val="22"/>
        </w:rPr>
        <w:t xml:space="preserve">, </w:t>
      </w:r>
      <w:r w:rsidR="00E51418" w:rsidRPr="00E51418">
        <w:rPr>
          <w:rFonts w:ascii="Arial" w:hAnsi="Arial" w:cs="Arial"/>
          <w:b/>
          <w:sz w:val="22"/>
          <w:szCs w:val="22"/>
        </w:rPr>
        <w:t>v souladu s technickou specifikací v</w:t>
      </w:r>
      <w:bookmarkEnd w:id="2"/>
      <w:r w:rsidR="00E51418" w:rsidRPr="00E51418">
        <w:rPr>
          <w:rFonts w:ascii="Arial" w:hAnsi="Arial" w:cs="Arial"/>
          <w:b/>
          <w:sz w:val="22"/>
          <w:szCs w:val="22"/>
        </w:rPr>
        <w:t xml:space="preserve"> </w:t>
      </w:r>
      <w:r w:rsidR="005971F5" w:rsidRPr="00E51418">
        <w:rPr>
          <w:rFonts w:ascii="Arial" w:hAnsi="Arial" w:cs="Arial"/>
          <w:bCs/>
          <w:sz w:val="22"/>
          <w:szCs w:val="22"/>
        </w:rPr>
        <w:t>příloze č. 1</w:t>
      </w:r>
      <w:r w:rsidR="00E51418" w:rsidRPr="00E51418">
        <w:rPr>
          <w:rFonts w:ascii="Arial" w:hAnsi="Arial" w:cs="Arial"/>
          <w:bCs/>
          <w:sz w:val="22"/>
          <w:szCs w:val="22"/>
        </w:rPr>
        <w:t xml:space="preserve"> a</w:t>
      </w:r>
      <w:r w:rsidR="005971F5" w:rsidRPr="00E51418">
        <w:rPr>
          <w:rFonts w:ascii="Arial" w:hAnsi="Arial" w:cs="Arial"/>
          <w:bCs/>
          <w:sz w:val="22"/>
          <w:szCs w:val="22"/>
        </w:rPr>
        <w:t xml:space="preserve"> </w:t>
      </w:r>
      <w:r w:rsidR="00E51418" w:rsidRPr="00E51418">
        <w:rPr>
          <w:rFonts w:ascii="Arial" w:hAnsi="Arial" w:cs="Arial"/>
          <w:bCs/>
          <w:sz w:val="22"/>
          <w:szCs w:val="22"/>
        </w:rPr>
        <w:t>podanou nabídkou dodavatele a</w:t>
      </w:r>
      <w:r w:rsidR="00E51418">
        <w:rPr>
          <w:rFonts w:ascii="Arial" w:hAnsi="Arial" w:cs="Arial"/>
          <w:bCs/>
          <w:sz w:val="22"/>
          <w:szCs w:val="22"/>
        </w:rPr>
        <w:t xml:space="preserve"> </w:t>
      </w:r>
      <w:r w:rsidRPr="00E51418">
        <w:rPr>
          <w:rFonts w:ascii="Arial" w:hAnsi="Arial" w:cs="Arial"/>
          <w:bCs/>
          <w:sz w:val="22"/>
          <w:szCs w:val="22"/>
        </w:rPr>
        <w:t>předmětem plnění</w:t>
      </w:r>
      <w:r w:rsidR="00E51418">
        <w:rPr>
          <w:rFonts w:ascii="Arial" w:hAnsi="Arial" w:cs="Arial"/>
          <w:bCs/>
          <w:sz w:val="22"/>
          <w:szCs w:val="22"/>
        </w:rPr>
        <w:t>.</w:t>
      </w:r>
    </w:p>
    <w:p w14:paraId="7ED8F079" w14:textId="40081550" w:rsidR="00645C45" w:rsidRPr="00F95EAA" w:rsidRDefault="00645C45" w:rsidP="00E51418">
      <w:pPr>
        <w:pStyle w:val="KUsmlouva-4rove"/>
        <w:numPr>
          <w:ilvl w:val="0"/>
          <w:numId w:val="0"/>
        </w:numPr>
        <w:spacing w:line="276" w:lineRule="auto"/>
        <w:ind w:left="1721"/>
        <w:rPr>
          <w:bCs/>
          <w:sz w:val="22"/>
          <w:szCs w:val="22"/>
        </w:rPr>
      </w:pPr>
    </w:p>
    <w:p w14:paraId="4BE780E2" w14:textId="3DDBCE17" w:rsidR="00645C45" w:rsidRPr="00F95EAA" w:rsidRDefault="00645C45" w:rsidP="00B5447C">
      <w:pPr>
        <w:pStyle w:val="Textvbloku"/>
        <w:numPr>
          <w:ilvl w:val="1"/>
          <w:numId w:val="7"/>
        </w:numPr>
        <w:spacing w:after="100" w:line="276" w:lineRule="auto"/>
        <w:ind w:right="49"/>
        <w:rPr>
          <w:rFonts w:ascii="Arial" w:hAnsi="Arial" w:cs="Arial"/>
          <w:bCs/>
          <w:sz w:val="22"/>
          <w:szCs w:val="22"/>
        </w:rPr>
      </w:pPr>
      <w:r w:rsidRPr="00F95EAA">
        <w:rPr>
          <w:rFonts w:ascii="Arial" w:hAnsi="Arial" w:cs="Arial"/>
          <w:bCs/>
          <w:sz w:val="22"/>
          <w:szCs w:val="22"/>
        </w:rPr>
        <w:t xml:space="preserve">Objednatel se zavazuje poskytnout dodavateli </w:t>
      </w:r>
      <w:r w:rsidR="00E51418">
        <w:rPr>
          <w:rFonts w:ascii="Arial" w:hAnsi="Arial" w:cs="Arial"/>
          <w:bCs/>
          <w:sz w:val="22"/>
          <w:szCs w:val="22"/>
        </w:rPr>
        <w:t>součinnost</w:t>
      </w:r>
      <w:r w:rsidRPr="00F95EAA">
        <w:rPr>
          <w:rFonts w:ascii="Arial" w:hAnsi="Arial" w:cs="Arial"/>
          <w:bCs/>
          <w:sz w:val="22"/>
          <w:szCs w:val="22"/>
        </w:rPr>
        <w:t xml:space="preserve">, </w:t>
      </w:r>
      <w:r w:rsidR="00E51418">
        <w:rPr>
          <w:rFonts w:ascii="Arial" w:hAnsi="Arial" w:cs="Arial"/>
          <w:bCs/>
          <w:sz w:val="22"/>
          <w:szCs w:val="22"/>
        </w:rPr>
        <w:t>převzít</w:t>
      </w:r>
      <w:r w:rsidRPr="00F95EAA">
        <w:rPr>
          <w:rFonts w:ascii="Arial" w:hAnsi="Arial" w:cs="Arial"/>
          <w:bCs/>
          <w:sz w:val="22"/>
          <w:szCs w:val="22"/>
        </w:rPr>
        <w:t xml:space="preserve"> předmět smlouvy a zaplatit dohodnutou cenu za jeho dodání.</w:t>
      </w:r>
    </w:p>
    <w:p w14:paraId="1B748B1A" w14:textId="77777777" w:rsidR="00645C45" w:rsidRPr="00F95EAA" w:rsidRDefault="00645C45" w:rsidP="00B5447C">
      <w:pPr>
        <w:pStyle w:val="Textvbloku"/>
        <w:spacing w:after="100" w:line="276" w:lineRule="auto"/>
        <w:rPr>
          <w:rFonts w:ascii="Arial" w:hAnsi="Arial" w:cs="Arial"/>
          <w:sz w:val="22"/>
          <w:szCs w:val="22"/>
        </w:rPr>
      </w:pPr>
    </w:p>
    <w:p w14:paraId="61091ED0" w14:textId="77777777" w:rsidR="00645C45" w:rsidRPr="00F95EAA" w:rsidRDefault="00645C45" w:rsidP="00D536E7">
      <w:pPr>
        <w:widowControl w:val="0"/>
        <w:numPr>
          <w:ilvl w:val="0"/>
          <w:numId w:val="7"/>
        </w:numPr>
        <w:tabs>
          <w:tab w:val="clear" w:pos="570"/>
        </w:tabs>
        <w:adjustRightInd w:val="0"/>
        <w:spacing w:line="276" w:lineRule="auto"/>
        <w:jc w:val="center"/>
        <w:textAlignment w:val="baseline"/>
        <w:outlineLvl w:val="0"/>
        <w:rPr>
          <w:rFonts w:ascii="Arial" w:hAnsi="Arial" w:cs="Arial"/>
          <w:b/>
          <w:caps/>
          <w:sz w:val="22"/>
          <w:szCs w:val="22"/>
        </w:rPr>
      </w:pPr>
      <w:r w:rsidRPr="00F95EAA">
        <w:rPr>
          <w:rFonts w:ascii="Arial" w:hAnsi="Arial" w:cs="Arial"/>
          <w:b/>
          <w:caps/>
          <w:sz w:val="22"/>
          <w:szCs w:val="22"/>
        </w:rPr>
        <w:t>Termín A MÍSTO PLNĚNÍ</w:t>
      </w:r>
    </w:p>
    <w:p w14:paraId="35EFFE82" w14:textId="77777777" w:rsidR="00645C45" w:rsidRPr="00F95EAA" w:rsidRDefault="00645C45" w:rsidP="00D536E7">
      <w:pPr>
        <w:widowControl w:val="0"/>
        <w:adjustRightInd w:val="0"/>
        <w:spacing w:line="276" w:lineRule="auto"/>
        <w:textAlignment w:val="baseline"/>
        <w:outlineLvl w:val="0"/>
        <w:rPr>
          <w:rFonts w:ascii="Arial" w:hAnsi="Arial" w:cs="Arial"/>
          <w:b/>
          <w:caps/>
          <w:sz w:val="22"/>
          <w:szCs w:val="22"/>
        </w:rPr>
      </w:pPr>
    </w:p>
    <w:p w14:paraId="78322497" w14:textId="51AA6B32" w:rsidR="00C525A1" w:rsidRDefault="00645C45" w:rsidP="00D536E7">
      <w:pPr>
        <w:widowControl w:val="0"/>
        <w:numPr>
          <w:ilvl w:val="1"/>
          <w:numId w:val="7"/>
        </w:numPr>
        <w:tabs>
          <w:tab w:val="clear" w:pos="570"/>
          <w:tab w:val="left" w:pos="567"/>
        </w:tabs>
        <w:adjustRightInd w:val="0"/>
        <w:spacing w:line="276" w:lineRule="auto"/>
        <w:ind w:hanging="567"/>
        <w:jc w:val="both"/>
        <w:textAlignment w:val="baseline"/>
        <w:outlineLvl w:val="0"/>
        <w:rPr>
          <w:rFonts w:ascii="Arial" w:hAnsi="Arial" w:cs="Arial"/>
          <w:sz w:val="22"/>
          <w:szCs w:val="22"/>
        </w:rPr>
      </w:pPr>
      <w:bookmarkStart w:id="3" w:name="_Ref82763479"/>
      <w:r w:rsidRPr="0034754A">
        <w:rPr>
          <w:rFonts w:ascii="Arial" w:hAnsi="Arial" w:cs="Arial"/>
          <w:sz w:val="22"/>
          <w:szCs w:val="22"/>
        </w:rPr>
        <w:t xml:space="preserve">Předpokládaný termín předání a </w:t>
      </w:r>
      <w:r w:rsidR="00885099" w:rsidRPr="0034754A">
        <w:rPr>
          <w:rFonts w:ascii="Arial" w:hAnsi="Arial" w:cs="Arial"/>
          <w:sz w:val="22"/>
          <w:szCs w:val="22"/>
        </w:rPr>
        <w:t xml:space="preserve">předmětu koupě: nejpozději </w:t>
      </w:r>
      <w:r w:rsidR="00885099" w:rsidRPr="0034754A">
        <w:rPr>
          <w:rFonts w:ascii="Arial" w:hAnsi="Arial" w:cs="Arial"/>
          <w:b/>
          <w:sz w:val="22"/>
          <w:szCs w:val="22"/>
        </w:rPr>
        <w:t>do 2</w:t>
      </w:r>
      <w:r w:rsidR="00681FA4" w:rsidRPr="0034754A">
        <w:rPr>
          <w:rFonts w:ascii="Arial" w:hAnsi="Arial" w:cs="Arial"/>
          <w:b/>
          <w:sz w:val="22"/>
          <w:szCs w:val="22"/>
        </w:rPr>
        <w:t>0</w:t>
      </w:r>
      <w:r w:rsidR="00885099" w:rsidRPr="0034754A">
        <w:rPr>
          <w:rFonts w:ascii="Arial" w:hAnsi="Arial" w:cs="Arial"/>
          <w:b/>
          <w:sz w:val="22"/>
          <w:szCs w:val="22"/>
        </w:rPr>
        <w:t xml:space="preserve">. </w:t>
      </w:r>
      <w:r w:rsidR="00681FA4" w:rsidRPr="0034754A">
        <w:rPr>
          <w:rFonts w:ascii="Arial" w:hAnsi="Arial" w:cs="Arial"/>
          <w:b/>
          <w:sz w:val="22"/>
          <w:szCs w:val="22"/>
        </w:rPr>
        <w:t>p</w:t>
      </w:r>
      <w:r w:rsidR="00885099" w:rsidRPr="0034754A">
        <w:rPr>
          <w:rFonts w:ascii="Arial" w:hAnsi="Arial" w:cs="Arial"/>
          <w:b/>
          <w:sz w:val="22"/>
          <w:szCs w:val="22"/>
        </w:rPr>
        <w:t>rosince 2023</w:t>
      </w:r>
      <w:r w:rsidR="00885099" w:rsidRPr="0034754A">
        <w:rPr>
          <w:rFonts w:ascii="Arial" w:hAnsi="Arial" w:cs="Arial"/>
          <w:sz w:val="22"/>
          <w:szCs w:val="22"/>
        </w:rPr>
        <w:t>.</w:t>
      </w:r>
      <w:bookmarkEnd w:id="3"/>
    </w:p>
    <w:p w14:paraId="39C424C1" w14:textId="77777777" w:rsidR="000834AB" w:rsidRDefault="000834AB" w:rsidP="000834AB">
      <w:pPr>
        <w:widowControl w:val="0"/>
        <w:adjustRightInd w:val="0"/>
        <w:spacing w:line="276" w:lineRule="auto"/>
        <w:ind w:left="3"/>
        <w:jc w:val="both"/>
        <w:textAlignment w:val="baseline"/>
        <w:outlineLvl w:val="0"/>
        <w:rPr>
          <w:rFonts w:ascii="Arial" w:hAnsi="Arial" w:cs="Arial"/>
          <w:sz w:val="22"/>
          <w:szCs w:val="22"/>
        </w:rPr>
      </w:pPr>
    </w:p>
    <w:p w14:paraId="17ED87D5" w14:textId="02ED2FFD" w:rsidR="004F3C73" w:rsidRDefault="000576B0" w:rsidP="00D536E7">
      <w:pPr>
        <w:widowControl w:val="0"/>
        <w:numPr>
          <w:ilvl w:val="1"/>
          <w:numId w:val="7"/>
        </w:numPr>
        <w:tabs>
          <w:tab w:val="clear" w:pos="570"/>
          <w:tab w:val="left" w:pos="567"/>
        </w:tabs>
        <w:adjustRightInd w:val="0"/>
        <w:spacing w:line="276" w:lineRule="auto"/>
        <w:ind w:hanging="567"/>
        <w:jc w:val="both"/>
        <w:textAlignment w:val="baseline"/>
        <w:outlineLvl w:val="0"/>
        <w:rPr>
          <w:rFonts w:ascii="Arial" w:hAnsi="Arial" w:cs="Arial"/>
          <w:sz w:val="22"/>
          <w:szCs w:val="22"/>
        </w:rPr>
      </w:pPr>
      <w:r w:rsidRPr="000576B0">
        <w:rPr>
          <w:rFonts w:ascii="Arial" w:hAnsi="Arial" w:cs="Arial"/>
          <w:sz w:val="22"/>
          <w:szCs w:val="22"/>
        </w:rPr>
        <w:t>Místem plnění je Domov pro seniory Háje, K Milíčovu 734/1, 149 00 Praha 4.</w:t>
      </w:r>
    </w:p>
    <w:p w14:paraId="6677BC75" w14:textId="77777777" w:rsidR="00E51418" w:rsidRPr="00E51418" w:rsidRDefault="00E51418" w:rsidP="00E51418">
      <w:pPr>
        <w:pStyle w:val="KUsmlouva-2rove"/>
        <w:widowControl w:val="0"/>
        <w:adjustRightInd w:val="0"/>
        <w:spacing w:line="276" w:lineRule="auto"/>
        <w:textAlignment w:val="baseline"/>
        <w:outlineLvl w:val="0"/>
        <w:rPr>
          <w:b/>
          <w:sz w:val="22"/>
          <w:szCs w:val="22"/>
        </w:rPr>
      </w:pPr>
    </w:p>
    <w:p w14:paraId="49654E73" w14:textId="77777777" w:rsidR="00645C45" w:rsidRPr="00F95EAA" w:rsidRDefault="00645C45" w:rsidP="00D536E7">
      <w:pPr>
        <w:widowControl w:val="0"/>
        <w:numPr>
          <w:ilvl w:val="0"/>
          <w:numId w:val="8"/>
        </w:numPr>
        <w:tabs>
          <w:tab w:val="clear" w:pos="360"/>
        </w:tabs>
        <w:adjustRightInd w:val="0"/>
        <w:spacing w:line="276" w:lineRule="auto"/>
        <w:ind w:firstLine="633"/>
        <w:jc w:val="center"/>
        <w:textAlignment w:val="baseline"/>
        <w:outlineLvl w:val="0"/>
        <w:rPr>
          <w:rFonts w:ascii="Arial" w:hAnsi="Arial" w:cs="Arial"/>
          <w:b/>
          <w:sz w:val="22"/>
          <w:szCs w:val="22"/>
        </w:rPr>
      </w:pPr>
      <w:r w:rsidRPr="00F95EAA">
        <w:rPr>
          <w:rFonts w:ascii="Arial" w:hAnsi="Arial" w:cs="Arial"/>
          <w:b/>
          <w:caps/>
          <w:sz w:val="22"/>
          <w:szCs w:val="22"/>
        </w:rPr>
        <w:t xml:space="preserve">Cena PŘEDMĚTU SMLOUVY </w:t>
      </w:r>
    </w:p>
    <w:p w14:paraId="4E7F70C9" w14:textId="77777777" w:rsidR="00645C45" w:rsidRPr="00F95EAA" w:rsidRDefault="00645C45" w:rsidP="00D536E7">
      <w:pPr>
        <w:widowControl w:val="0"/>
        <w:adjustRightInd w:val="0"/>
        <w:spacing w:line="276" w:lineRule="auto"/>
        <w:textAlignment w:val="baseline"/>
        <w:outlineLvl w:val="0"/>
        <w:rPr>
          <w:rFonts w:ascii="Arial" w:hAnsi="Arial" w:cs="Arial"/>
          <w:b/>
          <w:sz w:val="22"/>
          <w:szCs w:val="22"/>
        </w:rPr>
      </w:pPr>
    </w:p>
    <w:p w14:paraId="634EA6D2" w14:textId="6EA351EF" w:rsidR="00645C45" w:rsidRDefault="00645C45" w:rsidP="000834AB">
      <w:pPr>
        <w:pStyle w:val="KUsmlouva-2rove"/>
        <w:numPr>
          <w:ilvl w:val="1"/>
          <w:numId w:val="9"/>
        </w:numPr>
        <w:ind w:left="567" w:hanging="567"/>
      </w:pPr>
      <w:r w:rsidRPr="000834AB">
        <w:rPr>
          <w:sz w:val="22"/>
          <w:szCs w:val="22"/>
        </w:rPr>
        <w:t>Cena předmětu smlouvy zahrnuje veškeré náklady potřebné k realizaci plnění této smlouvy</w:t>
      </w:r>
      <w:r w:rsidR="003D3738">
        <w:t>.</w:t>
      </w:r>
    </w:p>
    <w:p w14:paraId="6E445D2A" w14:textId="381B2BCD" w:rsidR="00835A42" w:rsidRPr="00835A42" w:rsidRDefault="0000720F" w:rsidP="00835A42">
      <w:pPr>
        <w:pStyle w:val="KUsmlouva-2rove"/>
        <w:numPr>
          <w:ilvl w:val="1"/>
          <w:numId w:val="9"/>
        </w:numPr>
        <w:ind w:left="567" w:hanging="567"/>
      </w:pPr>
      <w:bookmarkStart w:id="4" w:name="_Ref319912246"/>
      <w:r w:rsidRPr="00F95EAA">
        <w:rPr>
          <w:sz w:val="22"/>
          <w:szCs w:val="22"/>
        </w:rPr>
        <w:t xml:space="preserve">Smluvní strany se dohodly na ceně za dodaný předmět smlouvy v rozsahu čl. </w:t>
      </w:r>
      <w:r w:rsidRPr="00F95EAA">
        <w:rPr>
          <w:sz w:val="22"/>
          <w:szCs w:val="22"/>
        </w:rPr>
        <w:fldChar w:fldCharType="begin"/>
      </w:r>
      <w:r w:rsidRPr="00F95EAA">
        <w:rPr>
          <w:sz w:val="22"/>
          <w:szCs w:val="22"/>
        </w:rPr>
        <w:instrText xml:space="preserve"> REF _Ref62476818 \r \h  \* MERGEFORMAT </w:instrText>
      </w:r>
      <w:r w:rsidRPr="00F95EAA">
        <w:rPr>
          <w:sz w:val="22"/>
          <w:szCs w:val="22"/>
        </w:rPr>
      </w:r>
      <w:r w:rsidRPr="00F95EAA">
        <w:rPr>
          <w:sz w:val="22"/>
          <w:szCs w:val="22"/>
        </w:rPr>
        <w:fldChar w:fldCharType="separate"/>
      </w:r>
      <w:r>
        <w:rPr>
          <w:sz w:val="22"/>
          <w:szCs w:val="22"/>
        </w:rPr>
        <w:t>2</w:t>
      </w:r>
      <w:r w:rsidRPr="00F95EAA">
        <w:rPr>
          <w:sz w:val="22"/>
          <w:szCs w:val="22"/>
        </w:rPr>
        <w:fldChar w:fldCharType="end"/>
      </w:r>
      <w:r w:rsidRPr="00F95EAA">
        <w:rPr>
          <w:sz w:val="22"/>
          <w:szCs w:val="22"/>
        </w:rPr>
        <w:t xml:space="preserve">  této smlouvy, která činí:</w:t>
      </w:r>
      <w:bookmarkEnd w:id="4"/>
    </w:p>
    <w:tbl>
      <w:tblPr>
        <w:tblpPr w:leftFromText="141" w:rightFromText="141"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835"/>
      </w:tblGrid>
      <w:tr w:rsidR="00923F76" w:rsidRPr="00F95EAA" w14:paraId="5DED99AF" w14:textId="77777777" w:rsidTr="004A7761">
        <w:tc>
          <w:tcPr>
            <w:tcW w:w="3701" w:type="dxa"/>
            <w:shd w:val="clear" w:color="auto" w:fill="auto"/>
          </w:tcPr>
          <w:p w14:paraId="023A777F" w14:textId="77777777" w:rsidR="00923F76" w:rsidRPr="00F95EAA" w:rsidRDefault="00923F76" w:rsidP="00923F76">
            <w:pPr>
              <w:pStyle w:val="Textodst1sl"/>
              <w:numPr>
                <w:ilvl w:val="0"/>
                <w:numId w:val="0"/>
              </w:numPr>
              <w:spacing w:line="276" w:lineRule="auto"/>
              <w:rPr>
                <w:rFonts w:ascii="Arial" w:hAnsi="Arial" w:cs="Arial"/>
                <w:b/>
                <w:bCs/>
                <w:sz w:val="22"/>
                <w:szCs w:val="22"/>
              </w:rPr>
            </w:pPr>
            <w:r w:rsidRPr="00F95EAA">
              <w:rPr>
                <w:rFonts w:ascii="Arial" w:hAnsi="Arial" w:cs="Arial"/>
                <w:b/>
                <w:bCs/>
                <w:sz w:val="22"/>
                <w:szCs w:val="22"/>
              </w:rPr>
              <w:t>Cena bez DPH</w:t>
            </w:r>
          </w:p>
        </w:tc>
        <w:tc>
          <w:tcPr>
            <w:tcW w:w="3835" w:type="dxa"/>
            <w:shd w:val="clear" w:color="auto" w:fill="auto"/>
          </w:tcPr>
          <w:p w14:paraId="1806F4E4" w14:textId="4555DE16" w:rsidR="00923F76" w:rsidRPr="003215B4" w:rsidRDefault="009E42C8" w:rsidP="004A7761">
            <w:pPr>
              <w:pStyle w:val="Textodst1sl"/>
              <w:numPr>
                <w:ilvl w:val="0"/>
                <w:numId w:val="0"/>
              </w:numPr>
              <w:spacing w:line="276" w:lineRule="auto"/>
              <w:jc w:val="right"/>
              <w:rPr>
                <w:rFonts w:ascii="Arial" w:hAnsi="Arial" w:cs="Arial"/>
                <w:b/>
                <w:bCs/>
                <w:sz w:val="22"/>
                <w:szCs w:val="22"/>
              </w:rPr>
            </w:pPr>
            <w:r>
              <w:rPr>
                <w:rFonts w:ascii="Arial" w:hAnsi="Arial" w:cs="Arial"/>
                <w:b/>
                <w:bCs/>
                <w:sz w:val="22"/>
                <w:szCs w:val="22"/>
              </w:rPr>
              <w:t>445</w:t>
            </w:r>
            <w:r w:rsidR="001A60B3">
              <w:rPr>
                <w:rFonts w:ascii="Arial" w:hAnsi="Arial" w:cs="Arial"/>
                <w:b/>
                <w:bCs/>
                <w:sz w:val="22"/>
                <w:szCs w:val="22"/>
              </w:rPr>
              <w:t xml:space="preserve"> 100,-  </w:t>
            </w:r>
            <w:r w:rsidR="00923F76" w:rsidRPr="003215B4">
              <w:rPr>
                <w:rFonts w:ascii="Arial" w:hAnsi="Arial" w:cs="Arial"/>
                <w:b/>
                <w:bCs/>
                <w:sz w:val="22"/>
                <w:szCs w:val="22"/>
              </w:rPr>
              <w:t>Kč</w:t>
            </w:r>
          </w:p>
        </w:tc>
      </w:tr>
      <w:tr w:rsidR="00923F76" w:rsidRPr="00F95EAA" w14:paraId="0B5A72D3" w14:textId="77777777" w:rsidTr="004A7761">
        <w:tc>
          <w:tcPr>
            <w:tcW w:w="3701" w:type="dxa"/>
            <w:shd w:val="clear" w:color="auto" w:fill="auto"/>
          </w:tcPr>
          <w:p w14:paraId="7F2DAAA8" w14:textId="77777777" w:rsidR="00923F76" w:rsidRPr="00F95EAA" w:rsidRDefault="00923F76" w:rsidP="00923F76">
            <w:pPr>
              <w:pStyle w:val="Textodst1sl"/>
              <w:numPr>
                <w:ilvl w:val="0"/>
                <w:numId w:val="0"/>
              </w:numPr>
              <w:spacing w:line="276" w:lineRule="auto"/>
              <w:rPr>
                <w:rFonts w:ascii="Arial" w:hAnsi="Arial" w:cs="Arial"/>
                <w:sz w:val="22"/>
                <w:szCs w:val="22"/>
              </w:rPr>
            </w:pPr>
            <w:r w:rsidRPr="00F95EAA">
              <w:rPr>
                <w:rFonts w:ascii="Arial" w:hAnsi="Arial" w:cs="Arial"/>
                <w:sz w:val="22"/>
                <w:szCs w:val="22"/>
              </w:rPr>
              <w:t>DPH 21 %</w:t>
            </w:r>
          </w:p>
        </w:tc>
        <w:tc>
          <w:tcPr>
            <w:tcW w:w="3835" w:type="dxa"/>
            <w:shd w:val="clear" w:color="auto" w:fill="auto"/>
          </w:tcPr>
          <w:p w14:paraId="15F8F84E" w14:textId="36311E3E" w:rsidR="00923F76" w:rsidRPr="003215B4" w:rsidRDefault="001A60B3" w:rsidP="003215B4">
            <w:pPr>
              <w:pStyle w:val="Textodst1sl"/>
              <w:numPr>
                <w:ilvl w:val="0"/>
                <w:numId w:val="0"/>
              </w:numPr>
              <w:spacing w:line="276" w:lineRule="auto"/>
              <w:jc w:val="right"/>
              <w:rPr>
                <w:rFonts w:ascii="Arial" w:hAnsi="Arial" w:cs="Arial"/>
                <w:sz w:val="22"/>
                <w:szCs w:val="22"/>
              </w:rPr>
            </w:pPr>
            <w:r>
              <w:rPr>
                <w:rFonts w:ascii="Arial" w:hAnsi="Arial" w:cs="Arial"/>
                <w:sz w:val="22"/>
                <w:szCs w:val="22"/>
              </w:rPr>
              <w:t xml:space="preserve">93 471,-  </w:t>
            </w:r>
            <w:r w:rsidR="00923F76" w:rsidRPr="003215B4">
              <w:rPr>
                <w:rFonts w:ascii="Arial" w:hAnsi="Arial" w:cs="Arial"/>
                <w:sz w:val="22"/>
                <w:szCs w:val="22"/>
              </w:rPr>
              <w:t>Kč</w:t>
            </w:r>
          </w:p>
        </w:tc>
      </w:tr>
      <w:tr w:rsidR="00923F76" w:rsidRPr="00F95EAA" w14:paraId="00568E56" w14:textId="77777777" w:rsidTr="004A7761">
        <w:tc>
          <w:tcPr>
            <w:tcW w:w="3701" w:type="dxa"/>
            <w:shd w:val="clear" w:color="auto" w:fill="auto"/>
          </w:tcPr>
          <w:p w14:paraId="27F3BBC1" w14:textId="77777777" w:rsidR="00923F76" w:rsidRPr="00F95EAA" w:rsidRDefault="00923F76" w:rsidP="00923F76">
            <w:pPr>
              <w:pStyle w:val="Textodst1sl"/>
              <w:numPr>
                <w:ilvl w:val="0"/>
                <w:numId w:val="0"/>
              </w:numPr>
              <w:spacing w:line="276" w:lineRule="auto"/>
              <w:rPr>
                <w:rFonts w:ascii="Arial" w:hAnsi="Arial" w:cs="Arial"/>
                <w:sz w:val="22"/>
                <w:szCs w:val="22"/>
              </w:rPr>
            </w:pPr>
            <w:r w:rsidRPr="00F95EAA">
              <w:rPr>
                <w:rFonts w:ascii="Arial" w:hAnsi="Arial" w:cs="Arial"/>
                <w:sz w:val="22"/>
                <w:szCs w:val="22"/>
              </w:rPr>
              <w:t>DPH 15 %</w:t>
            </w:r>
          </w:p>
        </w:tc>
        <w:tc>
          <w:tcPr>
            <w:tcW w:w="3835" w:type="dxa"/>
            <w:shd w:val="clear" w:color="auto" w:fill="auto"/>
          </w:tcPr>
          <w:p w14:paraId="4C76B04E" w14:textId="156200B3" w:rsidR="00923F76" w:rsidRPr="003215B4" w:rsidRDefault="003215B4" w:rsidP="003215B4">
            <w:pPr>
              <w:pStyle w:val="Textodst1sl"/>
              <w:numPr>
                <w:ilvl w:val="0"/>
                <w:numId w:val="0"/>
              </w:numPr>
              <w:spacing w:line="276" w:lineRule="auto"/>
              <w:jc w:val="right"/>
              <w:rPr>
                <w:rFonts w:ascii="Arial" w:hAnsi="Arial" w:cs="Arial"/>
                <w:sz w:val="22"/>
                <w:szCs w:val="22"/>
              </w:rPr>
            </w:pPr>
            <w:r w:rsidRPr="003215B4">
              <w:rPr>
                <w:rFonts w:ascii="Arial" w:hAnsi="Arial" w:cs="Arial"/>
                <w:sz w:val="22"/>
                <w:szCs w:val="22"/>
              </w:rPr>
              <w:t>0</w:t>
            </w:r>
            <w:r w:rsidR="002B01F2">
              <w:rPr>
                <w:rFonts w:ascii="Arial" w:hAnsi="Arial" w:cs="Arial"/>
                <w:sz w:val="22"/>
                <w:szCs w:val="22"/>
              </w:rPr>
              <w:t>,-</w:t>
            </w:r>
            <w:r w:rsidR="001A60B3">
              <w:rPr>
                <w:rFonts w:ascii="Arial" w:hAnsi="Arial" w:cs="Arial"/>
                <w:sz w:val="22"/>
                <w:szCs w:val="22"/>
              </w:rPr>
              <w:t xml:space="preserve"> </w:t>
            </w:r>
            <w:r w:rsidRPr="003215B4">
              <w:rPr>
                <w:rFonts w:ascii="Arial" w:hAnsi="Arial" w:cs="Arial"/>
                <w:sz w:val="22"/>
                <w:szCs w:val="22"/>
              </w:rPr>
              <w:t xml:space="preserve"> </w:t>
            </w:r>
            <w:r w:rsidR="00923F76" w:rsidRPr="003215B4">
              <w:rPr>
                <w:rFonts w:ascii="Arial" w:hAnsi="Arial" w:cs="Arial"/>
                <w:sz w:val="22"/>
                <w:szCs w:val="22"/>
              </w:rPr>
              <w:t>Kč</w:t>
            </w:r>
          </w:p>
        </w:tc>
      </w:tr>
      <w:tr w:rsidR="00923F76" w:rsidRPr="00F95EAA" w14:paraId="2D981B64" w14:textId="77777777" w:rsidTr="004A7761">
        <w:tc>
          <w:tcPr>
            <w:tcW w:w="3701" w:type="dxa"/>
            <w:shd w:val="clear" w:color="auto" w:fill="auto"/>
          </w:tcPr>
          <w:p w14:paraId="139F1F3C" w14:textId="77777777" w:rsidR="00923F76" w:rsidRPr="00F95EAA" w:rsidRDefault="00923F76" w:rsidP="00923F76">
            <w:pPr>
              <w:pStyle w:val="Textodst1sl"/>
              <w:numPr>
                <w:ilvl w:val="0"/>
                <w:numId w:val="0"/>
              </w:numPr>
              <w:spacing w:line="276" w:lineRule="auto"/>
              <w:rPr>
                <w:rFonts w:ascii="Arial" w:hAnsi="Arial" w:cs="Arial"/>
                <w:sz w:val="22"/>
                <w:szCs w:val="22"/>
              </w:rPr>
            </w:pPr>
            <w:r w:rsidRPr="00F95EAA">
              <w:rPr>
                <w:rFonts w:ascii="Arial" w:hAnsi="Arial" w:cs="Arial"/>
                <w:sz w:val="22"/>
                <w:szCs w:val="22"/>
              </w:rPr>
              <w:t>Cena včetně DPH</w:t>
            </w:r>
          </w:p>
        </w:tc>
        <w:tc>
          <w:tcPr>
            <w:tcW w:w="3835" w:type="dxa"/>
            <w:shd w:val="clear" w:color="auto" w:fill="auto"/>
          </w:tcPr>
          <w:p w14:paraId="5A7DF7CB" w14:textId="711F60B8" w:rsidR="00923F76" w:rsidRPr="003215B4" w:rsidRDefault="00D416DE" w:rsidP="003215B4">
            <w:pPr>
              <w:pStyle w:val="Textodst1sl"/>
              <w:numPr>
                <w:ilvl w:val="0"/>
                <w:numId w:val="0"/>
              </w:numPr>
              <w:spacing w:line="276" w:lineRule="auto"/>
              <w:jc w:val="right"/>
              <w:rPr>
                <w:rFonts w:ascii="Arial" w:hAnsi="Arial" w:cs="Arial"/>
                <w:sz w:val="22"/>
                <w:szCs w:val="22"/>
              </w:rPr>
            </w:pPr>
            <w:r>
              <w:rPr>
                <w:rFonts w:ascii="Arial" w:hAnsi="Arial" w:cs="Arial"/>
                <w:sz w:val="22"/>
                <w:szCs w:val="22"/>
              </w:rPr>
              <w:t xml:space="preserve">538 571,-  </w:t>
            </w:r>
            <w:r w:rsidR="00923F76" w:rsidRPr="003215B4">
              <w:rPr>
                <w:rFonts w:ascii="Arial" w:hAnsi="Arial" w:cs="Arial"/>
                <w:sz w:val="22"/>
                <w:szCs w:val="22"/>
              </w:rPr>
              <w:t>Kč</w:t>
            </w:r>
          </w:p>
        </w:tc>
      </w:tr>
    </w:tbl>
    <w:p w14:paraId="101A0CEE" w14:textId="77777777" w:rsidR="00835A42" w:rsidRDefault="00835A42" w:rsidP="00835A42">
      <w:pPr>
        <w:pStyle w:val="KUsmlouva-2rove"/>
        <w:ind w:left="567"/>
        <w:rPr>
          <w:sz w:val="22"/>
          <w:szCs w:val="22"/>
        </w:rPr>
      </w:pPr>
    </w:p>
    <w:p w14:paraId="17BD105A" w14:textId="77777777" w:rsidR="00923F76" w:rsidRDefault="00923F76" w:rsidP="00835A42">
      <w:pPr>
        <w:pStyle w:val="KUsmlouva-2rove"/>
        <w:ind w:left="567"/>
        <w:rPr>
          <w:sz w:val="22"/>
          <w:szCs w:val="22"/>
        </w:rPr>
      </w:pPr>
    </w:p>
    <w:p w14:paraId="02B2BEB9" w14:textId="77777777" w:rsidR="00923F76" w:rsidRDefault="00923F76" w:rsidP="00835A42">
      <w:pPr>
        <w:pStyle w:val="KUsmlouva-2rove"/>
        <w:ind w:left="567"/>
        <w:rPr>
          <w:sz w:val="22"/>
          <w:szCs w:val="22"/>
        </w:rPr>
      </w:pPr>
    </w:p>
    <w:p w14:paraId="7FD6DBB7" w14:textId="77777777" w:rsidR="00835A42" w:rsidRDefault="00835A42" w:rsidP="00835A42">
      <w:pPr>
        <w:pStyle w:val="KUsmlouva-2rove"/>
        <w:ind w:left="567"/>
        <w:rPr>
          <w:sz w:val="22"/>
          <w:szCs w:val="22"/>
        </w:rPr>
      </w:pPr>
    </w:p>
    <w:p w14:paraId="5B1D12E4" w14:textId="77777777" w:rsidR="00835A42" w:rsidRDefault="00835A42" w:rsidP="00835A42">
      <w:pPr>
        <w:pStyle w:val="KUsmlouva-2rove"/>
        <w:ind w:left="567"/>
        <w:rPr>
          <w:sz w:val="22"/>
          <w:szCs w:val="22"/>
        </w:rPr>
      </w:pPr>
    </w:p>
    <w:p w14:paraId="6748A140" w14:textId="77777777" w:rsidR="00835A42" w:rsidRDefault="00835A42" w:rsidP="00835A42">
      <w:pPr>
        <w:pStyle w:val="KUsmlouva-2rove"/>
        <w:ind w:left="567"/>
        <w:rPr>
          <w:sz w:val="22"/>
          <w:szCs w:val="22"/>
        </w:rPr>
      </w:pPr>
    </w:p>
    <w:p w14:paraId="227DF95E" w14:textId="77777777" w:rsidR="00835A42" w:rsidRPr="00835A42" w:rsidRDefault="00835A42" w:rsidP="00835A42">
      <w:pPr>
        <w:pStyle w:val="KUsmlouva-2rove"/>
        <w:ind w:left="567"/>
      </w:pPr>
    </w:p>
    <w:p w14:paraId="24280AAA" w14:textId="15B31D8C" w:rsidR="00923F76" w:rsidRDefault="00923F76" w:rsidP="00835A42">
      <w:pPr>
        <w:pStyle w:val="KUsmlouva-2rove"/>
        <w:numPr>
          <w:ilvl w:val="1"/>
          <w:numId w:val="9"/>
        </w:numPr>
        <w:ind w:left="567" w:hanging="567"/>
        <w:rPr>
          <w:sz w:val="22"/>
          <w:szCs w:val="22"/>
        </w:rPr>
      </w:pPr>
      <w:r w:rsidRPr="00F95EAA">
        <w:rPr>
          <w:sz w:val="22"/>
          <w:szCs w:val="22"/>
        </w:rPr>
        <w:t>Příslušná sazba daně z přidané hodnoty (DPH) bude účtována dle platných předpisů ČR v době zdanitelného plnění. Za správnost stanovení příslušné sazby daně z přidané hodnoty nese veškerou odpovědnost dodavatel.</w:t>
      </w:r>
    </w:p>
    <w:p w14:paraId="7CF22638" w14:textId="05C7FA62" w:rsidR="00681FA4" w:rsidRPr="00923F76" w:rsidRDefault="00923F76" w:rsidP="00923F76">
      <w:pPr>
        <w:spacing w:after="160" w:line="259" w:lineRule="auto"/>
        <w:rPr>
          <w:rFonts w:ascii="Arial" w:hAnsi="Arial" w:cs="Arial"/>
          <w:sz w:val="22"/>
          <w:szCs w:val="22"/>
        </w:rPr>
      </w:pPr>
      <w:r>
        <w:rPr>
          <w:sz w:val="22"/>
          <w:szCs w:val="22"/>
        </w:rPr>
        <w:br w:type="page"/>
      </w:r>
    </w:p>
    <w:p w14:paraId="3F35E1D3" w14:textId="77777777" w:rsidR="00645C45" w:rsidRPr="00F95EAA" w:rsidRDefault="00645C45" w:rsidP="00D536E7">
      <w:pPr>
        <w:widowControl w:val="0"/>
        <w:numPr>
          <w:ilvl w:val="0"/>
          <w:numId w:val="8"/>
        </w:numPr>
        <w:tabs>
          <w:tab w:val="clear" w:pos="360"/>
        </w:tabs>
        <w:adjustRightInd w:val="0"/>
        <w:spacing w:line="276" w:lineRule="auto"/>
        <w:jc w:val="center"/>
        <w:textAlignment w:val="baseline"/>
        <w:outlineLvl w:val="0"/>
        <w:rPr>
          <w:rFonts w:ascii="Arial" w:hAnsi="Arial" w:cs="Arial"/>
          <w:b/>
          <w:caps/>
          <w:sz w:val="22"/>
          <w:szCs w:val="22"/>
        </w:rPr>
      </w:pPr>
      <w:r w:rsidRPr="00F95EAA">
        <w:rPr>
          <w:rFonts w:ascii="Arial" w:hAnsi="Arial" w:cs="Arial"/>
          <w:b/>
          <w:caps/>
          <w:sz w:val="22"/>
          <w:szCs w:val="22"/>
        </w:rPr>
        <w:lastRenderedPageBreak/>
        <w:t>Platební podmínky</w:t>
      </w:r>
    </w:p>
    <w:p w14:paraId="112521CA" w14:textId="77777777" w:rsidR="00645C45" w:rsidRPr="00F95EAA" w:rsidRDefault="00645C45" w:rsidP="00D536E7">
      <w:pPr>
        <w:widowControl w:val="0"/>
        <w:adjustRightInd w:val="0"/>
        <w:spacing w:line="276" w:lineRule="auto"/>
        <w:ind w:left="360"/>
        <w:textAlignment w:val="baseline"/>
        <w:outlineLvl w:val="0"/>
        <w:rPr>
          <w:rFonts w:ascii="Arial" w:hAnsi="Arial" w:cs="Arial"/>
          <w:b/>
          <w:caps/>
          <w:sz w:val="22"/>
          <w:szCs w:val="22"/>
        </w:rPr>
      </w:pPr>
    </w:p>
    <w:p w14:paraId="588DF675" w14:textId="04E3A719" w:rsidR="00645C45" w:rsidRPr="00F95EAA" w:rsidRDefault="00645C45" w:rsidP="00D536E7">
      <w:pPr>
        <w:pStyle w:val="Zkladntext"/>
        <w:numPr>
          <w:ilvl w:val="1"/>
          <w:numId w:val="8"/>
        </w:numPr>
        <w:spacing w:line="276" w:lineRule="auto"/>
        <w:jc w:val="both"/>
        <w:rPr>
          <w:rFonts w:ascii="Arial" w:hAnsi="Arial" w:cs="Arial"/>
          <w:sz w:val="22"/>
          <w:szCs w:val="22"/>
        </w:rPr>
      </w:pPr>
      <w:r w:rsidRPr="00F95EAA">
        <w:rPr>
          <w:rFonts w:ascii="Arial" w:hAnsi="Arial" w:cs="Arial"/>
          <w:sz w:val="22"/>
          <w:szCs w:val="22"/>
        </w:rPr>
        <w:t>Smluvní strany se dohodly na úhradě ceny za dodávku</w:t>
      </w:r>
      <w:r w:rsidR="007A782D" w:rsidRPr="00F95EAA">
        <w:rPr>
          <w:rFonts w:ascii="Arial" w:hAnsi="Arial" w:cs="Arial"/>
          <w:sz w:val="22"/>
          <w:szCs w:val="22"/>
        </w:rPr>
        <w:t xml:space="preserve"> </w:t>
      </w:r>
      <w:r w:rsidRPr="00F95EAA">
        <w:rPr>
          <w:rFonts w:ascii="Arial" w:hAnsi="Arial" w:cs="Arial"/>
          <w:sz w:val="22"/>
          <w:szCs w:val="22"/>
        </w:rPr>
        <w:t>předmětu smlouvy</w:t>
      </w:r>
      <w:r w:rsidR="007A782D" w:rsidRPr="00F95EAA">
        <w:rPr>
          <w:rFonts w:ascii="Arial" w:hAnsi="Arial" w:cs="Arial"/>
          <w:sz w:val="22"/>
          <w:szCs w:val="22"/>
        </w:rPr>
        <w:t xml:space="preserve"> </w:t>
      </w:r>
      <w:r w:rsidRPr="00F95EAA">
        <w:rPr>
          <w:rFonts w:ascii="Arial" w:hAnsi="Arial" w:cs="Arial"/>
          <w:sz w:val="22"/>
          <w:szCs w:val="22"/>
        </w:rPr>
        <w:t>a činností s tím související takto:</w:t>
      </w:r>
    </w:p>
    <w:p w14:paraId="592551BB" w14:textId="76353F7F" w:rsidR="00645C45" w:rsidRPr="00F95EAA" w:rsidRDefault="00645C45" w:rsidP="00D536E7">
      <w:pPr>
        <w:pStyle w:val="Zkladntext"/>
        <w:numPr>
          <w:ilvl w:val="2"/>
          <w:numId w:val="8"/>
        </w:numPr>
        <w:spacing w:line="276" w:lineRule="auto"/>
        <w:jc w:val="both"/>
        <w:rPr>
          <w:rFonts w:ascii="Arial" w:hAnsi="Arial" w:cs="Arial"/>
          <w:sz w:val="22"/>
          <w:szCs w:val="22"/>
        </w:rPr>
      </w:pPr>
      <w:r w:rsidRPr="00F95EAA">
        <w:rPr>
          <w:rFonts w:ascii="Arial" w:hAnsi="Arial" w:cs="Arial"/>
          <w:sz w:val="22"/>
          <w:szCs w:val="22"/>
        </w:rPr>
        <w:t>Splatnost faktur</w:t>
      </w:r>
      <w:r w:rsidR="003D3738">
        <w:rPr>
          <w:rFonts w:ascii="Arial" w:hAnsi="Arial" w:cs="Arial"/>
          <w:sz w:val="22"/>
          <w:szCs w:val="22"/>
        </w:rPr>
        <w:t>y</w:t>
      </w:r>
      <w:r w:rsidRPr="00F95EAA">
        <w:rPr>
          <w:rFonts w:ascii="Arial" w:hAnsi="Arial" w:cs="Arial"/>
          <w:sz w:val="22"/>
          <w:szCs w:val="22"/>
        </w:rPr>
        <w:t xml:space="preserve"> je </w:t>
      </w:r>
      <w:r w:rsidRPr="00681FA4">
        <w:rPr>
          <w:rFonts w:ascii="Arial" w:hAnsi="Arial" w:cs="Arial"/>
          <w:sz w:val="22"/>
          <w:szCs w:val="22"/>
        </w:rPr>
        <w:t>30 dnů</w:t>
      </w:r>
      <w:r w:rsidRPr="00F95EAA">
        <w:rPr>
          <w:rFonts w:ascii="Arial" w:hAnsi="Arial" w:cs="Arial"/>
          <w:sz w:val="22"/>
          <w:szCs w:val="22"/>
        </w:rPr>
        <w:t xml:space="preserve"> ode dne jejich prokazatelného doručení do sídla objednatele. </w:t>
      </w:r>
      <w:r w:rsidR="00681FA4" w:rsidRPr="00F95EAA">
        <w:rPr>
          <w:rFonts w:ascii="Arial" w:hAnsi="Arial" w:cs="Arial"/>
          <w:sz w:val="22"/>
          <w:szCs w:val="22"/>
        </w:rPr>
        <w:t xml:space="preserve">Objednatel </w:t>
      </w:r>
      <w:r w:rsidR="00681FA4" w:rsidRPr="00681FA4">
        <w:rPr>
          <w:rFonts w:ascii="Arial" w:hAnsi="Arial" w:cs="Arial"/>
          <w:sz w:val="22"/>
          <w:szCs w:val="22"/>
        </w:rPr>
        <w:t>neposkytuje</w:t>
      </w:r>
      <w:r w:rsidR="00681FA4" w:rsidRPr="00F95EAA">
        <w:rPr>
          <w:rFonts w:ascii="Arial" w:hAnsi="Arial" w:cs="Arial"/>
          <w:sz w:val="22"/>
          <w:szCs w:val="22"/>
        </w:rPr>
        <w:t xml:space="preserve"> dodavateli zálohy</w:t>
      </w:r>
    </w:p>
    <w:p w14:paraId="08AC4643" w14:textId="2BF8B83A" w:rsidR="00645C45" w:rsidRPr="00F95EAA" w:rsidRDefault="00645C45" w:rsidP="003D3738">
      <w:pPr>
        <w:pStyle w:val="Zkladntext"/>
        <w:numPr>
          <w:ilvl w:val="1"/>
          <w:numId w:val="8"/>
        </w:numPr>
        <w:spacing w:line="276" w:lineRule="auto"/>
        <w:rPr>
          <w:rFonts w:ascii="Arial" w:hAnsi="Arial" w:cs="Arial"/>
          <w:sz w:val="22"/>
          <w:szCs w:val="22"/>
        </w:rPr>
      </w:pPr>
      <w:r w:rsidRPr="00F95EAA">
        <w:rPr>
          <w:rFonts w:ascii="Arial" w:hAnsi="Arial" w:cs="Arial"/>
          <w:sz w:val="22"/>
          <w:szCs w:val="22"/>
        </w:rPr>
        <w:t>Faktura musí mít náležitosti daňového dokladu podle zákona o DPH a zákona č.  563/1991</w:t>
      </w:r>
      <w:r w:rsidR="003D3738">
        <w:rPr>
          <w:rFonts w:ascii="Arial" w:hAnsi="Arial" w:cs="Arial"/>
          <w:sz w:val="22"/>
          <w:szCs w:val="22"/>
        </w:rPr>
        <w:t xml:space="preserve"> </w:t>
      </w:r>
      <w:r w:rsidRPr="00F95EAA">
        <w:rPr>
          <w:rFonts w:ascii="Arial" w:hAnsi="Arial" w:cs="Arial"/>
          <w:sz w:val="22"/>
          <w:szCs w:val="22"/>
        </w:rPr>
        <w:t>Sb., o účetnictví ve znění pozdějších předpisů. Dodavatel je na každé faktuře povinen výslovně uvést, zda je, či není plátcem DPH.</w:t>
      </w:r>
    </w:p>
    <w:p w14:paraId="45BC64FA" w14:textId="47EE792B" w:rsidR="00645C45" w:rsidRPr="00F95EAA" w:rsidRDefault="00645C45" w:rsidP="00D536E7">
      <w:pPr>
        <w:pStyle w:val="KUsmlouva-2rove"/>
        <w:spacing w:line="276" w:lineRule="auto"/>
        <w:rPr>
          <w:b/>
          <w:sz w:val="22"/>
          <w:szCs w:val="22"/>
        </w:rPr>
      </w:pPr>
    </w:p>
    <w:p w14:paraId="762B6D12" w14:textId="77777777" w:rsidR="00645C45" w:rsidRPr="00F95EAA"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Arial" w:hAnsi="Arial" w:cs="Arial"/>
          <w:b/>
          <w:caps/>
          <w:sz w:val="22"/>
          <w:szCs w:val="22"/>
        </w:rPr>
      </w:pPr>
      <w:r w:rsidRPr="00F95EAA">
        <w:rPr>
          <w:rFonts w:ascii="Arial" w:hAnsi="Arial" w:cs="Arial"/>
          <w:b/>
          <w:caps/>
          <w:sz w:val="22"/>
          <w:szCs w:val="22"/>
        </w:rPr>
        <w:t>Předání PŘEDMĚTU SMLOUVY, vlastnická práva</w:t>
      </w:r>
    </w:p>
    <w:p w14:paraId="7B0450E8" w14:textId="77777777" w:rsidR="00645C45" w:rsidRPr="00F95EAA" w:rsidRDefault="00645C45" w:rsidP="00D536E7">
      <w:pPr>
        <w:widowControl w:val="0"/>
        <w:adjustRightInd w:val="0"/>
        <w:spacing w:line="276" w:lineRule="auto"/>
        <w:ind w:left="360"/>
        <w:textAlignment w:val="baseline"/>
        <w:outlineLvl w:val="0"/>
        <w:rPr>
          <w:rFonts w:ascii="Arial" w:hAnsi="Arial" w:cs="Arial"/>
          <w:b/>
          <w:caps/>
          <w:sz w:val="22"/>
          <w:szCs w:val="22"/>
        </w:rPr>
      </w:pPr>
    </w:p>
    <w:p w14:paraId="09DBD596" w14:textId="0B39EFCC" w:rsidR="00645C45" w:rsidRPr="00F95EAA" w:rsidRDefault="00645C45" w:rsidP="00D536E7">
      <w:pPr>
        <w:pStyle w:val="Styl2"/>
        <w:numPr>
          <w:ilvl w:val="1"/>
          <w:numId w:val="8"/>
        </w:numPr>
        <w:spacing w:line="276" w:lineRule="auto"/>
        <w:rPr>
          <w:sz w:val="22"/>
          <w:szCs w:val="22"/>
        </w:rPr>
      </w:pPr>
      <w:r w:rsidRPr="00F95EAA">
        <w:rPr>
          <w:sz w:val="22"/>
          <w:szCs w:val="22"/>
        </w:rPr>
        <w:t xml:space="preserve">Dodavatel je povinen dodržovat právní předpisy a platné technické normy, které se vztahují k předmětu smlouvy. </w:t>
      </w:r>
    </w:p>
    <w:p w14:paraId="3056D5BE" w14:textId="77777777" w:rsidR="00645C45" w:rsidRPr="00F95EAA" w:rsidRDefault="00645C45" w:rsidP="00D536E7">
      <w:pPr>
        <w:pStyle w:val="Styl2"/>
        <w:tabs>
          <w:tab w:val="clear" w:pos="567"/>
        </w:tabs>
        <w:spacing w:before="0" w:line="276" w:lineRule="auto"/>
        <w:ind w:left="570" w:firstLine="0"/>
        <w:rPr>
          <w:b/>
          <w:sz w:val="22"/>
          <w:szCs w:val="22"/>
        </w:rPr>
      </w:pPr>
    </w:p>
    <w:p w14:paraId="5469A332" w14:textId="69265533" w:rsidR="00645C45" w:rsidRPr="00F95EA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Arial" w:hAnsi="Arial" w:cs="Arial"/>
          <w:sz w:val="22"/>
          <w:szCs w:val="22"/>
        </w:rPr>
      </w:pPr>
      <w:r w:rsidRPr="00F95EAA">
        <w:rPr>
          <w:rFonts w:ascii="Arial" w:hAnsi="Arial" w:cs="Arial"/>
          <w:sz w:val="22"/>
          <w:szCs w:val="22"/>
        </w:rPr>
        <w:t>O předání a převzetí dodávky bude sepsán „Protokol o předání a převzetí“, který podepíší zástupci obou smluvních stran a jehož jedno vyhotovení obdrží každá ze stran. Za den předání a převzetí dodávky se považuje den podpisu protokolu zástupci obou smluvních stran.</w:t>
      </w:r>
    </w:p>
    <w:p w14:paraId="73A6A7A7" w14:textId="77777777" w:rsidR="00645C45" w:rsidRPr="00F95EAA" w:rsidRDefault="00645C45" w:rsidP="00D536E7">
      <w:pPr>
        <w:widowControl w:val="0"/>
        <w:adjustRightInd w:val="0"/>
        <w:spacing w:line="276" w:lineRule="auto"/>
        <w:jc w:val="both"/>
        <w:textAlignment w:val="baseline"/>
        <w:outlineLvl w:val="0"/>
        <w:rPr>
          <w:rFonts w:ascii="Arial" w:hAnsi="Arial" w:cs="Arial"/>
          <w:sz w:val="22"/>
          <w:szCs w:val="22"/>
        </w:rPr>
      </w:pPr>
    </w:p>
    <w:p w14:paraId="5B7AA07C" w14:textId="77777777" w:rsidR="00645C45" w:rsidRPr="00F95EA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Arial" w:hAnsi="Arial" w:cs="Arial"/>
          <w:sz w:val="22"/>
          <w:szCs w:val="22"/>
        </w:rPr>
      </w:pPr>
      <w:r w:rsidRPr="00F95EAA">
        <w:rPr>
          <w:rFonts w:ascii="Arial" w:hAnsi="Arial" w:cs="Arial"/>
          <w:sz w:val="22"/>
          <w:szCs w:val="22"/>
        </w:rPr>
        <w:t>Objednatel nabývá vlastnické právo k předmětu dodávky jeho protokolárním převzetím. Nebezpečí škody na předmětu smlouvy přechází z dodavatele na objednatele dnem jeho předání zástupci objednatele na základě Protokolu o předání a převzetí dodávky.</w:t>
      </w:r>
    </w:p>
    <w:p w14:paraId="7A73A7CD" w14:textId="77777777" w:rsidR="00645C45" w:rsidRPr="0037714E" w:rsidRDefault="00645C45" w:rsidP="0037714E">
      <w:pPr>
        <w:pStyle w:val="KUsmlouva-2rove"/>
        <w:spacing w:line="276" w:lineRule="auto"/>
        <w:rPr>
          <w:b/>
          <w:sz w:val="22"/>
          <w:szCs w:val="22"/>
        </w:rPr>
      </w:pPr>
    </w:p>
    <w:p w14:paraId="41F9615A" w14:textId="77777777" w:rsidR="00645C45" w:rsidRPr="00F95EAA" w:rsidRDefault="00645C45" w:rsidP="00D536E7">
      <w:pPr>
        <w:widowControl w:val="0"/>
        <w:numPr>
          <w:ilvl w:val="0"/>
          <w:numId w:val="8"/>
        </w:numPr>
        <w:tabs>
          <w:tab w:val="clear" w:pos="360"/>
        </w:tabs>
        <w:adjustRightInd w:val="0"/>
        <w:spacing w:before="120" w:line="276" w:lineRule="auto"/>
        <w:jc w:val="center"/>
        <w:textAlignment w:val="baseline"/>
        <w:outlineLvl w:val="0"/>
        <w:rPr>
          <w:rFonts w:ascii="Arial" w:hAnsi="Arial" w:cs="Arial"/>
          <w:b/>
          <w:caps/>
          <w:sz w:val="22"/>
          <w:szCs w:val="22"/>
        </w:rPr>
      </w:pPr>
      <w:r w:rsidRPr="00F95EAA">
        <w:rPr>
          <w:rFonts w:ascii="Arial" w:hAnsi="Arial" w:cs="Arial"/>
          <w:b/>
          <w:caps/>
          <w:sz w:val="22"/>
          <w:szCs w:val="22"/>
        </w:rPr>
        <w:t>Odpovědnost za vady, záruční podmínky</w:t>
      </w:r>
    </w:p>
    <w:p w14:paraId="17189988" w14:textId="77777777" w:rsidR="00645C45" w:rsidRPr="00F95EAA" w:rsidRDefault="00645C45" w:rsidP="00D536E7">
      <w:pPr>
        <w:widowControl w:val="0"/>
        <w:adjustRightInd w:val="0"/>
        <w:spacing w:line="276" w:lineRule="auto"/>
        <w:textAlignment w:val="baseline"/>
        <w:outlineLvl w:val="0"/>
        <w:rPr>
          <w:rFonts w:ascii="Arial" w:hAnsi="Arial" w:cs="Arial"/>
          <w:b/>
          <w:caps/>
          <w:sz w:val="22"/>
          <w:szCs w:val="22"/>
        </w:rPr>
      </w:pPr>
    </w:p>
    <w:p w14:paraId="53449FB1" w14:textId="046A7843" w:rsidR="00645C45" w:rsidRPr="00E4109F" w:rsidRDefault="00885099" w:rsidP="00E4109F">
      <w:pPr>
        <w:widowControl w:val="0"/>
        <w:numPr>
          <w:ilvl w:val="1"/>
          <w:numId w:val="8"/>
        </w:numPr>
        <w:adjustRightInd w:val="0"/>
        <w:spacing w:line="276" w:lineRule="auto"/>
        <w:jc w:val="both"/>
        <w:textAlignment w:val="baseline"/>
        <w:outlineLvl w:val="0"/>
        <w:rPr>
          <w:rFonts w:ascii="Arial" w:hAnsi="Arial" w:cs="Arial"/>
          <w:sz w:val="22"/>
          <w:szCs w:val="22"/>
        </w:rPr>
      </w:pPr>
      <w:r w:rsidRPr="00F95EAA">
        <w:rPr>
          <w:rFonts w:ascii="Arial" w:hAnsi="Arial" w:cs="Arial"/>
          <w:sz w:val="22"/>
          <w:szCs w:val="22"/>
        </w:rPr>
        <w:t>Dle technické specifikace v Příloze č. 1 záruku poskytuje výrobce předmětu plnění</w:t>
      </w:r>
      <w:r w:rsidR="0060221D" w:rsidRPr="00F95EAA">
        <w:rPr>
          <w:rFonts w:ascii="Arial" w:hAnsi="Arial" w:cs="Arial"/>
          <w:sz w:val="22"/>
          <w:szCs w:val="22"/>
        </w:rPr>
        <w:t xml:space="preserve"> nebo jeho autorizovaná servisní organizace na území České republiky.</w:t>
      </w:r>
      <w:r w:rsidRPr="00F95EAA">
        <w:rPr>
          <w:rFonts w:ascii="Arial" w:hAnsi="Arial" w:cs="Arial"/>
          <w:sz w:val="22"/>
          <w:szCs w:val="22"/>
        </w:rPr>
        <w:t xml:space="preserve"> </w:t>
      </w:r>
      <w:r w:rsidR="003D3738">
        <w:rPr>
          <w:rFonts w:ascii="Arial" w:hAnsi="Arial" w:cs="Arial"/>
          <w:sz w:val="22"/>
          <w:szCs w:val="22"/>
        </w:rPr>
        <w:t xml:space="preserve">Záruční doba je </w:t>
      </w:r>
      <w:r w:rsidR="003D3738" w:rsidRPr="003D3738">
        <w:rPr>
          <w:rFonts w:ascii="Arial" w:hAnsi="Arial" w:cs="Arial"/>
          <w:sz w:val="22"/>
          <w:szCs w:val="22"/>
        </w:rPr>
        <w:t xml:space="preserve">84 měsíců, záruka s parametry 24/7/365, nástup servisního technika výrobce serveru a dodání náhradních dílů serveru do 4h od nahlášení závady na kontaktní číslo a email technické podpory a provedení diagnostiky závady </w:t>
      </w:r>
      <w:r w:rsidR="00645C45" w:rsidRPr="00F95EAA">
        <w:rPr>
          <w:rFonts w:ascii="Arial" w:hAnsi="Arial" w:cs="Arial"/>
          <w:sz w:val="22"/>
          <w:szCs w:val="22"/>
        </w:rPr>
        <w:t>Dodavatel odpovídá za to, že předmět smlouvy má v době jeho předání objednateli a po dobu běhu záruční doby bude mít vlastnosti stanovené obecně závaznými předpisy, závaznými ustanoveními čs. technických norem, norem E</w:t>
      </w:r>
      <w:r w:rsidR="0060221D" w:rsidRPr="00F95EAA">
        <w:rPr>
          <w:rFonts w:ascii="Arial" w:hAnsi="Arial" w:cs="Arial"/>
          <w:sz w:val="22"/>
          <w:szCs w:val="22"/>
        </w:rPr>
        <w:t>U</w:t>
      </w:r>
      <w:r w:rsidR="00645C45" w:rsidRPr="00F95EAA">
        <w:rPr>
          <w:rFonts w:ascii="Arial" w:hAnsi="Arial" w:cs="Arial"/>
          <w:sz w:val="22"/>
          <w:szCs w:val="22"/>
        </w:rPr>
        <w:t>, popřípadě vlastnosti obvyklé, dále za to, že předmět smlouvy nemá právní vady, je kompletní, odpovídá požadavkům sjednaným ve smlouvě.</w:t>
      </w:r>
    </w:p>
    <w:p w14:paraId="0C33A911" w14:textId="77777777" w:rsidR="00645C45" w:rsidRPr="00E4109F" w:rsidRDefault="00645C45" w:rsidP="00E4109F">
      <w:pPr>
        <w:pStyle w:val="KUsmlouva-2rove"/>
        <w:spacing w:line="276" w:lineRule="auto"/>
        <w:rPr>
          <w:b/>
          <w:sz w:val="22"/>
          <w:szCs w:val="22"/>
        </w:rPr>
      </w:pPr>
    </w:p>
    <w:p w14:paraId="34E9A70D" w14:textId="43680F87" w:rsidR="00645C45" w:rsidRPr="00F95EAA" w:rsidRDefault="00645C45" w:rsidP="00D536E7">
      <w:pPr>
        <w:widowControl w:val="0"/>
        <w:numPr>
          <w:ilvl w:val="0"/>
          <w:numId w:val="8"/>
        </w:numPr>
        <w:tabs>
          <w:tab w:val="clear" w:pos="360"/>
        </w:tabs>
        <w:adjustRightInd w:val="0"/>
        <w:spacing w:line="276" w:lineRule="auto"/>
        <w:ind w:left="142" w:hanging="142"/>
        <w:jc w:val="center"/>
        <w:textAlignment w:val="baseline"/>
        <w:outlineLvl w:val="0"/>
        <w:rPr>
          <w:rFonts w:ascii="Arial" w:hAnsi="Arial" w:cs="Arial"/>
          <w:b/>
          <w:caps/>
          <w:sz w:val="22"/>
          <w:szCs w:val="22"/>
        </w:rPr>
      </w:pPr>
      <w:r w:rsidRPr="00F95EAA">
        <w:rPr>
          <w:rFonts w:ascii="Arial" w:hAnsi="Arial" w:cs="Arial"/>
          <w:b/>
          <w:caps/>
          <w:sz w:val="22"/>
          <w:szCs w:val="22"/>
        </w:rPr>
        <w:t xml:space="preserve">Nároky </w:t>
      </w:r>
      <w:r w:rsidR="008C7871" w:rsidRPr="00F95EAA">
        <w:rPr>
          <w:rFonts w:ascii="Arial" w:hAnsi="Arial" w:cs="Arial"/>
          <w:b/>
          <w:caps/>
          <w:sz w:val="22"/>
          <w:szCs w:val="22"/>
        </w:rPr>
        <w:t xml:space="preserve">z </w:t>
      </w:r>
      <w:r w:rsidRPr="00F95EAA">
        <w:rPr>
          <w:rFonts w:ascii="Arial" w:hAnsi="Arial" w:cs="Arial"/>
          <w:b/>
          <w:caps/>
          <w:sz w:val="22"/>
          <w:szCs w:val="22"/>
        </w:rPr>
        <w:t>vad, reklamace</w:t>
      </w:r>
    </w:p>
    <w:p w14:paraId="02BA6835" w14:textId="77777777" w:rsidR="00645C45" w:rsidRPr="00F95EAA" w:rsidRDefault="00645C45" w:rsidP="00D536E7">
      <w:pPr>
        <w:widowControl w:val="0"/>
        <w:adjustRightInd w:val="0"/>
        <w:spacing w:line="276" w:lineRule="auto"/>
        <w:textAlignment w:val="baseline"/>
        <w:outlineLvl w:val="0"/>
        <w:rPr>
          <w:rFonts w:ascii="Arial" w:hAnsi="Arial" w:cs="Arial"/>
          <w:b/>
          <w:caps/>
          <w:sz w:val="22"/>
          <w:szCs w:val="22"/>
        </w:rPr>
      </w:pPr>
    </w:p>
    <w:p w14:paraId="3E00EB0E" w14:textId="3192DEDB" w:rsidR="00DB45BE" w:rsidRPr="00DB45BE" w:rsidRDefault="00645C45" w:rsidP="00DB45BE">
      <w:pPr>
        <w:widowControl w:val="0"/>
        <w:numPr>
          <w:ilvl w:val="1"/>
          <w:numId w:val="8"/>
        </w:numPr>
        <w:tabs>
          <w:tab w:val="clear" w:pos="570"/>
        </w:tabs>
        <w:adjustRightInd w:val="0"/>
        <w:spacing w:after="160" w:line="259" w:lineRule="auto"/>
        <w:ind w:left="539" w:hanging="539"/>
        <w:jc w:val="both"/>
        <w:textAlignment w:val="baseline"/>
        <w:outlineLvl w:val="0"/>
        <w:rPr>
          <w:rFonts w:ascii="Arial" w:hAnsi="Arial" w:cs="Arial"/>
          <w:sz w:val="22"/>
          <w:szCs w:val="22"/>
        </w:rPr>
      </w:pPr>
      <w:r w:rsidRPr="00DB45BE">
        <w:rPr>
          <w:rFonts w:ascii="Arial" w:hAnsi="Arial" w:cs="Arial"/>
          <w:sz w:val="22"/>
          <w:szCs w:val="22"/>
        </w:rPr>
        <w:t>Dodavatel odpovídá za vady, které předmět smlouvy má v době jeho předání a které jsou uvedeny v protokolu o jeho předání a převzetí, popřípadě v příloze k tomuto protokolu (vady zjevné).</w:t>
      </w:r>
      <w:r w:rsidR="00DB45BE" w:rsidRPr="00DB45BE">
        <w:rPr>
          <w:rFonts w:ascii="Arial" w:hAnsi="Arial" w:cs="Arial"/>
          <w:sz w:val="22"/>
          <w:szCs w:val="22"/>
        </w:rPr>
        <w:br w:type="page"/>
      </w:r>
    </w:p>
    <w:p w14:paraId="4D763957" w14:textId="0ECB8564" w:rsidR="00645C45" w:rsidRPr="00F95EAA"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Arial" w:hAnsi="Arial" w:cs="Arial"/>
          <w:sz w:val="22"/>
          <w:szCs w:val="22"/>
        </w:rPr>
      </w:pPr>
      <w:bookmarkStart w:id="5" w:name="_Ref320796570"/>
      <w:bookmarkStart w:id="6" w:name="_Ref61602976"/>
      <w:r w:rsidRPr="00F95EAA">
        <w:rPr>
          <w:rFonts w:ascii="Arial" w:hAnsi="Arial" w:cs="Arial"/>
          <w:sz w:val="22"/>
          <w:szCs w:val="22"/>
        </w:rPr>
        <w:lastRenderedPageBreak/>
        <w:t>Záruční doba na</w:t>
      </w:r>
      <w:r w:rsidR="00D317A2" w:rsidRPr="00F95EAA">
        <w:rPr>
          <w:rFonts w:ascii="Arial" w:hAnsi="Arial" w:cs="Arial"/>
          <w:sz w:val="22"/>
          <w:szCs w:val="22"/>
        </w:rPr>
        <w:t xml:space="preserve"> jednotlivé části</w:t>
      </w:r>
      <w:r w:rsidRPr="00F95EAA">
        <w:rPr>
          <w:rFonts w:ascii="Arial" w:hAnsi="Arial" w:cs="Arial"/>
          <w:sz w:val="22"/>
          <w:szCs w:val="22"/>
        </w:rPr>
        <w:t xml:space="preserve"> předmět</w:t>
      </w:r>
      <w:r w:rsidR="00D317A2" w:rsidRPr="00F95EAA">
        <w:rPr>
          <w:rFonts w:ascii="Arial" w:hAnsi="Arial" w:cs="Arial"/>
          <w:sz w:val="22"/>
          <w:szCs w:val="22"/>
        </w:rPr>
        <w:t>u</w:t>
      </w:r>
      <w:r w:rsidRPr="00F95EAA">
        <w:rPr>
          <w:rFonts w:ascii="Arial" w:hAnsi="Arial" w:cs="Arial"/>
          <w:sz w:val="22"/>
          <w:szCs w:val="22"/>
        </w:rPr>
        <w:t xml:space="preserve"> smlouvy začíná běžet ode dne</w:t>
      </w:r>
      <w:r w:rsidR="00D317A2" w:rsidRPr="00F95EAA">
        <w:rPr>
          <w:rFonts w:ascii="Arial" w:hAnsi="Arial" w:cs="Arial"/>
          <w:sz w:val="22"/>
          <w:szCs w:val="22"/>
        </w:rPr>
        <w:t xml:space="preserve"> jejich předání na základě</w:t>
      </w:r>
      <w:r w:rsidRPr="00F95EAA">
        <w:rPr>
          <w:rFonts w:ascii="Arial" w:hAnsi="Arial" w:cs="Arial"/>
          <w:sz w:val="22"/>
          <w:szCs w:val="22"/>
        </w:rPr>
        <w:t xml:space="preserve"> podpisu protokolu o předání a převzetí</w:t>
      </w:r>
      <w:r w:rsidR="00D317A2" w:rsidRPr="00F95EAA">
        <w:rPr>
          <w:rFonts w:ascii="Arial" w:hAnsi="Arial" w:cs="Arial"/>
          <w:sz w:val="22"/>
          <w:szCs w:val="22"/>
        </w:rPr>
        <w:t xml:space="preserve"> příslušné části</w:t>
      </w:r>
      <w:r w:rsidRPr="00F95EAA">
        <w:rPr>
          <w:rFonts w:ascii="Arial" w:hAnsi="Arial" w:cs="Arial"/>
          <w:sz w:val="22"/>
          <w:szCs w:val="22"/>
        </w:rPr>
        <w:t xml:space="preserve"> předmětu smlouvy, a to v délce </w:t>
      </w:r>
      <w:r w:rsidR="0060221D" w:rsidRPr="00F95EAA">
        <w:rPr>
          <w:rFonts w:ascii="Arial" w:hAnsi="Arial" w:cs="Arial"/>
          <w:b/>
          <w:sz w:val="22"/>
          <w:szCs w:val="22"/>
        </w:rPr>
        <w:t>84</w:t>
      </w:r>
      <w:r w:rsidR="008C7871" w:rsidRPr="00F95EAA">
        <w:rPr>
          <w:rFonts w:ascii="Arial" w:hAnsi="Arial" w:cs="Arial"/>
          <w:b/>
          <w:sz w:val="22"/>
          <w:szCs w:val="22"/>
        </w:rPr>
        <w:t xml:space="preserve"> </w:t>
      </w:r>
      <w:r w:rsidRPr="00F95EAA">
        <w:rPr>
          <w:rFonts w:ascii="Arial" w:hAnsi="Arial" w:cs="Arial"/>
          <w:b/>
          <w:sz w:val="22"/>
          <w:szCs w:val="22"/>
        </w:rPr>
        <w:t>měsíců</w:t>
      </w:r>
      <w:bookmarkEnd w:id="5"/>
      <w:r w:rsidR="008C7871" w:rsidRPr="00F95EAA">
        <w:rPr>
          <w:rFonts w:ascii="Arial" w:hAnsi="Arial" w:cs="Arial"/>
          <w:sz w:val="22"/>
          <w:szCs w:val="22"/>
        </w:rPr>
        <w:t xml:space="preserve">. </w:t>
      </w:r>
      <w:r w:rsidRPr="00F95EAA">
        <w:rPr>
          <w:rFonts w:ascii="Arial" w:hAnsi="Arial" w:cs="Arial"/>
          <w:sz w:val="22"/>
          <w:szCs w:val="22"/>
        </w:rPr>
        <w:t>Záruční doba neběží po dobu, po kterou nemůže objednatel předmět smlouvy (příp. jeho část) užívat pro vady, za které odpovídá dodavatel.</w:t>
      </w:r>
      <w:bookmarkEnd w:id="6"/>
    </w:p>
    <w:p w14:paraId="4B828D94" w14:textId="77777777" w:rsidR="00645C45" w:rsidRPr="00F95EAA" w:rsidRDefault="00645C45" w:rsidP="00D536E7">
      <w:pPr>
        <w:widowControl w:val="0"/>
        <w:adjustRightInd w:val="0"/>
        <w:spacing w:line="276" w:lineRule="auto"/>
        <w:jc w:val="both"/>
        <w:textAlignment w:val="baseline"/>
        <w:outlineLvl w:val="0"/>
        <w:rPr>
          <w:rFonts w:ascii="Arial" w:hAnsi="Arial" w:cs="Arial"/>
          <w:sz w:val="22"/>
          <w:szCs w:val="22"/>
        </w:rPr>
      </w:pPr>
    </w:p>
    <w:p w14:paraId="6A7E51D6" w14:textId="4A531506" w:rsidR="00645C45" w:rsidRPr="00F95EAA" w:rsidRDefault="00645C45" w:rsidP="003D3738">
      <w:pPr>
        <w:widowControl w:val="0"/>
        <w:numPr>
          <w:ilvl w:val="1"/>
          <w:numId w:val="8"/>
        </w:numPr>
        <w:tabs>
          <w:tab w:val="clear" w:pos="570"/>
        </w:tabs>
        <w:adjustRightInd w:val="0"/>
        <w:spacing w:line="276" w:lineRule="auto"/>
        <w:ind w:left="539" w:hanging="539"/>
        <w:textAlignment w:val="baseline"/>
        <w:outlineLvl w:val="0"/>
        <w:rPr>
          <w:rFonts w:ascii="Arial" w:hAnsi="Arial" w:cs="Arial"/>
          <w:sz w:val="22"/>
          <w:szCs w:val="22"/>
        </w:rPr>
      </w:pPr>
      <w:r w:rsidRPr="00F95EAA">
        <w:rPr>
          <w:rFonts w:ascii="Arial" w:hAnsi="Arial" w:cs="Arial"/>
          <w:sz w:val="22"/>
          <w:szCs w:val="22"/>
        </w:rPr>
        <w:t>V případě opravy nebo výměny vadných částí předmětu smlouvy se záruční doba předmětu smlouvy nebo jeho části prodlouží o dobu, během které nemohl být předmět smlouvy nebo jeho část v důsledku zjištěné vady užíván. Na tyto lokální opravy nebo na nově dodané části poskytne dodavatel záruku ve stejné délce, jaká by se na tyto části vztahovala v den podpisu protokolu o předání a převzetí dodávky.</w:t>
      </w:r>
    </w:p>
    <w:p w14:paraId="0B166E3D" w14:textId="77777777" w:rsidR="00645C45" w:rsidRPr="00F95EAA" w:rsidRDefault="00645C45" w:rsidP="00D536E7">
      <w:pPr>
        <w:widowControl w:val="0"/>
        <w:adjustRightInd w:val="0"/>
        <w:spacing w:line="276" w:lineRule="auto"/>
        <w:jc w:val="both"/>
        <w:textAlignment w:val="baseline"/>
        <w:outlineLvl w:val="0"/>
        <w:rPr>
          <w:rFonts w:ascii="Arial" w:hAnsi="Arial" w:cs="Arial"/>
          <w:sz w:val="22"/>
          <w:szCs w:val="22"/>
        </w:rPr>
      </w:pPr>
    </w:p>
    <w:p w14:paraId="23694BEB" w14:textId="705A6E5A" w:rsidR="00645C45" w:rsidRPr="00F95EAA" w:rsidRDefault="00645C45" w:rsidP="003D3738">
      <w:pPr>
        <w:widowControl w:val="0"/>
        <w:numPr>
          <w:ilvl w:val="1"/>
          <w:numId w:val="8"/>
        </w:numPr>
        <w:tabs>
          <w:tab w:val="clear" w:pos="570"/>
        </w:tabs>
        <w:adjustRightInd w:val="0"/>
        <w:spacing w:line="276" w:lineRule="auto"/>
        <w:ind w:left="539" w:hanging="539"/>
        <w:jc w:val="both"/>
        <w:textAlignment w:val="baseline"/>
        <w:outlineLvl w:val="0"/>
        <w:rPr>
          <w:rFonts w:ascii="Arial" w:hAnsi="Arial" w:cs="Arial"/>
          <w:sz w:val="22"/>
          <w:szCs w:val="22"/>
        </w:rPr>
      </w:pPr>
      <w:r w:rsidRPr="00F95EAA">
        <w:rPr>
          <w:rFonts w:ascii="Arial" w:hAnsi="Arial" w:cs="Arial"/>
          <w:sz w:val="22"/>
          <w:szCs w:val="22"/>
        </w:rPr>
        <w:t xml:space="preserve">Za závady vzniklé v důsledku nedodržení návrhu provozního řádu, návodů k obsluze či nedodržením obvyklých způsobů užívání či za závady způsobené nesprávnou údržbou nebo zanedbáním údržby a oprav dodavatel nenese odpovědnost. </w:t>
      </w:r>
    </w:p>
    <w:p w14:paraId="19923204" w14:textId="5807714C" w:rsidR="00645C45" w:rsidRPr="00F95EAA" w:rsidRDefault="00645C45" w:rsidP="00D536E7">
      <w:pPr>
        <w:widowControl w:val="0"/>
        <w:adjustRightInd w:val="0"/>
        <w:spacing w:line="276" w:lineRule="auto"/>
        <w:ind w:left="539"/>
        <w:jc w:val="both"/>
        <w:textAlignment w:val="baseline"/>
        <w:outlineLvl w:val="0"/>
        <w:rPr>
          <w:rFonts w:ascii="Arial" w:hAnsi="Arial" w:cs="Arial"/>
          <w:sz w:val="22"/>
          <w:szCs w:val="22"/>
        </w:rPr>
      </w:pPr>
      <w:r w:rsidRPr="00F95EAA">
        <w:rPr>
          <w:rFonts w:ascii="Arial" w:hAnsi="Arial" w:cs="Arial"/>
          <w:sz w:val="22"/>
          <w:szCs w:val="22"/>
        </w:rPr>
        <w:t xml:space="preserve">Objednatel se zavazuje oznámit (reklamovat) vady na předmětu smlouvy dodavateli bez zbytečného odkladu poté, kdy je zjistí, nejpozději do uplynutí záruční lhůty. Oznámení vady musí být dodavateli zasláno písemně doporučeným dopisem nebo prostřednictvím e-mailu, nebo datové schránky. </w:t>
      </w:r>
    </w:p>
    <w:p w14:paraId="18958D69" w14:textId="77777777" w:rsidR="00645C45" w:rsidRPr="00F95EAA" w:rsidRDefault="00645C45" w:rsidP="00D536E7">
      <w:pPr>
        <w:widowControl w:val="0"/>
        <w:adjustRightInd w:val="0"/>
        <w:spacing w:line="276" w:lineRule="auto"/>
        <w:ind w:left="539"/>
        <w:jc w:val="both"/>
        <w:textAlignment w:val="baseline"/>
        <w:outlineLvl w:val="0"/>
        <w:rPr>
          <w:rFonts w:ascii="Arial" w:hAnsi="Arial" w:cs="Arial"/>
          <w:sz w:val="22"/>
          <w:szCs w:val="22"/>
        </w:rPr>
      </w:pPr>
    </w:p>
    <w:p w14:paraId="1812BAF1" w14:textId="147E3987" w:rsidR="00645C45" w:rsidRPr="00681FA4" w:rsidRDefault="00645C45" w:rsidP="00D536E7">
      <w:pPr>
        <w:widowControl w:val="0"/>
        <w:numPr>
          <w:ilvl w:val="1"/>
          <w:numId w:val="8"/>
        </w:numPr>
        <w:tabs>
          <w:tab w:val="clear" w:pos="570"/>
        </w:tabs>
        <w:adjustRightInd w:val="0"/>
        <w:spacing w:line="276" w:lineRule="auto"/>
        <w:ind w:left="539" w:hanging="539"/>
        <w:jc w:val="both"/>
        <w:textAlignment w:val="baseline"/>
        <w:outlineLvl w:val="0"/>
        <w:rPr>
          <w:rFonts w:ascii="Arial" w:hAnsi="Arial" w:cs="Arial"/>
          <w:sz w:val="22"/>
          <w:szCs w:val="22"/>
        </w:rPr>
      </w:pPr>
      <w:bookmarkStart w:id="7" w:name="_Ref63079889"/>
      <w:r w:rsidRPr="00681FA4">
        <w:rPr>
          <w:rFonts w:ascii="Arial" w:hAnsi="Arial" w:cs="Arial"/>
          <w:sz w:val="22"/>
          <w:szCs w:val="22"/>
        </w:rPr>
        <w:t xml:space="preserve">Smluvní strany sjednávají právo objednatele požadovat v době záruky bezplatné odstranění vady, nedohodnou-li se smluvní strany v konkrétním případě jinak. Bezplatným odstraněním vady se zejména rozumí přepracování či úprava předmětu smlouvy, případně výměna za nový kus. </w:t>
      </w:r>
      <w:bookmarkEnd w:id="7"/>
    </w:p>
    <w:p w14:paraId="3E708BB4" w14:textId="77777777" w:rsidR="00645C45" w:rsidRPr="007F012F" w:rsidRDefault="00645C45" w:rsidP="007F012F">
      <w:pPr>
        <w:pStyle w:val="KUsmlouva-2rove"/>
        <w:spacing w:line="276" w:lineRule="auto"/>
        <w:rPr>
          <w:b/>
          <w:sz w:val="22"/>
          <w:szCs w:val="22"/>
        </w:rPr>
      </w:pPr>
    </w:p>
    <w:p w14:paraId="7EAC3F45" w14:textId="77777777" w:rsidR="00645C45" w:rsidRPr="00F95EAA" w:rsidRDefault="00645C45" w:rsidP="00D536E7">
      <w:pPr>
        <w:widowControl w:val="0"/>
        <w:numPr>
          <w:ilvl w:val="0"/>
          <w:numId w:val="8"/>
        </w:numPr>
        <w:tabs>
          <w:tab w:val="clear" w:pos="360"/>
        </w:tabs>
        <w:adjustRightInd w:val="0"/>
        <w:spacing w:line="276" w:lineRule="auto"/>
        <w:ind w:left="426" w:hanging="284"/>
        <w:jc w:val="center"/>
        <w:textAlignment w:val="baseline"/>
        <w:outlineLvl w:val="0"/>
        <w:rPr>
          <w:rFonts w:ascii="Arial" w:hAnsi="Arial" w:cs="Arial"/>
          <w:b/>
          <w:caps/>
          <w:sz w:val="22"/>
          <w:szCs w:val="22"/>
        </w:rPr>
      </w:pPr>
      <w:r w:rsidRPr="00F95EAA">
        <w:rPr>
          <w:rFonts w:ascii="Arial" w:hAnsi="Arial" w:cs="Arial"/>
          <w:b/>
          <w:caps/>
          <w:sz w:val="22"/>
          <w:szCs w:val="22"/>
        </w:rPr>
        <w:t>Smluvní sankce</w:t>
      </w:r>
    </w:p>
    <w:p w14:paraId="310433D3" w14:textId="77777777" w:rsidR="00645C45" w:rsidRPr="00F95EAA" w:rsidRDefault="00645C45" w:rsidP="00D536E7">
      <w:pPr>
        <w:widowControl w:val="0"/>
        <w:adjustRightInd w:val="0"/>
        <w:spacing w:line="276" w:lineRule="auto"/>
        <w:textAlignment w:val="baseline"/>
        <w:outlineLvl w:val="0"/>
        <w:rPr>
          <w:rFonts w:ascii="Arial" w:hAnsi="Arial" w:cs="Arial"/>
          <w:b/>
          <w:caps/>
          <w:sz w:val="22"/>
          <w:szCs w:val="22"/>
        </w:rPr>
      </w:pPr>
    </w:p>
    <w:p w14:paraId="094505F0" w14:textId="77777777" w:rsidR="00645C45" w:rsidRPr="00F95EAA" w:rsidRDefault="00645C45" w:rsidP="00D536E7">
      <w:pPr>
        <w:widowControl w:val="0"/>
        <w:numPr>
          <w:ilvl w:val="1"/>
          <w:numId w:val="8"/>
        </w:numPr>
        <w:tabs>
          <w:tab w:val="clear" w:pos="570"/>
        </w:tabs>
        <w:adjustRightInd w:val="0"/>
        <w:spacing w:line="276" w:lineRule="auto"/>
        <w:ind w:left="720" w:hanging="720"/>
        <w:jc w:val="both"/>
        <w:textAlignment w:val="baseline"/>
        <w:outlineLvl w:val="0"/>
        <w:rPr>
          <w:rFonts w:ascii="Arial" w:hAnsi="Arial" w:cs="Arial"/>
          <w:sz w:val="22"/>
          <w:szCs w:val="22"/>
        </w:rPr>
      </w:pPr>
      <w:r w:rsidRPr="00F95EAA">
        <w:rPr>
          <w:rFonts w:ascii="Arial" w:hAnsi="Arial" w:cs="Arial"/>
          <w:sz w:val="22"/>
          <w:szCs w:val="22"/>
        </w:rPr>
        <w:t>Smluvní strany se dohodly, že:</w:t>
      </w:r>
    </w:p>
    <w:p w14:paraId="38018B53" w14:textId="2B02F8BB" w:rsidR="00645C45" w:rsidRPr="00955F62"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Arial" w:hAnsi="Arial" w:cs="Arial"/>
          <w:bCs/>
          <w:sz w:val="22"/>
          <w:szCs w:val="22"/>
        </w:rPr>
      </w:pPr>
      <w:r w:rsidRPr="00F95EAA">
        <w:rPr>
          <w:rFonts w:ascii="Arial" w:hAnsi="Arial" w:cs="Arial"/>
          <w:sz w:val="22"/>
          <w:szCs w:val="22"/>
        </w:rPr>
        <w:t>Dodavatel zaplatí objednateli smluvní pokutu za prodlení s řádným (tj. bez vad a nedodělků) předáním předmětu smlouvy oproti termínu dle čl. 3, odst. 3.3 této smlouvy, případně dle sjednaných dodatků ke smlouvě, a to ve výši 0,2</w:t>
      </w:r>
      <w:r w:rsidR="00B032D8" w:rsidRPr="00F95EAA">
        <w:rPr>
          <w:rFonts w:ascii="Arial" w:hAnsi="Arial" w:cs="Arial"/>
          <w:sz w:val="22"/>
          <w:szCs w:val="22"/>
        </w:rPr>
        <w:t xml:space="preserve"> </w:t>
      </w:r>
      <w:r w:rsidRPr="00F95EAA">
        <w:rPr>
          <w:rFonts w:ascii="Arial" w:hAnsi="Arial" w:cs="Arial"/>
          <w:sz w:val="22"/>
          <w:szCs w:val="22"/>
        </w:rPr>
        <w:t>% z ceny předmětu smlouvy včetně DPH, uvedené v </w:t>
      </w:r>
      <w:proofErr w:type="gramStart"/>
      <w:r w:rsidRPr="00F95EAA">
        <w:rPr>
          <w:rFonts w:ascii="Arial" w:hAnsi="Arial" w:cs="Arial"/>
          <w:sz w:val="22"/>
          <w:szCs w:val="22"/>
        </w:rPr>
        <w:t xml:space="preserve">odstavci </w:t>
      </w:r>
      <w:r w:rsidRPr="00F95EAA">
        <w:rPr>
          <w:rFonts w:ascii="Arial" w:hAnsi="Arial" w:cs="Arial"/>
          <w:sz w:val="22"/>
          <w:szCs w:val="22"/>
        </w:rPr>
        <w:fldChar w:fldCharType="begin"/>
      </w:r>
      <w:r w:rsidRPr="00F95EAA">
        <w:rPr>
          <w:rFonts w:ascii="Arial" w:hAnsi="Arial" w:cs="Arial"/>
          <w:sz w:val="22"/>
          <w:szCs w:val="22"/>
        </w:rPr>
        <w:instrText xml:space="preserve"> REF _Ref319912246 \r \h </w:instrText>
      </w:r>
      <w:r w:rsidR="00296320" w:rsidRPr="00F95EAA">
        <w:rPr>
          <w:rFonts w:ascii="Arial" w:hAnsi="Arial" w:cs="Arial"/>
          <w:sz w:val="22"/>
          <w:szCs w:val="22"/>
        </w:rPr>
        <w:instrText xml:space="preserve"> \* MERGEFORMAT </w:instrText>
      </w:r>
      <w:r w:rsidRPr="00F95EAA">
        <w:rPr>
          <w:rFonts w:ascii="Arial" w:hAnsi="Arial" w:cs="Arial"/>
          <w:sz w:val="22"/>
          <w:szCs w:val="22"/>
        </w:rPr>
      </w:r>
      <w:r w:rsidRPr="00F95EAA">
        <w:rPr>
          <w:rFonts w:ascii="Arial" w:hAnsi="Arial" w:cs="Arial"/>
          <w:sz w:val="22"/>
          <w:szCs w:val="22"/>
        </w:rPr>
        <w:fldChar w:fldCharType="separate"/>
      </w:r>
      <w:r w:rsidR="00B064C4">
        <w:rPr>
          <w:rFonts w:ascii="Arial" w:hAnsi="Arial" w:cs="Arial"/>
          <w:sz w:val="22"/>
          <w:szCs w:val="22"/>
        </w:rPr>
        <w:t>4.2</w:t>
      </w:r>
      <w:r w:rsidRPr="00F95EAA">
        <w:rPr>
          <w:rFonts w:ascii="Arial" w:hAnsi="Arial" w:cs="Arial"/>
          <w:sz w:val="22"/>
          <w:szCs w:val="22"/>
        </w:rPr>
        <w:fldChar w:fldCharType="end"/>
      </w:r>
      <w:r w:rsidRPr="00F95EAA">
        <w:rPr>
          <w:rFonts w:ascii="Arial" w:hAnsi="Arial" w:cs="Arial"/>
          <w:sz w:val="22"/>
          <w:szCs w:val="22"/>
        </w:rPr>
        <w:t xml:space="preserve"> této</w:t>
      </w:r>
      <w:proofErr w:type="gramEnd"/>
      <w:r w:rsidRPr="00F95EAA">
        <w:rPr>
          <w:rFonts w:ascii="Arial" w:hAnsi="Arial" w:cs="Arial"/>
          <w:sz w:val="22"/>
          <w:szCs w:val="22"/>
        </w:rPr>
        <w:t xml:space="preserve"> smlouvy, za každý započatý kalendářní den prodlení.</w:t>
      </w:r>
    </w:p>
    <w:p w14:paraId="08A41771" w14:textId="77777777" w:rsidR="00955F62" w:rsidRPr="00F95EAA" w:rsidRDefault="00955F62" w:rsidP="00955F62">
      <w:pPr>
        <w:widowControl w:val="0"/>
        <w:adjustRightInd w:val="0"/>
        <w:spacing w:line="276" w:lineRule="auto"/>
        <w:ind w:left="1701"/>
        <w:jc w:val="both"/>
        <w:textAlignment w:val="baseline"/>
        <w:outlineLvl w:val="0"/>
        <w:rPr>
          <w:rFonts w:ascii="Arial" w:hAnsi="Arial" w:cs="Arial"/>
          <w:bCs/>
          <w:sz w:val="22"/>
          <w:szCs w:val="22"/>
        </w:rPr>
      </w:pPr>
    </w:p>
    <w:p w14:paraId="15DB7E9C" w14:textId="77777777" w:rsidR="00645C45" w:rsidRDefault="00645C45" w:rsidP="00D536E7">
      <w:pPr>
        <w:widowControl w:val="0"/>
        <w:numPr>
          <w:ilvl w:val="2"/>
          <w:numId w:val="8"/>
        </w:numPr>
        <w:tabs>
          <w:tab w:val="clear" w:pos="720"/>
        </w:tabs>
        <w:adjustRightInd w:val="0"/>
        <w:spacing w:line="276" w:lineRule="auto"/>
        <w:ind w:left="1701" w:hanging="850"/>
        <w:jc w:val="both"/>
        <w:textAlignment w:val="baseline"/>
        <w:outlineLvl w:val="0"/>
        <w:rPr>
          <w:rFonts w:ascii="Arial" w:hAnsi="Arial" w:cs="Arial"/>
          <w:sz w:val="22"/>
          <w:szCs w:val="22"/>
        </w:rPr>
      </w:pPr>
      <w:r w:rsidRPr="00F95EAA">
        <w:rPr>
          <w:rFonts w:ascii="Arial" w:hAnsi="Arial" w:cs="Arial"/>
          <w:sz w:val="22"/>
          <w:szCs w:val="22"/>
        </w:rPr>
        <w:t xml:space="preserve">Objednatel zaplatí dodavateli smluvní úrok z prodlení ve smyslu </w:t>
      </w:r>
      <w:proofErr w:type="spellStart"/>
      <w:r w:rsidRPr="00F95EAA">
        <w:rPr>
          <w:rFonts w:ascii="Arial" w:hAnsi="Arial" w:cs="Arial"/>
          <w:sz w:val="22"/>
          <w:szCs w:val="22"/>
        </w:rPr>
        <w:t>ust</w:t>
      </w:r>
      <w:proofErr w:type="spellEnd"/>
      <w:r w:rsidRPr="00F95EAA">
        <w:rPr>
          <w:rFonts w:ascii="Arial" w:hAnsi="Arial" w:cs="Arial"/>
          <w:sz w:val="22"/>
          <w:szCs w:val="22"/>
        </w:rPr>
        <w:t>. § 1970 občanského zákoníku za prodlení s úhradou faktury předloženou po splnění podmínek stanovených touto smlouvou, a to ve výši 0,05% z dlužné částky za každý den prodlení.</w:t>
      </w:r>
    </w:p>
    <w:p w14:paraId="71E1944A" w14:textId="77777777" w:rsidR="00955F62" w:rsidRPr="00BA3FF2" w:rsidRDefault="00955F62" w:rsidP="00955F62">
      <w:pPr>
        <w:widowControl w:val="0"/>
        <w:adjustRightInd w:val="0"/>
        <w:spacing w:line="276" w:lineRule="auto"/>
        <w:jc w:val="both"/>
        <w:textAlignment w:val="baseline"/>
        <w:outlineLvl w:val="0"/>
        <w:rPr>
          <w:rFonts w:ascii="Arial" w:hAnsi="Arial" w:cs="Arial"/>
          <w:sz w:val="16"/>
          <w:szCs w:val="16"/>
        </w:rPr>
      </w:pPr>
    </w:p>
    <w:p w14:paraId="2094E8D6" w14:textId="06EF725C" w:rsidR="00645C45" w:rsidRDefault="00645C45" w:rsidP="00D536E7">
      <w:pPr>
        <w:pStyle w:val="Styl2"/>
        <w:numPr>
          <w:ilvl w:val="1"/>
          <w:numId w:val="8"/>
        </w:numPr>
        <w:spacing w:line="276" w:lineRule="auto"/>
        <w:rPr>
          <w:sz w:val="22"/>
          <w:szCs w:val="22"/>
        </w:rPr>
      </w:pPr>
      <w:r w:rsidRPr="00F95EAA">
        <w:rPr>
          <w:sz w:val="22"/>
          <w:szCs w:val="22"/>
        </w:rPr>
        <w:t>Splatnost smluvních pokut se sjednává na 14 kalendářních dnů ode dne doručení jejich vyúčtování.</w:t>
      </w:r>
    </w:p>
    <w:p w14:paraId="6270A101" w14:textId="77777777" w:rsidR="00BA3FF2" w:rsidRPr="00F95EAA" w:rsidRDefault="00BA3FF2" w:rsidP="00BA3FF2">
      <w:pPr>
        <w:pStyle w:val="Styl2"/>
        <w:tabs>
          <w:tab w:val="clear" w:pos="567"/>
        </w:tabs>
        <w:spacing w:line="276" w:lineRule="auto"/>
        <w:ind w:left="570" w:firstLine="0"/>
        <w:rPr>
          <w:sz w:val="22"/>
          <w:szCs w:val="22"/>
        </w:rPr>
      </w:pPr>
    </w:p>
    <w:p w14:paraId="0BB51C22" w14:textId="77777777" w:rsidR="00645C45" w:rsidRPr="00F95EAA" w:rsidRDefault="00645C45" w:rsidP="00D536E7">
      <w:pPr>
        <w:widowControl w:val="0"/>
        <w:numPr>
          <w:ilvl w:val="1"/>
          <w:numId w:val="8"/>
        </w:numPr>
        <w:tabs>
          <w:tab w:val="clear" w:pos="570"/>
        </w:tabs>
        <w:adjustRightInd w:val="0"/>
        <w:spacing w:line="276" w:lineRule="auto"/>
        <w:ind w:left="540" w:hanging="540"/>
        <w:jc w:val="both"/>
        <w:textAlignment w:val="baseline"/>
        <w:outlineLvl w:val="0"/>
        <w:rPr>
          <w:rFonts w:ascii="Arial" w:hAnsi="Arial" w:cs="Arial"/>
          <w:sz w:val="22"/>
          <w:szCs w:val="22"/>
        </w:rPr>
      </w:pPr>
      <w:r w:rsidRPr="00F95EAA">
        <w:rPr>
          <w:rFonts w:ascii="Arial" w:hAnsi="Arial" w:cs="Arial"/>
          <w:sz w:val="22"/>
          <w:szCs w:val="22"/>
        </w:rPr>
        <w:t>Zaplacením jakékoliv smluvní pokuty dle této smlouvy není dotčeno právo oprávněné strany na náhradu škody způsobené porušením povinností dle této smlouvy a nesnižuje rozsah náhrady škody.</w:t>
      </w:r>
    </w:p>
    <w:p w14:paraId="5F429615" w14:textId="77777777" w:rsidR="00645C45" w:rsidRPr="00F95EAA" w:rsidRDefault="00645C45" w:rsidP="00D536E7">
      <w:pPr>
        <w:widowControl w:val="0"/>
        <w:numPr>
          <w:ilvl w:val="0"/>
          <w:numId w:val="4"/>
        </w:numPr>
        <w:tabs>
          <w:tab w:val="clear" w:pos="360"/>
        </w:tabs>
        <w:adjustRightInd w:val="0"/>
        <w:spacing w:line="276" w:lineRule="auto"/>
        <w:ind w:left="426" w:hanging="426"/>
        <w:jc w:val="center"/>
        <w:textAlignment w:val="baseline"/>
        <w:outlineLvl w:val="0"/>
        <w:rPr>
          <w:rFonts w:ascii="Arial" w:hAnsi="Arial" w:cs="Arial"/>
          <w:b/>
          <w:caps/>
          <w:sz w:val="22"/>
          <w:szCs w:val="22"/>
        </w:rPr>
      </w:pPr>
      <w:r w:rsidRPr="00F95EAA">
        <w:rPr>
          <w:rFonts w:ascii="Arial" w:hAnsi="Arial" w:cs="Arial"/>
          <w:b/>
          <w:caps/>
          <w:sz w:val="22"/>
          <w:szCs w:val="22"/>
        </w:rPr>
        <w:lastRenderedPageBreak/>
        <w:t>Odstoupení od smlouvy</w:t>
      </w:r>
    </w:p>
    <w:p w14:paraId="1884960C" w14:textId="77777777" w:rsidR="00645C45" w:rsidRPr="00F95EAA" w:rsidRDefault="00645C45" w:rsidP="00D536E7">
      <w:pPr>
        <w:widowControl w:val="0"/>
        <w:adjustRightInd w:val="0"/>
        <w:spacing w:line="276" w:lineRule="auto"/>
        <w:ind w:left="426"/>
        <w:textAlignment w:val="baseline"/>
        <w:outlineLvl w:val="0"/>
        <w:rPr>
          <w:rFonts w:ascii="Arial" w:hAnsi="Arial" w:cs="Arial"/>
          <w:b/>
          <w:caps/>
          <w:sz w:val="22"/>
          <w:szCs w:val="22"/>
        </w:rPr>
      </w:pPr>
    </w:p>
    <w:p w14:paraId="317D0BD9" w14:textId="77777777" w:rsidR="00645C45" w:rsidRPr="00F95EAA" w:rsidRDefault="00645C45" w:rsidP="00D536E7">
      <w:pPr>
        <w:widowControl w:val="0"/>
        <w:numPr>
          <w:ilvl w:val="1"/>
          <w:numId w:val="11"/>
        </w:numPr>
        <w:adjustRightInd w:val="0"/>
        <w:spacing w:line="276" w:lineRule="auto"/>
        <w:ind w:left="567" w:hanging="567"/>
        <w:jc w:val="both"/>
        <w:textAlignment w:val="baseline"/>
        <w:outlineLvl w:val="0"/>
        <w:rPr>
          <w:rFonts w:ascii="Arial" w:hAnsi="Arial" w:cs="Arial"/>
          <w:sz w:val="22"/>
          <w:szCs w:val="22"/>
        </w:rPr>
      </w:pPr>
      <w:r w:rsidRPr="00F95EAA">
        <w:rPr>
          <w:rFonts w:ascii="Arial" w:hAnsi="Arial" w:cs="Arial"/>
          <w:sz w:val="22"/>
          <w:szCs w:val="22"/>
        </w:rPr>
        <w:t>Tato smlouva zanikne splněním závazku dle ustanovení § 1908 občanského zákoníku nebo před uplynutím lhůty plnění z důvodu podstatného porušení povinnosti smluvních stran – jednostranným právním jednáním, tj. odstoupením od smlouvy. Dále může tato smlouva zaniknout dohodou smluvních stran. Návrh na zánik smlouvy dohodou je oprávněna vystavit kterákoliv ze smluvních stran.</w:t>
      </w:r>
    </w:p>
    <w:p w14:paraId="253C543B" w14:textId="77777777" w:rsidR="00645C45" w:rsidRPr="00F95EAA" w:rsidRDefault="00645C45" w:rsidP="00D536E7">
      <w:pPr>
        <w:widowControl w:val="0"/>
        <w:adjustRightInd w:val="0"/>
        <w:spacing w:line="276" w:lineRule="auto"/>
        <w:ind w:left="567"/>
        <w:jc w:val="both"/>
        <w:textAlignment w:val="baseline"/>
        <w:outlineLvl w:val="0"/>
        <w:rPr>
          <w:rFonts w:ascii="Arial" w:hAnsi="Arial" w:cs="Arial"/>
          <w:sz w:val="22"/>
          <w:szCs w:val="22"/>
        </w:rPr>
      </w:pPr>
    </w:p>
    <w:p w14:paraId="16783174" w14:textId="3F2AF4B5" w:rsidR="00645C45" w:rsidRPr="00F95EAA" w:rsidRDefault="00645C45" w:rsidP="00D536E7">
      <w:pPr>
        <w:widowControl w:val="0"/>
        <w:numPr>
          <w:ilvl w:val="1"/>
          <w:numId w:val="11"/>
        </w:numPr>
        <w:adjustRightInd w:val="0"/>
        <w:spacing w:line="276" w:lineRule="auto"/>
        <w:ind w:left="567" w:hanging="567"/>
        <w:jc w:val="both"/>
        <w:textAlignment w:val="baseline"/>
        <w:outlineLvl w:val="0"/>
        <w:rPr>
          <w:rFonts w:ascii="Arial" w:hAnsi="Arial" w:cs="Arial"/>
          <w:b/>
          <w:bCs/>
          <w:sz w:val="22"/>
          <w:szCs w:val="22"/>
        </w:rPr>
      </w:pPr>
      <w:r w:rsidRPr="00F95EAA">
        <w:rPr>
          <w:rFonts w:ascii="Arial" w:hAnsi="Arial" w:cs="Arial"/>
          <w:sz w:val="22"/>
          <w:szCs w:val="22"/>
        </w:rPr>
        <w:t xml:space="preserve">Kterákoliv smluvní strana je </w:t>
      </w:r>
      <w:r w:rsidRPr="00681FA4">
        <w:rPr>
          <w:rFonts w:ascii="Arial" w:hAnsi="Arial" w:cs="Arial"/>
          <w:sz w:val="22"/>
          <w:szCs w:val="22"/>
        </w:rPr>
        <w:t>povinna písemně oznámit druhé straně, že poruší</w:t>
      </w:r>
      <w:r w:rsidRPr="00F95EAA">
        <w:rPr>
          <w:rFonts w:ascii="Arial" w:hAnsi="Arial" w:cs="Arial"/>
          <w:sz w:val="22"/>
          <w:szCs w:val="22"/>
        </w:rPr>
        <w:t xml:space="preserve"> své povinnosti plynoucí ze závazkového vztahu. Oznámení musí být učiněno </w:t>
      </w:r>
      <w:r w:rsidRPr="00681FA4">
        <w:rPr>
          <w:rFonts w:ascii="Arial" w:hAnsi="Arial" w:cs="Arial"/>
          <w:sz w:val="22"/>
          <w:szCs w:val="22"/>
        </w:rPr>
        <w:t>písemně</w:t>
      </w:r>
      <w:r w:rsidRPr="00F95EAA">
        <w:rPr>
          <w:rFonts w:ascii="Arial" w:hAnsi="Arial" w:cs="Arial"/>
          <w:sz w:val="22"/>
          <w:szCs w:val="22"/>
        </w:rPr>
        <w:t xml:space="preserve"> </w:t>
      </w:r>
      <w:r w:rsidR="00681FA4">
        <w:rPr>
          <w:rFonts w:ascii="Arial" w:hAnsi="Arial" w:cs="Arial"/>
          <w:sz w:val="22"/>
          <w:szCs w:val="22"/>
        </w:rPr>
        <w:t>ve lhůtě do 10 dnů</w:t>
      </w:r>
      <w:r w:rsidRPr="00F95EAA">
        <w:rPr>
          <w:rFonts w:ascii="Arial" w:hAnsi="Arial" w:cs="Arial"/>
          <w:sz w:val="22"/>
          <w:szCs w:val="22"/>
        </w:rPr>
        <w:t>, kdy se oznamující strana o překážce dozvěděla nebo při náležité péči mohla dozvědět.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C0DF6B3" w14:textId="77777777" w:rsidR="00645C45" w:rsidRPr="00F95EAA" w:rsidRDefault="00645C45" w:rsidP="00D536E7">
      <w:pPr>
        <w:widowControl w:val="0"/>
        <w:adjustRightInd w:val="0"/>
        <w:spacing w:line="276" w:lineRule="auto"/>
        <w:jc w:val="both"/>
        <w:textAlignment w:val="baseline"/>
        <w:outlineLvl w:val="0"/>
        <w:rPr>
          <w:rFonts w:ascii="Arial" w:hAnsi="Arial" w:cs="Arial"/>
          <w:b/>
          <w:bCs/>
          <w:sz w:val="22"/>
          <w:szCs w:val="22"/>
        </w:rPr>
      </w:pPr>
    </w:p>
    <w:p w14:paraId="5EBDF669" w14:textId="77777777" w:rsidR="00645C45" w:rsidRPr="007126A2" w:rsidRDefault="00645C45" w:rsidP="00D536E7">
      <w:pPr>
        <w:widowControl w:val="0"/>
        <w:numPr>
          <w:ilvl w:val="1"/>
          <w:numId w:val="11"/>
        </w:numPr>
        <w:adjustRightInd w:val="0"/>
        <w:spacing w:line="276" w:lineRule="auto"/>
        <w:ind w:left="567" w:hanging="567"/>
        <w:jc w:val="both"/>
        <w:textAlignment w:val="baseline"/>
        <w:outlineLvl w:val="0"/>
        <w:rPr>
          <w:rFonts w:ascii="Arial" w:hAnsi="Arial" w:cs="Arial"/>
          <w:bCs/>
          <w:sz w:val="22"/>
          <w:szCs w:val="22"/>
        </w:rPr>
      </w:pPr>
      <w:r w:rsidRPr="007126A2">
        <w:rPr>
          <w:rFonts w:ascii="Arial" w:hAnsi="Arial" w:cs="Arial"/>
          <w:sz w:val="22"/>
          <w:szCs w:val="22"/>
        </w:rPr>
        <w:t>Odstoupení od smlouvy musí strana odstupující oznámit druhé straně písemně bez zbytečného odkladu poté, co se dozvěděla o podstatném porušení smlouvy. Lhůta pro doručení písemného oznámení o odstoupení od smlouvy se stanovuje pro obě strany na 30 dnů ode dne, kdy jedna ze smluvních stran zjistila podstatné porušení smlouvy. V oznámení o odstoupení musí být uveden důvod, pro který strana od smlouvy odstupuje, a přesná citace toho bodu smlouvy, který ji</w:t>
      </w:r>
      <w:r w:rsidRPr="007126A2">
        <w:rPr>
          <w:rFonts w:ascii="Arial" w:hAnsi="Arial" w:cs="Arial"/>
          <w:bCs/>
          <w:sz w:val="22"/>
          <w:szCs w:val="22"/>
        </w:rPr>
        <w:t xml:space="preserve"> </w:t>
      </w:r>
      <w:r w:rsidRPr="007126A2">
        <w:rPr>
          <w:rFonts w:ascii="Arial" w:hAnsi="Arial" w:cs="Arial"/>
          <w:sz w:val="22"/>
          <w:szCs w:val="22"/>
        </w:rPr>
        <w:t>k takovému kroku opravňuje. Bez těchto náležitostí je odstoupení od smlouvy neplatné.</w:t>
      </w:r>
    </w:p>
    <w:p w14:paraId="38A2FBA1" w14:textId="77777777" w:rsidR="00645C45" w:rsidRPr="007126A2" w:rsidRDefault="00645C45" w:rsidP="00D536E7">
      <w:pPr>
        <w:widowControl w:val="0"/>
        <w:adjustRightInd w:val="0"/>
        <w:spacing w:line="276" w:lineRule="auto"/>
        <w:jc w:val="both"/>
        <w:textAlignment w:val="baseline"/>
        <w:outlineLvl w:val="0"/>
        <w:rPr>
          <w:rFonts w:ascii="Arial" w:hAnsi="Arial" w:cs="Arial"/>
          <w:bCs/>
          <w:sz w:val="22"/>
          <w:szCs w:val="22"/>
        </w:rPr>
      </w:pPr>
    </w:p>
    <w:p w14:paraId="5F9C0F07" w14:textId="77777777" w:rsidR="00645C45" w:rsidRPr="00F95EAA" w:rsidRDefault="00645C45" w:rsidP="00D536E7">
      <w:pPr>
        <w:widowControl w:val="0"/>
        <w:numPr>
          <w:ilvl w:val="1"/>
          <w:numId w:val="11"/>
        </w:numPr>
        <w:adjustRightInd w:val="0"/>
        <w:spacing w:line="276" w:lineRule="auto"/>
        <w:ind w:left="567" w:hanging="567"/>
        <w:jc w:val="both"/>
        <w:textAlignment w:val="baseline"/>
        <w:outlineLvl w:val="0"/>
        <w:rPr>
          <w:rFonts w:ascii="Arial" w:hAnsi="Arial" w:cs="Arial"/>
          <w:b/>
          <w:bCs/>
          <w:sz w:val="22"/>
          <w:szCs w:val="22"/>
        </w:rPr>
      </w:pPr>
      <w:r w:rsidRPr="007126A2">
        <w:rPr>
          <w:rFonts w:ascii="Arial" w:hAnsi="Arial" w:cs="Arial"/>
          <w:sz w:val="22"/>
          <w:szCs w:val="22"/>
        </w:rPr>
        <w:t>Za podstatné porušení smlouvy opravňující objednatele</w:t>
      </w:r>
      <w:r w:rsidRPr="00F95EAA">
        <w:rPr>
          <w:rFonts w:ascii="Arial" w:hAnsi="Arial" w:cs="Arial"/>
          <w:sz w:val="22"/>
          <w:szCs w:val="22"/>
        </w:rPr>
        <w:t xml:space="preserve"> odstoupit od smlouvy mimo ujednání uvedená v jiných článcích této smlouvy je považováno:</w:t>
      </w:r>
    </w:p>
    <w:p w14:paraId="00F95A96" w14:textId="77777777" w:rsidR="00645C45" w:rsidRDefault="00645C45" w:rsidP="00D536E7">
      <w:pPr>
        <w:numPr>
          <w:ilvl w:val="2"/>
          <w:numId w:val="12"/>
        </w:numPr>
        <w:spacing w:before="60" w:line="276" w:lineRule="auto"/>
        <w:ind w:left="1843" w:hanging="992"/>
        <w:jc w:val="both"/>
        <w:rPr>
          <w:rFonts w:ascii="Arial" w:hAnsi="Arial" w:cs="Arial"/>
          <w:sz w:val="22"/>
          <w:szCs w:val="22"/>
        </w:rPr>
      </w:pPr>
      <w:r w:rsidRPr="00F95EAA">
        <w:rPr>
          <w:rFonts w:ascii="Arial" w:hAnsi="Arial" w:cs="Arial"/>
          <w:sz w:val="22"/>
          <w:szCs w:val="22"/>
        </w:rPr>
        <w:t>prodlení dodavatele se zahájením plnění předmětu smlouvy delší než 10 kalendářních dnů</w:t>
      </w:r>
    </w:p>
    <w:p w14:paraId="168DBAA0" w14:textId="77777777" w:rsidR="00ED2C7A" w:rsidRPr="00F95EAA" w:rsidRDefault="00ED2C7A" w:rsidP="00ED2C7A">
      <w:pPr>
        <w:spacing w:before="60" w:line="276" w:lineRule="auto"/>
        <w:ind w:left="1843"/>
        <w:jc w:val="both"/>
        <w:rPr>
          <w:rFonts w:ascii="Arial" w:hAnsi="Arial" w:cs="Arial"/>
          <w:sz w:val="22"/>
          <w:szCs w:val="22"/>
        </w:rPr>
      </w:pPr>
    </w:p>
    <w:p w14:paraId="2F1DB313" w14:textId="77777777" w:rsidR="00645C45" w:rsidRPr="00F95EAA" w:rsidRDefault="00645C45" w:rsidP="00D536E7">
      <w:pPr>
        <w:numPr>
          <w:ilvl w:val="2"/>
          <w:numId w:val="12"/>
        </w:numPr>
        <w:spacing w:before="60" w:line="276" w:lineRule="auto"/>
        <w:ind w:left="1843" w:hanging="992"/>
        <w:jc w:val="both"/>
        <w:rPr>
          <w:rFonts w:ascii="Arial" w:hAnsi="Arial" w:cs="Arial"/>
          <w:sz w:val="22"/>
          <w:szCs w:val="22"/>
        </w:rPr>
      </w:pPr>
      <w:r w:rsidRPr="00F95EAA">
        <w:rPr>
          <w:rFonts w:ascii="Arial" w:hAnsi="Arial" w:cs="Arial"/>
          <w:sz w:val="22"/>
          <w:szCs w:val="22"/>
        </w:rPr>
        <w:t>případy, kdy dodavatel plní předmět smlouvy v rozporu se zadáním objednatele, projektovou dokumentací, a dodavatel přes písemnou výzvu objednatele nedostatky neodstraní</w:t>
      </w:r>
    </w:p>
    <w:p w14:paraId="1536F4B8" w14:textId="77777777" w:rsidR="00645C45" w:rsidRPr="00F95EAA" w:rsidRDefault="00645C45" w:rsidP="00D536E7">
      <w:pPr>
        <w:spacing w:before="60" w:line="276" w:lineRule="auto"/>
        <w:ind w:left="851"/>
        <w:jc w:val="both"/>
        <w:rPr>
          <w:rFonts w:ascii="Arial" w:hAnsi="Arial" w:cs="Arial"/>
          <w:b/>
          <w:sz w:val="22"/>
          <w:szCs w:val="22"/>
        </w:rPr>
      </w:pPr>
    </w:p>
    <w:p w14:paraId="7856F568" w14:textId="77777777" w:rsidR="00645C45" w:rsidRPr="00F95EAA" w:rsidRDefault="00645C45" w:rsidP="00D536E7">
      <w:pPr>
        <w:pStyle w:val="Styl2"/>
        <w:numPr>
          <w:ilvl w:val="1"/>
          <w:numId w:val="12"/>
        </w:numPr>
        <w:spacing w:before="0" w:line="276" w:lineRule="auto"/>
        <w:rPr>
          <w:bCs/>
          <w:sz w:val="22"/>
          <w:szCs w:val="22"/>
        </w:rPr>
      </w:pPr>
      <w:r w:rsidRPr="007126A2">
        <w:rPr>
          <w:sz w:val="22"/>
          <w:szCs w:val="22"/>
        </w:rPr>
        <w:t>Podstatným porušením smlouvy opravňujícím dodavatele</w:t>
      </w:r>
      <w:r w:rsidRPr="00F95EAA">
        <w:rPr>
          <w:b/>
          <w:sz w:val="22"/>
          <w:szCs w:val="22"/>
        </w:rPr>
        <w:t xml:space="preserve"> </w:t>
      </w:r>
      <w:r w:rsidRPr="00F95EAA">
        <w:rPr>
          <w:sz w:val="22"/>
          <w:szCs w:val="22"/>
        </w:rPr>
        <w:t>odstoupit od smlouvy je:</w:t>
      </w:r>
    </w:p>
    <w:p w14:paraId="2AF4493A" w14:textId="1A1E6A7C" w:rsidR="00645C45" w:rsidRPr="00F95EAA" w:rsidRDefault="00645C45" w:rsidP="00D536E7">
      <w:pPr>
        <w:pStyle w:val="BodyTextIndent21"/>
        <w:widowControl/>
        <w:spacing w:line="276" w:lineRule="auto"/>
        <w:ind w:left="1843" w:hanging="992"/>
        <w:rPr>
          <w:rFonts w:ascii="Arial" w:hAnsi="Arial" w:cs="Arial"/>
          <w:bCs/>
          <w:sz w:val="22"/>
          <w:szCs w:val="22"/>
        </w:rPr>
      </w:pPr>
      <w:r w:rsidRPr="00F95EAA">
        <w:rPr>
          <w:rFonts w:ascii="Arial" w:hAnsi="Arial" w:cs="Arial"/>
          <w:snapToGrid/>
          <w:sz w:val="22"/>
          <w:szCs w:val="22"/>
        </w:rPr>
        <w:t>12.5.1.</w:t>
      </w:r>
      <w:r w:rsidRPr="00F95EAA">
        <w:rPr>
          <w:rFonts w:ascii="Arial" w:hAnsi="Arial" w:cs="Arial"/>
          <w:snapToGrid/>
          <w:sz w:val="22"/>
          <w:szCs w:val="22"/>
        </w:rPr>
        <w:tab/>
      </w:r>
      <w:r w:rsidRPr="00F95EAA">
        <w:rPr>
          <w:rFonts w:ascii="Arial" w:hAnsi="Arial" w:cs="Arial"/>
          <w:sz w:val="22"/>
          <w:szCs w:val="22"/>
        </w:rPr>
        <w:t>prodlení objednatele s platbami dle platebního režimu dohodnutého v této smlouvě delší jak 30 dní (počítáno ode dne jejich splatnosti)</w:t>
      </w:r>
    </w:p>
    <w:p w14:paraId="78A9FCF3" w14:textId="30E312A9" w:rsidR="00645C45" w:rsidRPr="00F95EAA" w:rsidRDefault="00645C45" w:rsidP="00D536E7">
      <w:pPr>
        <w:pStyle w:val="BodyTextIndent21"/>
        <w:widowControl/>
        <w:spacing w:line="276" w:lineRule="auto"/>
        <w:ind w:left="1843" w:hanging="992"/>
        <w:rPr>
          <w:rFonts w:ascii="Arial" w:hAnsi="Arial" w:cs="Arial"/>
          <w:bCs/>
          <w:sz w:val="22"/>
          <w:szCs w:val="22"/>
        </w:rPr>
      </w:pPr>
    </w:p>
    <w:p w14:paraId="115A698E" w14:textId="4A6E76F5" w:rsidR="006B6596" w:rsidRDefault="00645C45" w:rsidP="00D536E7">
      <w:pPr>
        <w:pStyle w:val="Styl2"/>
        <w:numPr>
          <w:ilvl w:val="1"/>
          <w:numId w:val="12"/>
        </w:numPr>
        <w:spacing w:line="276" w:lineRule="auto"/>
        <w:rPr>
          <w:sz w:val="22"/>
          <w:szCs w:val="22"/>
        </w:rPr>
      </w:pPr>
      <w:r w:rsidRPr="00F95EAA">
        <w:rPr>
          <w:sz w:val="22"/>
          <w:szCs w:val="22"/>
        </w:rPr>
        <w:t>Objednatel je oprávněn odstoupit od smlouvy též v případě, že dodavatel plní předmět smlouvy takovým způsobem, že se lze oprávněně domnívat, že jsou porušovány dané či zavedené technologické postupy, což může mít za následek, že předmět smlouvy nebude dodán v jakosti obvyklé nebo očekávané.</w:t>
      </w:r>
    </w:p>
    <w:p w14:paraId="0AD66FD2" w14:textId="77777777" w:rsidR="006B6596" w:rsidRDefault="006B6596">
      <w:pPr>
        <w:spacing w:after="160" w:line="259" w:lineRule="auto"/>
        <w:rPr>
          <w:rFonts w:ascii="Arial" w:eastAsia="Calibri" w:hAnsi="Arial" w:cs="Arial"/>
          <w:spacing w:val="2"/>
          <w:sz w:val="22"/>
          <w:szCs w:val="22"/>
          <w:lang w:eastAsia="en-US"/>
        </w:rPr>
      </w:pPr>
      <w:r>
        <w:rPr>
          <w:sz w:val="22"/>
          <w:szCs w:val="22"/>
        </w:rPr>
        <w:br w:type="page"/>
      </w:r>
    </w:p>
    <w:p w14:paraId="54902FB9" w14:textId="77777777" w:rsidR="00645C45" w:rsidRPr="00F95EAA" w:rsidRDefault="00645C45" w:rsidP="00D536E7">
      <w:pPr>
        <w:pStyle w:val="Styl2"/>
        <w:numPr>
          <w:ilvl w:val="1"/>
          <w:numId w:val="12"/>
        </w:numPr>
        <w:spacing w:line="276" w:lineRule="auto"/>
        <w:rPr>
          <w:bCs/>
          <w:sz w:val="22"/>
          <w:szCs w:val="22"/>
        </w:rPr>
      </w:pPr>
      <w:r w:rsidRPr="00F95EAA">
        <w:rPr>
          <w:sz w:val="22"/>
          <w:szCs w:val="22"/>
        </w:rPr>
        <w:lastRenderedPageBreak/>
        <w:t>Důsledky odstoupení od smlouvy:</w:t>
      </w:r>
    </w:p>
    <w:p w14:paraId="3A839C75" w14:textId="2E04787B" w:rsidR="00645C45" w:rsidRPr="00F95EAA" w:rsidRDefault="00645C45" w:rsidP="00D536E7">
      <w:pPr>
        <w:numPr>
          <w:ilvl w:val="2"/>
          <w:numId w:val="12"/>
        </w:numPr>
        <w:spacing w:before="60" w:line="276" w:lineRule="auto"/>
        <w:ind w:left="1843" w:hanging="992"/>
        <w:jc w:val="both"/>
        <w:rPr>
          <w:rFonts w:ascii="Arial" w:hAnsi="Arial" w:cs="Arial"/>
          <w:sz w:val="22"/>
          <w:szCs w:val="22"/>
        </w:rPr>
      </w:pPr>
      <w:r w:rsidRPr="00F95EAA">
        <w:rPr>
          <w:rFonts w:ascii="Arial" w:hAnsi="Arial" w:cs="Arial"/>
          <w:sz w:val="22"/>
          <w:szCs w:val="22"/>
        </w:rPr>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w:t>
      </w:r>
      <w:r w:rsidR="00EF5A10" w:rsidRPr="00F95EAA">
        <w:rPr>
          <w:rFonts w:ascii="Arial" w:hAnsi="Arial" w:cs="Arial"/>
          <w:sz w:val="22"/>
          <w:szCs w:val="22"/>
        </w:rPr>
        <w:t xml:space="preserve"> „</w:t>
      </w:r>
      <w:r w:rsidRPr="00F95EAA">
        <w:rPr>
          <w:rFonts w:ascii="Arial" w:hAnsi="Arial" w:cs="Arial"/>
          <w:sz w:val="22"/>
          <w:szCs w:val="22"/>
        </w:rPr>
        <w:t>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129CA0D" w14:textId="77777777" w:rsidR="00645C45" w:rsidRPr="00F95EAA" w:rsidRDefault="00645C45" w:rsidP="00D536E7">
      <w:pPr>
        <w:tabs>
          <w:tab w:val="left" w:pos="-720"/>
        </w:tabs>
        <w:spacing w:line="276" w:lineRule="auto"/>
        <w:ind w:left="851"/>
        <w:jc w:val="both"/>
        <w:rPr>
          <w:rFonts w:ascii="Arial" w:hAnsi="Arial" w:cs="Arial"/>
          <w:b/>
          <w:sz w:val="22"/>
          <w:szCs w:val="22"/>
        </w:rPr>
      </w:pPr>
    </w:p>
    <w:p w14:paraId="497A55FB" w14:textId="571D6E38" w:rsidR="00645C45" w:rsidRPr="006B6596" w:rsidRDefault="00645C45" w:rsidP="006B6596">
      <w:pPr>
        <w:widowControl w:val="0"/>
        <w:numPr>
          <w:ilvl w:val="1"/>
          <w:numId w:val="12"/>
        </w:numPr>
        <w:tabs>
          <w:tab w:val="left" w:pos="567"/>
        </w:tabs>
        <w:adjustRightInd w:val="0"/>
        <w:spacing w:line="276" w:lineRule="auto"/>
        <w:ind w:left="567" w:hanging="567"/>
        <w:jc w:val="both"/>
        <w:textAlignment w:val="baseline"/>
        <w:outlineLvl w:val="0"/>
        <w:rPr>
          <w:rFonts w:ascii="Arial" w:hAnsi="Arial" w:cs="Arial"/>
          <w:sz w:val="22"/>
          <w:szCs w:val="22"/>
        </w:rPr>
      </w:pPr>
      <w:r w:rsidRPr="00F95EAA">
        <w:rPr>
          <w:rFonts w:ascii="Arial" w:hAnsi="Arial" w:cs="Arial"/>
          <w:sz w:val="22"/>
          <w:szCs w:val="22"/>
        </w:rPr>
        <w:t>V případě, že nedojde mezi dodavatelem a objednatelem dle výše uvedeného postupu ke shodě a písemné dohodě, bude postupováno dle čl. 13 této smlouvy.</w:t>
      </w:r>
    </w:p>
    <w:p w14:paraId="754147E9" w14:textId="77777777" w:rsidR="00645C45" w:rsidRPr="006B6596" w:rsidRDefault="00645C45" w:rsidP="006B6596">
      <w:pPr>
        <w:pStyle w:val="KUsmlouva-2rove"/>
        <w:spacing w:line="276" w:lineRule="auto"/>
        <w:rPr>
          <w:b/>
          <w:sz w:val="22"/>
          <w:szCs w:val="22"/>
        </w:rPr>
      </w:pPr>
    </w:p>
    <w:p w14:paraId="6470ABA8" w14:textId="77777777" w:rsidR="00645C45" w:rsidRPr="00F95EAA" w:rsidRDefault="00645C45" w:rsidP="00D536E7">
      <w:pPr>
        <w:widowControl w:val="0"/>
        <w:numPr>
          <w:ilvl w:val="0"/>
          <w:numId w:val="5"/>
        </w:numPr>
        <w:tabs>
          <w:tab w:val="clear" w:pos="660"/>
        </w:tabs>
        <w:adjustRightInd w:val="0"/>
        <w:spacing w:line="276" w:lineRule="auto"/>
        <w:ind w:left="567" w:hanging="283"/>
        <w:jc w:val="center"/>
        <w:textAlignment w:val="baseline"/>
        <w:outlineLvl w:val="0"/>
        <w:rPr>
          <w:rFonts w:ascii="Arial" w:hAnsi="Arial" w:cs="Arial"/>
          <w:b/>
          <w:sz w:val="22"/>
          <w:szCs w:val="22"/>
        </w:rPr>
      </w:pPr>
      <w:bookmarkStart w:id="8" w:name="_Ref140297214"/>
      <w:r w:rsidRPr="00F95EAA">
        <w:rPr>
          <w:rFonts w:ascii="Arial" w:hAnsi="Arial" w:cs="Arial"/>
          <w:b/>
          <w:sz w:val="22"/>
          <w:szCs w:val="22"/>
        </w:rPr>
        <w:t>SPORY</w:t>
      </w:r>
      <w:bookmarkEnd w:id="8"/>
    </w:p>
    <w:p w14:paraId="5176292B" w14:textId="77777777" w:rsidR="00645C45" w:rsidRPr="00F95EAA" w:rsidRDefault="00645C45" w:rsidP="00D536E7">
      <w:pPr>
        <w:widowControl w:val="0"/>
        <w:adjustRightInd w:val="0"/>
        <w:spacing w:line="276" w:lineRule="auto"/>
        <w:ind w:left="567"/>
        <w:textAlignment w:val="baseline"/>
        <w:outlineLvl w:val="0"/>
        <w:rPr>
          <w:rFonts w:ascii="Arial" w:hAnsi="Arial" w:cs="Arial"/>
          <w:b/>
          <w:sz w:val="22"/>
          <w:szCs w:val="22"/>
        </w:rPr>
      </w:pPr>
    </w:p>
    <w:p w14:paraId="3D1627FE" w14:textId="77777777" w:rsidR="00645C45" w:rsidRPr="00F95EA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Arial" w:hAnsi="Arial" w:cs="Arial"/>
          <w:sz w:val="22"/>
          <w:szCs w:val="22"/>
        </w:rPr>
      </w:pPr>
      <w:r w:rsidRPr="00F95EAA">
        <w:rPr>
          <w:rFonts w:ascii="Arial" w:hAnsi="Arial" w:cs="Arial"/>
          <w:sz w:val="22"/>
          <w:szCs w:val="22"/>
        </w:rPr>
        <w:t>Jakýkoliv spor vzniklý z této smlouvy, pokud se jej nepodaří urovnat jednáním mezi smluvními stranami, bude projednán a rozhodnut k tomu věcně a místně příslušným soudem dle příslušných ustanovení občanského soudního řádu.</w:t>
      </w:r>
    </w:p>
    <w:p w14:paraId="16091F28" w14:textId="77777777" w:rsidR="00645C45" w:rsidRPr="00F95EAA" w:rsidRDefault="00645C45" w:rsidP="00D536E7">
      <w:pPr>
        <w:widowControl w:val="0"/>
        <w:tabs>
          <w:tab w:val="left" w:pos="567"/>
        </w:tabs>
        <w:adjustRightInd w:val="0"/>
        <w:spacing w:line="276" w:lineRule="auto"/>
        <w:ind w:left="567"/>
        <w:jc w:val="both"/>
        <w:textAlignment w:val="baseline"/>
        <w:outlineLvl w:val="0"/>
        <w:rPr>
          <w:rFonts w:ascii="Arial" w:hAnsi="Arial" w:cs="Arial"/>
          <w:sz w:val="22"/>
          <w:szCs w:val="22"/>
        </w:rPr>
      </w:pPr>
    </w:p>
    <w:p w14:paraId="76FCF9E0" w14:textId="77777777" w:rsidR="00645C45" w:rsidRPr="00F95EA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Arial" w:hAnsi="Arial" w:cs="Arial"/>
          <w:sz w:val="22"/>
          <w:szCs w:val="22"/>
        </w:rPr>
      </w:pPr>
      <w:r w:rsidRPr="00F95EAA">
        <w:rPr>
          <w:rFonts w:ascii="Arial" w:hAnsi="Arial" w:cs="Arial"/>
          <w:sz w:val="22"/>
          <w:szCs w:val="22"/>
        </w:rPr>
        <w:t>Smluvní vztah upravený touto smlouvou se řídí a vykládá dle zákonů účinných v České republice.</w:t>
      </w:r>
    </w:p>
    <w:p w14:paraId="620AF6FE" w14:textId="77777777" w:rsidR="00645C45" w:rsidRPr="00F95EAA" w:rsidRDefault="00645C45" w:rsidP="00D536E7">
      <w:pPr>
        <w:widowControl w:val="0"/>
        <w:tabs>
          <w:tab w:val="left" w:pos="567"/>
        </w:tabs>
        <w:adjustRightInd w:val="0"/>
        <w:spacing w:line="276" w:lineRule="auto"/>
        <w:jc w:val="both"/>
        <w:textAlignment w:val="baseline"/>
        <w:outlineLvl w:val="0"/>
        <w:rPr>
          <w:rFonts w:ascii="Arial" w:hAnsi="Arial" w:cs="Arial"/>
          <w:sz w:val="22"/>
          <w:szCs w:val="22"/>
        </w:rPr>
      </w:pPr>
    </w:p>
    <w:p w14:paraId="59B24869" w14:textId="77777777" w:rsidR="00645C45" w:rsidRPr="00F95EAA" w:rsidRDefault="00645C45" w:rsidP="00D536E7">
      <w:pPr>
        <w:widowControl w:val="0"/>
        <w:numPr>
          <w:ilvl w:val="1"/>
          <w:numId w:val="13"/>
        </w:numPr>
        <w:tabs>
          <w:tab w:val="left" w:pos="567"/>
        </w:tabs>
        <w:adjustRightInd w:val="0"/>
        <w:spacing w:line="276" w:lineRule="auto"/>
        <w:ind w:left="567" w:hanging="567"/>
        <w:jc w:val="both"/>
        <w:textAlignment w:val="baseline"/>
        <w:outlineLvl w:val="0"/>
        <w:rPr>
          <w:rFonts w:ascii="Arial" w:hAnsi="Arial" w:cs="Arial"/>
          <w:sz w:val="22"/>
          <w:szCs w:val="22"/>
        </w:rPr>
      </w:pPr>
      <w:r w:rsidRPr="00F95EAA">
        <w:rPr>
          <w:rFonts w:ascii="Arial" w:hAnsi="Arial" w:cs="Arial"/>
          <w:sz w:val="22"/>
          <w:szCs w:val="22"/>
        </w:rPr>
        <w:t>V souladu s § 1801 zákona č. 89/2012 Sb., občanský zákoník, v platném znění, se ve smluvním vztahu založeném touto smlouvou vylučuje použití § 1799 a § 1800 občanského zákoníku.</w:t>
      </w:r>
    </w:p>
    <w:p w14:paraId="2790D1B1" w14:textId="77777777" w:rsidR="00645C45" w:rsidRPr="0046485C" w:rsidRDefault="00645C45" w:rsidP="0046485C">
      <w:pPr>
        <w:pStyle w:val="KUsmlouva-2rove"/>
        <w:spacing w:line="276" w:lineRule="auto"/>
        <w:rPr>
          <w:b/>
          <w:sz w:val="22"/>
          <w:szCs w:val="22"/>
        </w:rPr>
      </w:pPr>
    </w:p>
    <w:p w14:paraId="79C93C34" w14:textId="77777777" w:rsidR="00645C45" w:rsidRPr="00F95EAA" w:rsidRDefault="00645C45" w:rsidP="00D536E7">
      <w:pPr>
        <w:widowControl w:val="0"/>
        <w:numPr>
          <w:ilvl w:val="0"/>
          <w:numId w:val="13"/>
        </w:numPr>
        <w:adjustRightInd w:val="0"/>
        <w:spacing w:line="276" w:lineRule="auto"/>
        <w:ind w:left="567" w:hanging="567"/>
        <w:jc w:val="center"/>
        <w:textAlignment w:val="baseline"/>
        <w:outlineLvl w:val="0"/>
        <w:rPr>
          <w:rFonts w:ascii="Arial" w:hAnsi="Arial" w:cs="Arial"/>
          <w:b/>
          <w:caps/>
          <w:sz w:val="22"/>
          <w:szCs w:val="22"/>
        </w:rPr>
      </w:pPr>
      <w:r w:rsidRPr="00F95EAA">
        <w:rPr>
          <w:rFonts w:ascii="Arial" w:hAnsi="Arial" w:cs="Arial"/>
          <w:b/>
          <w:caps/>
          <w:sz w:val="22"/>
          <w:szCs w:val="22"/>
        </w:rPr>
        <w:t>Dodatky a změny smlouvy</w:t>
      </w:r>
    </w:p>
    <w:p w14:paraId="38178CFA" w14:textId="77777777" w:rsidR="00645C45" w:rsidRPr="00F95EAA" w:rsidRDefault="00645C45" w:rsidP="00D536E7">
      <w:pPr>
        <w:widowControl w:val="0"/>
        <w:adjustRightInd w:val="0"/>
        <w:spacing w:line="276" w:lineRule="auto"/>
        <w:ind w:left="567"/>
        <w:textAlignment w:val="baseline"/>
        <w:outlineLvl w:val="0"/>
        <w:rPr>
          <w:rFonts w:ascii="Arial" w:hAnsi="Arial" w:cs="Arial"/>
          <w:b/>
          <w:caps/>
          <w:sz w:val="22"/>
          <w:szCs w:val="22"/>
        </w:rPr>
      </w:pPr>
    </w:p>
    <w:p w14:paraId="56AD0F7A" w14:textId="57CCD2AB" w:rsidR="00645C45" w:rsidRPr="0046485C" w:rsidRDefault="00645C45" w:rsidP="00D536E7">
      <w:pPr>
        <w:pStyle w:val="Zkladntext"/>
        <w:numPr>
          <w:ilvl w:val="1"/>
          <w:numId w:val="13"/>
        </w:numPr>
        <w:spacing w:before="0" w:line="276" w:lineRule="auto"/>
        <w:ind w:left="567" w:hanging="567"/>
        <w:jc w:val="both"/>
        <w:rPr>
          <w:rFonts w:ascii="Arial" w:hAnsi="Arial" w:cs="Arial"/>
          <w:sz w:val="22"/>
          <w:szCs w:val="22"/>
        </w:rPr>
      </w:pPr>
      <w:r w:rsidRPr="00F95EAA">
        <w:rPr>
          <w:rFonts w:ascii="Arial" w:hAnsi="Arial" w:cs="Arial"/>
          <w:sz w:val="22"/>
          <w:szCs w:val="22"/>
        </w:rPr>
        <w:t>Tuto smlouvu lze, není-li v ní výslovně uvedeno jinak, měnit, doplnit nebo zrušit pouze písemnými průběžně číslovanými smluvními dodatky, jež musí být jako takové označeny a podepsány oběma smluvními stranami. Tyto dodatky podléhají témuž smluvnímu režimu jako tato smlouva.</w:t>
      </w:r>
    </w:p>
    <w:p w14:paraId="4837A3D8" w14:textId="77777777" w:rsidR="00645C45" w:rsidRPr="0046485C" w:rsidRDefault="00645C45" w:rsidP="0046485C">
      <w:pPr>
        <w:pStyle w:val="KUsmlouva-2rove"/>
        <w:spacing w:line="276" w:lineRule="auto"/>
        <w:rPr>
          <w:b/>
          <w:sz w:val="22"/>
          <w:szCs w:val="22"/>
        </w:rPr>
      </w:pPr>
    </w:p>
    <w:p w14:paraId="19957E39" w14:textId="77777777" w:rsidR="00645C45" w:rsidRPr="00F95EAA" w:rsidRDefault="00645C45" w:rsidP="00D536E7">
      <w:pPr>
        <w:widowControl w:val="0"/>
        <w:numPr>
          <w:ilvl w:val="0"/>
          <w:numId w:val="13"/>
        </w:numPr>
        <w:adjustRightInd w:val="0"/>
        <w:spacing w:line="276" w:lineRule="auto"/>
        <w:ind w:left="567" w:hanging="567"/>
        <w:jc w:val="center"/>
        <w:textAlignment w:val="baseline"/>
        <w:outlineLvl w:val="0"/>
        <w:rPr>
          <w:rFonts w:ascii="Arial" w:hAnsi="Arial" w:cs="Arial"/>
          <w:b/>
          <w:caps/>
          <w:sz w:val="22"/>
          <w:szCs w:val="22"/>
        </w:rPr>
      </w:pPr>
      <w:r w:rsidRPr="00F95EAA">
        <w:rPr>
          <w:rFonts w:ascii="Arial" w:hAnsi="Arial" w:cs="Arial"/>
          <w:b/>
          <w:caps/>
          <w:sz w:val="22"/>
          <w:szCs w:val="22"/>
        </w:rPr>
        <w:t>DŮVĚRNÁ POVAHA INFORMACÍ, DUŠEVNÍ VLASTNICTVÍ</w:t>
      </w:r>
    </w:p>
    <w:p w14:paraId="171801A3" w14:textId="77777777" w:rsidR="00645C45" w:rsidRPr="00F95EAA" w:rsidRDefault="00645C45" w:rsidP="00D536E7">
      <w:pPr>
        <w:widowControl w:val="0"/>
        <w:adjustRightInd w:val="0"/>
        <w:spacing w:line="276" w:lineRule="auto"/>
        <w:ind w:left="567"/>
        <w:textAlignment w:val="baseline"/>
        <w:outlineLvl w:val="0"/>
        <w:rPr>
          <w:rFonts w:ascii="Arial" w:hAnsi="Arial" w:cs="Arial"/>
          <w:b/>
          <w:caps/>
          <w:sz w:val="22"/>
          <w:szCs w:val="22"/>
        </w:rPr>
      </w:pPr>
    </w:p>
    <w:p w14:paraId="0F039525" w14:textId="28135DE3" w:rsidR="00BF268C" w:rsidRDefault="00645C45" w:rsidP="00D536E7">
      <w:pPr>
        <w:pStyle w:val="Styl2"/>
        <w:numPr>
          <w:ilvl w:val="1"/>
          <w:numId w:val="13"/>
        </w:numPr>
        <w:spacing w:before="0" w:line="276" w:lineRule="auto"/>
        <w:ind w:left="567" w:hanging="567"/>
        <w:rPr>
          <w:sz w:val="22"/>
          <w:szCs w:val="22"/>
        </w:rPr>
      </w:pPr>
      <w:r w:rsidRPr="00F95EAA">
        <w:rPr>
          <w:sz w:val="22"/>
          <w:szCs w:val="22"/>
        </w:rPr>
        <w:t>Informace, které dodavatel získá v průběhu plnění předmětu smlouvy nebo v souvislosti s ním, budou považovány za informace důvěrného charakteru a dodavatel s nimi bude zacházet v souladu s § 1730 odst. 2 občanského zákoníku. Toto ustanovení se uplatní rovněž recipročně.</w:t>
      </w:r>
    </w:p>
    <w:p w14:paraId="0A058FB4" w14:textId="77777777" w:rsidR="00BF268C" w:rsidRDefault="00BF268C">
      <w:pPr>
        <w:spacing w:after="160" w:line="259" w:lineRule="auto"/>
        <w:rPr>
          <w:rFonts w:ascii="Arial" w:eastAsia="Calibri" w:hAnsi="Arial" w:cs="Arial"/>
          <w:spacing w:val="2"/>
          <w:sz w:val="22"/>
          <w:szCs w:val="22"/>
          <w:lang w:eastAsia="en-US"/>
        </w:rPr>
      </w:pPr>
      <w:r>
        <w:rPr>
          <w:sz w:val="22"/>
          <w:szCs w:val="22"/>
        </w:rPr>
        <w:br w:type="page"/>
      </w:r>
    </w:p>
    <w:p w14:paraId="438461A0" w14:textId="77777777" w:rsidR="00645C45" w:rsidRPr="00F95EAA" w:rsidRDefault="00645C45" w:rsidP="00D536E7">
      <w:pPr>
        <w:pStyle w:val="Styl2"/>
        <w:numPr>
          <w:ilvl w:val="1"/>
          <w:numId w:val="13"/>
        </w:numPr>
        <w:spacing w:before="0" w:line="276" w:lineRule="auto"/>
        <w:ind w:left="567" w:hanging="567"/>
        <w:rPr>
          <w:sz w:val="22"/>
          <w:szCs w:val="22"/>
        </w:rPr>
      </w:pPr>
      <w:r w:rsidRPr="00F95EAA">
        <w:rPr>
          <w:sz w:val="22"/>
          <w:szCs w:val="22"/>
        </w:rPr>
        <w:lastRenderedPageBreak/>
        <w:t>Výjimku z důvěrných informací tvoří ty informace, podklady a znalosti, které jsou všeobecně známé a dostupné.</w:t>
      </w:r>
    </w:p>
    <w:p w14:paraId="48A20786" w14:textId="77777777" w:rsidR="00645C45" w:rsidRPr="00F95EAA" w:rsidRDefault="00645C45" w:rsidP="00D536E7">
      <w:pPr>
        <w:pStyle w:val="Styl2"/>
        <w:spacing w:before="0" w:line="276" w:lineRule="auto"/>
        <w:ind w:left="567" w:firstLine="0"/>
        <w:rPr>
          <w:sz w:val="22"/>
          <w:szCs w:val="22"/>
        </w:rPr>
      </w:pPr>
    </w:p>
    <w:p w14:paraId="383B1B96" w14:textId="77777777" w:rsidR="00645C45" w:rsidRPr="00F95EAA" w:rsidRDefault="00645C45" w:rsidP="00D536E7">
      <w:pPr>
        <w:pStyle w:val="Styl2"/>
        <w:spacing w:before="0" w:line="276" w:lineRule="auto"/>
        <w:ind w:left="0" w:firstLine="0"/>
        <w:rPr>
          <w:sz w:val="22"/>
          <w:szCs w:val="22"/>
        </w:rPr>
      </w:pPr>
    </w:p>
    <w:p w14:paraId="4E9E0EE0" w14:textId="4FA3AEC3" w:rsidR="00645C45" w:rsidRPr="00F95EAA" w:rsidRDefault="00645C45" w:rsidP="00D536E7">
      <w:pPr>
        <w:pStyle w:val="Styl2"/>
        <w:numPr>
          <w:ilvl w:val="1"/>
          <w:numId w:val="13"/>
        </w:numPr>
        <w:spacing w:before="0" w:line="276" w:lineRule="auto"/>
        <w:ind w:left="567" w:hanging="567"/>
        <w:rPr>
          <w:sz w:val="22"/>
          <w:szCs w:val="22"/>
        </w:rPr>
      </w:pPr>
      <w:r w:rsidRPr="00F95EAA">
        <w:rPr>
          <w:sz w:val="22"/>
          <w:szCs w:val="22"/>
        </w:rPr>
        <w:t xml:space="preserve">Dodavatel souhlasí s uveřejněním podmínek, za jakých byla smlouva uzavřena </w:t>
      </w:r>
      <w:r w:rsidRPr="00F95EAA">
        <w:rPr>
          <w:sz w:val="22"/>
          <w:szCs w:val="22"/>
        </w:rPr>
        <w:br/>
        <w:t xml:space="preserve">v rozsahu dle zákona č. 134/2016 Sb. o zadávání veřejných zakázek v platném znění, zákona č. 340/2015 Sb. o registru smluv v platném znění a zákona č. 106/1999 Sb. o svobodném přístupu k informacím v platném znění. </w:t>
      </w:r>
    </w:p>
    <w:p w14:paraId="20AD88DC" w14:textId="77777777" w:rsidR="00645C45" w:rsidRPr="00F95EAA" w:rsidRDefault="00645C45" w:rsidP="00D536E7">
      <w:pPr>
        <w:pStyle w:val="Styl2"/>
        <w:spacing w:before="0" w:line="276" w:lineRule="auto"/>
        <w:ind w:left="0" w:firstLine="0"/>
        <w:rPr>
          <w:sz w:val="22"/>
          <w:szCs w:val="22"/>
        </w:rPr>
      </w:pPr>
    </w:p>
    <w:p w14:paraId="29868ED3" w14:textId="3729B964" w:rsidR="00645C45" w:rsidRPr="00603B53" w:rsidRDefault="00645C45" w:rsidP="00603B53">
      <w:pPr>
        <w:pStyle w:val="Styl2"/>
        <w:numPr>
          <w:ilvl w:val="1"/>
          <w:numId w:val="13"/>
        </w:numPr>
        <w:spacing w:before="0" w:line="276" w:lineRule="auto"/>
        <w:ind w:left="567" w:hanging="567"/>
        <w:rPr>
          <w:sz w:val="22"/>
          <w:szCs w:val="22"/>
        </w:rPr>
      </w:pPr>
      <w:r w:rsidRPr="00F95EAA">
        <w:rPr>
          <w:sz w:val="22"/>
          <w:szCs w:val="22"/>
        </w:rPr>
        <w:t>Smluvní strany prohlašují, že žádná část smlouvy nenaplňuje znaky obchodního tajemství</w:t>
      </w:r>
      <w:r w:rsidR="007126A2">
        <w:rPr>
          <w:sz w:val="22"/>
          <w:szCs w:val="22"/>
        </w:rPr>
        <w:t xml:space="preserve"> </w:t>
      </w:r>
      <w:r w:rsidRPr="00F95EAA">
        <w:rPr>
          <w:sz w:val="22"/>
          <w:szCs w:val="22"/>
        </w:rPr>
        <w:t>dle § 504 občanského zákoníku.</w:t>
      </w:r>
    </w:p>
    <w:p w14:paraId="5ABD40E1" w14:textId="77777777" w:rsidR="00645C45" w:rsidRPr="00363C3A" w:rsidRDefault="00645C45" w:rsidP="00363C3A">
      <w:pPr>
        <w:pStyle w:val="KUsmlouva-2rove"/>
        <w:spacing w:line="276" w:lineRule="auto"/>
        <w:rPr>
          <w:b/>
          <w:sz w:val="22"/>
          <w:szCs w:val="22"/>
        </w:rPr>
      </w:pPr>
    </w:p>
    <w:p w14:paraId="296ED5C6" w14:textId="77777777" w:rsidR="00645C45" w:rsidRDefault="00645C45" w:rsidP="00D536E7">
      <w:pPr>
        <w:widowControl w:val="0"/>
        <w:numPr>
          <w:ilvl w:val="0"/>
          <w:numId w:val="6"/>
        </w:numPr>
        <w:tabs>
          <w:tab w:val="clear" w:pos="480"/>
        </w:tabs>
        <w:adjustRightInd w:val="0"/>
        <w:spacing w:line="276" w:lineRule="auto"/>
        <w:jc w:val="center"/>
        <w:textAlignment w:val="baseline"/>
        <w:outlineLvl w:val="0"/>
        <w:rPr>
          <w:rFonts w:ascii="Arial" w:hAnsi="Arial" w:cs="Arial"/>
          <w:b/>
          <w:caps/>
          <w:sz w:val="22"/>
          <w:szCs w:val="22"/>
        </w:rPr>
      </w:pPr>
      <w:r w:rsidRPr="00F95EAA">
        <w:rPr>
          <w:rFonts w:ascii="Arial" w:hAnsi="Arial" w:cs="Arial"/>
          <w:b/>
          <w:caps/>
          <w:sz w:val="22"/>
          <w:szCs w:val="22"/>
        </w:rPr>
        <w:t>Závěrečná ustanovení</w:t>
      </w:r>
    </w:p>
    <w:p w14:paraId="55746131" w14:textId="77777777" w:rsidR="00CE3862" w:rsidRPr="00F95EAA" w:rsidRDefault="00CE3862" w:rsidP="00CE3862">
      <w:pPr>
        <w:widowControl w:val="0"/>
        <w:adjustRightInd w:val="0"/>
        <w:spacing w:line="276" w:lineRule="auto"/>
        <w:textAlignment w:val="baseline"/>
        <w:outlineLvl w:val="0"/>
        <w:rPr>
          <w:rFonts w:ascii="Arial" w:hAnsi="Arial" w:cs="Arial"/>
          <w:b/>
          <w:caps/>
          <w:sz w:val="22"/>
          <w:szCs w:val="22"/>
        </w:rPr>
      </w:pPr>
    </w:p>
    <w:p w14:paraId="6EE7F80D" w14:textId="7B5167C5" w:rsidR="00645C45" w:rsidRDefault="00645C45" w:rsidP="00D536E7">
      <w:pPr>
        <w:pStyle w:val="Styl2"/>
        <w:numPr>
          <w:ilvl w:val="1"/>
          <w:numId w:val="6"/>
        </w:numPr>
        <w:tabs>
          <w:tab w:val="clear" w:pos="720"/>
        </w:tabs>
        <w:spacing w:line="276" w:lineRule="auto"/>
        <w:ind w:left="567" w:hanging="567"/>
        <w:rPr>
          <w:sz w:val="22"/>
          <w:szCs w:val="22"/>
        </w:rPr>
      </w:pPr>
      <w:r w:rsidRPr="00F95EAA">
        <w:rPr>
          <w:sz w:val="22"/>
          <w:szCs w:val="22"/>
        </w:rPr>
        <w:t>Dodavatel je povinen archivovat veškerou dokumentaci spojenou s předmětem této smlouvy (zejm. účetní doklady) od účinnosti této smlouvy, včetně umožnění přístupu k ní. Pokud je v českých právních předpisech stanovena lhůta delší, musí být použita pro úschovu delší lhůta</w:t>
      </w:r>
      <w:r w:rsidR="00EF5A10" w:rsidRPr="00F95EAA">
        <w:rPr>
          <w:sz w:val="22"/>
          <w:szCs w:val="22"/>
        </w:rPr>
        <w:t>.</w:t>
      </w:r>
    </w:p>
    <w:p w14:paraId="367FAE02" w14:textId="77777777" w:rsidR="00603B53" w:rsidRPr="00F95EAA" w:rsidRDefault="00603B53" w:rsidP="00603B53">
      <w:pPr>
        <w:pStyle w:val="Styl2"/>
        <w:spacing w:line="276" w:lineRule="auto"/>
        <w:ind w:left="567" w:firstLine="0"/>
        <w:rPr>
          <w:sz w:val="22"/>
          <w:szCs w:val="22"/>
        </w:rPr>
      </w:pPr>
    </w:p>
    <w:p w14:paraId="54240EBF" w14:textId="77777777" w:rsidR="00645C45" w:rsidRDefault="00645C45" w:rsidP="00D536E7">
      <w:pPr>
        <w:pStyle w:val="Styl2"/>
        <w:numPr>
          <w:ilvl w:val="1"/>
          <w:numId w:val="6"/>
        </w:numPr>
        <w:tabs>
          <w:tab w:val="clear" w:pos="720"/>
        </w:tabs>
        <w:spacing w:line="276" w:lineRule="auto"/>
        <w:ind w:left="567" w:hanging="567"/>
        <w:rPr>
          <w:sz w:val="22"/>
          <w:szCs w:val="22"/>
        </w:rPr>
      </w:pPr>
      <w:r w:rsidRPr="00F95EAA">
        <w:rPr>
          <w:sz w:val="22"/>
          <w:szCs w:val="22"/>
        </w:rPr>
        <w:t>Smluvní strany se dohodly, že objednatel v zákonné lhůtě odešle tuto smlouvu k řádnému uveřejnění do registru smluv vedeného Ministerstvem vnitra ČR.</w:t>
      </w:r>
    </w:p>
    <w:p w14:paraId="3E3826E8" w14:textId="77777777" w:rsidR="00603B53" w:rsidRPr="00F95EAA" w:rsidRDefault="00603B53" w:rsidP="00603B53">
      <w:pPr>
        <w:pStyle w:val="Styl2"/>
        <w:spacing w:line="276" w:lineRule="auto"/>
        <w:ind w:left="0" w:firstLine="0"/>
        <w:rPr>
          <w:sz w:val="22"/>
          <w:szCs w:val="22"/>
        </w:rPr>
      </w:pPr>
    </w:p>
    <w:p w14:paraId="06569154" w14:textId="77777777" w:rsidR="00645C45" w:rsidRDefault="00645C45" w:rsidP="00D536E7">
      <w:pPr>
        <w:pStyle w:val="Styl2"/>
        <w:numPr>
          <w:ilvl w:val="1"/>
          <w:numId w:val="6"/>
        </w:numPr>
        <w:tabs>
          <w:tab w:val="clear" w:pos="720"/>
        </w:tabs>
        <w:spacing w:line="276" w:lineRule="auto"/>
        <w:ind w:left="567" w:hanging="567"/>
        <w:rPr>
          <w:sz w:val="22"/>
          <w:szCs w:val="22"/>
        </w:rPr>
      </w:pPr>
      <w:r w:rsidRPr="00F95EAA">
        <w:rPr>
          <w:sz w:val="22"/>
          <w:szCs w:val="22"/>
        </w:rPr>
        <w:t>Dodavatel nesmí převádět plně ani zčásti své závazky ani práva a povinnosti, které má plnit podle této smlouvy, aniž by předem obdržel od objednatele písemný souhlas s převodem. To se netýká práva povinností vyplývajících ze smluv uzavřených mezi dodavatelem a jeho poddodavateli.</w:t>
      </w:r>
    </w:p>
    <w:p w14:paraId="19032C3F" w14:textId="77777777" w:rsidR="00B93BB7" w:rsidRPr="00F95EAA" w:rsidRDefault="00B93BB7" w:rsidP="00B93BB7">
      <w:pPr>
        <w:pStyle w:val="Styl2"/>
        <w:spacing w:line="276" w:lineRule="auto"/>
        <w:ind w:left="0" w:firstLine="0"/>
        <w:rPr>
          <w:sz w:val="22"/>
          <w:szCs w:val="22"/>
        </w:rPr>
      </w:pPr>
    </w:p>
    <w:p w14:paraId="4211F21F" w14:textId="77777777" w:rsidR="00645C45" w:rsidRDefault="00645C45" w:rsidP="00D536E7">
      <w:pPr>
        <w:pStyle w:val="Styl2"/>
        <w:numPr>
          <w:ilvl w:val="1"/>
          <w:numId w:val="6"/>
        </w:numPr>
        <w:tabs>
          <w:tab w:val="clear" w:pos="720"/>
        </w:tabs>
        <w:spacing w:line="276" w:lineRule="auto"/>
        <w:ind w:left="567" w:hanging="567"/>
        <w:rPr>
          <w:sz w:val="22"/>
          <w:szCs w:val="22"/>
        </w:rPr>
      </w:pPr>
      <w:r w:rsidRPr="00F95EAA">
        <w:rPr>
          <w:sz w:val="22"/>
          <w:szCs w:val="22"/>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7B8CC51B" w14:textId="77777777" w:rsidR="00285164" w:rsidRPr="00F95EAA" w:rsidRDefault="00285164" w:rsidP="00285164">
      <w:pPr>
        <w:pStyle w:val="Styl2"/>
        <w:spacing w:line="276" w:lineRule="auto"/>
        <w:ind w:left="0" w:firstLine="0"/>
        <w:rPr>
          <w:sz w:val="22"/>
          <w:szCs w:val="22"/>
        </w:rPr>
      </w:pPr>
    </w:p>
    <w:p w14:paraId="4582685A" w14:textId="77777777" w:rsidR="00645C45" w:rsidRDefault="00645C45" w:rsidP="00D536E7">
      <w:pPr>
        <w:pStyle w:val="Styl2"/>
        <w:numPr>
          <w:ilvl w:val="1"/>
          <w:numId w:val="6"/>
        </w:numPr>
        <w:tabs>
          <w:tab w:val="clear" w:pos="720"/>
        </w:tabs>
        <w:spacing w:line="276" w:lineRule="auto"/>
        <w:ind w:left="567" w:hanging="567"/>
        <w:rPr>
          <w:sz w:val="22"/>
          <w:szCs w:val="22"/>
        </w:rPr>
      </w:pPr>
      <w:r w:rsidRPr="00F95EAA">
        <w:rPr>
          <w:sz w:val="22"/>
          <w:szCs w:val="22"/>
        </w:rPr>
        <w:t>Dodavatel potvrzuje pravdivost svých údajů, které jsou uvedeny v identifikaci smluvních stran a jejich shodu s platným výpisem z obchodního rejstříku nebo s živnostenským oprávněním. V případě, že dojde v průběhu smluvního vztahu ke změnám uvedených údajů, zavazuje se dodavatel předat objednateli bez zbytečného odkladu platnou kopii výše uvedených dokladů.</w:t>
      </w:r>
    </w:p>
    <w:p w14:paraId="04CC992C" w14:textId="77777777" w:rsidR="00285164" w:rsidRPr="00F95EAA" w:rsidRDefault="00285164" w:rsidP="00285164">
      <w:pPr>
        <w:pStyle w:val="Styl2"/>
        <w:spacing w:line="276" w:lineRule="auto"/>
        <w:ind w:left="0" w:firstLine="0"/>
        <w:rPr>
          <w:sz w:val="22"/>
          <w:szCs w:val="22"/>
        </w:rPr>
      </w:pPr>
    </w:p>
    <w:p w14:paraId="36EA1D69" w14:textId="77777777" w:rsidR="00645C45" w:rsidRPr="00F95EAA" w:rsidRDefault="00645C45" w:rsidP="00D536E7">
      <w:pPr>
        <w:pStyle w:val="Styl2"/>
        <w:numPr>
          <w:ilvl w:val="1"/>
          <w:numId w:val="6"/>
        </w:numPr>
        <w:tabs>
          <w:tab w:val="clear" w:pos="720"/>
        </w:tabs>
        <w:spacing w:line="276" w:lineRule="auto"/>
        <w:ind w:left="567" w:hanging="567"/>
        <w:rPr>
          <w:sz w:val="22"/>
          <w:szCs w:val="22"/>
        </w:rPr>
      </w:pPr>
      <w:r w:rsidRPr="00F95EAA">
        <w:rPr>
          <w:sz w:val="22"/>
          <w:szCs w:val="22"/>
        </w:rPr>
        <w:t>Obě strany prohlašují, že došlo k dohodě o celém rozsahu této smlouvy.</w:t>
      </w:r>
    </w:p>
    <w:p w14:paraId="4E772161" w14:textId="77777777" w:rsidR="00645C45" w:rsidRPr="00F95EAA" w:rsidRDefault="00645C45" w:rsidP="007126A2">
      <w:pPr>
        <w:pStyle w:val="Styl2"/>
        <w:tabs>
          <w:tab w:val="clear" w:pos="9638"/>
          <w:tab w:val="right" w:leader="dot" w:pos="567"/>
        </w:tabs>
        <w:spacing w:line="276" w:lineRule="auto"/>
        <w:ind w:left="567" w:firstLine="0"/>
        <w:rPr>
          <w:sz w:val="22"/>
          <w:szCs w:val="22"/>
        </w:rPr>
      </w:pPr>
      <w:r w:rsidRPr="00F95EAA">
        <w:rPr>
          <w:sz w:val="22"/>
          <w:szCs w:val="22"/>
        </w:rPr>
        <w:t>Dnem podpisu této smlouvy pozbývají platnosti všechna předchozí písemná i ústní ujednání smluvních stran vztahující se k předmětu smlouvy.</w:t>
      </w:r>
    </w:p>
    <w:p w14:paraId="4B487714" w14:textId="77777777" w:rsidR="00645C45" w:rsidRDefault="00645C45" w:rsidP="00D536E7">
      <w:pPr>
        <w:pStyle w:val="Styl2"/>
        <w:numPr>
          <w:ilvl w:val="1"/>
          <w:numId w:val="6"/>
        </w:numPr>
        <w:tabs>
          <w:tab w:val="clear" w:pos="567"/>
          <w:tab w:val="clear" w:pos="720"/>
          <w:tab w:val="clear" w:pos="9638"/>
        </w:tabs>
        <w:spacing w:line="276" w:lineRule="auto"/>
        <w:ind w:left="567" w:hanging="567"/>
        <w:rPr>
          <w:sz w:val="22"/>
          <w:szCs w:val="22"/>
        </w:rPr>
      </w:pPr>
      <w:r w:rsidRPr="00F95EAA">
        <w:rPr>
          <w:sz w:val="22"/>
          <w:szCs w:val="22"/>
        </w:rPr>
        <w:lastRenderedPageBreak/>
        <w:t>Obě strany prohlašují, že došlo k dohodě o celém rozsahu této smlouvy.</w:t>
      </w:r>
      <w:bookmarkStart w:id="9" w:name="_Toc527338719"/>
      <w:r w:rsidRPr="00F95EAA">
        <w:rPr>
          <w:sz w:val="22"/>
          <w:szCs w:val="22"/>
        </w:rPr>
        <w:t xml:space="preserve"> Dnem podpisu této smlouvy pozbývají platnosti všechna předchozí písemná i ústní ujednání smluvních stran vztahující se k předmětu smlouvy.</w:t>
      </w:r>
      <w:bookmarkEnd w:id="9"/>
    </w:p>
    <w:p w14:paraId="05480C49" w14:textId="77777777" w:rsidR="00285164" w:rsidRPr="00F95EAA" w:rsidRDefault="00285164" w:rsidP="00285164">
      <w:pPr>
        <w:pStyle w:val="Styl2"/>
        <w:tabs>
          <w:tab w:val="clear" w:pos="567"/>
          <w:tab w:val="clear" w:pos="9638"/>
        </w:tabs>
        <w:spacing w:line="276" w:lineRule="auto"/>
        <w:ind w:left="0" w:firstLine="0"/>
        <w:rPr>
          <w:sz w:val="22"/>
          <w:szCs w:val="22"/>
        </w:rPr>
      </w:pPr>
    </w:p>
    <w:p w14:paraId="360D293C" w14:textId="77777777" w:rsidR="00645C45" w:rsidRDefault="00645C45" w:rsidP="00D536E7">
      <w:pPr>
        <w:pStyle w:val="Styl2"/>
        <w:numPr>
          <w:ilvl w:val="1"/>
          <w:numId w:val="6"/>
        </w:numPr>
        <w:tabs>
          <w:tab w:val="clear" w:pos="567"/>
          <w:tab w:val="clear" w:pos="720"/>
          <w:tab w:val="clear" w:pos="9638"/>
        </w:tabs>
        <w:spacing w:line="276" w:lineRule="auto"/>
        <w:ind w:left="709" w:hanging="709"/>
        <w:rPr>
          <w:sz w:val="22"/>
          <w:szCs w:val="22"/>
        </w:rPr>
      </w:pPr>
      <w:r w:rsidRPr="00F95EAA">
        <w:rPr>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1F9A08E" w14:textId="77777777" w:rsidR="00392AF3" w:rsidRPr="00F95EAA" w:rsidRDefault="00392AF3" w:rsidP="00392AF3">
      <w:pPr>
        <w:pStyle w:val="Styl2"/>
        <w:tabs>
          <w:tab w:val="clear" w:pos="567"/>
          <w:tab w:val="clear" w:pos="9638"/>
        </w:tabs>
        <w:spacing w:line="276" w:lineRule="auto"/>
        <w:ind w:left="0" w:firstLine="0"/>
        <w:rPr>
          <w:sz w:val="22"/>
          <w:szCs w:val="22"/>
        </w:rPr>
      </w:pPr>
    </w:p>
    <w:p w14:paraId="31F3BD03" w14:textId="77777777" w:rsidR="00645C45" w:rsidRDefault="00645C45" w:rsidP="00D536E7">
      <w:pPr>
        <w:pStyle w:val="Styl2"/>
        <w:numPr>
          <w:ilvl w:val="1"/>
          <w:numId w:val="6"/>
        </w:numPr>
        <w:tabs>
          <w:tab w:val="clear" w:pos="567"/>
          <w:tab w:val="clear" w:pos="720"/>
          <w:tab w:val="clear" w:pos="9638"/>
        </w:tabs>
        <w:spacing w:line="276" w:lineRule="auto"/>
        <w:ind w:left="709" w:hanging="709"/>
        <w:rPr>
          <w:sz w:val="22"/>
          <w:szCs w:val="22"/>
        </w:rPr>
      </w:pPr>
      <w:r w:rsidRPr="00F95EAA">
        <w:rPr>
          <w:sz w:val="22"/>
          <w:szCs w:val="22"/>
        </w:rPr>
        <w:t>Objednatel i dodavatel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825A24" w14:textId="77777777" w:rsidR="00392AF3" w:rsidRPr="00F95EAA" w:rsidRDefault="00392AF3" w:rsidP="00392AF3">
      <w:pPr>
        <w:pStyle w:val="Styl2"/>
        <w:tabs>
          <w:tab w:val="clear" w:pos="567"/>
          <w:tab w:val="clear" w:pos="9638"/>
        </w:tabs>
        <w:spacing w:line="276" w:lineRule="auto"/>
        <w:ind w:left="0" w:firstLine="0"/>
        <w:rPr>
          <w:sz w:val="22"/>
          <w:szCs w:val="22"/>
        </w:rPr>
      </w:pPr>
    </w:p>
    <w:p w14:paraId="14751150" w14:textId="015D9426" w:rsidR="00645C45" w:rsidRDefault="00645C45" w:rsidP="00D536E7">
      <w:pPr>
        <w:pStyle w:val="Styl2"/>
        <w:numPr>
          <w:ilvl w:val="1"/>
          <w:numId w:val="6"/>
        </w:numPr>
        <w:tabs>
          <w:tab w:val="clear" w:pos="567"/>
          <w:tab w:val="clear" w:pos="720"/>
          <w:tab w:val="clear" w:pos="9638"/>
        </w:tabs>
        <w:spacing w:line="276" w:lineRule="auto"/>
        <w:ind w:left="567" w:hanging="567"/>
        <w:rPr>
          <w:sz w:val="22"/>
          <w:szCs w:val="22"/>
        </w:rPr>
      </w:pPr>
      <w:r w:rsidRPr="00F95EAA">
        <w:rPr>
          <w:sz w:val="22"/>
          <w:szCs w:val="22"/>
        </w:rPr>
        <w:t xml:space="preserve">Nedílnou přílohou této smlouvy je její příloha č. 1, kterou je </w:t>
      </w:r>
      <w:r w:rsidR="007126A2">
        <w:rPr>
          <w:sz w:val="22"/>
          <w:szCs w:val="22"/>
        </w:rPr>
        <w:t>Technická specifikace předmětu Smlouvy</w:t>
      </w:r>
      <w:r w:rsidRPr="00F95EAA">
        <w:rPr>
          <w:sz w:val="22"/>
          <w:szCs w:val="22"/>
        </w:rPr>
        <w:t>.</w:t>
      </w:r>
    </w:p>
    <w:p w14:paraId="704CE7A9" w14:textId="77777777" w:rsidR="00392AF3" w:rsidRDefault="00392AF3" w:rsidP="00392AF3">
      <w:pPr>
        <w:pStyle w:val="Odstavecseseznamem"/>
      </w:pPr>
    </w:p>
    <w:p w14:paraId="41C65237" w14:textId="77777777" w:rsidR="00392AF3" w:rsidRDefault="00392AF3" w:rsidP="00392AF3">
      <w:pPr>
        <w:pStyle w:val="Styl2"/>
        <w:tabs>
          <w:tab w:val="clear" w:pos="567"/>
          <w:tab w:val="clear" w:pos="9638"/>
        </w:tabs>
        <w:spacing w:line="276" w:lineRule="auto"/>
        <w:ind w:left="0" w:firstLine="0"/>
        <w:rPr>
          <w:sz w:val="22"/>
          <w:szCs w:val="22"/>
        </w:rPr>
      </w:pPr>
    </w:p>
    <w:p w14:paraId="302FD8D4" w14:textId="77777777" w:rsidR="00392AF3" w:rsidRPr="00F95EAA" w:rsidRDefault="00392AF3" w:rsidP="00392AF3">
      <w:pPr>
        <w:pStyle w:val="Styl2"/>
        <w:tabs>
          <w:tab w:val="clear" w:pos="567"/>
          <w:tab w:val="clear" w:pos="9638"/>
        </w:tabs>
        <w:spacing w:line="276" w:lineRule="auto"/>
        <w:ind w:left="0" w:firstLine="0"/>
        <w:rPr>
          <w:sz w:val="22"/>
          <w:szCs w:val="22"/>
        </w:rPr>
      </w:pPr>
    </w:p>
    <w:p w14:paraId="6A25D3F2" w14:textId="77777777" w:rsidR="00645C45" w:rsidRPr="00F95EAA" w:rsidRDefault="00645C45" w:rsidP="00D536E7">
      <w:pPr>
        <w:pStyle w:val="Zkladntext"/>
        <w:spacing w:before="0" w:line="276" w:lineRule="auto"/>
        <w:rPr>
          <w:rFonts w:ascii="Arial" w:hAnsi="Arial" w:cs="Arial"/>
          <w:sz w:val="22"/>
          <w:szCs w:val="22"/>
        </w:rPr>
      </w:pPr>
    </w:p>
    <w:p w14:paraId="4840D95C" w14:textId="77777777" w:rsidR="00645C45" w:rsidRPr="00F95EAA" w:rsidRDefault="00645C45" w:rsidP="00D536E7">
      <w:pPr>
        <w:pStyle w:val="Zkladntext"/>
        <w:spacing w:before="0" w:line="276" w:lineRule="auto"/>
        <w:rPr>
          <w:rFonts w:ascii="Arial" w:hAnsi="Arial" w:cs="Arial"/>
          <w:sz w:val="22"/>
          <w:szCs w:val="22"/>
        </w:rPr>
      </w:pPr>
    </w:p>
    <w:p w14:paraId="7ADF6E38" w14:textId="444B3441" w:rsidR="00645C45" w:rsidRPr="00F95EAA" w:rsidRDefault="00645C45" w:rsidP="00D536E7">
      <w:pPr>
        <w:pStyle w:val="Zkladntext"/>
        <w:spacing w:before="0" w:line="276" w:lineRule="auto"/>
        <w:rPr>
          <w:rFonts w:ascii="Arial" w:hAnsi="Arial" w:cs="Arial"/>
          <w:sz w:val="22"/>
          <w:szCs w:val="22"/>
        </w:rPr>
      </w:pPr>
      <w:r w:rsidRPr="00F95EAA">
        <w:rPr>
          <w:rFonts w:ascii="Arial" w:hAnsi="Arial" w:cs="Arial"/>
          <w:sz w:val="22"/>
          <w:szCs w:val="22"/>
        </w:rPr>
        <w:t>V</w:t>
      </w:r>
      <w:r w:rsidR="00413C7D">
        <w:rPr>
          <w:rFonts w:ascii="Arial" w:hAnsi="Arial" w:cs="Arial"/>
          <w:sz w:val="22"/>
          <w:szCs w:val="22"/>
        </w:rPr>
        <w:t xml:space="preserve"> Praze </w:t>
      </w:r>
      <w:r w:rsidRPr="00F95EAA">
        <w:rPr>
          <w:rFonts w:ascii="Arial" w:hAnsi="Arial" w:cs="Arial"/>
          <w:sz w:val="22"/>
          <w:szCs w:val="22"/>
        </w:rPr>
        <w:t xml:space="preserve"> dne </w:t>
      </w:r>
      <w:r w:rsidR="00413C7D">
        <w:rPr>
          <w:rFonts w:ascii="Arial" w:hAnsi="Arial" w:cs="Arial"/>
          <w:sz w:val="22"/>
          <w:szCs w:val="22"/>
        </w:rPr>
        <w:t xml:space="preserve">22.11.2023 </w:t>
      </w:r>
      <w:r w:rsidRPr="00F95EAA">
        <w:rPr>
          <w:rFonts w:ascii="Arial" w:hAnsi="Arial" w:cs="Arial"/>
          <w:sz w:val="22"/>
          <w:szCs w:val="22"/>
        </w:rPr>
        <w:tab/>
      </w:r>
      <w:r w:rsidRPr="00F95EAA">
        <w:rPr>
          <w:rFonts w:ascii="Arial" w:hAnsi="Arial" w:cs="Arial"/>
          <w:sz w:val="22"/>
          <w:szCs w:val="22"/>
        </w:rPr>
        <w:tab/>
      </w:r>
      <w:r w:rsidR="00413C7D">
        <w:rPr>
          <w:rFonts w:ascii="Arial" w:hAnsi="Arial" w:cs="Arial"/>
          <w:sz w:val="22"/>
          <w:szCs w:val="22"/>
        </w:rPr>
        <w:tab/>
      </w:r>
      <w:bookmarkStart w:id="10" w:name="_GoBack"/>
      <w:bookmarkEnd w:id="10"/>
      <w:r w:rsidRPr="00F95EAA">
        <w:rPr>
          <w:rFonts w:ascii="Arial" w:hAnsi="Arial" w:cs="Arial"/>
          <w:sz w:val="22"/>
          <w:szCs w:val="22"/>
        </w:rPr>
        <w:tab/>
        <w:t xml:space="preserve">V </w:t>
      </w:r>
      <w:r w:rsidR="001A3E19">
        <w:rPr>
          <w:rFonts w:ascii="Arial" w:hAnsi="Arial" w:cs="Arial"/>
          <w:sz w:val="22"/>
          <w:szCs w:val="22"/>
        </w:rPr>
        <w:t>Praze</w:t>
      </w:r>
      <w:r w:rsidRPr="00F95EAA">
        <w:rPr>
          <w:rFonts w:ascii="Arial" w:hAnsi="Arial" w:cs="Arial"/>
          <w:sz w:val="22"/>
          <w:szCs w:val="22"/>
        </w:rPr>
        <w:t xml:space="preserve"> dne </w:t>
      </w:r>
      <w:r w:rsidR="001A3E19">
        <w:rPr>
          <w:rFonts w:ascii="Arial" w:hAnsi="Arial" w:cs="Arial"/>
          <w:sz w:val="22"/>
          <w:szCs w:val="22"/>
        </w:rPr>
        <w:t>15.11.2023</w:t>
      </w:r>
    </w:p>
    <w:p w14:paraId="68944557" w14:textId="77777777" w:rsidR="00645C45" w:rsidRPr="00F95EAA" w:rsidRDefault="00645C45" w:rsidP="00D536E7">
      <w:pPr>
        <w:pStyle w:val="Zkladntext"/>
        <w:spacing w:before="0" w:line="276" w:lineRule="auto"/>
        <w:rPr>
          <w:rFonts w:ascii="Arial" w:hAnsi="Arial" w:cs="Arial"/>
          <w:sz w:val="22"/>
          <w:szCs w:val="22"/>
        </w:rPr>
      </w:pPr>
    </w:p>
    <w:p w14:paraId="1B350322" w14:textId="77777777" w:rsidR="00645C45" w:rsidRDefault="00645C45" w:rsidP="00D536E7">
      <w:pPr>
        <w:pStyle w:val="Zkladntext"/>
        <w:spacing w:before="0" w:line="276" w:lineRule="auto"/>
        <w:rPr>
          <w:rFonts w:ascii="Arial" w:hAnsi="Arial" w:cs="Arial"/>
          <w:sz w:val="22"/>
          <w:szCs w:val="22"/>
        </w:rPr>
      </w:pPr>
    </w:p>
    <w:p w14:paraId="3AA36F5A" w14:textId="77777777" w:rsidR="00271F58" w:rsidRDefault="00271F58" w:rsidP="00D536E7">
      <w:pPr>
        <w:pStyle w:val="Zkladntext"/>
        <w:spacing w:before="0" w:line="276" w:lineRule="auto"/>
        <w:rPr>
          <w:rFonts w:ascii="Arial" w:hAnsi="Arial" w:cs="Arial"/>
          <w:sz w:val="22"/>
          <w:szCs w:val="22"/>
        </w:rPr>
      </w:pPr>
    </w:p>
    <w:p w14:paraId="608800C4" w14:textId="77777777" w:rsidR="00271F58" w:rsidRPr="00F95EAA" w:rsidRDefault="00271F58" w:rsidP="00D536E7">
      <w:pPr>
        <w:pStyle w:val="Zkladntext"/>
        <w:spacing w:before="0" w:line="276" w:lineRule="auto"/>
        <w:rPr>
          <w:rFonts w:ascii="Arial" w:hAnsi="Arial" w:cs="Arial"/>
          <w:sz w:val="22"/>
          <w:szCs w:val="22"/>
        </w:rPr>
      </w:pPr>
    </w:p>
    <w:p w14:paraId="5BC5F1BD" w14:textId="77777777" w:rsidR="00645C45" w:rsidRPr="00F95EAA" w:rsidRDefault="00645C45" w:rsidP="00D536E7">
      <w:pPr>
        <w:pStyle w:val="Zkladntext"/>
        <w:spacing w:before="0" w:line="276" w:lineRule="auto"/>
        <w:rPr>
          <w:rFonts w:ascii="Arial" w:hAnsi="Arial" w:cs="Arial"/>
          <w:sz w:val="22"/>
          <w:szCs w:val="22"/>
        </w:rPr>
      </w:pPr>
    </w:p>
    <w:p w14:paraId="53D7B6F3" w14:textId="6F761837" w:rsidR="00645C45" w:rsidRPr="00F95EAA" w:rsidRDefault="00924B8C" w:rsidP="00271F58">
      <w:pPr>
        <w:pStyle w:val="Zkladntext"/>
        <w:spacing w:befor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David Mázik, jednatel</w:t>
      </w:r>
    </w:p>
    <w:p w14:paraId="15927992" w14:textId="7A9DF3B7" w:rsidR="00645C45" w:rsidRPr="00F95EAA" w:rsidRDefault="00645C45" w:rsidP="00271F58">
      <w:pPr>
        <w:pStyle w:val="Zkladntext"/>
        <w:spacing w:before="0"/>
        <w:rPr>
          <w:rFonts w:ascii="Arial" w:hAnsi="Arial" w:cs="Arial"/>
          <w:sz w:val="22"/>
          <w:szCs w:val="22"/>
        </w:rPr>
      </w:pPr>
      <w:r w:rsidRPr="00F95EAA">
        <w:rPr>
          <w:rFonts w:ascii="Arial" w:hAnsi="Arial" w:cs="Arial"/>
          <w:sz w:val="22"/>
          <w:szCs w:val="22"/>
        </w:rPr>
        <w:t>……………………………………………………</w:t>
      </w:r>
      <w:r w:rsidRPr="00F95EAA">
        <w:rPr>
          <w:rFonts w:ascii="Arial" w:hAnsi="Arial" w:cs="Arial"/>
          <w:sz w:val="22"/>
          <w:szCs w:val="22"/>
        </w:rPr>
        <w:tab/>
      </w:r>
      <w:r w:rsidR="00A1749D" w:rsidRPr="00F95EAA">
        <w:rPr>
          <w:rFonts w:ascii="Arial" w:hAnsi="Arial" w:cs="Arial"/>
          <w:sz w:val="22"/>
          <w:szCs w:val="22"/>
        </w:rPr>
        <w:t>…………………………………………………</w:t>
      </w:r>
    </w:p>
    <w:p w14:paraId="2F4EA218" w14:textId="77777777" w:rsidR="00645C45" w:rsidRPr="00F95EAA" w:rsidRDefault="00645C45" w:rsidP="00D536E7">
      <w:pPr>
        <w:pStyle w:val="Zkladntext"/>
        <w:spacing w:before="0" w:line="276" w:lineRule="auto"/>
        <w:rPr>
          <w:rFonts w:ascii="Arial" w:hAnsi="Arial" w:cs="Arial"/>
          <w:sz w:val="22"/>
          <w:szCs w:val="22"/>
        </w:rPr>
      </w:pPr>
    </w:p>
    <w:p w14:paraId="5326130E" w14:textId="2A8138AC" w:rsidR="00C81312" w:rsidRPr="003215B4" w:rsidRDefault="00645C45" w:rsidP="003215B4">
      <w:pPr>
        <w:pStyle w:val="Zkladntext"/>
        <w:spacing w:before="0" w:line="276" w:lineRule="auto"/>
        <w:ind w:left="708" w:firstLine="708"/>
        <w:rPr>
          <w:rFonts w:ascii="Arial" w:hAnsi="Arial" w:cs="Arial"/>
          <w:sz w:val="22"/>
          <w:szCs w:val="22"/>
        </w:rPr>
      </w:pPr>
      <w:r w:rsidRPr="00F95EAA">
        <w:rPr>
          <w:rFonts w:ascii="Arial" w:hAnsi="Arial" w:cs="Arial"/>
          <w:sz w:val="22"/>
          <w:szCs w:val="22"/>
        </w:rPr>
        <w:t xml:space="preserve">za objednatele </w:t>
      </w:r>
      <w:r w:rsidRPr="00F95EAA">
        <w:rPr>
          <w:rFonts w:ascii="Arial" w:hAnsi="Arial" w:cs="Arial"/>
          <w:sz w:val="22"/>
          <w:szCs w:val="22"/>
        </w:rPr>
        <w:tab/>
      </w:r>
      <w:r w:rsidRPr="00F95EAA">
        <w:rPr>
          <w:rFonts w:ascii="Arial" w:hAnsi="Arial" w:cs="Arial"/>
          <w:sz w:val="22"/>
          <w:szCs w:val="22"/>
        </w:rPr>
        <w:tab/>
      </w:r>
      <w:r w:rsidRPr="00F95EAA">
        <w:rPr>
          <w:rFonts w:ascii="Arial" w:hAnsi="Arial" w:cs="Arial"/>
          <w:sz w:val="22"/>
          <w:szCs w:val="22"/>
        </w:rPr>
        <w:tab/>
      </w:r>
      <w:r w:rsidRPr="00F95EAA">
        <w:rPr>
          <w:rFonts w:ascii="Arial" w:hAnsi="Arial" w:cs="Arial"/>
          <w:sz w:val="22"/>
          <w:szCs w:val="22"/>
        </w:rPr>
        <w:tab/>
      </w:r>
      <w:r w:rsidR="00392AF3">
        <w:rPr>
          <w:rFonts w:ascii="Arial" w:hAnsi="Arial" w:cs="Arial"/>
          <w:sz w:val="22"/>
          <w:szCs w:val="22"/>
        </w:rPr>
        <w:tab/>
      </w:r>
      <w:r w:rsidRPr="00F95EAA">
        <w:rPr>
          <w:rFonts w:ascii="Arial" w:hAnsi="Arial" w:cs="Arial"/>
          <w:sz w:val="22"/>
          <w:szCs w:val="22"/>
        </w:rPr>
        <w:t>za dodavatele</w:t>
      </w:r>
    </w:p>
    <w:sectPr w:rsidR="00C81312" w:rsidRPr="003215B4" w:rsidSect="00222C83">
      <w:headerReference w:type="default" r:id="rId9"/>
      <w:footerReference w:type="even" r:id="rId10"/>
      <w:footerReference w:type="default" r:id="rId11"/>
      <w:pgSz w:w="12240" w:h="15840"/>
      <w:pgMar w:top="851" w:right="1608" w:bottom="1417"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479A9" w14:textId="77777777" w:rsidR="00113907" w:rsidRDefault="00113907" w:rsidP="00645C45">
      <w:r>
        <w:separator/>
      </w:r>
    </w:p>
  </w:endnote>
  <w:endnote w:type="continuationSeparator" w:id="0">
    <w:p w14:paraId="5FD267A8" w14:textId="77777777" w:rsidR="00113907" w:rsidRDefault="00113907" w:rsidP="00645C45">
      <w:r>
        <w:continuationSeparator/>
      </w:r>
    </w:p>
  </w:endnote>
  <w:endnote w:type="continuationNotice" w:id="1">
    <w:p w14:paraId="0AE9299D" w14:textId="77777777" w:rsidR="00113907" w:rsidRDefault="00113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516D" w14:textId="77777777" w:rsidR="00A87909" w:rsidRDefault="008109D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1217182" w14:textId="77777777" w:rsidR="00A87909" w:rsidRDefault="00A8790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C0D76" w14:textId="77777777" w:rsidR="00A87909" w:rsidRPr="005E3851" w:rsidRDefault="008109D9">
    <w:pPr>
      <w:pStyle w:val="Zpat"/>
      <w:framePr w:wrap="around" w:vAnchor="text" w:hAnchor="margin" w:xAlign="right" w:y="1"/>
      <w:rPr>
        <w:rStyle w:val="slostrnky"/>
        <w:rFonts w:ascii="Arial Narrow" w:hAnsi="Arial Narrow"/>
        <w:color w:val="808080"/>
        <w:sz w:val="20"/>
      </w:rPr>
    </w:pPr>
    <w:r w:rsidRPr="005E3851">
      <w:rPr>
        <w:rStyle w:val="slostrnky"/>
        <w:rFonts w:ascii="Arial Narrow" w:hAnsi="Arial Narrow"/>
        <w:color w:val="808080"/>
        <w:sz w:val="20"/>
      </w:rPr>
      <w:fldChar w:fldCharType="begin"/>
    </w:r>
    <w:r w:rsidRPr="005E3851">
      <w:rPr>
        <w:rStyle w:val="slostrnky"/>
        <w:rFonts w:ascii="Arial Narrow" w:hAnsi="Arial Narrow"/>
        <w:color w:val="808080"/>
        <w:sz w:val="20"/>
      </w:rPr>
      <w:instrText xml:space="preserve">PAGE  </w:instrText>
    </w:r>
    <w:r w:rsidRPr="005E3851">
      <w:rPr>
        <w:rStyle w:val="slostrnky"/>
        <w:rFonts w:ascii="Arial Narrow" w:hAnsi="Arial Narrow"/>
        <w:color w:val="808080"/>
        <w:sz w:val="20"/>
      </w:rPr>
      <w:fldChar w:fldCharType="separate"/>
    </w:r>
    <w:r w:rsidR="00413C7D">
      <w:rPr>
        <w:rStyle w:val="slostrnky"/>
        <w:rFonts w:ascii="Arial Narrow" w:hAnsi="Arial Narrow"/>
        <w:noProof/>
        <w:color w:val="808080"/>
        <w:sz w:val="20"/>
      </w:rPr>
      <w:t>7</w:t>
    </w:r>
    <w:r w:rsidRPr="005E3851">
      <w:rPr>
        <w:rStyle w:val="slostrnky"/>
        <w:rFonts w:ascii="Arial Narrow" w:hAnsi="Arial Narrow"/>
        <w:color w:val="808080"/>
        <w:sz w:val="20"/>
      </w:rPr>
      <w:fldChar w:fldCharType="end"/>
    </w:r>
  </w:p>
  <w:p w14:paraId="3C8D459A" w14:textId="77777777" w:rsidR="00A87909" w:rsidRPr="005E3851" w:rsidRDefault="008109D9">
    <w:pPr>
      <w:pStyle w:val="Zpat"/>
      <w:ind w:right="360"/>
      <w:jc w:val="center"/>
      <w:rPr>
        <w:rStyle w:val="slostrnky"/>
        <w:rFonts w:ascii="Arial Narrow" w:hAnsi="Arial Narrow"/>
        <w:color w:val="808080"/>
        <w:sz w:val="20"/>
      </w:rPr>
    </w:pPr>
    <w:r w:rsidRPr="005E3851">
      <w:rPr>
        <w:rStyle w:val="slostrnky"/>
        <w:rFonts w:ascii="Arial Narrow" w:hAnsi="Arial Narrow"/>
        <w:color w:val="808080"/>
        <w:sz w:val="20"/>
      </w:rPr>
      <w:t xml:space="preserve">Strana </w:t>
    </w:r>
  </w:p>
  <w:p w14:paraId="12B407B4" w14:textId="77777777" w:rsidR="00A87909" w:rsidRPr="009D7BEC" w:rsidRDefault="008109D9">
    <w:pPr>
      <w:pStyle w:val="Zpat"/>
      <w:ind w:right="360"/>
      <w:jc w:val="center"/>
    </w:pPr>
    <w:r w:rsidRPr="001F43BE">
      <w:rPr>
        <w:rStyle w:val="slostrnky"/>
        <w:color w:val="FFFFFF"/>
        <w:sz w:val="20"/>
      </w:rPr>
      <w:t>Verze 20. 01. 20</w:t>
    </w:r>
    <w:r w:rsidRPr="009D7BEC">
      <w:rPr>
        <w:rStyle w:val="slostrnky"/>
        <w:sz w:val="20"/>
      </w:rPr>
      <w:tab/>
    </w:r>
    <w:r w:rsidRPr="00362C94">
      <w:rPr>
        <w:rStyle w:val="slostrnky"/>
        <w:color w:val="FFFFFF"/>
        <w:sz w:val="20"/>
      </w:rPr>
      <w:t>verze 24. 02.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1FB8A" w14:textId="77777777" w:rsidR="00113907" w:rsidRDefault="00113907" w:rsidP="00645C45">
      <w:r>
        <w:separator/>
      </w:r>
    </w:p>
  </w:footnote>
  <w:footnote w:type="continuationSeparator" w:id="0">
    <w:p w14:paraId="4E7531D5" w14:textId="77777777" w:rsidR="00113907" w:rsidRDefault="00113907" w:rsidP="00645C45">
      <w:r>
        <w:continuationSeparator/>
      </w:r>
    </w:p>
  </w:footnote>
  <w:footnote w:type="continuationNotice" w:id="1">
    <w:p w14:paraId="4E319B3B" w14:textId="77777777" w:rsidR="00113907" w:rsidRDefault="001139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6A2E4" w14:textId="64764959" w:rsidR="00A87909" w:rsidRDefault="008109D9" w:rsidP="00772BB9">
    <w:pPr>
      <w:pStyle w:val="Zhlav"/>
      <w:tabs>
        <w:tab w:val="clear" w:pos="4536"/>
      </w:tabs>
    </w:pPr>
    <w:r>
      <w:tab/>
    </w:r>
  </w:p>
  <w:p w14:paraId="13D3E797" w14:textId="77777777" w:rsidR="00A87909" w:rsidRDefault="00A87909" w:rsidP="00772BB9">
    <w:pPr>
      <w:pStyle w:val="Zhlav"/>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2D38"/>
    <w:multiLevelType w:val="multilevel"/>
    <w:tmpl w:val="8F1488C6"/>
    <w:lvl w:ilvl="0">
      <w:start w:val="12"/>
      <w:numFmt w:val="decimal"/>
      <w:lvlText w:val="%1."/>
      <w:lvlJc w:val="left"/>
      <w:pPr>
        <w:ind w:left="620" w:hanging="620"/>
      </w:pPr>
      <w:rPr>
        <w:rFonts w:hint="default"/>
      </w:rPr>
    </w:lvl>
    <w:lvl w:ilvl="1">
      <w:start w:val="4"/>
      <w:numFmt w:val="decimal"/>
      <w:lvlText w:val="%1.%2."/>
      <w:lvlJc w:val="left"/>
      <w:pPr>
        <w:ind w:left="620" w:hanging="620"/>
      </w:pPr>
      <w:rPr>
        <w:rFonts w:hint="default"/>
        <w:b w:val="0"/>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A952DE"/>
    <w:multiLevelType w:val="multilevel"/>
    <w:tmpl w:val="49D6E9A6"/>
    <w:lvl w:ilvl="0">
      <w:start w:val="12"/>
      <w:numFmt w:val="decimal"/>
      <w:lvlText w:val="%1"/>
      <w:lvlJc w:val="left"/>
      <w:pPr>
        <w:ind w:left="390" w:hanging="390"/>
      </w:pPr>
      <w:rPr>
        <w:rFonts w:hint="default"/>
      </w:rPr>
    </w:lvl>
    <w:lvl w:ilvl="1">
      <w:start w:val="1"/>
      <w:numFmt w:val="decimal"/>
      <w:lvlText w:val="%1.%2"/>
      <w:lvlJc w:val="left"/>
      <w:pPr>
        <w:ind w:left="124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142E94"/>
    <w:multiLevelType w:val="multilevel"/>
    <w:tmpl w:val="4E78C138"/>
    <w:lvl w:ilvl="0">
      <w:start w:val="1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4">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81339A"/>
    <w:multiLevelType w:val="multilevel"/>
    <w:tmpl w:val="970C1560"/>
    <w:lvl w:ilvl="0">
      <w:start w:val="13"/>
      <w:numFmt w:val="decimal"/>
      <w:lvlText w:val="%1."/>
      <w:lvlJc w:val="left"/>
      <w:pPr>
        <w:tabs>
          <w:tab w:val="num" w:pos="660"/>
        </w:tabs>
        <w:ind w:left="660" w:hanging="6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202E21"/>
    <w:multiLevelType w:val="multilevel"/>
    <w:tmpl w:val="839EC094"/>
    <w:lvl w:ilvl="0">
      <w:start w:val="1"/>
      <w:numFmt w:val="decimal"/>
      <w:suff w:val="nothing"/>
      <w:lvlText w:val="Článek %1."/>
      <w:lvlJc w:val="left"/>
      <w:pPr>
        <w:ind w:left="6521"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Zhlavcentr8"/>
      <w:lvlText w:val="%1.%2.%3."/>
      <w:lvlJc w:val="left"/>
      <w:pPr>
        <w:tabs>
          <w:tab w:val="num" w:pos="992"/>
        </w:tabs>
        <w:ind w:left="992" w:hanging="708"/>
      </w:pPr>
      <w:rPr>
        <w:rFonts w:hint="default"/>
        <w:b w:val="0"/>
        <w:i w:val="0"/>
      </w:rPr>
    </w:lvl>
    <w:lvl w:ilvl="3">
      <w:start w:val="1"/>
      <w:numFmt w:val="lowerLetter"/>
      <w:pStyle w:val="Textodst2slovan"/>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2EFF3695"/>
    <w:multiLevelType w:val="hybridMultilevel"/>
    <w:tmpl w:val="416E80A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420C53"/>
    <w:multiLevelType w:val="multilevel"/>
    <w:tmpl w:val="3B7A09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ascii="Cambria" w:hAnsi="Cambria"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67B1B18"/>
    <w:multiLevelType w:val="multilevel"/>
    <w:tmpl w:val="556A2A02"/>
    <w:lvl w:ilvl="0">
      <w:start w:val="1"/>
      <w:numFmt w:val="decimal"/>
      <w:pStyle w:val="KUsmlouva-1rove"/>
      <w:suff w:val="space"/>
      <w:lvlText w:val="%1."/>
      <w:lvlJc w:val="left"/>
      <w:pPr>
        <w:ind w:left="360" w:hanging="360"/>
      </w:pPr>
      <w:rPr>
        <w:rFonts w:hint="default"/>
      </w:rPr>
    </w:lvl>
    <w:lvl w:ilvl="1">
      <w:start w:val="1"/>
      <w:numFmt w:val="decimal"/>
      <w:lvlText w:val="4.%2."/>
      <w:lvlJc w:val="left"/>
      <w:pPr>
        <w:ind w:left="502" w:hanging="360"/>
      </w:pPr>
      <w:rPr>
        <w:rFonts w:hint="default"/>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3B63E58"/>
    <w:multiLevelType w:val="multilevel"/>
    <w:tmpl w:val="F756659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FD546F1"/>
    <w:multiLevelType w:val="multilevel"/>
    <w:tmpl w:val="08501F2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sz w:val="20"/>
        <w:szCs w:val="20"/>
      </w:rPr>
    </w:lvl>
    <w:lvl w:ilvl="2">
      <w:start w:val="1"/>
      <w:numFmt w:val="decimal"/>
      <w:lvlText w:val="%1.%2.%3."/>
      <w:lvlJc w:val="left"/>
      <w:pPr>
        <w:tabs>
          <w:tab w:val="num" w:pos="2138"/>
        </w:tabs>
        <w:ind w:left="2138" w:hanging="720"/>
      </w:pPr>
      <w:rPr>
        <w:rFonts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32666B2"/>
    <w:multiLevelType w:val="multilevel"/>
    <w:tmpl w:val="ECBC892C"/>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4"/>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49D303E"/>
    <w:multiLevelType w:val="hybridMultilevel"/>
    <w:tmpl w:val="E8349B80"/>
    <w:lvl w:ilvl="0" w:tplc="50D6B13C">
      <w:start w:val="1"/>
      <w:numFmt w:val="bullet"/>
      <w:lvlText w:val="-"/>
      <w:lvlJc w:val="left"/>
      <w:pPr>
        <w:ind w:left="1721" w:hanging="360"/>
      </w:pPr>
      <w:rPr>
        <w:rFonts w:ascii="Arial Narrow" w:eastAsia="Times New Roman" w:hAnsi="Arial Narrow" w:cs="Times New Roman" w:hint="default"/>
      </w:rPr>
    </w:lvl>
    <w:lvl w:ilvl="1" w:tplc="04050003" w:tentative="1">
      <w:start w:val="1"/>
      <w:numFmt w:val="bullet"/>
      <w:lvlText w:val="o"/>
      <w:lvlJc w:val="left"/>
      <w:pPr>
        <w:ind w:left="2441" w:hanging="360"/>
      </w:pPr>
      <w:rPr>
        <w:rFonts w:ascii="Courier New" w:hAnsi="Courier New" w:cs="Courier New" w:hint="default"/>
      </w:rPr>
    </w:lvl>
    <w:lvl w:ilvl="2" w:tplc="04050005" w:tentative="1">
      <w:start w:val="1"/>
      <w:numFmt w:val="bullet"/>
      <w:lvlText w:val=""/>
      <w:lvlJc w:val="left"/>
      <w:pPr>
        <w:ind w:left="3161" w:hanging="360"/>
      </w:pPr>
      <w:rPr>
        <w:rFonts w:ascii="Wingdings" w:hAnsi="Wingdings" w:hint="default"/>
      </w:rPr>
    </w:lvl>
    <w:lvl w:ilvl="3" w:tplc="04050001" w:tentative="1">
      <w:start w:val="1"/>
      <w:numFmt w:val="bullet"/>
      <w:lvlText w:val=""/>
      <w:lvlJc w:val="left"/>
      <w:pPr>
        <w:ind w:left="3881" w:hanging="360"/>
      </w:pPr>
      <w:rPr>
        <w:rFonts w:ascii="Symbol" w:hAnsi="Symbol" w:hint="default"/>
      </w:rPr>
    </w:lvl>
    <w:lvl w:ilvl="4" w:tplc="04050003" w:tentative="1">
      <w:start w:val="1"/>
      <w:numFmt w:val="bullet"/>
      <w:lvlText w:val="o"/>
      <w:lvlJc w:val="left"/>
      <w:pPr>
        <w:ind w:left="4601" w:hanging="360"/>
      </w:pPr>
      <w:rPr>
        <w:rFonts w:ascii="Courier New" w:hAnsi="Courier New" w:cs="Courier New" w:hint="default"/>
      </w:rPr>
    </w:lvl>
    <w:lvl w:ilvl="5" w:tplc="04050005" w:tentative="1">
      <w:start w:val="1"/>
      <w:numFmt w:val="bullet"/>
      <w:lvlText w:val=""/>
      <w:lvlJc w:val="left"/>
      <w:pPr>
        <w:ind w:left="5321" w:hanging="360"/>
      </w:pPr>
      <w:rPr>
        <w:rFonts w:ascii="Wingdings" w:hAnsi="Wingdings" w:hint="default"/>
      </w:rPr>
    </w:lvl>
    <w:lvl w:ilvl="6" w:tplc="04050001" w:tentative="1">
      <w:start w:val="1"/>
      <w:numFmt w:val="bullet"/>
      <w:lvlText w:val=""/>
      <w:lvlJc w:val="left"/>
      <w:pPr>
        <w:ind w:left="6041" w:hanging="360"/>
      </w:pPr>
      <w:rPr>
        <w:rFonts w:ascii="Symbol" w:hAnsi="Symbol" w:hint="default"/>
      </w:rPr>
    </w:lvl>
    <w:lvl w:ilvl="7" w:tplc="04050003" w:tentative="1">
      <w:start w:val="1"/>
      <w:numFmt w:val="bullet"/>
      <w:lvlText w:val="o"/>
      <w:lvlJc w:val="left"/>
      <w:pPr>
        <w:ind w:left="6761" w:hanging="360"/>
      </w:pPr>
      <w:rPr>
        <w:rFonts w:ascii="Courier New" w:hAnsi="Courier New" w:cs="Courier New" w:hint="default"/>
      </w:rPr>
    </w:lvl>
    <w:lvl w:ilvl="8" w:tplc="04050005" w:tentative="1">
      <w:start w:val="1"/>
      <w:numFmt w:val="bullet"/>
      <w:lvlText w:val=""/>
      <w:lvlJc w:val="left"/>
      <w:pPr>
        <w:ind w:left="7481" w:hanging="360"/>
      </w:pPr>
      <w:rPr>
        <w:rFonts w:ascii="Wingdings" w:hAnsi="Wingdings" w:hint="default"/>
      </w:rPr>
    </w:lvl>
  </w:abstractNum>
  <w:abstractNum w:abstractNumId="17">
    <w:nsid w:val="7261471B"/>
    <w:multiLevelType w:val="multilevel"/>
    <w:tmpl w:val="5BB4892C"/>
    <w:lvl w:ilvl="0">
      <w:start w:val="1"/>
      <w:numFmt w:val="bullet"/>
      <w:pStyle w:val="Obsah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5"/>
  </w:num>
  <w:num w:numId="6">
    <w:abstractNumId w:val="13"/>
  </w:num>
  <w:num w:numId="7">
    <w:abstractNumId w:val="14"/>
  </w:num>
  <w:num w:numId="8">
    <w:abstractNumId w:val="10"/>
  </w:num>
  <w:num w:numId="9">
    <w:abstractNumId w:val="12"/>
  </w:num>
  <w:num w:numId="10">
    <w:abstractNumId w:val="4"/>
  </w:num>
  <w:num w:numId="11">
    <w:abstractNumId w:val="1"/>
  </w:num>
  <w:num w:numId="12">
    <w:abstractNumId w:val="0"/>
  </w:num>
  <w:num w:numId="13">
    <w:abstractNumId w:val="2"/>
  </w:num>
  <w:num w:numId="14">
    <w:abstractNumId w:val="6"/>
  </w:num>
  <w:num w:numId="15">
    <w:abstractNumId w:val="9"/>
  </w:num>
  <w:num w:numId="16">
    <w:abstractNumId w:val="3"/>
  </w:num>
  <w:num w:numId="17">
    <w:abstractNumId w:val="16"/>
  </w:num>
  <w:num w:numId="18">
    <w:abstractNumId w:val="8"/>
  </w:num>
  <w:num w:numId="19">
    <w:abstractNumId w:val="12"/>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4C"/>
    <w:rsid w:val="00005B37"/>
    <w:rsid w:val="00005B99"/>
    <w:rsid w:val="00005D7F"/>
    <w:rsid w:val="0000720F"/>
    <w:rsid w:val="00040AAB"/>
    <w:rsid w:val="000576B0"/>
    <w:rsid w:val="000834AB"/>
    <w:rsid w:val="00091697"/>
    <w:rsid w:val="000B3709"/>
    <w:rsid w:val="000B3D03"/>
    <w:rsid w:val="000F132B"/>
    <w:rsid w:val="00113907"/>
    <w:rsid w:val="00114A2F"/>
    <w:rsid w:val="001529F0"/>
    <w:rsid w:val="00171957"/>
    <w:rsid w:val="0017692F"/>
    <w:rsid w:val="00180CB3"/>
    <w:rsid w:val="00194108"/>
    <w:rsid w:val="001A3E19"/>
    <w:rsid w:val="001A60B3"/>
    <w:rsid w:val="001D255A"/>
    <w:rsid w:val="001F2D95"/>
    <w:rsid w:val="001F5F38"/>
    <w:rsid w:val="00222C83"/>
    <w:rsid w:val="00236C3D"/>
    <w:rsid w:val="00264174"/>
    <w:rsid w:val="00271F58"/>
    <w:rsid w:val="00275E24"/>
    <w:rsid w:val="00285164"/>
    <w:rsid w:val="00296320"/>
    <w:rsid w:val="002A6EBA"/>
    <w:rsid w:val="002B01F2"/>
    <w:rsid w:val="002B738D"/>
    <w:rsid w:val="002D6E99"/>
    <w:rsid w:val="002F552D"/>
    <w:rsid w:val="00313101"/>
    <w:rsid w:val="00314509"/>
    <w:rsid w:val="00314708"/>
    <w:rsid w:val="003215B4"/>
    <w:rsid w:val="0032267C"/>
    <w:rsid w:val="00333484"/>
    <w:rsid w:val="0034754A"/>
    <w:rsid w:val="00363C3A"/>
    <w:rsid w:val="00370DFA"/>
    <w:rsid w:val="0037714E"/>
    <w:rsid w:val="00392AF3"/>
    <w:rsid w:val="003A19DD"/>
    <w:rsid w:val="003C745A"/>
    <w:rsid w:val="003C792B"/>
    <w:rsid w:val="003D3738"/>
    <w:rsid w:val="003D7C21"/>
    <w:rsid w:val="003E29A3"/>
    <w:rsid w:val="003E77A1"/>
    <w:rsid w:val="00413912"/>
    <w:rsid w:val="00413C7D"/>
    <w:rsid w:val="00427B35"/>
    <w:rsid w:val="004541D8"/>
    <w:rsid w:val="00462C65"/>
    <w:rsid w:val="0046485C"/>
    <w:rsid w:val="00475D8D"/>
    <w:rsid w:val="00484E84"/>
    <w:rsid w:val="00490D87"/>
    <w:rsid w:val="00495104"/>
    <w:rsid w:val="004A7761"/>
    <w:rsid w:val="004B16CD"/>
    <w:rsid w:val="004C17B9"/>
    <w:rsid w:val="004D7EEC"/>
    <w:rsid w:val="004F08F8"/>
    <w:rsid w:val="004F3C73"/>
    <w:rsid w:val="005011CF"/>
    <w:rsid w:val="0051043F"/>
    <w:rsid w:val="00515640"/>
    <w:rsid w:val="005256A9"/>
    <w:rsid w:val="00543A8B"/>
    <w:rsid w:val="00564A8E"/>
    <w:rsid w:val="0056743F"/>
    <w:rsid w:val="0058529F"/>
    <w:rsid w:val="005971F5"/>
    <w:rsid w:val="005A32A5"/>
    <w:rsid w:val="005B7672"/>
    <w:rsid w:val="005D1EA8"/>
    <w:rsid w:val="005D2165"/>
    <w:rsid w:val="005E3C8B"/>
    <w:rsid w:val="005E41B5"/>
    <w:rsid w:val="0060221D"/>
    <w:rsid w:val="00603B53"/>
    <w:rsid w:val="00606439"/>
    <w:rsid w:val="00645C45"/>
    <w:rsid w:val="00664711"/>
    <w:rsid w:val="00672338"/>
    <w:rsid w:val="00681FA4"/>
    <w:rsid w:val="006A583D"/>
    <w:rsid w:val="006B6596"/>
    <w:rsid w:val="006C56ED"/>
    <w:rsid w:val="006E40B4"/>
    <w:rsid w:val="00701A2A"/>
    <w:rsid w:val="007126A2"/>
    <w:rsid w:val="00724D22"/>
    <w:rsid w:val="00730F8D"/>
    <w:rsid w:val="0075134C"/>
    <w:rsid w:val="00773DC4"/>
    <w:rsid w:val="007772A7"/>
    <w:rsid w:val="007874EC"/>
    <w:rsid w:val="007A5B74"/>
    <w:rsid w:val="007A782D"/>
    <w:rsid w:val="007F012F"/>
    <w:rsid w:val="007F0FAC"/>
    <w:rsid w:val="008109D9"/>
    <w:rsid w:val="00811A48"/>
    <w:rsid w:val="00816E7F"/>
    <w:rsid w:val="008221D2"/>
    <w:rsid w:val="00835A42"/>
    <w:rsid w:val="00837739"/>
    <w:rsid w:val="00844BB0"/>
    <w:rsid w:val="00864BCC"/>
    <w:rsid w:val="00872E68"/>
    <w:rsid w:val="0087786F"/>
    <w:rsid w:val="00885099"/>
    <w:rsid w:val="008B142A"/>
    <w:rsid w:val="008B1990"/>
    <w:rsid w:val="008C7871"/>
    <w:rsid w:val="00910144"/>
    <w:rsid w:val="0091584B"/>
    <w:rsid w:val="009226DB"/>
    <w:rsid w:val="00923468"/>
    <w:rsid w:val="00923F76"/>
    <w:rsid w:val="00924B8C"/>
    <w:rsid w:val="00943E22"/>
    <w:rsid w:val="00951018"/>
    <w:rsid w:val="00955EFD"/>
    <w:rsid w:val="00955F62"/>
    <w:rsid w:val="00975C63"/>
    <w:rsid w:val="00990442"/>
    <w:rsid w:val="0099648A"/>
    <w:rsid w:val="0099711B"/>
    <w:rsid w:val="009B4012"/>
    <w:rsid w:val="009E42C8"/>
    <w:rsid w:val="00A16551"/>
    <w:rsid w:val="00A1749D"/>
    <w:rsid w:val="00A23167"/>
    <w:rsid w:val="00A3019E"/>
    <w:rsid w:val="00A55210"/>
    <w:rsid w:val="00A75200"/>
    <w:rsid w:val="00A87909"/>
    <w:rsid w:val="00AA053D"/>
    <w:rsid w:val="00AA49B7"/>
    <w:rsid w:val="00AD4E61"/>
    <w:rsid w:val="00B032D8"/>
    <w:rsid w:val="00B050A2"/>
    <w:rsid w:val="00B064C4"/>
    <w:rsid w:val="00B127C2"/>
    <w:rsid w:val="00B26D65"/>
    <w:rsid w:val="00B27B5F"/>
    <w:rsid w:val="00B53D4C"/>
    <w:rsid w:val="00B5447C"/>
    <w:rsid w:val="00B55D49"/>
    <w:rsid w:val="00B77F9B"/>
    <w:rsid w:val="00B93BB7"/>
    <w:rsid w:val="00BA3FF2"/>
    <w:rsid w:val="00BC5FA1"/>
    <w:rsid w:val="00BF268C"/>
    <w:rsid w:val="00C14B66"/>
    <w:rsid w:val="00C32F2D"/>
    <w:rsid w:val="00C36DC9"/>
    <w:rsid w:val="00C50D82"/>
    <w:rsid w:val="00C510F2"/>
    <w:rsid w:val="00C525A1"/>
    <w:rsid w:val="00C81312"/>
    <w:rsid w:val="00CA29C0"/>
    <w:rsid w:val="00CB115F"/>
    <w:rsid w:val="00CB440B"/>
    <w:rsid w:val="00CC62A0"/>
    <w:rsid w:val="00CC791D"/>
    <w:rsid w:val="00CD0DF1"/>
    <w:rsid w:val="00CE3862"/>
    <w:rsid w:val="00CF7385"/>
    <w:rsid w:val="00D02D20"/>
    <w:rsid w:val="00D27575"/>
    <w:rsid w:val="00D317A2"/>
    <w:rsid w:val="00D416DE"/>
    <w:rsid w:val="00D536E7"/>
    <w:rsid w:val="00DB1B9D"/>
    <w:rsid w:val="00DB45BE"/>
    <w:rsid w:val="00DD0F20"/>
    <w:rsid w:val="00DD6747"/>
    <w:rsid w:val="00DE4AA0"/>
    <w:rsid w:val="00DF0B21"/>
    <w:rsid w:val="00E26D9A"/>
    <w:rsid w:val="00E363EB"/>
    <w:rsid w:val="00E37693"/>
    <w:rsid w:val="00E4109F"/>
    <w:rsid w:val="00E51418"/>
    <w:rsid w:val="00E51A76"/>
    <w:rsid w:val="00E524B8"/>
    <w:rsid w:val="00E5759A"/>
    <w:rsid w:val="00E652BD"/>
    <w:rsid w:val="00E66BE9"/>
    <w:rsid w:val="00EA7570"/>
    <w:rsid w:val="00EB3985"/>
    <w:rsid w:val="00ED19BE"/>
    <w:rsid w:val="00ED2C7A"/>
    <w:rsid w:val="00EE506C"/>
    <w:rsid w:val="00EF2A30"/>
    <w:rsid w:val="00EF5A10"/>
    <w:rsid w:val="00F1632F"/>
    <w:rsid w:val="00F75D1D"/>
    <w:rsid w:val="00F76D30"/>
    <w:rsid w:val="00F77D98"/>
    <w:rsid w:val="00F8568D"/>
    <w:rsid w:val="00F95EAA"/>
    <w:rsid w:val="00FA455B"/>
    <w:rsid w:val="00FF1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2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spacing w:before="120" w:after="120" w:line="240" w:lineRule="auto"/>
      <w:ind w:left="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uiPriority w:val="39"/>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titul">
    <w:name w:val="Subtitle"/>
    <w:basedOn w:val="Normln"/>
    <w:next w:val="Normln"/>
    <w:link w:val="Podtitul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titulChar">
    <w:name w:val="Podtitul Char"/>
    <w:basedOn w:val="Standardnpsmoodstavce"/>
    <w:link w:val="Podtitul"/>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Nevyeenzmnka2">
    <w:name w:val="Nevyřešená zmínka2"/>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5C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45C45"/>
    <w:pPr>
      <w:keepNext/>
      <w:jc w:val="center"/>
      <w:outlineLvl w:val="0"/>
    </w:pPr>
    <w:rPr>
      <w:sz w:val="36"/>
    </w:rPr>
  </w:style>
  <w:style w:type="paragraph" w:styleId="Nadpis2">
    <w:name w:val="heading 2"/>
    <w:basedOn w:val="Normln"/>
    <w:next w:val="Normln"/>
    <w:link w:val="Nadpis2Char"/>
    <w:qFormat/>
    <w:rsid w:val="00645C45"/>
    <w:pPr>
      <w:keepNext/>
      <w:jc w:val="both"/>
      <w:outlineLvl w:val="1"/>
    </w:pPr>
    <w:rPr>
      <w:sz w:val="24"/>
    </w:rPr>
  </w:style>
  <w:style w:type="paragraph" w:styleId="Nadpis3">
    <w:name w:val="heading 3"/>
    <w:basedOn w:val="Normln"/>
    <w:next w:val="Normln"/>
    <w:link w:val="Nadpis3Char"/>
    <w:qFormat/>
    <w:rsid w:val="00645C45"/>
    <w:pPr>
      <w:keepNext/>
      <w:ind w:left="426"/>
      <w:outlineLvl w:val="2"/>
    </w:pPr>
    <w:rPr>
      <w:sz w:val="24"/>
    </w:rPr>
  </w:style>
  <w:style w:type="paragraph" w:styleId="Nadpis4">
    <w:name w:val="heading 4"/>
    <w:basedOn w:val="Normln"/>
    <w:next w:val="Normln"/>
    <w:link w:val="Nadpis4Char"/>
    <w:qFormat/>
    <w:rsid w:val="00645C45"/>
    <w:pPr>
      <w:keepNext/>
      <w:jc w:val="both"/>
      <w:outlineLvl w:val="3"/>
    </w:pPr>
    <w:rPr>
      <w:b/>
      <w:sz w:val="40"/>
    </w:rPr>
  </w:style>
  <w:style w:type="paragraph" w:styleId="Nadpis5">
    <w:name w:val="heading 5"/>
    <w:basedOn w:val="Normln"/>
    <w:next w:val="Normln"/>
    <w:link w:val="Nadpis5Char"/>
    <w:qFormat/>
    <w:rsid w:val="00645C45"/>
    <w:pPr>
      <w:keepNext/>
      <w:ind w:left="851" w:hanging="851"/>
      <w:jc w:val="both"/>
      <w:outlineLvl w:val="4"/>
    </w:pPr>
    <w:rPr>
      <w:b/>
      <w:sz w:val="28"/>
    </w:rPr>
  </w:style>
  <w:style w:type="paragraph" w:styleId="Nadpis6">
    <w:name w:val="heading 6"/>
    <w:basedOn w:val="Normln"/>
    <w:next w:val="Normln"/>
    <w:link w:val="Nadpis6Char"/>
    <w:uiPriority w:val="9"/>
    <w:qFormat/>
    <w:rsid w:val="00645C45"/>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645C45"/>
    <w:pPr>
      <w:keepNext/>
      <w:spacing w:line="360" w:lineRule="auto"/>
      <w:ind w:left="720"/>
      <w:outlineLvl w:val="6"/>
    </w:pPr>
    <w:rPr>
      <w:sz w:val="24"/>
      <w:szCs w:val="24"/>
    </w:rPr>
  </w:style>
  <w:style w:type="paragraph" w:styleId="Nadpis8">
    <w:name w:val="heading 8"/>
    <w:basedOn w:val="Normln"/>
    <w:next w:val="Normln"/>
    <w:link w:val="Nadpis8Char"/>
    <w:qFormat/>
    <w:rsid w:val="00645C45"/>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45C45"/>
    <w:rPr>
      <w:rFonts w:ascii="Times New Roman" w:eastAsia="Times New Roman" w:hAnsi="Times New Roman" w:cs="Times New Roman"/>
      <w:kern w:val="0"/>
      <w:sz w:val="36"/>
      <w:szCs w:val="20"/>
      <w:lang w:eastAsia="cs-CZ"/>
      <w14:ligatures w14:val="none"/>
    </w:rPr>
  </w:style>
  <w:style w:type="character" w:customStyle="1" w:styleId="Nadpis2Char">
    <w:name w:val="Nadpis 2 Char"/>
    <w:basedOn w:val="Standardnpsmoodstavce"/>
    <w:link w:val="Nadpis2"/>
    <w:rsid w:val="00645C45"/>
    <w:rPr>
      <w:rFonts w:ascii="Times New Roman" w:eastAsia="Times New Roman" w:hAnsi="Times New Roman" w:cs="Times New Roman"/>
      <w:kern w:val="0"/>
      <w:sz w:val="24"/>
      <w:szCs w:val="20"/>
      <w:lang w:eastAsia="cs-CZ"/>
      <w14:ligatures w14:val="none"/>
    </w:rPr>
  </w:style>
  <w:style w:type="character" w:customStyle="1" w:styleId="Nadpis3Char">
    <w:name w:val="Nadpis 3 Char"/>
    <w:basedOn w:val="Standardnpsmoodstavce"/>
    <w:link w:val="Nadpis3"/>
    <w:rsid w:val="00645C45"/>
    <w:rPr>
      <w:rFonts w:ascii="Times New Roman" w:eastAsia="Times New Roman" w:hAnsi="Times New Roman" w:cs="Times New Roman"/>
      <w:kern w:val="0"/>
      <w:sz w:val="24"/>
      <w:szCs w:val="20"/>
      <w:lang w:eastAsia="cs-CZ"/>
      <w14:ligatures w14:val="none"/>
    </w:rPr>
  </w:style>
  <w:style w:type="character" w:customStyle="1" w:styleId="Nadpis4Char">
    <w:name w:val="Nadpis 4 Char"/>
    <w:basedOn w:val="Standardnpsmoodstavce"/>
    <w:link w:val="Nadpis4"/>
    <w:rsid w:val="00645C45"/>
    <w:rPr>
      <w:rFonts w:ascii="Times New Roman" w:eastAsia="Times New Roman" w:hAnsi="Times New Roman" w:cs="Times New Roman"/>
      <w:b/>
      <w:kern w:val="0"/>
      <w:sz w:val="40"/>
      <w:szCs w:val="20"/>
      <w:lang w:eastAsia="cs-CZ"/>
      <w14:ligatures w14:val="none"/>
    </w:rPr>
  </w:style>
  <w:style w:type="character" w:customStyle="1" w:styleId="Nadpis5Char">
    <w:name w:val="Nadpis 5 Char"/>
    <w:basedOn w:val="Standardnpsmoodstavce"/>
    <w:link w:val="Nadpis5"/>
    <w:rsid w:val="00645C45"/>
    <w:rPr>
      <w:rFonts w:ascii="Times New Roman" w:eastAsia="Times New Roman" w:hAnsi="Times New Roman" w:cs="Times New Roman"/>
      <w:b/>
      <w:kern w:val="0"/>
      <w:sz w:val="28"/>
      <w:szCs w:val="20"/>
      <w:lang w:eastAsia="cs-CZ"/>
      <w14:ligatures w14:val="none"/>
    </w:rPr>
  </w:style>
  <w:style w:type="character" w:customStyle="1" w:styleId="Nadpis6Char">
    <w:name w:val="Nadpis 6 Char"/>
    <w:basedOn w:val="Standardnpsmoodstavce"/>
    <w:link w:val="Nadpis6"/>
    <w:uiPriority w:val="9"/>
    <w:rsid w:val="00645C45"/>
    <w:rPr>
      <w:rFonts w:ascii="Times New Roman" w:eastAsia="Times New Roman" w:hAnsi="Times New Roman" w:cs="Times New Roman"/>
      <w:b/>
      <w:kern w:val="0"/>
      <w:sz w:val="24"/>
      <w:szCs w:val="20"/>
      <w:lang w:eastAsia="cs-CZ"/>
      <w14:ligatures w14:val="none"/>
    </w:rPr>
  </w:style>
  <w:style w:type="character" w:customStyle="1" w:styleId="Nadpis7Char">
    <w:name w:val="Nadpis 7 Char"/>
    <w:basedOn w:val="Standardnpsmoodstavce"/>
    <w:link w:val="Nadpis7"/>
    <w:uiPriority w:val="9"/>
    <w:rsid w:val="00645C45"/>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Standardnpsmoodstavce"/>
    <w:link w:val="Nadpis8"/>
    <w:rsid w:val="00645C45"/>
    <w:rPr>
      <w:rFonts w:ascii="Times New Roman" w:eastAsia="Times New Roman" w:hAnsi="Times New Roman" w:cs="Times New Roman"/>
      <w:kern w:val="0"/>
      <w:sz w:val="24"/>
      <w:szCs w:val="20"/>
      <w:lang w:eastAsia="cs-CZ"/>
      <w14:ligatures w14:val="none"/>
    </w:rPr>
  </w:style>
  <w:style w:type="paragraph" w:styleId="Textvbloku">
    <w:name w:val="Block Text"/>
    <w:basedOn w:val="Normln"/>
    <w:rsid w:val="00645C45"/>
    <w:pPr>
      <w:widowControl w:val="0"/>
      <w:ind w:right="-92"/>
      <w:jc w:val="both"/>
    </w:pPr>
    <w:rPr>
      <w:sz w:val="24"/>
    </w:rPr>
  </w:style>
  <w:style w:type="paragraph" w:styleId="Zkladntextodsazen">
    <w:name w:val="Body Text Indent"/>
    <w:basedOn w:val="Normln"/>
    <w:link w:val="ZkladntextodsazenChar"/>
    <w:semiHidden/>
    <w:rsid w:val="00645C45"/>
    <w:pPr>
      <w:jc w:val="both"/>
    </w:pPr>
    <w:rPr>
      <w:i/>
      <w:sz w:val="22"/>
    </w:rPr>
  </w:style>
  <w:style w:type="character" w:customStyle="1" w:styleId="ZkladntextodsazenChar">
    <w:name w:val="Základní text odsazený Char"/>
    <w:basedOn w:val="Standardnpsmoodstavce"/>
    <w:link w:val="Zkladntextodsazen"/>
    <w:semiHidden/>
    <w:rsid w:val="00645C45"/>
    <w:rPr>
      <w:rFonts w:ascii="Times New Roman" w:eastAsia="Times New Roman" w:hAnsi="Times New Roman" w:cs="Times New Roman"/>
      <w:i/>
      <w:kern w:val="0"/>
      <w:szCs w:val="20"/>
      <w:lang w:eastAsia="cs-CZ"/>
      <w14:ligatures w14:val="none"/>
    </w:rPr>
  </w:style>
  <w:style w:type="paragraph" w:customStyle="1" w:styleId="Odsazen">
    <w:name w:val="Odsazený"/>
    <w:basedOn w:val="Normln"/>
    <w:rsid w:val="00645C45"/>
    <w:pPr>
      <w:widowControl w:val="0"/>
      <w:spacing w:after="60"/>
      <w:ind w:left="851"/>
      <w:jc w:val="both"/>
    </w:pPr>
    <w:rPr>
      <w:snapToGrid w:val="0"/>
      <w:sz w:val="22"/>
    </w:rPr>
  </w:style>
  <w:style w:type="paragraph" w:customStyle="1" w:styleId="BodyTextIndent21">
    <w:name w:val="Body Text Indent 21"/>
    <w:basedOn w:val="Normln"/>
    <w:rsid w:val="00645C45"/>
    <w:pPr>
      <w:widowControl w:val="0"/>
      <w:ind w:left="851"/>
      <w:jc w:val="both"/>
    </w:pPr>
    <w:rPr>
      <w:snapToGrid w:val="0"/>
      <w:sz w:val="24"/>
    </w:rPr>
  </w:style>
  <w:style w:type="paragraph" w:styleId="Zkladntextodsazen2">
    <w:name w:val="Body Text Indent 2"/>
    <w:basedOn w:val="Normln"/>
    <w:link w:val="Zkladntextodsazen2Char"/>
    <w:semiHidden/>
    <w:rsid w:val="00645C45"/>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645C45"/>
    <w:rPr>
      <w:rFonts w:ascii="Times New Roman" w:eastAsia="Times New Roman" w:hAnsi="Times New Roman" w:cs="Times New Roman"/>
      <w:snapToGrid w:val="0"/>
      <w:kern w:val="0"/>
      <w:sz w:val="24"/>
      <w:szCs w:val="20"/>
      <w:lang w:eastAsia="cs-CZ"/>
      <w14:ligatures w14:val="none"/>
    </w:rPr>
  </w:style>
  <w:style w:type="paragraph" w:styleId="Zpat">
    <w:name w:val="footer"/>
    <w:basedOn w:val="Normln"/>
    <w:link w:val="ZpatChar"/>
    <w:semiHidden/>
    <w:rsid w:val="00645C45"/>
    <w:pPr>
      <w:tabs>
        <w:tab w:val="center" w:pos="4536"/>
        <w:tab w:val="right" w:pos="9072"/>
      </w:tabs>
      <w:jc w:val="both"/>
    </w:pPr>
    <w:rPr>
      <w:sz w:val="24"/>
    </w:rPr>
  </w:style>
  <w:style w:type="character" w:customStyle="1" w:styleId="ZpatChar">
    <w:name w:val="Zápatí Char"/>
    <w:basedOn w:val="Standardnpsmoodstavce"/>
    <w:link w:val="Zpat"/>
    <w:semiHidden/>
    <w:rsid w:val="00645C45"/>
    <w:rPr>
      <w:rFonts w:ascii="Times New Roman" w:eastAsia="Times New Roman" w:hAnsi="Times New Roman" w:cs="Times New Roman"/>
      <w:kern w:val="0"/>
      <w:sz w:val="24"/>
      <w:szCs w:val="20"/>
      <w:lang w:eastAsia="cs-CZ"/>
      <w14:ligatures w14:val="none"/>
    </w:rPr>
  </w:style>
  <w:style w:type="paragraph" w:styleId="Zhlav">
    <w:name w:val="header"/>
    <w:aliases w:val=" Char"/>
    <w:basedOn w:val="Normln"/>
    <w:link w:val="ZhlavChar"/>
    <w:uiPriority w:val="99"/>
    <w:rsid w:val="00645C45"/>
    <w:pPr>
      <w:tabs>
        <w:tab w:val="center" w:pos="4536"/>
        <w:tab w:val="right" w:pos="9072"/>
      </w:tabs>
      <w:jc w:val="both"/>
    </w:pPr>
    <w:rPr>
      <w:sz w:val="24"/>
    </w:rPr>
  </w:style>
  <w:style w:type="character" w:customStyle="1" w:styleId="ZhlavChar">
    <w:name w:val="Záhlaví Char"/>
    <w:aliases w:val=" Char Char"/>
    <w:basedOn w:val="Standardnpsmoodstavce"/>
    <w:link w:val="Zhlav"/>
    <w:uiPriority w:val="99"/>
    <w:rsid w:val="00645C45"/>
    <w:rPr>
      <w:rFonts w:ascii="Times New Roman" w:eastAsia="Times New Roman" w:hAnsi="Times New Roman" w:cs="Times New Roman"/>
      <w:kern w:val="0"/>
      <w:sz w:val="24"/>
      <w:szCs w:val="20"/>
      <w:lang w:eastAsia="cs-CZ"/>
      <w14:ligatures w14:val="none"/>
    </w:rPr>
  </w:style>
  <w:style w:type="paragraph" w:customStyle="1" w:styleId="Smlouva2">
    <w:name w:val="Smlouva2"/>
    <w:basedOn w:val="Normln"/>
    <w:rsid w:val="00645C45"/>
    <w:pPr>
      <w:widowControl w:val="0"/>
      <w:jc w:val="center"/>
    </w:pPr>
    <w:rPr>
      <w:b/>
      <w:sz w:val="24"/>
    </w:rPr>
  </w:style>
  <w:style w:type="paragraph" w:customStyle="1" w:styleId="Odstavec0">
    <w:name w:val="Odstavec0"/>
    <w:basedOn w:val="Normln"/>
    <w:rsid w:val="00645C45"/>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645C45"/>
    <w:pPr>
      <w:widowControl w:val="0"/>
      <w:jc w:val="both"/>
    </w:pPr>
    <w:rPr>
      <w:b/>
      <w:snapToGrid w:val="0"/>
      <w:sz w:val="24"/>
    </w:rPr>
  </w:style>
  <w:style w:type="paragraph" w:styleId="Zkladntextodsazen3">
    <w:name w:val="Body Text Indent 3"/>
    <w:basedOn w:val="Normln"/>
    <w:link w:val="Zkladntextodsazen3Char"/>
    <w:semiHidden/>
    <w:rsid w:val="00645C45"/>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645C45"/>
    <w:rPr>
      <w:rFonts w:ascii="Times New Roman" w:eastAsia="Times New Roman" w:hAnsi="Times New Roman" w:cs="Times New Roman"/>
      <w:snapToGrid w:val="0"/>
      <w:kern w:val="0"/>
      <w:sz w:val="24"/>
      <w:szCs w:val="20"/>
      <w:lang w:eastAsia="cs-CZ"/>
      <w14:ligatures w14:val="none"/>
    </w:rPr>
  </w:style>
  <w:style w:type="character" w:styleId="slostrnky">
    <w:name w:val="page number"/>
    <w:basedOn w:val="Standardnpsmoodstavce"/>
    <w:semiHidden/>
    <w:rsid w:val="00645C45"/>
  </w:style>
  <w:style w:type="paragraph" w:styleId="Zkladntext">
    <w:name w:val="Body Text"/>
    <w:basedOn w:val="Normln"/>
    <w:link w:val="ZkladntextChar"/>
    <w:rsid w:val="00645C45"/>
    <w:pPr>
      <w:spacing w:before="100"/>
    </w:pPr>
    <w:rPr>
      <w:sz w:val="24"/>
    </w:rPr>
  </w:style>
  <w:style w:type="character" w:customStyle="1" w:styleId="ZkladntextChar">
    <w:name w:val="Základní text Char"/>
    <w:basedOn w:val="Standardnpsmoodstavce"/>
    <w:link w:val="Zkladntext"/>
    <w:rsid w:val="00645C45"/>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semiHidden/>
    <w:rsid w:val="00645C45"/>
    <w:pPr>
      <w:jc w:val="both"/>
    </w:pPr>
    <w:rPr>
      <w:snapToGrid w:val="0"/>
      <w:sz w:val="24"/>
    </w:rPr>
  </w:style>
  <w:style w:type="character" w:customStyle="1" w:styleId="Zkladntext2Char">
    <w:name w:val="Základní text 2 Char"/>
    <w:basedOn w:val="Standardnpsmoodstavce"/>
    <w:link w:val="Zkladntext2"/>
    <w:semiHidden/>
    <w:rsid w:val="00645C45"/>
    <w:rPr>
      <w:rFonts w:ascii="Times New Roman" w:eastAsia="Times New Roman" w:hAnsi="Times New Roman" w:cs="Times New Roman"/>
      <w:snapToGrid w:val="0"/>
      <w:kern w:val="0"/>
      <w:sz w:val="24"/>
      <w:szCs w:val="20"/>
      <w:lang w:eastAsia="cs-CZ"/>
      <w14:ligatures w14:val="none"/>
    </w:rPr>
  </w:style>
  <w:style w:type="paragraph" w:customStyle="1" w:styleId="dkanormln">
    <w:name w:val="Øádka normální"/>
    <w:basedOn w:val="Normln"/>
    <w:rsid w:val="00645C45"/>
    <w:pPr>
      <w:jc w:val="both"/>
    </w:pPr>
    <w:rPr>
      <w:kern w:val="16"/>
      <w:sz w:val="24"/>
    </w:rPr>
  </w:style>
  <w:style w:type="character" w:styleId="Hypertextovodkaz">
    <w:name w:val="Hyperlink"/>
    <w:uiPriority w:val="99"/>
    <w:rsid w:val="00645C45"/>
    <w:rPr>
      <w:color w:val="0000FF"/>
      <w:u w:val="single"/>
    </w:rPr>
  </w:style>
  <w:style w:type="paragraph" w:styleId="Zkladntext3">
    <w:name w:val="Body Text 3"/>
    <w:basedOn w:val="Normln"/>
    <w:link w:val="Zkladntext3Char"/>
    <w:semiHidden/>
    <w:rsid w:val="00645C45"/>
    <w:pPr>
      <w:jc w:val="both"/>
    </w:pPr>
    <w:rPr>
      <w:sz w:val="22"/>
    </w:rPr>
  </w:style>
  <w:style w:type="character" w:customStyle="1" w:styleId="Zkladntext3Char">
    <w:name w:val="Základní text 3 Char"/>
    <w:basedOn w:val="Standardnpsmoodstavce"/>
    <w:link w:val="Zkladntext3"/>
    <w:semiHidden/>
    <w:rsid w:val="00645C45"/>
    <w:rPr>
      <w:rFonts w:ascii="Times New Roman" w:eastAsia="Times New Roman" w:hAnsi="Times New Roman" w:cs="Times New Roman"/>
      <w:kern w:val="0"/>
      <w:szCs w:val="20"/>
      <w:lang w:eastAsia="cs-CZ"/>
      <w14:ligatures w14:val="none"/>
    </w:rPr>
  </w:style>
  <w:style w:type="character" w:styleId="Sledovanodkaz">
    <w:name w:val="FollowedHyperlink"/>
    <w:semiHidden/>
    <w:rsid w:val="00645C45"/>
    <w:rPr>
      <w:color w:val="800080"/>
      <w:u w:val="single"/>
    </w:rPr>
  </w:style>
  <w:style w:type="paragraph" w:styleId="Textbubliny">
    <w:name w:val="Balloon Text"/>
    <w:basedOn w:val="Normln"/>
    <w:link w:val="TextbublinyChar"/>
    <w:semiHidden/>
    <w:rsid w:val="00645C45"/>
    <w:rPr>
      <w:rFonts w:ascii="Tahoma" w:hAnsi="Tahoma" w:cs="Arial Narrow"/>
      <w:sz w:val="16"/>
      <w:szCs w:val="16"/>
    </w:rPr>
  </w:style>
  <w:style w:type="character" w:customStyle="1" w:styleId="TextbublinyChar">
    <w:name w:val="Text bubliny Char"/>
    <w:basedOn w:val="Standardnpsmoodstavce"/>
    <w:link w:val="Textbubliny"/>
    <w:semiHidden/>
    <w:rsid w:val="00645C45"/>
    <w:rPr>
      <w:rFonts w:ascii="Tahoma" w:eastAsia="Times New Roman" w:hAnsi="Tahoma" w:cs="Arial Narrow"/>
      <w:kern w:val="0"/>
      <w:sz w:val="16"/>
      <w:szCs w:val="16"/>
      <w:lang w:eastAsia="cs-CZ"/>
      <w14:ligatures w14:val="none"/>
    </w:rPr>
  </w:style>
  <w:style w:type="character" w:styleId="Odkaznakoment">
    <w:name w:val="annotation reference"/>
    <w:uiPriority w:val="99"/>
    <w:semiHidden/>
    <w:rsid w:val="00645C45"/>
    <w:rPr>
      <w:sz w:val="16"/>
      <w:szCs w:val="16"/>
    </w:rPr>
  </w:style>
  <w:style w:type="paragraph" w:styleId="Textkomente">
    <w:name w:val="annotation text"/>
    <w:basedOn w:val="Normln"/>
    <w:link w:val="TextkomenteChar"/>
    <w:uiPriority w:val="99"/>
    <w:rsid w:val="00645C45"/>
  </w:style>
  <w:style w:type="character" w:customStyle="1" w:styleId="TextkomenteChar">
    <w:name w:val="Text komentáře Char"/>
    <w:basedOn w:val="Standardnpsmoodstavce"/>
    <w:link w:val="Textkomente"/>
    <w:uiPriority w:val="99"/>
    <w:rsid w:val="00645C45"/>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semiHidden/>
    <w:rsid w:val="00645C45"/>
    <w:rPr>
      <w:b/>
      <w:bCs/>
    </w:rPr>
  </w:style>
  <w:style w:type="character" w:customStyle="1" w:styleId="PedmtkomenteChar">
    <w:name w:val="Předmět komentáře Char"/>
    <w:basedOn w:val="TextkomenteChar"/>
    <w:link w:val="Pedmtkomente"/>
    <w:semiHidden/>
    <w:rsid w:val="00645C45"/>
    <w:rPr>
      <w:rFonts w:ascii="Times New Roman" w:eastAsia="Times New Roman" w:hAnsi="Times New Roman" w:cs="Times New Roman"/>
      <w:b/>
      <w:bCs/>
      <w:kern w:val="0"/>
      <w:sz w:val="20"/>
      <w:szCs w:val="20"/>
      <w:lang w:eastAsia="cs-CZ"/>
      <w14:ligatures w14:val="none"/>
    </w:rPr>
  </w:style>
  <w:style w:type="paragraph" w:styleId="Nzev">
    <w:name w:val="Title"/>
    <w:basedOn w:val="Normln"/>
    <w:link w:val="NzevChar"/>
    <w:qFormat/>
    <w:rsid w:val="00645C45"/>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645C45"/>
    <w:rPr>
      <w:rFonts w:ascii="Times New Roman" w:eastAsia="Times New Roman" w:hAnsi="Times New Roman" w:cs="Times New Roman"/>
      <w:b/>
      <w:caps/>
      <w:snapToGrid w:val="0"/>
      <w:kern w:val="28"/>
      <w:sz w:val="40"/>
      <w:szCs w:val="20"/>
      <w:lang w:eastAsia="cs-CZ"/>
      <w14:ligatures w14:val="none"/>
    </w:rPr>
  </w:style>
  <w:style w:type="paragraph" w:customStyle="1" w:styleId="odstavec1">
    <w:name w:val="odstavec1"/>
    <w:basedOn w:val="Normln"/>
    <w:next w:val="Normln"/>
    <w:rsid w:val="00645C45"/>
    <w:pPr>
      <w:keepLines/>
      <w:tabs>
        <w:tab w:val="left" w:pos="1361"/>
      </w:tabs>
      <w:spacing w:before="120" w:after="120"/>
      <w:ind w:left="1361" w:hanging="680"/>
      <w:jc w:val="both"/>
    </w:pPr>
    <w:rPr>
      <w:rFonts w:ascii="Arial" w:hAnsi="Arial"/>
      <w:snapToGrid w:val="0"/>
      <w:sz w:val="24"/>
      <w:lang w:val="en-GB"/>
    </w:rPr>
  </w:style>
  <w:style w:type="paragraph" w:customStyle="1" w:styleId="odsazen0">
    <w:name w:val="odsazení"/>
    <w:basedOn w:val="Normln"/>
    <w:rsid w:val="00645C45"/>
    <w:pPr>
      <w:keepLines/>
      <w:spacing w:before="120" w:after="120"/>
      <w:ind w:left="680"/>
      <w:jc w:val="both"/>
    </w:pPr>
    <w:rPr>
      <w:rFonts w:ascii="Arial" w:hAnsi="Arial"/>
      <w:snapToGrid w:val="0"/>
      <w:sz w:val="24"/>
      <w:lang w:val="en-GB"/>
    </w:rPr>
  </w:style>
  <w:style w:type="paragraph" w:customStyle="1" w:styleId="odstavec2">
    <w:name w:val="odstavec2"/>
    <w:basedOn w:val="Normln"/>
    <w:rsid w:val="00645C45"/>
    <w:pPr>
      <w:keepLines/>
      <w:tabs>
        <w:tab w:val="left" w:pos="2041"/>
      </w:tabs>
      <w:spacing w:before="120" w:after="120"/>
      <w:ind w:left="2041" w:hanging="680"/>
      <w:jc w:val="both"/>
    </w:pPr>
    <w:rPr>
      <w:rFonts w:ascii="Arial" w:hAnsi="Arial"/>
      <w:snapToGrid w:val="0"/>
      <w:sz w:val="24"/>
      <w:lang w:val="en-GB"/>
    </w:rPr>
  </w:style>
  <w:style w:type="paragraph" w:customStyle="1" w:styleId="Odsazen3">
    <w:name w:val="Odsazení3"/>
    <w:basedOn w:val="Normln"/>
    <w:rsid w:val="00645C45"/>
    <w:pPr>
      <w:keepLines/>
      <w:tabs>
        <w:tab w:val="left" w:pos="680"/>
        <w:tab w:val="left" w:pos="1361"/>
      </w:tabs>
      <w:spacing w:before="120" w:after="120"/>
      <w:ind w:left="2041"/>
      <w:jc w:val="both"/>
    </w:pPr>
    <w:rPr>
      <w:rFonts w:ascii="Arial" w:hAnsi="Arial"/>
      <w:snapToGrid w:val="0"/>
      <w:sz w:val="24"/>
      <w:lang w:val="en-GB"/>
    </w:rPr>
  </w:style>
  <w:style w:type="paragraph" w:styleId="Rozloendokumentu">
    <w:name w:val="Document Map"/>
    <w:basedOn w:val="Normln"/>
    <w:link w:val="RozloendokumentuChar"/>
    <w:semiHidden/>
    <w:rsid w:val="00645C45"/>
    <w:pPr>
      <w:shd w:val="clear" w:color="auto" w:fill="000080"/>
    </w:pPr>
    <w:rPr>
      <w:rFonts w:ascii="Tahoma" w:hAnsi="Tahoma" w:cs="Arial Narrow"/>
    </w:rPr>
  </w:style>
  <w:style w:type="character" w:customStyle="1" w:styleId="RozloendokumentuChar">
    <w:name w:val="Rozložení dokumentu Char"/>
    <w:basedOn w:val="Standardnpsmoodstavce"/>
    <w:link w:val="Rozloendokumentu"/>
    <w:semiHidden/>
    <w:rsid w:val="00645C45"/>
    <w:rPr>
      <w:rFonts w:ascii="Tahoma" w:eastAsia="Times New Roman" w:hAnsi="Tahoma" w:cs="Arial Narrow"/>
      <w:kern w:val="0"/>
      <w:sz w:val="20"/>
      <w:szCs w:val="20"/>
      <w:shd w:val="clear" w:color="auto" w:fill="000080"/>
      <w:lang w:eastAsia="cs-CZ"/>
      <w14:ligatures w14:val="none"/>
    </w:rPr>
  </w:style>
  <w:style w:type="paragraph" w:customStyle="1" w:styleId="Smlouva">
    <w:name w:val="Smlouva"/>
    <w:rsid w:val="00645C45"/>
    <w:pPr>
      <w:widowControl w:val="0"/>
      <w:snapToGrid w:val="0"/>
      <w:spacing w:after="120" w:line="240" w:lineRule="auto"/>
      <w:jc w:val="center"/>
    </w:pPr>
    <w:rPr>
      <w:rFonts w:ascii="Times New Roman" w:eastAsia="Times New Roman" w:hAnsi="Times New Roman" w:cs="Times New Roman"/>
      <w:b/>
      <w:color w:val="FF0000"/>
      <w:kern w:val="0"/>
      <w:sz w:val="36"/>
      <w:szCs w:val="20"/>
      <w:lang w:eastAsia="cs-CZ"/>
      <w14:ligatures w14:val="none"/>
    </w:rPr>
  </w:style>
  <w:style w:type="paragraph" w:customStyle="1" w:styleId="Bodsmlouvy-21">
    <w:name w:val="Bod smlouvy - 2.1"/>
    <w:rsid w:val="00645C45"/>
    <w:pPr>
      <w:numPr>
        <w:ilvl w:val="1"/>
        <w:numId w:val="2"/>
      </w:numPr>
      <w:snapToGrid w:val="0"/>
      <w:spacing w:after="0" w:line="240" w:lineRule="auto"/>
      <w:jc w:val="both"/>
      <w:outlineLvl w:val="1"/>
    </w:pPr>
    <w:rPr>
      <w:rFonts w:ascii="Times New Roman" w:eastAsia="Times New Roman" w:hAnsi="Times New Roman" w:cs="Times New Roman"/>
      <w:color w:val="000000"/>
      <w:kern w:val="0"/>
      <w:szCs w:val="20"/>
      <w:lang w:eastAsia="cs-CZ"/>
      <w14:ligatures w14:val="none"/>
    </w:rPr>
  </w:style>
  <w:style w:type="paragraph" w:customStyle="1" w:styleId="lnek">
    <w:name w:val="Článek"/>
    <w:basedOn w:val="Normln"/>
    <w:next w:val="Bodsmlouvy-21"/>
    <w:rsid w:val="00645C45"/>
    <w:pPr>
      <w:numPr>
        <w:numId w:val="2"/>
      </w:numPr>
      <w:snapToGrid w:val="0"/>
      <w:spacing w:before="360" w:after="360"/>
      <w:jc w:val="center"/>
    </w:pPr>
    <w:rPr>
      <w:b/>
      <w:color w:val="0000FF"/>
      <w:sz w:val="28"/>
    </w:rPr>
  </w:style>
  <w:style w:type="paragraph" w:customStyle="1" w:styleId="Bodsmlouvy-211">
    <w:name w:val="Bod smlouvy - 2.1.1"/>
    <w:basedOn w:val="Bodsmlouvy-21"/>
    <w:rsid w:val="00645C45"/>
    <w:pPr>
      <w:numPr>
        <w:ilvl w:val="2"/>
      </w:numPr>
      <w:tabs>
        <w:tab w:val="clear" w:pos="720"/>
        <w:tab w:val="num" w:pos="360"/>
        <w:tab w:val="left" w:pos="1134"/>
        <w:tab w:val="num" w:pos="2160"/>
        <w:tab w:val="right" w:pos="9356"/>
      </w:tabs>
      <w:spacing w:after="60"/>
      <w:ind w:left="360" w:hanging="360"/>
      <w:outlineLvl w:val="2"/>
    </w:pPr>
  </w:style>
  <w:style w:type="paragraph" w:customStyle="1" w:styleId="StyllnekPed30b">
    <w:name w:val="Styl Článek + Před:  30 b."/>
    <w:basedOn w:val="lnek"/>
    <w:rsid w:val="00645C45"/>
    <w:pPr>
      <w:spacing w:before="600"/>
    </w:pPr>
    <w:rPr>
      <w:bCs/>
    </w:rPr>
  </w:style>
  <w:style w:type="paragraph" w:customStyle="1" w:styleId="Nzev1">
    <w:name w:val="Název1"/>
    <w:basedOn w:val="Normln"/>
    <w:rsid w:val="00645C45"/>
    <w:pPr>
      <w:spacing w:after="120" w:line="288" w:lineRule="auto"/>
      <w:ind w:firstLine="709"/>
    </w:pPr>
    <w:rPr>
      <w:sz w:val="24"/>
      <w14:shadow w14:blurRad="50800" w14:dist="38100" w14:dir="2700000" w14:sx="100000" w14:sy="100000" w14:kx="0" w14:ky="0" w14:algn="tl">
        <w14:srgbClr w14:val="000000">
          <w14:alpha w14:val="60000"/>
        </w14:srgbClr>
      </w14:shadow>
    </w:rPr>
  </w:style>
  <w:style w:type="paragraph" w:styleId="Obsah1">
    <w:name w:val="toc 1"/>
    <w:basedOn w:val="Normln"/>
    <w:next w:val="Normln"/>
    <w:autoRedefine/>
    <w:semiHidden/>
    <w:rsid w:val="00645C45"/>
    <w:pPr>
      <w:numPr>
        <w:numId w:val="3"/>
      </w:numPr>
      <w:jc w:val="both"/>
    </w:pPr>
    <w:rPr>
      <w:rFonts w:ascii="Arial" w:hAnsi="Arial"/>
      <w:snapToGrid w:val="0"/>
    </w:rPr>
  </w:style>
  <w:style w:type="paragraph" w:customStyle="1" w:styleId="ZkladntextIMP">
    <w:name w:val="Základní text_IMP"/>
    <w:basedOn w:val="NormlnIMP"/>
    <w:rsid w:val="00645C45"/>
    <w:pPr>
      <w:spacing w:line="265" w:lineRule="auto"/>
    </w:pPr>
    <w:rPr>
      <w:sz w:val="24"/>
    </w:rPr>
  </w:style>
  <w:style w:type="paragraph" w:customStyle="1" w:styleId="NormlnIMP">
    <w:name w:val="Normální_IMP"/>
    <w:basedOn w:val="Normln"/>
    <w:rsid w:val="00645C45"/>
    <w:pPr>
      <w:suppressAutoHyphens/>
      <w:spacing w:line="230" w:lineRule="auto"/>
    </w:pPr>
  </w:style>
  <w:style w:type="paragraph" w:customStyle="1" w:styleId="text-3mezera">
    <w:name w:val="text - 3 mezera"/>
    <w:basedOn w:val="Normln"/>
    <w:rsid w:val="00645C45"/>
    <w:pPr>
      <w:widowControl w:val="0"/>
      <w:suppressAutoHyphens/>
      <w:spacing w:before="60" w:line="240" w:lineRule="exact"/>
      <w:jc w:val="both"/>
    </w:pPr>
    <w:rPr>
      <w:rFonts w:ascii="Arial" w:hAnsi="Arial"/>
      <w:sz w:val="24"/>
    </w:rPr>
  </w:style>
  <w:style w:type="paragraph" w:styleId="Odstavecseseznamem">
    <w:name w:val="List Paragraph"/>
    <w:basedOn w:val="Normln"/>
    <w:uiPriority w:val="34"/>
    <w:qFormat/>
    <w:rsid w:val="00645C45"/>
    <w:pPr>
      <w:spacing w:after="200" w:line="276" w:lineRule="auto"/>
      <w:ind w:left="720"/>
      <w:contextualSpacing/>
    </w:pPr>
    <w:rPr>
      <w:rFonts w:ascii="Calibri" w:eastAsia="Calibri" w:hAnsi="Calibri"/>
      <w:sz w:val="22"/>
      <w:szCs w:val="22"/>
      <w:lang w:eastAsia="en-US"/>
    </w:rPr>
  </w:style>
  <w:style w:type="paragraph" w:customStyle="1" w:styleId="A2-lnek11">
    <w:name w:val="A2 - článek 1.1"/>
    <w:basedOn w:val="Textvbloku"/>
    <w:qFormat/>
    <w:rsid w:val="00645C45"/>
    <w:pPr>
      <w:widowControl/>
      <w:tabs>
        <w:tab w:val="left" w:pos="567"/>
      </w:tabs>
      <w:spacing w:before="120" w:after="60"/>
      <w:ind w:right="0"/>
    </w:pPr>
    <w:rPr>
      <w:rFonts w:ascii="Arial" w:hAnsi="Arial" w:cs="Arial"/>
      <w:iCs/>
      <w:sz w:val="20"/>
    </w:rPr>
  </w:style>
  <w:style w:type="paragraph" w:customStyle="1" w:styleId="KUsmlouva-1rove">
    <w:name w:val="KU smlouva - 1. úroveň"/>
    <w:basedOn w:val="Odstavecseseznamem"/>
    <w:qFormat/>
    <w:rsid w:val="00645C45"/>
    <w:pPr>
      <w:keepNext/>
      <w:numPr>
        <w:numId w:val="9"/>
      </w:numPr>
      <w:spacing w:before="360" w:after="120" w:line="240" w:lineRule="auto"/>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645C45"/>
    <w:pPr>
      <w:spacing w:before="120" w:after="120" w:line="240" w:lineRule="auto"/>
      <w:ind w:left="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645C45"/>
    <w:pPr>
      <w:numPr>
        <w:ilvl w:val="2"/>
        <w:numId w:val="9"/>
      </w:numPr>
      <w:spacing w:after="60"/>
      <w:jc w:val="both"/>
      <w:outlineLvl w:val="2"/>
    </w:pPr>
    <w:rPr>
      <w:rFonts w:ascii="Arial" w:hAnsi="Arial" w:cs="Arial"/>
    </w:rPr>
  </w:style>
  <w:style w:type="paragraph" w:customStyle="1" w:styleId="KUsmlouva-4rove">
    <w:name w:val="KU smlouva - 4. úroveň"/>
    <w:basedOn w:val="Normln"/>
    <w:qFormat/>
    <w:rsid w:val="00645C45"/>
    <w:pPr>
      <w:numPr>
        <w:ilvl w:val="3"/>
        <w:numId w:val="9"/>
      </w:numPr>
      <w:jc w:val="both"/>
      <w:outlineLvl w:val="3"/>
    </w:pPr>
    <w:rPr>
      <w:rFonts w:ascii="Arial" w:hAnsi="Arial" w:cs="Arial"/>
    </w:rPr>
  </w:style>
  <w:style w:type="paragraph" w:customStyle="1" w:styleId="Styl2">
    <w:name w:val="Styl2"/>
    <w:basedOn w:val="Normln"/>
    <w:link w:val="Styl2Char"/>
    <w:qFormat/>
    <w:rsid w:val="00645C45"/>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link w:val="Styl2"/>
    <w:rsid w:val="00645C45"/>
    <w:rPr>
      <w:rFonts w:ascii="Arial" w:eastAsia="Calibri" w:hAnsi="Arial" w:cs="Arial"/>
      <w:spacing w:val="2"/>
      <w:kern w:val="0"/>
      <w:sz w:val="20"/>
      <w:szCs w:val="20"/>
      <w14:ligatures w14:val="none"/>
    </w:rPr>
  </w:style>
  <w:style w:type="table" w:styleId="Mkatabulky">
    <w:name w:val="Table Grid"/>
    <w:basedOn w:val="Normlntabulka"/>
    <w:uiPriority w:val="39"/>
    <w:rsid w:val="00645C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uiPriority w:val="19"/>
    <w:qFormat/>
    <w:rsid w:val="00645C45"/>
    <w:rPr>
      <w:rFonts w:ascii="Arial" w:hAnsi="Arial" w:cs="Arial"/>
      <w:b/>
      <w:bCs/>
      <w:sz w:val="44"/>
    </w:rPr>
  </w:style>
  <w:style w:type="paragraph" w:styleId="Podtitul">
    <w:name w:val="Subtitle"/>
    <w:basedOn w:val="Normln"/>
    <w:next w:val="Normln"/>
    <w:link w:val="PodtitulChar"/>
    <w:uiPriority w:val="11"/>
    <w:qFormat/>
    <w:rsid w:val="00645C45"/>
    <w:pPr>
      <w:numPr>
        <w:ilvl w:val="1"/>
      </w:numPr>
      <w:spacing w:after="160" w:line="259" w:lineRule="auto"/>
    </w:pPr>
    <w:rPr>
      <w:rFonts w:ascii="Calibri" w:hAnsi="Calibri"/>
      <w:color w:val="5A5A5A"/>
      <w:spacing w:val="15"/>
      <w:sz w:val="22"/>
      <w:szCs w:val="22"/>
      <w:lang w:eastAsia="en-US"/>
    </w:rPr>
  </w:style>
  <w:style w:type="character" w:customStyle="1" w:styleId="PodtitulChar">
    <w:name w:val="Podtitul Char"/>
    <w:basedOn w:val="Standardnpsmoodstavce"/>
    <w:link w:val="Podtitul"/>
    <w:uiPriority w:val="11"/>
    <w:rsid w:val="00645C45"/>
    <w:rPr>
      <w:rFonts w:ascii="Calibri" w:eastAsia="Times New Roman" w:hAnsi="Calibri" w:cs="Times New Roman"/>
      <w:color w:val="5A5A5A"/>
      <w:spacing w:val="15"/>
      <w:kern w:val="0"/>
      <w14:ligatures w14:val="none"/>
    </w:rPr>
  </w:style>
  <w:style w:type="character" w:customStyle="1" w:styleId="Nevyeenzmnka1">
    <w:name w:val="Nevyřešená zmínka1"/>
    <w:uiPriority w:val="99"/>
    <w:semiHidden/>
    <w:unhideWhenUsed/>
    <w:rsid w:val="00645C45"/>
    <w:rPr>
      <w:color w:val="605E5C"/>
      <w:shd w:val="clear" w:color="auto" w:fill="E1DFDD"/>
    </w:rPr>
  </w:style>
  <w:style w:type="paragraph" w:styleId="Textpoznpodarou">
    <w:name w:val="footnote text"/>
    <w:basedOn w:val="Normln"/>
    <w:link w:val="TextpoznpodarouChar"/>
    <w:uiPriority w:val="99"/>
    <w:semiHidden/>
    <w:unhideWhenUsed/>
    <w:rsid w:val="00645C45"/>
    <w:pPr>
      <w:jc w:val="both"/>
    </w:pPr>
    <w:rPr>
      <w:rFonts w:ascii="Calibri" w:hAnsi="Calibri"/>
    </w:rPr>
  </w:style>
  <w:style w:type="character" w:customStyle="1" w:styleId="TextpoznpodarouChar">
    <w:name w:val="Text pozn. pod čarou Char"/>
    <w:basedOn w:val="Standardnpsmoodstavce"/>
    <w:link w:val="Textpoznpodarou"/>
    <w:uiPriority w:val="99"/>
    <w:semiHidden/>
    <w:rsid w:val="00645C45"/>
    <w:rPr>
      <w:rFonts w:ascii="Calibri" w:eastAsia="Times New Roman" w:hAnsi="Calibri" w:cs="Times New Roman"/>
      <w:kern w:val="0"/>
      <w:sz w:val="20"/>
      <w:szCs w:val="20"/>
      <w:lang w:eastAsia="cs-CZ"/>
      <w14:ligatures w14:val="none"/>
    </w:rPr>
  </w:style>
  <w:style w:type="character" w:styleId="Znakapoznpodarou">
    <w:name w:val="footnote reference"/>
    <w:uiPriority w:val="99"/>
    <w:semiHidden/>
    <w:unhideWhenUsed/>
    <w:rsid w:val="00645C45"/>
    <w:rPr>
      <w:vertAlign w:val="superscript"/>
    </w:rPr>
  </w:style>
  <w:style w:type="character" w:customStyle="1" w:styleId="KUTun">
    <w:name w:val="KU Tučně"/>
    <w:uiPriority w:val="1"/>
    <w:qFormat/>
    <w:rsid w:val="00645C45"/>
    <w:rPr>
      <w:b/>
    </w:rPr>
  </w:style>
  <w:style w:type="paragraph" w:customStyle="1" w:styleId="odrkyChar">
    <w:name w:val="odrážky Char"/>
    <w:basedOn w:val="Zkladntextodsazen"/>
    <w:rsid w:val="00645C45"/>
    <w:pPr>
      <w:spacing w:before="120" w:after="120"/>
    </w:pPr>
    <w:rPr>
      <w:rFonts w:ascii="Arial" w:hAnsi="Arial" w:cs="Arial"/>
      <w:i w:val="0"/>
      <w:szCs w:val="22"/>
    </w:rPr>
  </w:style>
  <w:style w:type="paragraph" w:styleId="Revize">
    <w:name w:val="Revision"/>
    <w:hidden/>
    <w:uiPriority w:val="99"/>
    <w:semiHidden/>
    <w:rsid w:val="00645C45"/>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Nevyeenzmnka2">
    <w:name w:val="Nevyřešená zmínka2"/>
    <w:basedOn w:val="Standardnpsmoodstavce"/>
    <w:uiPriority w:val="99"/>
    <w:semiHidden/>
    <w:unhideWhenUsed/>
    <w:rsid w:val="00645C45"/>
    <w:rPr>
      <w:color w:val="605E5C"/>
      <w:shd w:val="clear" w:color="auto" w:fill="E1DFDD"/>
    </w:rPr>
  </w:style>
  <w:style w:type="paragraph" w:customStyle="1" w:styleId="Textodst1sl">
    <w:name w:val="Text odst.1čísl"/>
    <w:basedOn w:val="Normln"/>
    <w:link w:val="Textodst1slChar"/>
    <w:uiPriority w:val="99"/>
    <w:rsid w:val="00005B99"/>
    <w:pPr>
      <w:numPr>
        <w:ilvl w:val="1"/>
        <w:numId w:val="18"/>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rsid w:val="00005B99"/>
    <w:pPr>
      <w:numPr>
        <w:ilvl w:val="3"/>
      </w:numPr>
      <w:tabs>
        <w:tab w:val="clear" w:pos="0"/>
        <w:tab w:val="clear" w:pos="284"/>
        <w:tab w:val="clear" w:pos="1753"/>
        <w:tab w:val="num" w:pos="360"/>
      </w:tabs>
      <w:spacing w:before="0"/>
      <w:ind w:left="1224" w:hanging="504"/>
      <w:outlineLvl w:val="2"/>
    </w:pPr>
  </w:style>
  <w:style w:type="paragraph" w:customStyle="1" w:styleId="Zhlavcentr8">
    <w:name w:val="Záhlaví centr 8"/>
    <w:basedOn w:val="Zhlav"/>
    <w:rsid w:val="00005B99"/>
    <w:pPr>
      <w:numPr>
        <w:ilvl w:val="2"/>
        <w:numId w:val="18"/>
      </w:numPr>
      <w:tabs>
        <w:tab w:val="clear" w:pos="992"/>
        <w:tab w:val="left" w:pos="0"/>
        <w:tab w:val="left" w:pos="284"/>
        <w:tab w:val="left" w:pos="1701"/>
      </w:tabs>
      <w:ind w:left="0" w:firstLine="0"/>
      <w:jc w:val="center"/>
    </w:pPr>
    <w:rPr>
      <w:sz w:val="16"/>
    </w:rPr>
  </w:style>
  <w:style w:type="character" w:customStyle="1" w:styleId="Textodst1slChar">
    <w:name w:val="Text odst.1čísl Char"/>
    <w:link w:val="Textodst1sl"/>
    <w:uiPriority w:val="99"/>
    <w:rsid w:val="00005B99"/>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sso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12492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zakazky@jtak.cz</dc:creator>
  <cp:lastModifiedBy>Jakešová Barbora</cp:lastModifiedBy>
  <cp:revision>2</cp:revision>
  <cp:lastPrinted>2023-11-10T14:42:00Z</cp:lastPrinted>
  <dcterms:created xsi:type="dcterms:W3CDTF">2023-11-22T13:38:00Z</dcterms:created>
  <dcterms:modified xsi:type="dcterms:W3CDTF">2023-11-22T13:38:00Z</dcterms:modified>
</cp:coreProperties>
</file>