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2238" w14:textId="0A1237BC" w:rsidR="008A50A6" w:rsidRPr="00352357" w:rsidRDefault="008A50A6" w:rsidP="00E01D4C">
      <w:pPr>
        <w:pStyle w:val="Zkladntext"/>
        <w:spacing w:line="288" w:lineRule="auto"/>
        <w:ind w:left="3969"/>
        <w:rPr>
          <w:rFonts w:cs="Arial"/>
          <w:sz w:val="32"/>
        </w:rPr>
      </w:pPr>
      <w:r w:rsidRPr="00352357">
        <w:rPr>
          <w:rFonts w:cs="Arial"/>
          <w:sz w:val="32"/>
        </w:rPr>
        <w:t>POJISTNÁ SMLOUVA</w:t>
      </w:r>
      <w:r w:rsidR="00E01D4C">
        <w:rPr>
          <w:rFonts w:cs="Arial"/>
          <w:sz w:val="32"/>
        </w:rPr>
        <w:t xml:space="preserve"> O POJIŠTĚNÍ MAJETKU A ODPOVĚDNOSTI</w:t>
      </w:r>
    </w:p>
    <w:p w14:paraId="7530A9DD" w14:textId="197D67FD" w:rsidR="008A50A6" w:rsidRPr="00352357" w:rsidRDefault="008A50A6" w:rsidP="00E01D4C">
      <w:pPr>
        <w:pStyle w:val="Zkladntext"/>
        <w:spacing w:line="288" w:lineRule="auto"/>
        <w:ind w:left="3969"/>
        <w:rPr>
          <w:rFonts w:cs="Arial"/>
          <w:sz w:val="32"/>
        </w:rPr>
      </w:pPr>
      <w:r w:rsidRPr="00352357">
        <w:rPr>
          <w:rFonts w:cs="Arial"/>
          <w:sz w:val="32"/>
        </w:rPr>
        <w:t>č.</w:t>
      </w:r>
      <w:r w:rsidR="00AC65DD" w:rsidRPr="00AC65DD">
        <w:rPr>
          <w:rFonts w:cs="Arial"/>
          <w:sz w:val="32"/>
        </w:rPr>
        <w:t xml:space="preserve"> </w:t>
      </w:r>
      <w:r w:rsidR="00AC65DD">
        <w:rPr>
          <w:rFonts w:cs="Arial"/>
          <w:sz w:val="32"/>
        </w:rPr>
        <w:t>2732327637</w:t>
      </w:r>
    </w:p>
    <w:p w14:paraId="66F1764C" w14:textId="77777777" w:rsidR="0061540B" w:rsidRDefault="0061540B" w:rsidP="00352357">
      <w:pPr>
        <w:pStyle w:val="Textkomente"/>
        <w:tabs>
          <w:tab w:val="left" w:pos="950"/>
          <w:tab w:val="left" w:pos="5227"/>
          <w:tab w:val="left" w:pos="6220"/>
        </w:tabs>
        <w:spacing w:line="288" w:lineRule="auto"/>
        <w:rPr>
          <w:b/>
        </w:rPr>
      </w:pPr>
    </w:p>
    <w:p w14:paraId="58543AEB" w14:textId="77777777" w:rsidR="0061540B" w:rsidRPr="0061540B" w:rsidRDefault="0061540B" w:rsidP="0061540B"/>
    <w:p w14:paraId="32652622" w14:textId="77777777" w:rsidR="0061540B" w:rsidRPr="00175BDB" w:rsidRDefault="0061540B" w:rsidP="00175BDB">
      <w:pPr>
        <w:pStyle w:val="Textkomente"/>
        <w:tabs>
          <w:tab w:val="left" w:pos="950"/>
          <w:tab w:val="left" w:pos="5227"/>
          <w:tab w:val="left" w:pos="6220"/>
        </w:tabs>
        <w:spacing w:line="288" w:lineRule="auto"/>
        <w:rPr>
          <w:b/>
          <w:sz w:val="22"/>
          <w:szCs w:val="22"/>
        </w:rPr>
      </w:pPr>
      <w:r w:rsidRPr="00175BDB">
        <w:rPr>
          <w:b/>
          <w:sz w:val="22"/>
          <w:szCs w:val="22"/>
        </w:rPr>
        <w:t>Pojistitel:</w:t>
      </w:r>
    </w:p>
    <w:p w14:paraId="6D74BB3E" w14:textId="77777777" w:rsidR="008A50A6" w:rsidRPr="00175BDB" w:rsidRDefault="008A50A6" w:rsidP="00175BDB">
      <w:pPr>
        <w:pStyle w:val="Textkomente"/>
        <w:tabs>
          <w:tab w:val="left" w:pos="950"/>
          <w:tab w:val="left" w:pos="5227"/>
          <w:tab w:val="left" w:pos="6220"/>
        </w:tabs>
        <w:spacing w:line="288" w:lineRule="auto"/>
        <w:rPr>
          <w:b/>
          <w:sz w:val="22"/>
          <w:szCs w:val="22"/>
        </w:rPr>
      </w:pPr>
      <w:r w:rsidRPr="00175BDB">
        <w:rPr>
          <w:b/>
          <w:sz w:val="22"/>
          <w:szCs w:val="22"/>
        </w:rPr>
        <w:t>UNIQA pojišťovna, a.s.</w:t>
      </w:r>
    </w:p>
    <w:p w14:paraId="32403202" w14:textId="608B9A71"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 xml:space="preserve">Evropská </w:t>
      </w:r>
      <w:r w:rsidR="005710F5">
        <w:rPr>
          <w:bCs w:val="0"/>
          <w:sz w:val="22"/>
          <w:szCs w:val="22"/>
        </w:rPr>
        <w:t>810/</w:t>
      </w:r>
      <w:r w:rsidRPr="00175BDB">
        <w:rPr>
          <w:bCs w:val="0"/>
          <w:sz w:val="22"/>
          <w:szCs w:val="22"/>
        </w:rPr>
        <w:t>136</w:t>
      </w:r>
    </w:p>
    <w:p w14:paraId="63CB5390" w14:textId="6F52FB69"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 xml:space="preserve">160 </w:t>
      </w:r>
      <w:r w:rsidR="00013956">
        <w:rPr>
          <w:bCs w:val="0"/>
          <w:sz w:val="22"/>
          <w:szCs w:val="22"/>
        </w:rPr>
        <w:t>00</w:t>
      </w:r>
      <w:r w:rsidRPr="00175BDB">
        <w:rPr>
          <w:bCs w:val="0"/>
          <w:sz w:val="22"/>
          <w:szCs w:val="22"/>
        </w:rPr>
        <w:t xml:space="preserve">   </w:t>
      </w:r>
      <w:r w:rsidR="00124226" w:rsidRPr="00175BDB">
        <w:rPr>
          <w:bCs w:val="0"/>
          <w:sz w:val="22"/>
          <w:szCs w:val="22"/>
        </w:rPr>
        <w:tab/>
      </w:r>
      <w:r w:rsidRPr="00175BDB">
        <w:rPr>
          <w:bCs w:val="0"/>
          <w:sz w:val="22"/>
          <w:szCs w:val="22"/>
        </w:rPr>
        <w:t>Praha 6</w:t>
      </w:r>
      <w:r w:rsidR="00DD7604">
        <w:rPr>
          <w:bCs w:val="0"/>
          <w:sz w:val="22"/>
          <w:szCs w:val="22"/>
        </w:rPr>
        <w:t>, Vokovice</w:t>
      </w:r>
    </w:p>
    <w:p w14:paraId="0A51972E" w14:textId="5D83E174" w:rsidR="008A50A6" w:rsidRPr="00175BDB" w:rsidRDefault="0068118D" w:rsidP="00175BDB">
      <w:pPr>
        <w:pStyle w:val="Textkomente"/>
        <w:tabs>
          <w:tab w:val="left" w:pos="950"/>
          <w:tab w:val="left" w:pos="5227"/>
          <w:tab w:val="left" w:pos="6220"/>
        </w:tabs>
        <w:spacing w:line="288" w:lineRule="auto"/>
        <w:rPr>
          <w:bCs w:val="0"/>
          <w:sz w:val="22"/>
          <w:szCs w:val="22"/>
        </w:rPr>
      </w:pPr>
      <w:r w:rsidRPr="00175BDB">
        <w:rPr>
          <w:bCs w:val="0"/>
          <w:sz w:val="22"/>
          <w:szCs w:val="22"/>
        </w:rPr>
        <w:t>IČ</w:t>
      </w:r>
      <w:r w:rsidR="00DD7604">
        <w:rPr>
          <w:bCs w:val="0"/>
          <w:sz w:val="22"/>
          <w:szCs w:val="22"/>
        </w:rPr>
        <w:t>O</w:t>
      </w:r>
      <w:r w:rsidRPr="00175BDB">
        <w:rPr>
          <w:bCs w:val="0"/>
          <w:sz w:val="22"/>
          <w:szCs w:val="22"/>
        </w:rPr>
        <w:t>: 492404</w:t>
      </w:r>
      <w:r w:rsidR="008A50A6" w:rsidRPr="00175BDB">
        <w:rPr>
          <w:bCs w:val="0"/>
          <w:sz w:val="22"/>
          <w:szCs w:val="22"/>
        </w:rPr>
        <w:t>80</w:t>
      </w:r>
    </w:p>
    <w:p w14:paraId="77216758" w14:textId="77777777" w:rsidR="008A50A6" w:rsidRPr="00175BDB" w:rsidRDefault="008A50A6" w:rsidP="00175BDB">
      <w:pPr>
        <w:pStyle w:val="Textkomente"/>
        <w:tabs>
          <w:tab w:val="left" w:pos="950"/>
          <w:tab w:val="left" w:pos="5227"/>
          <w:tab w:val="left" w:pos="6220"/>
        </w:tabs>
        <w:spacing w:line="288" w:lineRule="auto"/>
        <w:jc w:val="both"/>
        <w:rPr>
          <w:bCs w:val="0"/>
          <w:sz w:val="22"/>
          <w:szCs w:val="22"/>
        </w:rPr>
      </w:pPr>
      <w:r w:rsidRPr="00175BDB">
        <w:rPr>
          <w:bCs w:val="0"/>
          <w:sz w:val="22"/>
          <w:szCs w:val="22"/>
        </w:rPr>
        <w:t>Zapsaná v obchodním rejstříku vedeném u Městského soudu v Praze, oddíl B, vložka 2012</w:t>
      </w:r>
      <w:r w:rsidR="00674000" w:rsidRPr="00175BDB">
        <w:rPr>
          <w:bCs w:val="0"/>
          <w:sz w:val="22"/>
          <w:szCs w:val="22"/>
        </w:rPr>
        <w:t>.</w:t>
      </w:r>
    </w:p>
    <w:p w14:paraId="57869E8B" w14:textId="77777777" w:rsidR="008A50A6" w:rsidRPr="00175BDB" w:rsidRDefault="008A50A6" w:rsidP="00175BDB">
      <w:pPr>
        <w:pStyle w:val="Textkomente"/>
        <w:tabs>
          <w:tab w:val="left" w:pos="950"/>
          <w:tab w:val="left" w:pos="5227"/>
          <w:tab w:val="left" w:pos="6220"/>
        </w:tabs>
        <w:spacing w:line="288" w:lineRule="auto"/>
        <w:jc w:val="center"/>
        <w:rPr>
          <w:b/>
          <w:sz w:val="22"/>
          <w:szCs w:val="22"/>
        </w:rPr>
      </w:pPr>
    </w:p>
    <w:p w14:paraId="627D12D6" w14:textId="77777777" w:rsidR="00175BDB" w:rsidRPr="00175BDB" w:rsidRDefault="00175BDB" w:rsidP="00175BDB">
      <w:pPr>
        <w:pStyle w:val="Textkomente"/>
        <w:tabs>
          <w:tab w:val="left" w:pos="950"/>
          <w:tab w:val="left" w:pos="5227"/>
          <w:tab w:val="left" w:pos="6220"/>
        </w:tabs>
        <w:spacing w:line="288" w:lineRule="auto"/>
        <w:jc w:val="center"/>
        <w:rPr>
          <w:b/>
          <w:sz w:val="22"/>
          <w:szCs w:val="22"/>
        </w:rPr>
      </w:pPr>
      <w:r w:rsidRPr="00175BDB">
        <w:rPr>
          <w:b/>
          <w:sz w:val="22"/>
          <w:szCs w:val="22"/>
        </w:rPr>
        <w:t>a</w:t>
      </w:r>
    </w:p>
    <w:p w14:paraId="5BFDF383" w14:textId="77777777" w:rsidR="00304338" w:rsidRPr="00175BDB" w:rsidRDefault="00304338" w:rsidP="00304338">
      <w:pPr>
        <w:pStyle w:val="Textkomente"/>
        <w:tabs>
          <w:tab w:val="left" w:pos="950"/>
          <w:tab w:val="left" w:pos="3402"/>
          <w:tab w:val="left" w:pos="6220"/>
        </w:tabs>
        <w:spacing w:line="288" w:lineRule="auto"/>
        <w:rPr>
          <w:b/>
          <w:bCs w:val="0"/>
          <w:sz w:val="22"/>
          <w:szCs w:val="22"/>
        </w:rPr>
      </w:pPr>
      <w:r w:rsidRPr="00175BDB">
        <w:rPr>
          <w:b/>
          <w:bCs w:val="0"/>
          <w:sz w:val="22"/>
          <w:szCs w:val="22"/>
        </w:rPr>
        <w:t>Pojistník:</w:t>
      </w:r>
    </w:p>
    <w:p w14:paraId="3873C055" w14:textId="77777777" w:rsidR="00304338" w:rsidRPr="008E7B32" w:rsidRDefault="00304338" w:rsidP="00304338">
      <w:pPr>
        <w:pStyle w:val="Textkomente"/>
        <w:tabs>
          <w:tab w:val="left" w:pos="950"/>
          <w:tab w:val="left" w:pos="5227"/>
          <w:tab w:val="left" w:pos="6220"/>
        </w:tabs>
        <w:spacing w:line="288" w:lineRule="auto"/>
        <w:rPr>
          <w:rStyle w:val="tsubjname"/>
          <w:b/>
          <w:sz w:val="22"/>
          <w:szCs w:val="22"/>
        </w:rPr>
      </w:pPr>
      <w:r w:rsidRPr="008E7B32">
        <w:rPr>
          <w:rStyle w:val="tsubjname"/>
          <w:b/>
          <w:sz w:val="22"/>
          <w:szCs w:val="22"/>
        </w:rPr>
        <w:t>Ústav státu a práva AV ČR, v. v. i.</w:t>
      </w:r>
    </w:p>
    <w:p w14:paraId="4BA64B41" w14:textId="77777777" w:rsidR="00304338" w:rsidRPr="008E7B32" w:rsidRDefault="00304338" w:rsidP="00304338">
      <w:pPr>
        <w:pStyle w:val="Textkomente"/>
        <w:tabs>
          <w:tab w:val="left" w:pos="950"/>
          <w:tab w:val="left" w:pos="5227"/>
          <w:tab w:val="left" w:pos="6220"/>
        </w:tabs>
        <w:spacing w:line="288" w:lineRule="auto"/>
        <w:rPr>
          <w:sz w:val="22"/>
          <w:szCs w:val="22"/>
        </w:rPr>
      </w:pPr>
      <w:r w:rsidRPr="008E7B32">
        <w:rPr>
          <w:sz w:val="22"/>
          <w:szCs w:val="22"/>
        </w:rPr>
        <w:t>Národní 117/18</w:t>
      </w:r>
    </w:p>
    <w:p w14:paraId="45A1D64D" w14:textId="77777777" w:rsidR="00304338" w:rsidRPr="008E7B32" w:rsidRDefault="00304338" w:rsidP="00304338">
      <w:pPr>
        <w:pStyle w:val="Textkomente"/>
        <w:tabs>
          <w:tab w:val="left" w:pos="950"/>
          <w:tab w:val="left" w:pos="5227"/>
          <w:tab w:val="left" w:pos="6220"/>
        </w:tabs>
        <w:spacing w:line="288" w:lineRule="auto"/>
        <w:rPr>
          <w:sz w:val="22"/>
          <w:szCs w:val="22"/>
        </w:rPr>
      </w:pPr>
      <w:r w:rsidRPr="008E7B32">
        <w:rPr>
          <w:sz w:val="22"/>
          <w:szCs w:val="22"/>
        </w:rPr>
        <w:t>11000 Praha – Nové Město</w:t>
      </w:r>
    </w:p>
    <w:p w14:paraId="6CA73212" w14:textId="77777777" w:rsidR="00304338" w:rsidRDefault="00304338" w:rsidP="00304338">
      <w:pPr>
        <w:pStyle w:val="Textkomente"/>
        <w:tabs>
          <w:tab w:val="left" w:pos="950"/>
          <w:tab w:val="left" w:pos="5227"/>
          <w:tab w:val="left" w:pos="6220"/>
        </w:tabs>
        <w:spacing w:line="288" w:lineRule="auto"/>
        <w:rPr>
          <w:sz w:val="22"/>
          <w:szCs w:val="22"/>
        </w:rPr>
      </w:pPr>
      <w:r w:rsidRPr="008E7B32">
        <w:rPr>
          <w:sz w:val="22"/>
          <w:szCs w:val="22"/>
        </w:rPr>
        <w:t>IČ: 68378122</w:t>
      </w:r>
    </w:p>
    <w:p w14:paraId="6538BE2B" w14:textId="77777777" w:rsidR="00304338" w:rsidRPr="008E7B32" w:rsidRDefault="00304338" w:rsidP="00304338">
      <w:pPr>
        <w:pStyle w:val="Textkomente"/>
        <w:tabs>
          <w:tab w:val="left" w:pos="950"/>
          <w:tab w:val="left" w:pos="5227"/>
          <w:tab w:val="left" w:pos="6220"/>
        </w:tabs>
        <w:spacing w:line="288" w:lineRule="auto"/>
        <w:rPr>
          <w:sz w:val="22"/>
          <w:szCs w:val="22"/>
        </w:rPr>
      </w:pPr>
    </w:p>
    <w:p w14:paraId="4CE46B89" w14:textId="77777777" w:rsidR="00304338" w:rsidRPr="00175BDB" w:rsidRDefault="00304338" w:rsidP="00304338">
      <w:pPr>
        <w:pStyle w:val="Textkomente"/>
        <w:tabs>
          <w:tab w:val="left" w:pos="777"/>
          <w:tab w:val="left" w:pos="5227"/>
          <w:tab w:val="left" w:pos="6220"/>
        </w:tabs>
        <w:spacing w:line="288" w:lineRule="auto"/>
        <w:jc w:val="center"/>
        <w:rPr>
          <w:sz w:val="22"/>
          <w:szCs w:val="22"/>
        </w:rPr>
      </w:pPr>
      <w:r w:rsidRPr="00175BDB">
        <w:rPr>
          <w:b/>
          <w:sz w:val="22"/>
          <w:szCs w:val="22"/>
        </w:rPr>
        <w:t>uzavírají tuto pojistnou smlouvu o pojištění majetku a odpovědnosti.</w:t>
      </w:r>
    </w:p>
    <w:p w14:paraId="71FE4088" w14:textId="77777777" w:rsidR="00304338" w:rsidRDefault="00304338" w:rsidP="00304338">
      <w:pPr>
        <w:pStyle w:val="Textkomente"/>
        <w:tabs>
          <w:tab w:val="left" w:pos="950"/>
          <w:tab w:val="left" w:pos="3402"/>
          <w:tab w:val="left" w:pos="6220"/>
        </w:tabs>
        <w:spacing w:line="288" w:lineRule="auto"/>
        <w:rPr>
          <w:b/>
          <w:bCs w:val="0"/>
          <w:sz w:val="22"/>
          <w:szCs w:val="22"/>
        </w:rPr>
      </w:pPr>
    </w:p>
    <w:p w14:paraId="41FE9279" w14:textId="77777777" w:rsidR="00304338" w:rsidRPr="00175BDB" w:rsidRDefault="00304338" w:rsidP="00304338">
      <w:pPr>
        <w:pStyle w:val="Textkomente"/>
        <w:tabs>
          <w:tab w:val="left" w:pos="950"/>
          <w:tab w:val="left" w:pos="3402"/>
          <w:tab w:val="left" w:pos="6220"/>
        </w:tabs>
        <w:spacing w:line="288" w:lineRule="auto"/>
        <w:rPr>
          <w:b/>
          <w:bCs w:val="0"/>
          <w:sz w:val="22"/>
          <w:szCs w:val="22"/>
        </w:rPr>
      </w:pPr>
      <w:r w:rsidRPr="00175BDB">
        <w:rPr>
          <w:b/>
          <w:bCs w:val="0"/>
          <w:sz w:val="22"/>
          <w:szCs w:val="22"/>
        </w:rPr>
        <w:t>Pojištěný:</w:t>
      </w:r>
    </w:p>
    <w:p w14:paraId="5E46098A" w14:textId="77777777" w:rsidR="00304338" w:rsidRPr="008E7B32" w:rsidRDefault="00304338" w:rsidP="00304338">
      <w:pPr>
        <w:pStyle w:val="Textkomente"/>
        <w:tabs>
          <w:tab w:val="left" w:pos="950"/>
          <w:tab w:val="left" w:pos="5227"/>
          <w:tab w:val="left" w:pos="6220"/>
        </w:tabs>
        <w:spacing w:line="288" w:lineRule="auto"/>
        <w:rPr>
          <w:rStyle w:val="tsubjname"/>
          <w:b/>
          <w:sz w:val="22"/>
          <w:szCs w:val="22"/>
        </w:rPr>
      </w:pPr>
      <w:r w:rsidRPr="008E7B32">
        <w:rPr>
          <w:rStyle w:val="tsubjname"/>
          <w:b/>
          <w:sz w:val="22"/>
          <w:szCs w:val="22"/>
        </w:rPr>
        <w:t>Ústav státu a práva AV ČR, v. v. i.</w:t>
      </w:r>
    </w:p>
    <w:p w14:paraId="3FE8EE51" w14:textId="77777777" w:rsidR="00304338" w:rsidRPr="008E7B32" w:rsidRDefault="00304338" w:rsidP="00304338">
      <w:pPr>
        <w:pStyle w:val="Textkomente"/>
        <w:tabs>
          <w:tab w:val="left" w:pos="950"/>
          <w:tab w:val="left" w:pos="5227"/>
          <w:tab w:val="left" w:pos="6220"/>
        </w:tabs>
        <w:spacing w:line="288" w:lineRule="auto"/>
        <w:rPr>
          <w:sz w:val="22"/>
          <w:szCs w:val="22"/>
        </w:rPr>
      </w:pPr>
      <w:r w:rsidRPr="008E7B32">
        <w:rPr>
          <w:sz w:val="22"/>
          <w:szCs w:val="22"/>
        </w:rPr>
        <w:t>Národní 117/18</w:t>
      </w:r>
    </w:p>
    <w:p w14:paraId="660B6494" w14:textId="77777777" w:rsidR="00304338" w:rsidRPr="008E7B32" w:rsidRDefault="00304338" w:rsidP="00304338">
      <w:pPr>
        <w:pStyle w:val="Textkomente"/>
        <w:tabs>
          <w:tab w:val="left" w:pos="950"/>
          <w:tab w:val="left" w:pos="5227"/>
          <w:tab w:val="left" w:pos="6220"/>
        </w:tabs>
        <w:spacing w:line="288" w:lineRule="auto"/>
        <w:rPr>
          <w:sz w:val="22"/>
          <w:szCs w:val="22"/>
        </w:rPr>
      </w:pPr>
      <w:r w:rsidRPr="008E7B32">
        <w:rPr>
          <w:sz w:val="22"/>
          <w:szCs w:val="22"/>
        </w:rPr>
        <w:t>11000 Praha – Nové Město</w:t>
      </w:r>
    </w:p>
    <w:p w14:paraId="5E1E62B9" w14:textId="77777777" w:rsidR="00304338" w:rsidRPr="00175BDB" w:rsidRDefault="00304338" w:rsidP="00304338">
      <w:pPr>
        <w:pStyle w:val="Textkomente"/>
        <w:tabs>
          <w:tab w:val="left" w:pos="777"/>
          <w:tab w:val="left" w:pos="5227"/>
          <w:tab w:val="left" w:pos="6220"/>
        </w:tabs>
        <w:spacing w:line="288" w:lineRule="auto"/>
        <w:rPr>
          <w:sz w:val="22"/>
          <w:szCs w:val="22"/>
        </w:rPr>
      </w:pPr>
      <w:r w:rsidRPr="008E7B32">
        <w:rPr>
          <w:sz w:val="22"/>
          <w:szCs w:val="22"/>
        </w:rPr>
        <w:t>IČ: 68378122</w:t>
      </w:r>
    </w:p>
    <w:p w14:paraId="7112342F" w14:textId="77777777" w:rsidR="00304338" w:rsidRDefault="00304338" w:rsidP="00304338">
      <w:pPr>
        <w:pStyle w:val="Textkomente"/>
        <w:tabs>
          <w:tab w:val="left" w:pos="950"/>
          <w:tab w:val="left" w:pos="3402"/>
          <w:tab w:val="left" w:pos="6220"/>
        </w:tabs>
        <w:spacing w:line="288" w:lineRule="auto"/>
        <w:rPr>
          <w:b/>
          <w:bCs w:val="0"/>
          <w:sz w:val="22"/>
          <w:szCs w:val="22"/>
        </w:rPr>
      </w:pPr>
    </w:p>
    <w:p w14:paraId="6268E0E3" w14:textId="77777777" w:rsidR="00304338" w:rsidRPr="00175BDB" w:rsidRDefault="00304338" w:rsidP="00304338">
      <w:pPr>
        <w:pStyle w:val="Textkomente"/>
        <w:tabs>
          <w:tab w:val="left" w:pos="950"/>
          <w:tab w:val="left" w:pos="3402"/>
          <w:tab w:val="left" w:pos="6220"/>
        </w:tabs>
        <w:spacing w:line="288" w:lineRule="auto"/>
        <w:rPr>
          <w:b/>
          <w:bCs w:val="0"/>
          <w:sz w:val="22"/>
          <w:szCs w:val="22"/>
        </w:rPr>
      </w:pPr>
      <w:r w:rsidRPr="00175BDB">
        <w:rPr>
          <w:b/>
          <w:bCs w:val="0"/>
          <w:sz w:val="22"/>
          <w:szCs w:val="22"/>
        </w:rPr>
        <w:t>Oprávněná osoba:</w:t>
      </w:r>
    </w:p>
    <w:p w14:paraId="6C88615E" w14:textId="77777777" w:rsidR="00304338" w:rsidRPr="008E7B32" w:rsidRDefault="00304338" w:rsidP="00304338">
      <w:pPr>
        <w:pStyle w:val="Textkomente"/>
        <w:tabs>
          <w:tab w:val="left" w:pos="950"/>
          <w:tab w:val="left" w:pos="5227"/>
          <w:tab w:val="left" w:pos="6220"/>
        </w:tabs>
        <w:spacing w:line="288" w:lineRule="auto"/>
        <w:rPr>
          <w:rStyle w:val="tsubjname"/>
          <w:b/>
          <w:sz w:val="22"/>
          <w:szCs w:val="22"/>
        </w:rPr>
      </w:pPr>
      <w:r w:rsidRPr="008E7B32">
        <w:rPr>
          <w:rStyle w:val="tsubjname"/>
          <w:b/>
          <w:sz w:val="22"/>
          <w:szCs w:val="22"/>
        </w:rPr>
        <w:t>Ústav státu a práva AV ČR, v. v. i.</w:t>
      </w:r>
    </w:p>
    <w:p w14:paraId="470C4B7C" w14:textId="77777777" w:rsidR="00304338" w:rsidRPr="008E7B32" w:rsidRDefault="00304338" w:rsidP="00304338">
      <w:pPr>
        <w:pStyle w:val="Textkomente"/>
        <w:tabs>
          <w:tab w:val="left" w:pos="950"/>
          <w:tab w:val="left" w:pos="5227"/>
          <w:tab w:val="left" w:pos="6220"/>
        </w:tabs>
        <w:spacing w:line="288" w:lineRule="auto"/>
        <w:rPr>
          <w:sz w:val="22"/>
          <w:szCs w:val="22"/>
        </w:rPr>
      </w:pPr>
      <w:r w:rsidRPr="008E7B32">
        <w:rPr>
          <w:sz w:val="22"/>
          <w:szCs w:val="22"/>
        </w:rPr>
        <w:t>Národní 117/18</w:t>
      </w:r>
    </w:p>
    <w:p w14:paraId="3DB8A319" w14:textId="77777777" w:rsidR="00304338" w:rsidRPr="008E7B32" w:rsidRDefault="00304338" w:rsidP="00304338">
      <w:pPr>
        <w:pStyle w:val="Textkomente"/>
        <w:tabs>
          <w:tab w:val="left" w:pos="950"/>
          <w:tab w:val="left" w:pos="5227"/>
          <w:tab w:val="left" w:pos="6220"/>
        </w:tabs>
        <w:spacing w:line="288" w:lineRule="auto"/>
        <w:rPr>
          <w:sz w:val="22"/>
          <w:szCs w:val="22"/>
        </w:rPr>
      </w:pPr>
      <w:r w:rsidRPr="008E7B32">
        <w:rPr>
          <w:sz w:val="22"/>
          <w:szCs w:val="22"/>
        </w:rPr>
        <w:t>11000 Praha – Nové Město</w:t>
      </w:r>
    </w:p>
    <w:p w14:paraId="6F55C1C2" w14:textId="77777777" w:rsidR="00304338" w:rsidRDefault="00304338" w:rsidP="00304338">
      <w:pPr>
        <w:pStyle w:val="Textkomente"/>
        <w:tabs>
          <w:tab w:val="left" w:pos="777"/>
          <w:tab w:val="left" w:pos="5227"/>
          <w:tab w:val="left" w:pos="6220"/>
        </w:tabs>
        <w:spacing w:line="288" w:lineRule="auto"/>
        <w:jc w:val="both"/>
        <w:rPr>
          <w:sz w:val="22"/>
          <w:szCs w:val="22"/>
        </w:rPr>
      </w:pPr>
      <w:r w:rsidRPr="008E7B32">
        <w:rPr>
          <w:sz w:val="22"/>
          <w:szCs w:val="22"/>
        </w:rPr>
        <w:t>IČ: 68378122</w:t>
      </w:r>
    </w:p>
    <w:p w14:paraId="47F71AD9" w14:textId="77777777" w:rsidR="00304338" w:rsidRDefault="00304338" w:rsidP="00304338">
      <w:pPr>
        <w:pStyle w:val="Textkomente"/>
        <w:tabs>
          <w:tab w:val="left" w:pos="777"/>
          <w:tab w:val="left" w:pos="5227"/>
          <w:tab w:val="left" w:pos="6220"/>
        </w:tabs>
        <w:spacing w:line="288" w:lineRule="auto"/>
        <w:jc w:val="both"/>
        <w:rPr>
          <w:bCs w:val="0"/>
          <w:iCs w:val="0"/>
          <w:sz w:val="22"/>
          <w:szCs w:val="22"/>
        </w:rPr>
      </w:pPr>
    </w:p>
    <w:p w14:paraId="6DCDDBE8" w14:textId="77777777" w:rsidR="00304338" w:rsidRPr="0018045D" w:rsidRDefault="00304338" w:rsidP="00304338">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Odchylně od znění článku 4 Všeobecných pojistných podmínek – obecná část UCZ/14 se ujednává, že pojištění vzniká dnem uvedeným v této pojistné smlouvě.</w:t>
      </w:r>
    </w:p>
    <w:p w14:paraId="0D7A54C3" w14:textId="77777777" w:rsidR="00304338" w:rsidRPr="0018045D" w:rsidRDefault="00304338" w:rsidP="00304338">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Je-li pojistná smlouva uzavírána po datu počátku pojištění, pojištění vzniká pouze tehdy, pokud pojistník podepíše pojistnou smlouvu nejpozději do 14 dnů od podpisu pojistitelem a neprodleně ji doručí zpět pojistiteli.</w:t>
      </w:r>
    </w:p>
    <w:p w14:paraId="29126B86" w14:textId="77777777" w:rsidR="00304338" w:rsidRPr="0018045D" w:rsidRDefault="00304338" w:rsidP="00304338">
      <w:pPr>
        <w:pStyle w:val="Textkomente"/>
        <w:tabs>
          <w:tab w:val="left" w:pos="777"/>
          <w:tab w:val="left" w:pos="5227"/>
          <w:tab w:val="left" w:pos="6220"/>
        </w:tabs>
        <w:spacing w:line="288" w:lineRule="auto"/>
        <w:rPr>
          <w:sz w:val="22"/>
          <w:szCs w:val="22"/>
        </w:rPr>
      </w:pPr>
    </w:p>
    <w:p w14:paraId="42B3AD60" w14:textId="77777777" w:rsidR="00304338" w:rsidRPr="0018045D" w:rsidRDefault="00304338" w:rsidP="00304338">
      <w:pPr>
        <w:tabs>
          <w:tab w:val="left" w:pos="2268"/>
          <w:tab w:val="left" w:pos="5103"/>
        </w:tabs>
      </w:pPr>
      <w:r w:rsidRPr="0018045D">
        <w:rPr>
          <w:b/>
        </w:rPr>
        <w:t>Počátek pojištění:</w:t>
      </w:r>
      <w:r w:rsidRPr="0018045D">
        <w:tab/>
      </w:r>
      <w:r>
        <w:t>01.11.2023</w:t>
      </w:r>
      <w:r>
        <w:tab/>
      </w:r>
    </w:p>
    <w:p w14:paraId="020F1079" w14:textId="77777777" w:rsidR="00304338" w:rsidRDefault="00304338" w:rsidP="00304338">
      <w:pPr>
        <w:tabs>
          <w:tab w:val="left" w:pos="2268"/>
          <w:tab w:val="left" w:pos="5103"/>
        </w:tabs>
      </w:pPr>
      <w:r w:rsidRPr="0018045D">
        <w:rPr>
          <w:b/>
        </w:rPr>
        <w:t>Konec pojištění:</w:t>
      </w:r>
      <w:r w:rsidRPr="0018045D">
        <w:tab/>
      </w:r>
      <w:r w:rsidRPr="00143AFC">
        <w:rPr>
          <w:b/>
          <w:bCs w:val="0"/>
        </w:rPr>
        <w:t>01.</w:t>
      </w:r>
      <w:r>
        <w:rPr>
          <w:b/>
          <w:bCs w:val="0"/>
        </w:rPr>
        <w:t>11</w:t>
      </w:r>
      <w:r w:rsidRPr="00143AFC">
        <w:rPr>
          <w:b/>
          <w:bCs w:val="0"/>
        </w:rPr>
        <w:t>.202</w:t>
      </w:r>
      <w:r>
        <w:rPr>
          <w:b/>
          <w:bCs w:val="0"/>
        </w:rPr>
        <w:t>6</w:t>
      </w:r>
      <w:r w:rsidRPr="00143AFC">
        <w:rPr>
          <w:b/>
          <w:bCs w:val="0"/>
        </w:rPr>
        <w:tab/>
        <w:t>bez automatického prodlužování</w:t>
      </w:r>
    </w:p>
    <w:p w14:paraId="16F7A835" w14:textId="77777777" w:rsidR="00304338" w:rsidRPr="0018045D" w:rsidRDefault="00304338" w:rsidP="00304338">
      <w:pPr>
        <w:tabs>
          <w:tab w:val="left" w:pos="2268"/>
          <w:tab w:val="left" w:pos="2552"/>
        </w:tabs>
        <w:rPr>
          <w:b/>
        </w:rPr>
      </w:pPr>
      <w:r w:rsidRPr="0018045D">
        <w:rPr>
          <w:b/>
        </w:rPr>
        <w:t>Pojistné období:</w:t>
      </w:r>
      <w:r w:rsidRPr="0018045D">
        <w:rPr>
          <w:b/>
        </w:rPr>
        <w:tab/>
        <w:t>1 rok</w:t>
      </w:r>
    </w:p>
    <w:p w14:paraId="35FCC037" w14:textId="77777777" w:rsidR="00304338" w:rsidRPr="0018045D" w:rsidRDefault="00304338" w:rsidP="00304338">
      <w:pPr>
        <w:spacing w:line="288" w:lineRule="auto"/>
      </w:pPr>
      <w:r w:rsidRPr="0018045D">
        <w:lastRenderedPageBreak/>
        <w:t>-------------------------------------------------------------------------------------------------------------------------------------------</w:t>
      </w:r>
    </w:p>
    <w:p w14:paraId="3C66C8FC" w14:textId="77777777" w:rsidR="00304338" w:rsidRDefault="00304338" w:rsidP="00304338">
      <w:pPr>
        <w:pStyle w:val="Textbubliny"/>
        <w:tabs>
          <w:tab w:val="left" w:pos="705"/>
          <w:tab w:val="left" w:pos="3297"/>
          <w:tab w:val="left" w:pos="6624"/>
        </w:tabs>
        <w:rPr>
          <w:rFonts w:ascii="Arial" w:hAnsi="Arial" w:cs="Arial"/>
          <w:b/>
          <w:sz w:val="22"/>
          <w:szCs w:val="22"/>
        </w:rPr>
      </w:pPr>
      <w:r w:rsidRPr="00381E30">
        <w:rPr>
          <w:rFonts w:ascii="Arial" w:hAnsi="Arial" w:cs="Arial"/>
          <w:b/>
          <w:sz w:val="22"/>
          <w:szCs w:val="22"/>
        </w:rPr>
        <w:t xml:space="preserve">Místo pojištění, </w:t>
      </w:r>
      <w:r w:rsidRPr="00381E30">
        <w:rPr>
          <w:rFonts w:ascii="Arial" w:hAnsi="Arial" w:cs="Arial"/>
          <w:sz w:val="22"/>
          <w:szCs w:val="22"/>
        </w:rPr>
        <w:t>pokud není níže uvedeno jinak</w:t>
      </w:r>
      <w:r w:rsidRPr="00381E30">
        <w:rPr>
          <w:rFonts w:ascii="Arial" w:hAnsi="Arial" w:cs="Arial"/>
          <w:b/>
          <w:sz w:val="22"/>
          <w:szCs w:val="22"/>
        </w:rPr>
        <w:t xml:space="preserve">: </w:t>
      </w:r>
    </w:p>
    <w:p w14:paraId="4E393E91" w14:textId="77777777" w:rsidR="00304338" w:rsidRDefault="00304338" w:rsidP="00304338">
      <w:pPr>
        <w:pStyle w:val="Textbubliny"/>
        <w:tabs>
          <w:tab w:val="left" w:pos="705"/>
          <w:tab w:val="left" w:pos="3297"/>
          <w:tab w:val="left" w:pos="6624"/>
        </w:tabs>
        <w:rPr>
          <w:rFonts w:ascii="Arial" w:hAnsi="Arial" w:cs="Arial"/>
          <w:sz w:val="22"/>
          <w:szCs w:val="22"/>
        </w:rPr>
      </w:pPr>
      <w:r w:rsidRPr="00381E30">
        <w:rPr>
          <w:rFonts w:ascii="Arial" w:hAnsi="Arial" w:cs="Arial"/>
          <w:sz w:val="22"/>
          <w:szCs w:val="22"/>
        </w:rPr>
        <w:t xml:space="preserve">Národní 117/18, 110 00 Praha (kód adresy </w:t>
      </w:r>
      <w:r w:rsidRPr="00456939">
        <w:rPr>
          <w:rStyle w:val="tz1"/>
          <w:rFonts w:ascii="Arial" w:hAnsi="Arial" w:cs="Arial"/>
          <w:color w:val="auto"/>
          <w:sz w:val="22"/>
          <w:szCs w:val="22"/>
        </w:rPr>
        <w:t>21701831</w:t>
      </w:r>
      <w:r w:rsidRPr="00381E30">
        <w:rPr>
          <w:rFonts w:ascii="Arial" w:hAnsi="Arial" w:cs="Arial"/>
          <w:sz w:val="22"/>
          <w:szCs w:val="22"/>
        </w:rPr>
        <w:t>)</w:t>
      </w:r>
    </w:p>
    <w:p w14:paraId="05222469" w14:textId="77777777" w:rsidR="00304338" w:rsidRPr="00381E30" w:rsidRDefault="00304338" w:rsidP="00304338">
      <w:pPr>
        <w:pStyle w:val="Textkomente"/>
        <w:tabs>
          <w:tab w:val="left" w:pos="950"/>
          <w:tab w:val="left" w:pos="5227"/>
          <w:tab w:val="left" w:pos="6220"/>
        </w:tabs>
        <w:rPr>
          <w:sz w:val="22"/>
          <w:szCs w:val="22"/>
        </w:rPr>
      </w:pPr>
      <w:r w:rsidRPr="00CE6CD7">
        <w:rPr>
          <w:sz w:val="22"/>
        </w:rPr>
        <w:t>území ČR</w:t>
      </w:r>
      <w:r>
        <w:rPr>
          <w:sz w:val="22"/>
        </w:rPr>
        <w:t xml:space="preserve"> </w:t>
      </w:r>
    </w:p>
    <w:p w14:paraId="09DB7A8F" w14:textId="77777777" w:rsidR="00304338" w:rsidRPr="0018045D" w:rsidRDefault="00304338" w:rsidP="00304338">
      <w:pPr>
        <w:spacing w:line="288" w:lineRule="auto"/>
      </w:pPr>
      <w:r w:rsidRPr="0018045D">
        <w:t>-------------------------------------------------------------------------------------------------------------------------------------------</w:t>
      </w:r>
    </w:p>
    <w:p w14:paraId="43F96C15" w14:textId="77777777" w:rsidR="00304338" w:rsidRPr="0018045D" w:rsidRDefault="00304338" w:rsidP="00304338">
      <w:pPr>
        <w:pStyle w:val="Pedmtkomente"/>
        <w:rPr>
          <w:sz w:val="22"/>
          <w:szCs w:val="22"/>
        </w:rPr>
      </w:pPr>
      <w:r w:rsidRPr="0018045D">
        <w:rPr>
          <w:sz w:val="22"/>
          <w:szCs w:val="22"/>
        </w:rPr>
        <w:t>Sjednaný rozsah pojištění (pojistná nebezpečí) a předměty pojištění:</w:t>
      </w:r>
    </w:p>
    <w:p w14:paraId="52B43AF1" w14:textId="77777777" w:rsidR="00304338" w:rsidRPr="00DF334A" w:rsidRDefault="00304338" w:rsidP="00304338">
      <w:pPr>
        <w:rPr>
          <w:sz w:val="16"/>
          <w:szCs w:val="16"/>
        </w:rPr>
      </w:pPr>
    </w:p>
    <w:p w14:paraId="67461D2B" w14:textId="77777777" w:rsidR="00304338" w:rsidRPr="0018045D" w:rsidRDefault="00304338" w:rsidP="00304338">
      <w:pPr>
        <w:tabs>
          <w:tab w:val="left" w:pos="851"/>
          <w:tab w:val="left" w:pos="3297"/>
          <w:tab w:val="left" w:pos="6624"/>
        </w:tabs>
        <w:jc w:val="both"/>
      </w:pPr>
      <w:r w:rsidRPr="0018045D">
        <w:rPr>
          <w:b/>
        </w:rPr>
        <w:t xml:space="preserve">Základní živelní nebezpečí </w:t>
      </w:r>
      <w:r>
        <w:t>–</w:t>
      </w:r>
      <w:r w:rsidRPr="0018045D">
        <w:t xml:space="preserve"> v rozsahu čl. 1, odst. 1, VPP UCZ/Živ/14</w:t>
      </w:r>
    </w:p>
    <w:p w14:paraId="07D9F0DD" w14:textId="77777777" w:rsidR="00304338" w:rsidRPr="00DF334A" w:rsidRDefault="00304338" w:rsidP="00304338">
      <w:pPr>
        <w:tabs>
          <w:tab w:val="left" w:pos="851"/>
          <w:tab w:val="left" w:pos="3297"/>
          <w:tab w:val="left" w:pos="6624"/>
        </w:tabs>
        <w:jc w:val="both"/>
        <w:rPr>
          <w:b/>
          <w:i/>
          <w:sz w:val="16"/>
          <w:szCs w:val="16"/>
        </w:rPr>
      </w:pPr>
    </w:p>
    <w:p w14:paraId="4EF9F386" w14:textId="77777777" w:rsidR="00304338" w:rsidRDefault="00304338" w:rsidP="00910571">
      <w:pPr>
        <w:autoSpaceDE w:val="0"/>
        <w:autoSpaceDN w:val="0"/>
        <w:adjustRightInd w:val="0"/>
        <w:jc w:val="both"/>
        <w:rPr>
          <w:bCs w:val="0"/>
          <w:iCs w:val="0"/>
        </w:rPr>
      </w:pPr>
      <w:r w:rsidRPr="00381E30">
        <w:t>1.</w:t>
      </w:r>
      <w:r w:rsidRPr="00D607CE">
        <w:rPr>
          <w:rFonts w:ascii="CIDFont+F1" w:hAnsi="CIDFont+F1" w:cs="CIDFont+F1"/>
          <w:bCs w:val="0"/>
          <w:iCs w:val="0"/>
          <w:sz w:val="18"/>
          <w:szCs w:val="18"/>
        </w:rPr>
        <w:t xml:space="preserve"> </w:t>
      </w:r>
      <w:r w:rsidRPr="00D607CE">
        <w:rPr>
          <w:bCs w:val="0"/>
          <w:iCs w:val="0"/>
        </w:rPr>
        <w:t>Soubor vlastních budov a staveb – budovy, haly, stavby, dřevostavby a ostatní stavby</w:t>
      </w:r>
      <w:r>
        <w:rPr>
          <w:bCs w:val="0"/>
          <w:iCs w:val="0"/>
        </w:rPr>
        <w:t xml:space="preserve"> </w:t>
      </w:r>
      <w:r w:rsidRPr="00D607CE">
        <w:rPr>
          <w:bCs w:val="0"/>
          <w:iCs w:val="0"/>
        </w:rPr>
        <w:t>vč. stavebních součástí (vnitřních i vnějších) a věci na vnější straně budov a staveb(markýzy, apod.) a příslušenství, strojní a elektronické součásti budov a staveb (např</w:t>
      </w:r>
      <w:r>
        <w:rPr>
          <w:bCs w:val="0"/>
          <w:iCs w:val="0"/>
        </w:rPr>
        <w:t xml:space="preserve">. </w:t>
      </w:r>
      <w:r w:rsidRPr="00D607CE">
        <w:rPr>
          <w:bCs w:val="0"/>
          <w:iCs w:val="0"/>
        </w:rPr>
        <w:t>instalace elektro, vody, topení, plynu, výtahů, EZS, EPS, vnější a vnitřní kamerový</w:t>
      </w:r>
      <w:r>
        <w:rPr>
          <w:bCs w:val="0"/>
          <w:iCs w:val="0"/>
        </w:rPr>
        <w:t xml:space="preserve"> </w:t>
      </w:r>
      <w:r w:rsidRPr="00D607CE">
        <w:rPr>
          <w:bCs w:val="0"/>
          <w:iCs w:val="0"/>
        </w:rPr>
        <w:t>systém, antény, dešťové svody, apod.), energetických zařízení (trafostanice,</w:t>
      </w:r>
      <w:r>
        <w:rPr>
          <w:bCs w:val="0"/>
          <w:iCs w:val="0"/>
        </w:rPr>
        <w:t xml:space="preserve"> </w:t>
      </w:r>
      <w:r w:rsidRPr="00D607CE">
        <w:rPr>
          <w:bCs w:val="0"/>
          <w:iCs w:val="0"/>
        </w:rPr>
        <w:t>výměníkové stanice),</w:t>
      </w:r>
      <w:r>
        <w:rPr>
          <w:bCs w:val="0"/>
          <w:iCs w:val="0"/>
        </w:rPr>
        <w:t xml:space="preserve"> </w:t>
      </w:r>
      <w:r w:rsidRPr="00D607CE">
        <w:rPr>
          <w:bCs w:val="0"/>
          <w:iCs w:val="0"/>
        </w:rPr>
        <w:t>termo</w:t>
      </w:r>
      <w:r>
        <w:rPr>
          <w:bCs w:val="0"/>
          <w:iCs w:val="0"/>
        </w:rPr>
        <w:t xml:space="preserve"> </w:t>
      </w:r>
      <w:r w:rsidRPr="00D607CE">
        <w:rPr>
          <w:bCs w:val="0"/>
          <w:iCs w:val="0"/>
        </w:rPr>
        <w:t>solární</w:t>
      </w:r>
      <w:r>
        <w:rPr>
          <w:bCs w:val="0"/>
          <w:iCs w:val="0"/>
        </w:rPr>
        <w:t xml:space="preserve"> </w:t>
      </w:r>
      <w:r w:rsidRPr="00D607CE">
        <w:rPr>
          <w:bCs w:val="0"/>
          <w:iCs w:val="0"/>
        </w:rPr>
        <w:t xml:space="preserve">a </w:t>
      </w:r>
      <w:proofErr w:type="spellStart"/>
      <w:r w:rsidRPr="00D607CE">
        <w:rPr>
          <w:bCs w:val="0"/>
          <w:iCs w:val="0"/>
        </w:rPr>
        <w:t>fotovoltaické</w:t>
      </w:r>
      <w:proofErr w:type="spellEnd"/>
      <w:r w:rsidRPr="00D607CE">
        <w:rPr>
          <w:bCs w:val="0"/>
          <w:iCs w:val="0"/>
        </w:rPr>
        <w:t xml:space="preserve"> systémy, technické vybavení budov a</w:t>
      </w:r>
      <w:r>
        <w:rPr>
          <w:bCs w:val="0"/>
          <w:iCs w:val="0"/>
        </w:rPr>
        <w:t xml:space="preserve"> </w:t>
      </w:r>
      <w:r w:rsidRPr="00D607CE">
        <w:rPr>
          <w:bCs w:val="0"/>
          <w:iCs w:val="0"/>
        </w:rPr>
        <w:t>staveb, technické zhodnocení, zpevněné a umělé plochy (včetně hřišť, tartanů a dalších</w:t>
      </w:r>
      <w:r>
        <w:rPr>
          <w:bCs w:val="0"/>
          <w:iCs w:val="0"/>
        </w:rPr>
        <w:t xml:space="preserve"> </w:t>
      </w:r>
      <w:r w:rsidRPr="00D607CE">
        <w:rPr>
          <w:bCs w:val="0"/>
          <w:iCs w:val="0"/>
        </w:rPr>
        <w:t>povrchů), komunikace, stožáry, oplocení, terénní a venkovní úpravy, inženýrské sítě,</w:t>
      </w:r>
      <w:r>
        <w:rPr>
          <w:bCs w:val="0"/>
          <w:iCs w:val="0"/>
        </w:rPr>
        <w:t xml:space="preserve"> </w:t>
      </w:r>
      <w:r w:rsidRPr="00D607CE">
        <w:rPr>
          <w:bCs w:val="0"/>
          <w:iCs w:val="0"/>
        </w:rPr>
        <w:t>rozvodné sítě, mostky, lavičky, veřejné osvětlení apod. v rámci areálu, soubor investic</w:t>
      </w:r>
      <w:r>
        <w:rPr>
          <w:bCs w:val="0"/>
          <w:iCs w:val="0"/>
        </w:rPr>
        <w:t xml:space="preserve"> </w:t>
      </w:r>
      <w:r w:rsidRPr="00D607CE">
        <w:rPr>
          <w:bCs w:val="0"/>
          <w:iCs w:val="0"/>
        </w:rPr>
        <w:t>,apod.</w:t>
      </w:r>
    </w:p>
    <w:p w14:paraId="66004015" w14:textId="77777777" w:rsidR="00304338" w:rsidRPr="0018045D" w:rsidRDefault="00304338" w:rsidP="00304338">
      <w:pPr>
        <w:autoSpaceDE w:val="0"/>
        <w:autoSpaceDN w:val="0"/>
        <w:adjustRightInd w:val="0"/>
        <w:jc w:val="both"/>
        <w:rPr>
          <w:b/>
        </w:rPr>
      </w:pPr>
      <w:r w:rsidRPr="0018045D">
        <w:t>pojistná částka v Kč</w:t>
      </w:r>
      <w:r w:rsidRPr="0018045D">
        <w:tab/>
      </w:r>
      <w:r>
        <w:t xml:space="preserve">                  </w:t>
      </w:r>
      <w:r w:rsidRPr="0018045D">
        <w:t>pojistná hodnota</w:t>
      </w:r>
      <w:r w:rsidRPr="0018045D">
        <w:tab/>
      </w:r>
      <w:r>
        <w:t xml:space="preserve">                          </w:t>
      </w:r>
      <w:r w:rsidRPr="0018045D">
        <w:t>spoluúčast v</w:t>
      </w:r>
      <w:r>
        <w:t> </w:t>
      </w:r>
      <w:r w:rsidRPr="0018045D">
        <w:t>Kč</w:t>
      </w:r>
      <w:r>
        <w:t xml:space="preserve">  </w:t>
      </w:r>
    </w:p>
    <w:p w14:paraId="32A74EC1" w14:textId="77777777" w:rsidR="00304338" w:rsidRPr="0018045D" w:rsidRDefault="00304338" w:rsidP="00304338">
      <w:pPr>
        <w:pStyle w:val="Pedmtkomente"/>
        <w:tabs>
          <w:tab w:val="left" w:pos="705"/>
          <w:tab w:val="left" w:pos="3297"/>
          <w:tab w:val="left" w:pos="6624"/>
        </w:tabs>
        <w:rPr>
          <w:b w:val="0"/>
          <w:sz w:val="22"/>
          <w:szCs w:val="22"/>
        </w:rPr>
      </w:pPr>
      <w:r>
        <w:rPr>
          <w:b w:val="0"/>
          <w:sz w:val="22"/>
          <w:szCs w:val="22"/>
        </w:rPr>
        <w:t>80.000.000,-</w:t>
      </w:r>
      <w:r w:rsidRPr="0018045D">
        <w:rPr>
          <w:b w:val="0"/>
          <w:sz w:val="22"/>
          <w:szCs w:val="22"/>
        </w:rPr>
        <w:tab/>
        <w:t>nová cena</w:t>
      </w:r>
      <w:r>
        <w:rPr>
          <w:b w:val="0"/>
          <w:sz w:val="22"/>
          <w:szCs w:val="22"/>
        </w:rPr>
        <w:tab/>
        <w:t>5.000,-</w:t>
      </w:r>
    </w:p>
    <w:p w14:paraId="578515E2" w14:textId="77777777" w:rsidR="00304338" w:rsidRPr="00F57A75" w:rsidRDefault="00304338" w:rsidP="00304338">
      <w:pPr>
        <w:pStyle w:val="Pedmtkomente"/>
        <w:tabs>
          <w:tab w:val="left" w:pos="705"/>
          <w:tab w:val="left" w:pos="3297"/>
          <w:tab w:val="left" w:pos="6624"/>
        </w:tabs>
        <w:rPr>
          <w:b w:val="0"/>
          <w:sz w:val="16"/>
          <w:szCs w:val="16"/>
        </w:rPr>
      </w:pPr>
    </w:p>
    <w:p w14:paraId="27A55BCA" w14:textId="77777777" w:rsidR="00304338" w:rsidRPr="00D607CE" w:rsidRDefault="00304338" w:rsidP="00910571">
      <w:pPr>
        <w:tabs>
          <w:tab w:val="left" w:pos="9435"/>
        </w:tabs>
        <w:autoSpaceDE w:val="0"/>
        <w:autoSpaceDN w:val="0"/>
        <w:adjustRightInd w:val="0"/>
        <w:jc w:val="both"/>
        <w:rPr>
          <w:bCs w:val="0"/>
          <w:iCs w:val="0"/>
        </w:rPr>
      </w:pPr>
      <w:r w:rsidRPr="00CD27DA">
        <w:t xml:space="preserve">2. </w:t>
      </w:r>
      <w:r w:rsidRPr="00D607CE">
        <w:rPr>
          <w:bCs w:val="0"/>
          <w:iCs w:val="0"/>
        </w:rPr>
        <w:t>Soubor vlastních a cizích věcí movitých – přístroje, stroje, zařízení, elektronika,</w:t>
      </w:r>
      <w:r>
        <w:rPr>
          <w:bCs w:val="0"/>
          <w:iCs w:val="0"/>
        </w:rPr>
        <w:t xml:space="preserve"> </w:t>
      </w:r>
      <w:r w:rsidRPr="00D607CE">
        <w:rPr>
          <w:bCs w:val="0"/>
          <w:iCs w:val="0"/>
        </w:rPr>
        <w:t>vybavení, inventář (vč. DDHM), věci umělecké a historické hodnoty, obrazy, modely,</w:t>
      </w:r>
      <w:r>
        <w:rPr>
          <w:bCs w:val="0"/>
          <w:iCs w:val="0"/>
        </w:rPr>
        <w:t xml:space="preserve"> </w:t>
      </w:r>
      <w:r w:rsidRPr="00D607CE">
        <w:rPr>
          <w:bCs w:val="0"/>
          <w:iCs w:val="0"/>
        </w:rPr>
        <w:t>vzorky, prototypy, exponáty, sbírky, písemnosti, plány, výkresy, mapy, vzácné tisky,</w:t>
      </w:r>
      <w:r>
        <w:rPr>
          <w:bCs w:val="0"/>
          <w:iCs w:val="0"/>
        </w:rPr>
        <w:t xml:space="preserve"> </w:t>
      </w:r>
      <w:r w:rsidRPr="00D607CE">
        <w:rPr>
          <w:bCs w:val="0"/>
          <w:iCs w:val="0"/>
        </w:rPr>
        <w:t>knihy a časopisy, nosiče dat včetně nákladů na znovupořízení dat, software, DHIM a</w:t>
      </w:r>
      <w:r>
        <w:rPr>
          <w:bCs w:val="0"/>
          <w:iCs w:val="0"/>
        </w:rPr>
        <w:t xml:space="preserve"> </w:t>
      </w:r>
      <w:r w:rsidRPr="00D607CE">
        <w:rPr>
          <w:bCs w:val="0"/>
          <w:iCs w:val="0"/>
        </w:rPr>
        <w:t>ostatní věci movité vedené v účetní, operativní či jiné evidenci a soubor zásob.</w:t>
      </w:r>
      <w:r>
        <w:rPr>
          <w:bCs w:val="0"/>
          <w:iCs w:val="0"/>
        </w:rPr>
        <w:t xml:space="preserve">   </w:t>
      </w:r>
    </w:p>
    <w:p w14:paraId="0DBF2250" w14:textId="77777777" w:rsidR="00304338" w:rsidRPr="00CD27DA" w:rsidRDefault="00304338" w:rsidP="00304338">
      <w:pPr>
        <w:tabs>
          <w:tab w:val="left" w:pos="9435"/>
        </w:tabs>
        <w:autoSpaceDE w:val="0"/>
        <w:autoSpaceDN w:val="0"/>
        <w:adjustRightInd w:val="0"/>
      </w:pPr>
      <w:r w:rsidRPr="00CD27DA">
        <w:t>pojistná částka v</w:t>
      </w:r>
      <w:r>
        <w:t> </w:t>
      </w:r>
      <w:r w:rsidRPr="00CD27DA">
        <w:t>Kč</w:t>
      </w:r>
      <w:r>
        <w:t xml:space="preserve">                      </w:t>
      </w:r>
      <w:r w:rsidRPr="00CD27DA">
        <w:t>pojistná hodnota</w:t>
      </w:r>
      <w:r>
        <w:t xml:space="preserve">                            </w:t>
      </w:r>
      <w:r w:rsidRPr="00CD27DA">
        <w:t>spoluúčast v</w:t>
      </w:r>
      <w:r>
        <w:t> </w:t>
      </w:r>
      <w:r w:rsidRPr="00CD27DA">
        <w:t>Kč</w:t>
      </w:r>
      <w:r>
        <w:t xml:space="preserve">   </w:t>
      </w:r>
    </w:p>
    <w:p w14:paraId="789406F0" w14:textId="77777777" w:rsidR="00304338" w:rsidRDefault="00304338" w:rsidP="00304338">
      <w:pPr>
        <w:tabs>
          <w:tab w:val="left" w:pos="705"/>
          <w:tab w:val="left" w:pos="3297"/>
          <w:tab w:val="left" w:pos="6624"/>
        </w:tabs>
      </w:pPr>
      <w:r>
        <w:t>8.500.000,-</w:t>
      </w:r>
      <w:r w:rsidRPr="00CD27DA">
        <w:tab/>
        <w:t>nová cena</w:t>
      </w:r>
      <w:r>
        <w:tab/>
        <w:t>5.000,-</w:t>
      </w:r>
    </w:p>
    <w:p w14:paraId="61DB2803" w14:textId="77777777" w:rsidR="00304338" w:rsidRPr="00F57A75" w:rsidRDefault="00304338" w:rsidP="00304338">
      <w:pPr>
        <w:pStyle w:val="Pedmtkomente"/>
        <w:tabs>
          <w:tab w:val="left" w:pos="705"/>
          <w:tab w:val="left" w:pos="3297"/>
          <w:tab w:val="left" w:pos="6624"/>
        </w:tabs>
        <w:rPr>
          <w:sz w:val="16"/>
          <w:szCs w:val="16"/>
        </w:rPr>
      </w:pPr>
    </w:p>
    <w:p w14:paraId="2F9ADAA0" w14:textId="77777777" w:rsidR="00304338" w:rsidRPr="00381E30" w:rsidRDefault="00304338" w:rsidP="00304338">
      <w:pPr>
        <w:pStyle w:val="Pedmtkomente"/>
        <w:tabs>
          <w:tab w:val="left" w:pos="705"/>
          <w:tab w:val="left" w:pos="3297"/>
          <w:tab w:val="left" w:pos="6624"/>
        </w:tabs>
        <w:spacing w:line="288" w:lineRule="auto"/>
        <w:rPr>
          <w:b w:val="0"/>
          <w:sz w:val="22"/>
          <w:szCs w:val="22"/>
        </w:rPr>
      </w:pPr>
      <w:r w:rsidRPr="00381E30">
        <w:rPr>
          <w:b w:val="0"/>
          <w:sz w:val="22"/>
          <w:szCs w:val="22"/>
        </w:rPr>
        <w:t>3. Peníze, ceniny a cennosti v příručních pokladnách a trezorech</w:t>
      </w:r>
      <w:r>
        <w:rPr>
          <w:b w:val="0"/>
          <w:sz w:val="22"/>
          <w:szCs w:val="22"/>
        </w:rPr>
        <w:t xml:space="preserve"> </w:t>
      </w:r>
      <w:r w:rsidRPr="00381E30">
        <w:rPr>
          <w:b w:val="0"/>
          <w:sz w:val="22"/>
          <w:szCs w:val="22"/>
        </w:rPr>
        <w:t>– pojištění se sjednává na 1. Riziko.</w:t>
      </w:r>
    </w:p>
    <w:p w14:paraId="62C1F64D" w14:textId="77777777" w:rsidR="00304338" w:rsidRPr="00EF317B" w:rsidRDefault="00304338" w:rsidP="00304338">
      <w:pPr>
        <w:tabs>
          <w:tab w:val="left" w:pos="705"/>
          <w:tab w:val="left" w:pos="3297"/>
          <w:tab w:val="left" w:pos="6624"/>
        </w:tabs>
        <w:spacing w:line="288" w:lineRule="auto"/>
      </w:pPr>
      <w:r w:rsidRPr="00EF317B">
        <w:t>pojistná částka v Kč</w:t>
      </w:r>
      <w:r w:rsidRPr="00EF317B">
        <w:tab/>
        <w:t>pojistná hodnota</w:t>
      </w:r>
      <w:r w:rsidRPr="00EF317B">
        <w:tab/>
        <w:t>spoluúčast v</w:t>
      </w:r>
      <w:r>
        <w:t> </w:t>
      </w:r>
      <w:r w:rsidRPr="00EF317B">
        <w:t>Kč</w:t>
      </w:r>
      <w:r>
        <w:t xml:space="preserve">    </w:t>
      </w:r>
    </w:p>
    <w:p w14:paraId="4612E16E" w14:textId="77777777" w:rsidR="00304338" w:rsidRDefault="00304338" w:rsidP="00304338">
      <w:pPr>
        <w:tabs>
          <w:tab w:val="left" w:pos="3297"/>
          <w:tab w:val="left" w:pos="6624"/>
        </w:tabs>
      </w:pPr>
      <w:r>
        <w:t>80.000,-</w:t>
      </w:r>
      <w:r w:rsidRPr="00EF317B">
        <w:tab/>
        <w:t>pojistná částka</w:t>
      </w:r>
      <w:r>
        <w:tab/>
        <w:t xml:space="preserve">1.000,- </w:t>
      </w:r>
    </w:p>
    <w:p w14:paraId="67700790" w14:textId="77777777" w:rsidR="003B6CC5" w:rsidRDefault="003B6CC5" w:rsidP="00304338">
      <w:pPr>
        <w:tabs>
          <w:tab w:val="left" w:pos="3297"/>
          <w:tab w:val="left" w:pos="6624"/>
        </w:tabs>
      </w:pPr>
    </w:p>
    <w:p w14:paraId="227A08CC" w14:textId="1AFE24C1" w:rsidR="00B54565" w:rsidRDefault="00B54565" w:rsidP="00304338">
      <w:pPr>
        <w:tabs>
          <w:tab w:val="left" w:pos="3297"/>
          <w:tab w:val="left" w:pos="6624"/>
        </w:tabs>
      </w:pPr>
      <w:r>
        <w:t>Pojištění škod způsobených nebezpečím aerodynamický třesk, náraz vozidla, kouř se ujednává na plnou pojistnou částku se spoluúčastí viz výše.</w:t>
      </w:r>
    </w:p>
    <w:p w14:paraId="5D5F23A8" w14:textId="77777777" w:rsidR="00304338" w:rsidRPr="00381E30" w:rsidRDefault="00304338" w:rsidP="00304338">
      <w:pPr>
        <w:pStyle w:val="Pedmtkomente"/>
        <w:tabs>
          <w:tab w:val="left" w:pos="705"/>
          <w:tab w:val="left" w:pos="3297"/>
          <w:tab w:val="left" w:pos="6624"/>
        </w:tabs>
        <w:spacing w:line="288" w:lineRule="auto"/>
        <w:rPr>
          <w:b w:val="0"/>
          <w:sz w:val="22"/>
          <w:szCs w:val="22"/>
        </w:rPr>
      </w:pPr>
      <w:r w:rsidRPr="0018045D">
        <w:rPr>
          <w:b w:val="0"/>
          <w:sz w:val="22"/>
          <w:szCs w:val="22"/>
        </w:rPr>
        <w:t>-------------------------------------------------------------------------------------------------------------------------------------------</w:t>
      </w:r>
    </w:p>
    <w:p w14:paraId="25E7D70C" w14:textId="77777777" w:rsidR="00304338" w:rsidRPr="0018045D" w:rsidRDefault="00304338" w:rsidP="00304338">
      <w:pPr>
        <w:tabs>
          <w:tab w:val="left" w:pos="851"/>
          <w:tab w:val="left" w:pos="3297"/>
          <w:tab w:val="left" w:pos="6624"/>
        </w:tabs>
        <w:ind w:left="851" w:hanging="851"/>
        <w:jc w:val="both"/>
      </w:pPr>
      <w:r w:rsidRPr="0018045D">
        <w:rPr>
          <w:b/>
        </w:rPr>
        <w:t xml:space="preserve">Ostatní živelní nebezpečí </w:t>
      </w:r>
      <w:r>
        <w:t>–</w:t>
      </w:r>
      <w:r w:rsidRPr="0018045D">
        <w:t xml:space="preserve"> v rozsahu čl. 1, odst. 2, písm. a) – e), VPP UCZ/Živ/14 </w:t>
      </w:r>
    </w:p>
    <w:p w14:paraId="4A31BA3B" w14:textId="77777777" w:rsidR="00304338" w:rsidRPr="00DF334A" w:rsidRDefault="00304338" w:rsidP="00304338">
      <w:pPr>
        <w:tabs>
          <w:tab w:val="left" w:pos="705"/>
          <w:tab w:val="left" w:pos="3297"/>
          <w:tab w:val="left" w:pos="6624"/>
        </w:tabs>
        <w:rPr>
          <w:sz w:val="16"/>
          <w:szCs w:val="16"/>
        </w:rPr>
      </w:pPr>
    </w:p>
    <w:p w14:paraId="70C23F39" w14:textId="77777777" w:rsidR="00304338" w:rsidRDefault="00304338" w:rsidP="00304338">
      <w:pPr>
        <w:autoSpaceDE w:val="0"/>
        <w:autoSpaceDN w:val="0"/>
        <w:adjustRightInd w:val="0"/>
        <w:jc w:val="both"/>
        <w:rPr>
          <w:bCs w:val="0"/>
          <w:iCs w:val="0"/>
        </w:rPr>
      </w:pPr>
      <w:r w:rsidRPr="00381E30">
        <w:t>1.</w:t>
      </w:r>
      <w:r w:rsidRPr="00D607CE">
        <w:rPr>
          <w:rFonts w:ascii="CIDFont+F1" w:hAnsi="CIDFont+F1" w:cs="CIDFont+F1"/>
          <w:bCs w:val="0"/>
          <w:iCs w:val="0"/>
          <w:sz w:val="18"/>
          <w:szCs w:val="18"/>
        </w:rPr>
        <w:t xml:space="preserve"> </w:t>
      </w:r>
      <w:r w:rsidRPr="00D607CE">
        <w:rPr>
          <w:bCs w:val="0"/>
          <w:iCs w:val="0"/>
        </w:rPr>
        <w:t>Soubor vlastních budov a staveb – budovy, haly, stavby, dřevostavby a ostatní stavby</w:t>
      </w:r>
      <w:r>
        <w:rPr>
          <w:bCs w:val="0"/>
          <w:iCs w:val="0"/>
        </w:rPr>
        <w:t xml:space="preserve"> </w:t>
      </w:r>
      <w:r w:rsidRPr="00D607CE">
        <w:rPr>
          <w:bCs w:val="0"/>
          <w:iCs w:val="0"/>
        </w:rPr>
        <w:t>vč. stavebních součástí (vnitřních i vnějších) a věci na vnější straně budov a staveb(markýzy, apod.) a příslušenství, strojní a elektronické součásti budov a staveb (např.</w:t>
      </w:r>
      <w:r>
        <w:rPr>
          <w:bCs w:val="0"/>
          <w:iCs w:val="0"/>
        </w:rPr>
        <w:t xml:space="preserve"> </w:t>
      </w:r>
      <w:r w:rsidRPr="00D607CE">
        <w:rPr>
          <w:bCs w:val="0"/>
          <w:iCs w:val="0"/>
        </w:rPr>
        <w:t>instalace elektro, vody, topení, plynu, výtahů, EZS, EPS, vnější a vnitřní kamerový</w:t>
      </w:r>
      <w:r>
        <w:rPr>
          <w:bCs w:val="0"/>
          <w:iCs w:val="0"/>
        </w:rPr>
        <w:t xml:space="preserve"> </w:t>
      </w:r>
      <w:r w:rsidRPr="00D607CE">
        <w:rPr>
          <w:bCs w:val="0"/>
          <w:iCs w:val="0"/>
        </w:rPr>
        <w:t>systém, antény, dešťové svody, apod.), energetických zařízení (trafostanice,</w:t>
      </w:r>
      <w:r>
        <w:rPr>
          <w:bCs w:val="0"/>
          <w:iCs w:val="0"/>
        </w:rPr>
        <w:t xml:space="preserve"> </w:t>
      </w:r>
      <w:r w:rsidRPr="00D607CE">
        <w:rPr>
          <w:bCs w:val="0"/>
          <w:iCs w:val="0"/>
        </w:rPr>
        <w:t>výměníkové stanice), termo</w:t>
      </w:r>
      <w:r>
        <w:rPr>
          <w:bCs w:val="0"/>
          <w:iCs w:val="0"/>
        </w:rPr>
        <w:t xml:space="preserve"> </w:t>
      </w:r>
      <w:r w:rsidRPr="00D607CE">
        <w:rPr>
          <w:bCs w:val="0"/>
          <w:iCs w:val="0"/>
        </w:rPr>
        <w:t xml:space="preserve">solární a </w:t>
      </w:r>
      <w:proofErr w:type="spellStart"/>
      <w:r w:rsidRPr="00D607CE">
        <w:rPr>
          <w:bCs w:val="0"/>
          <w:iCs w:val="0"/>
        </w:rPr>
        <w:t>fotovoltaické</w:t>
      </w:r>
      <w:proofErr w:type="spellEnd"/>
      <w:r w:rsidRPr="00D607CE">
        <w:rPr>
          <w:bCs w:val="0"/>
          <w:iCs w:val="0"/>
        </w:rPr>
        <w:t xml:space="preserve"> systémy, technické vybavení budov a</w:t>
      </w:r>
      <w:r>
        <w:rPr>
          <w:bCs w:val="0"/>
          <w:iCs w:val="0"/>
        </w:rPr>
        <w:t xml:space="preserve"> </w:t>
      </w:r>
      <w:r w:rsidRPr="00D607CE">
        <w:rPr>
          <w:bCs w:val="0"/>
          <w:iCs w:val="0"/>
        </w:rPr>
        <w:t>staveb, technické zhodnocení, zpevněné a umělé plochy (včetně hřišť, tartanů a dalších</w:t>
      </w:r>
      <w:r>
        <w:rPr>
          <w:bCs w:val="0"/>
          <w:iCs w:val="0"/>
        </w:rPr>
        <w:t xml:space="preserve"> </w:t>
      </w:r>
      <w:r w:rsidRPr="00D607CE">
        <w:rPr>
          <w:bCs w:val="0"/>
          <w:iCs w:val="0"/>
        </w:rPr>
        <w:t>povrchů), komunikace, stožáry, oplocení, terénní a venkovní úpravy, inženýrské sítě,</w:t>
      </w:r>
      <w:r>
        <w:rPr>
          <w:bCs w:val="0"/>
          <w:iCs w:val="0"/>
        </w:rPr>
        <w:t xml:space="preserve"> </w:t>
      </w:r>
      <w:r w:rsidRPr="00D607CE">
        <w:rPr>
          <w:bCs w:val="0"/>
          <w:iCs w:val="0"/>
        </w:rPr>
        <w:t>rozvodné sítě, mostky, lavičky, veřejné osvětlení apod. v rámci areálu, soubor investic,</w:t>
      </w:r>
      <w:r>
        <w:rPr>
          <w:bCs w:val="0"/>
          <w:iCs w:val="0"/>
        </w:rPr>
        <w:t xml:space="preserve"> </w:t>
      </w:r>
      <w:r w:rsidRPr="00D607CE">
        <w:rPr>
          <w:bCs w:val="0"/>
          <w:iCs w:val="0"/>
        </w:rPr>
        <w:t>apod.</w:t>
      </w:r>
    </w:p>
    <w:p w14:paraId="1665B6BE" w14:textId="77777777" w:rsidR="00304338" w:rsidRPr="0018045D" w:rsidRDefault="00304338" w:rsidP="00304338">
      <w:pPr>
        <w:autoSpaceDE w:val="0"/>
        <w:autoSpaceDN w:val="0"/>
        <w:adjustRightInd w:val="0"/>
        <w:jc w:val="both"/>
        <w:rPr>
          <w:b/>
        </w:rPr>
      </w:pPr>
      <w:r w:rsidRPr="0018045D">
        <w:t>pojistná částka v Kč</w:t>
      </w:r>
      <w:r w:rsidRPr="0018045D">
        <w:tab/>
      </w:r>
      <w:r>
        <w:t xml:space="preserve">                  </w:t>
      </w:r>
      <w:r w:rsidRPr="0018045D">
        <w:t>pojistná hodnota</w:t>
      </w:r>
      <w:r w:rsidRPr="0018045D">
        <w:tab/>
      </w:r>
      <w:r>
        <w:t xml:space="preserve">                          </w:t>
      </w:r>
      <w:r w:rsidRPr="0018045D">
        <w:t>spoluúčast v</w:t>
      </w:r>
      <w:r>
        <w:t> </w:t>
      </w:r>
      <w:r w:rsidRPr="0018045D">
        <w:t>Kč</w:t>
      </w:r>
      <w:r>
        <w:t xml:space="preserve">  </w:t>
      </w:r>
    </w:p>
    <w:p w14:paraId="57205104" w14:textId="77777777" w:rsidR="00304338" w:rsidRPr="0018045D" w:rsidRDefault="00304338" w:rsidP="00304338">
      <w:pPr>
        <w:pStyle w:val="Pedmtkomente"/>
        <w:tabs>
          <w:tab w:val="left" w:pos="705"/>
          <w:tab w:val="left" w:pos="3297"/>
          <w:tab w:val="left" w:pos="6624"/>
        </w:tabs>
        <w:rPr>
          <w:b w:val="0"/>
          <w:sz w:val="22"/>
          <w:szCs w:val="22"/>
        </w:rPr>
      </w:pPr>
      <w:r>
        <w:rPr>
          <w:b w:val="0"/>
          <w:sz w:val="22"/>
          <w:szCs w:val="22"/>
        </w:rPr>
        <w:t>80.000.000,-</w:t>
      </w:r>
      <w:r w:rsidRPr="0018045D">
        <w:rPr>
          <w:b w:val="0"/>
          <w:sz w:val="22"/>
          <w:szCs w:val="22"/>
        </w:rPr>
        <w:tab/>
        <w:t>nová cena</w:t>
      </w:r>
      <w:r>
        <w:rPr>
          <w:b w:val="0"/>
          <w:sz w:val="22"/>
          <w:szCs w:val="22"/>
        </w:rPr>
        <w:tab/>
        <w:t>5.000,-</w:t>
      </w:r>
    </w:p>
    <w:p w14:paraId="0DD0F6ED" w14:textId="77777777" w:rsidR="00304338" w:rsidRPr="00D607CE" w:rsidRDefault="00304338" w:rsidP="00A85D85">
      <w:pPr>
        <w:tabs>
          <w:tab w:val="left" w:pos="9435"/>
        </w:tabs>
        <w:autoSpaceDE w:val="0"/>
        <w:autoSpaceDN w:val="0"/>
        <w:adjustRightInd w:val="0"/>
        <w:spacing w:before="100" w:beforeAutospacing="1" w:after="120"/>
        <w:jc w:val="both"/>
        <w:rPr>
          <w:bCs w:val="0"/>
          <w:iCs w:val="0"/>
        </w:rPr>
      </w:pPr>
      <w:r w:rsidRPr="00CD27DA">
        <w:t xml:space="preserve">2. </w:t>
      </w:r>
      <w:r w:rsidRPr="00D607CE">
        <w:rPr>
          <w:bCs w:val="0"/>
          <w:iCs w:val="0"/>
        </w:rPr>
        <w:t>Soubor vlastních a cizích věcí movitých – přístroje, stroje, zařízení, elektronika,</w:t>
      </w:r>
      <w:r>
        <w:rPr>
          <w:bCs w:val="0"/>
          <w:iCs w:val="0"/>
        </w:rPr>
        <w:t xml:space="preserve"> </w:t>
      </w:r>
      <w:r w:rsidRPr="00D607CE">
        <w:rPr>
          <w:bCs w:val="0"/>
          <w:iCs w:val="0"/>
        </w:rPr>
        <w:t>vybavení, inventář (vč. DDHM), věci umělecké a historické hodnoty, obrazy, modely,</w:t>
      </w:r>
      <w:r>
        <w:rPr>
          <w:bCs w:val="0"/>
          <w:iCs w:val="0"/>
        </w:rPr>
        <w:t xml:space="preserve"> </w:t>
      </w:r>
      <w:r w:rsidRPr="00D607CE">
        <w:rPr>
          <w:bCs w:val="0"/>
          <w:iCs w:val="0"/>
        </w:rPr>
        <w:t>vzorky, prototypy, exponáty, sbírky, písemnosti, plány, výkresy, mapy, vzácné tisky,</w:t>
      </w:r>
      <w:r>
        <w:rPr>
          <w:bCs w:val="0"/>
          <w:iCs w:val="0"/>
        </w:rPr>
        <w:t xml:space="preserve"> </w:t>
      </w:r>
      <w:r w:rsidRPr="00D607CE">
        <w:rPr>
          <w:bCs w:val="0"/>
          <w:iCs w:val="0"/>
        </w:rPr>
        <w:t>knihy a časopisy, nosiče dat včetně nákladů na znovupořízení dat, software, DHIM a</w:t>
      </w:r>
      <w:r>
        <w:rPr>
          <w:bCs w:val="0"/>
          <w:iCs w:val="0"/>
        </w:rPr>
        <w:t xml:space="preserve"> </w:t>
      </w:r>
      <w:r w:rsidRPr="00D607CE">
        <w:rPr>
          <w:bCs w:val="0"/>
          <w:iCs w:val="0"/>
        </w:rPr>
        <w:t>ostatní věci movité vedené v účetní, operativní či jiné evidenci a soubor zásob.</w:t>
      </w:r>
    </w:p>
    <w:p w14:paraId="249D87DD" w14:textId="77777777" w:rsidR="00304338" w:rsidRPr="00CD27DA" w:rsidRDefault="00304338" w:rsidP="00304338">
      <w:pPr>
        <w:tabs>
          <w:tab w:val="left" w:pos="9435"/>
        </w:tabs>
        <w:autoSpaceDE w:val="0"/>
        <w:autoSpaceDN w:val="0"/>
        <w:adjustRightInd w:val="0"/>
      </w:pPr>
      <w:r w:rsidRPr="00CD27DA">
        <w:lastRenderedPageBreak/>
        <w:t>pojistná částka v</w:t>
      </w:r>
      <w:r>
        <w:t> </w:t>
      </w:r>
      <w:r w:rsidRPr="00CD27DA">
        <w:t>Kč</w:t>
      </w:r>
      <w:r>
        <w:t xml:space="preserve">                      </w:t>
      </w:r>
      <w:r w:rsidRPr="00CD27DA">
        <w:t>pojistná hodnota</w:t>
      </w:r>
      <w:r>
        <w:t xml:space="preserve">                            </w:t>
      </w:r>
      <w:r w:rsidRPr="00CD27DA">
        <w:t>spoluúčast v</w:t>
      </w:r>
      <w:r>
        <w:t> </w:t>
      </w:r>
      <w:r w:rsidRPr="00CD27DA">
        <w:t>Kč</w:t>
      </w:r>
      <w:r>
        <w:t xml:space="preserve">   </w:t>
      </w:r>
    </w:p>
    <w:p w14:paraId="4A71F1BE" w14:textId="77777777" w:rsidR="00304338" w:rsidRDefault="00304338" w:rsidP="00304338">
      <w:pPr>
        <w:tabs>
          <w:tab w:val="left" w:pos="705"/>
          <w:tab w:val="left" w:pos="3297"/>
          <w:tab w:val="left" w:pos="6624"/>
        </w:tabs>
      </w:pPr>
      <w:r>
        <w:t>8.500.000,-</w:t>
      </w:r>
      <w:r w:rsidRPr="00CD27DA">
        <w:tab/>
        <w:t>nová cena</w:t>
      </w:r>
      <w:r>
        <w:tab/>
        <w:t>5.000,-</w:t>
      </w:r>
    </w:p>
    <w:p w14:paraId="1053D24E" w14:textId="77777777" w:rsidR="00304338" w:rsidRPr="00D607CE" w:rsidRDefault="00304338" w:rsidP="00304338">
      <w:pPr>
        <w:tabs>
          <w:tab w:val="left" w:pos="705"/>
          <w:tab w:val="left" w:pos="3297"/>
          <w:tab w:val="left" w:pos="6624"/>
        </w:tabs>
      </w:pPr>
    </w:p>
    <w:p w14:paraId="7AB7AA5D" w14:textId="77777777" w:rsidR="00304338" w:rsidRPr="00381E30" w:rsidRDefault="00304338" w:rsidP="00304338">
      <w:pPr>
        <w:pStyle w:val="Pedmtkomente"/>
        <w:tabs>
          <w:tab w:val="left" w:pos="705"/>
          <w:tab w:val="left" w:pos="3297"/>
          <w:tab w:val="left" w:pos="6624"/>
        </w:tabs>
        <w:spacing w:line="288" w:lineRule="auto"/>
        <w:rPr>
          <w:b w:val="0"/>
          <w:sz w:val="22"/>
          <w:szCs w:val="22"/>
        </w:rPr>
      </w:pPr>
      <w:r w:rsidRPr="00381E30">
        <w:rPr>
          <w:b w:val="0"/>
          <w:sz w:val="22"/>
          <w:szCs w:val="22"/>
        </w:rPr>
        <w:t>3. Peníze, ceniny a cennosti v příručních pokladnách a trezorech – pojištění se sjednává na 1. Riziko.</w:t>
      </w:r>
    </w:p>
    <w:p w14:paraId="730F9C2E" w14:textId="77777777" w:rsidR="00304338" w:rsidRPr="00EF317B" w:rsidRDefault="00304338" w:rsidP="00304338">
      <w:pPr>
        <w:tabs>
          <w:tab w:val="left" w:pos="705"/>
          <w:tab w:val="left" w:pos="3297"/>
          <w:tab w:val="left" w:pos="6624"/>
        </w:tabs>
        <w:spacing w:line="288" w:lineRule="auto"/>
      </w:pPr>
      <w:r w:rsidRPr="00EF317B">
        <w:t>pojistná částka v Kč</w:t>
      </w:r>
      <w:r w:rsidRPr="00EF317B">
        <w:tab/>
        <w:t>pojistná hodnota</w:t>
      </w:r>
      <w:r w:rsidRPr="00EF317B">
        <w:tab/>
        <w:t>spoluúčast v</w:t>
      </w:r>
      <w:r>
        <w:t> </w:t>
      </w:r>
      <w:r w:rsidRPr="00EF317B">
        <w:t>Kč</w:t>
      </w:r>
      <w:r>
        <w:t xml:space="preserve">  </w:t>
      </w:r>
    </w:p>
    <w:p w14:paraId="38E78E37" w14:textId="77777777" w:rsidR="00304338" w:rsidRPr="008E4891" w:rsidRDefault="00304338" w:rsidP="00304338">
      <w:pPr>
        <w:tabs>
          <w:tab w:val="left" w:pos="3297"/>
          <w:tab w:val="left" w:pos="6624"/>
        </w:tabs>
        <w:spacing w:line="288" w:lineRule="auto"/>
        <w:rPr>
          <w:b/>
        </w:rPr>
      </w:pPr>
      <w:r>
        <w:t>80.000,-</w:t>
      </w:r>
      <w:r w:rsidRPr="00EF317B">
        <w:tab/>
        <w:t>pojistná částka</w:t>
      </w:r>
      <w:r>
        <w:tab/>
      </w:r>
      <w:r w:rsidRPr="00614CEC">
        <w:t>1.000,-</w:t>
      </w:r>
    </w:p>
    <w:p w14:paraId="2647B76A" w14:textId="77777777" w:rsidR="00304338" w:rsidRPr="00F57A75" w:rsidRDefault="00304338" w:rsidP="00304338">
      <w:pPr>
        <w:pStyle w:val="Pedmtkomente"/>
        <w:tabs>
          <w:tab w:val="left" w:pos="705"/>
          <w:tab w:val="left" w:pos="3297"/>
          <w:tab w:val="left" w:pos="6624"/>
        </w:tabs>
        <w:rPr>
          <w:sz w:val="16"/>
          <w:szCs w:val="16"/>
        </w:rPr>
      </w:pPr>
    </w:p>
    <w:p w14:paraId="28541269" w14:textId="77777777" w:rsidR="00304338" w:rsidRDefault="00304338" w:rsidP="00304338">
      <w:pPr>
        <w:pStyle w:val="Pedmtkomente"/>
        <w:tabs>
          <w:tab w:val="left" w:pos="705"/>
          <w:tab w:val="left" w:pos="3297"/>
          <w:tab w:val="left" w:pos="6624"/>
        </w:tabs>
        <w:jc w:val="both"/>
        <w:rPr>
          <w:b w:val="0"/>
          <w:sz w:val="22"/>
          <w:szCs w:val="22"/>
        </w:rPr>
      </w:pPr>
      <w:r w:rsidRPr="002E3B48">
        <w:rPr>
          <w:b w:val="0"/>
          <w:sz w:val="22"/>
          <w:szCs w:val="22"/>
        </w:rPr>
        <w:t>Pro pojištění ostatních živelních nebezpečí v rozsahu čl. 1, odst. 2, písm. a) – e) VPP UCZ/Živ/14 se sjednává maximální limit pojistného plnění, pro jednu a všechny pojistné události nastalé během jednoho pojistného období, ve výši</w:t>
      </w:r>
      <w:r>
        <w:rPr>
          <w:b w:val="0"/>
          <w:sz w:val="22"/>
          <w:szCs w:val="22"/>
        </w:rPr>
        <w:t xml:space="preserve"> 1</w:t>
      </w:r>
      <w:r w:rsidRPr="00143AFC">
        <w:rPr>
          <w:b w:val="0"/>
          <w:bCs w:val="0"/>
          <w:sz w:val="22"/>
          <w:szCs w:val="22"/>
        </w:rPr>
        <w:t>5.000.000, - Kč.</w:t>
      </w:r>
    </w:p>
    <w:p w14:paraId="3C5302C3" w14:textId="77777777" w:rsidR="00304338" w:rsidRDefault="00304338" w:rsidP="00304338">
      <w:pPr>
        <w:pStyle w:val="Textkomente"/>
        <w:spacing w:line="288" w:lineRule="auto"/>
        <w:jc w:val="both"/>
        <w:rPr>
          <w:sz w:val="22"/>
          <w:szCs w:val="22"/>
        </w:rPr>
      </w:pPr>
    </w:p>
    <w:p w14:paraId="579DCAA8" w14:textId="77777777" w:rsidR="00304338" w:rsidRPr="002E3B48" w:rsidRDefault="00304338" w:rsidP="00304338">
      <w:pPr>
        <w:pStyle w:val="Textkomente"/>
        <w:jc w:val="both"/>
        <w:rPr>
          <w:sz w:val="22"/>
          <w:szCs w:val="22"/>
        </w:rPr>
      </w:pPr>
      <w:r w:rsidRPr="00ED4328">
        <w:rPr>
          <w:sz w:val="22"/>
          <w:szCs w:val="22"/>
        </w:rPr>
        <w:t>Předměty pojištění uvedené pod položk</w:t>
      </w:r>
      <w:r>
        <w:rPr>
          <w:sz w:val="22"/>
          <w:szCs w:val="22"/>
        </w:rPr>
        <w:t>ou</w:t>
      </w:r>
      <w:r w:rsidRPr="00ED4328">
        <w:rPr>
          <w:sz w:val="22"/>
          <w:szCs w:val="22"/>
        </w:rPr>
        <w:t xml:space="preserve"> </w:t>
      </w:r>
      <w:r w:rsidRPr="00180B84">
        <w:rPr>
          <w:b/>
          <w:sz w:val="22"/>
          <w:szCs w:val="22"/>
        </w:rPr>
        <w:t>3</w:t>
      </w:r>
      <w:r w:rsidRPr="00ED4328">
        <w:rPr>
          <w:sz w:val="22"/>
          <w:szCs w:val="22"/>
        </w:rPr>
        <w:t xml:space="preserve"> j</w:t>
      </w:r>
      <w:r>
        <w:rPr>
          <w:sz w:val="22"/>
          <w:szCs w:val="22"/>
        </w:rPr>
        <w:t>e</w:t>
      </w:r>
      <w:r w:rsidRPr="00ED4328">
        <w:rPr>
          <w:sz w:val="22"/>
          <w:szCs w:val="22"/>
        </w:rPr>
        <w:t xml:space="preserve"> </w:t>
      </w:r>
      <w:r w:rsidRPr="00ED4328">
        <w:rPr>
          <w:b/>
          <w:sz w:val="22"/>
          <w:szCs w:val="22"/>
          <w:u w:val="single"/>
        </w:rPr>
        <w:t>v rámci</w:t>
      </w:r>
      <w:r w:rsidRPr="00ED4328">
        <w:rPr>
          <w:sz w:val="22"/>
          <w:szCs w:val="22"/>
        </w:rPr>
        <w:t xml:space="preserve"> sjednaného maximálního limitu pojistného plnění pojištěny pouze do výše uvedených pojistných částek.</w:t>
      </w:r>
    </w:p>
    <w:p w14:paraId="5B746460" w14:textId="77777777" w:rsidR="00304338" w:rsidRPr="00180B84" w:rsidRDefault="00304338" w:rsidP="00304338">
      <w:pPr>
        <w:pStyle w:val="Pedmtkomente"/>
        <w:tabs>
          <w:tab w:val="left" w:pos="705"/>
          <w:tab w:val="left" w:pos="3297"/>
          <w:tab w:val="left" w:pos="6624"/>
        </w:tabs>
        <w:spacing w:line="288" w:lineRule="auto"/>
        <w:rPr>
          <w:b w:val="0"/>
          <w:sz w:val="22"/>
          <w:szCs w:val="22"/>
        </w:rPr>
      </w:pPr>
      <w:r w:rsidRPr="002E3B48">
        <w:rPr>
          <w:b w:val="0"/>
          <w:sz w:val="22"/>
          <w:szCs w:val="22"/>
        </w:rPr>
        <w:t>-------------------------------------------------------------------------------------------------------------------------------------------</w:t>
      </w:r>
    </w:p>
    <w:p w14:paraId="1B3B8C72" w14:textId="77777777" w:rsidR="00304338" w:rsidRPr="0018045D" w:rsidRDefault="00304338" w:rsidP="00304338">
      <w:pPr>
        <w:tabs>
          <w:tab w:val="left" w:pos="851"/>
          <w:tab w:val="left" w:pos="3297"/>
          <w:tab w:val="left" w:pos="6624"/>
        </w:tabs>
        <w:spacing w:line="288" w:lineRule="auto"/>
        <w:rPr>
          <w:bCs w:val="0"/>
        </w:rPr>
      </w:pPr>
      <w:r w:rsidRPr="0018045D">
        <w:rPr>
          <w:b/>
        </w:rPr>
        <w:t xml:space="preserve">Katastrofická pojistná nebezpečí </w:t>
      </w:r>
      <w:r>
        <w:t>–</w:t>
      </w:r>
      <w:r w:rsidRPr="0018045D">
        <w:t xml:space="preserve"> v rozsahu čl. 1, odst. 2, písm. f), VPP UCZ/Živ/14</w:t>
      </w:r>
    </w:p>
    <w:p w14:paraId="5687B586" w14:textId="77777777" w:rsidR="00304338" w:rsidRPr="00DF334A" w:rsidRDefault="00304338" w:rsidP="00304338">
      <w:pPr>
        <w:tabs>
          <w:tab w:val="left" w:pos="705"/>
          <w:tab w:val="left" w:pos="3297"/>
          <w:tab w:val="left" w:pos="6624"/>
        </w:tabs>
        <w:jc w:val="both"/>
        <w:rPr>
          <w:b/>
          <w:i/>
          <w:sz w:val="16"/>
          <w:szCs w:val="16"/>
        </w:rPr>
      </w:pPr>
    </w:p>
    <w:p w14:paraId="2F4BB3CA" w14:textId="77777777" w:rsidR="00304338" w:rsidRDefault="00304338" w:rsidP="00422621">
      <w:pPr>
        <w:autoSpaceDE w:val="0"/>
        <w:autoSpaceDN w:val="0"/>
        <w:adjustRightInd w:val="0"/>
        <w:jc w:val="both"/>
        <w:rPr>
          <w:bCs w:val="0"/>
          <w:iCs w:val="0"/>
        </w:rPr>
      </w:pPr>
      <w:r w:rsidRPr="00381E30">
        <w:t>1.</w:t>
      </w:r>
      <w:r w:rsidRPr="00D607CE">
        <w:rPr>
          <w:rFonts w:ascii="CIDFont+F1" w:hAnsi="CIDFont+F1" w:cs="CIDFont+F1"/>
          <w:bCs w:val="0"/>
          <w:iCs w:val="0"/>
          <w:sz w:val="18"/>
          <w:szCs w:val="18"/>
        </w:rPr>
        <w:t xml:space="preserve"> </w:t>
      </w:r>
      <w:r w:rsidRPr="00D607CE">
        <w:rPr>
          <w:bCs w:val="0"/>
          <w:iCs w:val="0"/>
        </w:rPr>
        <w:t>Soubor vlastních budov a staveb – budovy, haly, stavby, dřevostavby a ostatní stavby</w:t>
      </w:r>
      <w:r>
        <w:rPr>
          <w:bCs w:val="0"/>
          <w:iCs w:val="0"/>
        </w:rPr>
        <w:t xml:space="preserve"> </w:t>
      </w:r>
      <w:r w:rsidRPr="00D607CE">
        <w:rPr>
          <w:bCs w:val="0"/>
          <w:iCs w:val="0"/>
        </w:rPr>
        <w:t>vč. stavebních součástí (vnitřních i vnějších) a věci na vnější straně budov a staveb(markýzy, apod.) a příslušenství, strojní a elektronické součásti budov a staveb (např.</w:t>
      </w:r>
      <w:r>
        <w:rPr>
          <w:bCs w:val="0"/>
          <w:iCs w:val="0"/>
        </w:rPr>
        <w:t xml:space="preserve"> </w:t>
      </w:r>
      <w:r w:rsidRPr="00D607CE">
        <w:rPr>
          <w:bCs w:val="0"/>
          <w:iCs w:val="0"/>
        </w:rPr>
        <w:t>instalace elektro, vody, topení, plynu, výtahů, EZS, EPS, vnější a vnitřní kamerový</w:t>
      </w:r>
      <w:r>
        <w:rPr>
          <w:bCs w:val="0"/>
          <w:iCs w:val="0"/>
        </w:rPr>
        <w:t xml:space="preserve"> </w:t>
      </w:r>
      <w:r w:rsidRPr="00D607CE">
        <w:rPr>
          <w:bCs w:val="0"/>
          <w:iCs w:val="0"/>
        </w:rPr>
        <w:t>systém, antény, dešťové svody, apod.), energetických zařízení (trafostanice,</w:t>
      </w:r>
      <w:r>
        <w:rPr>
          <w:bCs w:val="0"/>
          <w:iCs w:val="0"/>
        </w:rPr>
        <w:t xml:space="preserve"> </w:t>
      </w:r>
      <w:r w:rsidRPr="00D607CE">
        <w:rPr>
          <w:bCs w:val="0"/>
          <w:iCs w:val="0"/>
        </w:rPr>
        <w:t>výměníkové stanice), termo</w:t>
      </w:r>
      <w:r>
        <w:rPr>
          <w:bCs w:val="0"/>
          <w:iCs w:val="0"/>
        </w:rPr>
        <w:t xml:space="preserve"> </w:t>
      </w:r>
      <w:r w:rsidRPr="00D607CE">
        <w:rPr>
          <w:bCs w:val="0"/>
          <w:iCs w:val="0"/>
        </w:rPr>
        <w:t xml:space="preserve">solární a </w:t>
      </w:r>
      <w:proofErr w:type="spellStart"/>
      <w:r w:rsidRPr="00D607CE">
        <w:rPr>
          <w:bCs w:val="0"/>
          <w:iCs w:val="0"/>
        </w:rPr>
        <w:t>fotovoltaické</w:t>
      </w:r>
      <w:proofErr w:type="spellEnd"/>
      <w:r w:rsidRPr="00D607CE">
        <w:rPr>
          <w:bCs w:val="0"/>
          <w:iCs w:val="0"/>
        </w:rPr>
        <w:t xml:space="preserve"> systémy, technické vybavení budov a</w:t>
      </w:r>
      <w:r>
        <w:rPr>
          <w:bCs w:val="0"/>
          <w:iCs w:val="0"/>
        </w:rPr>
        <w:t xml:space="preserve"> </w:t>
      </w:r>
      <w:r w:rsidRPr="00D607CE">
        <w:rPr>
          <w:bCs w:val="0"/>
          <w:iCs w:val="0"/>
        </w:rPr>
        <w:t>staveb, technické zhodnocení, zpevněné a umělé plochy (včetně hřišť, tartanů a dalších</w:t>
      </w:r>
      <w:r>
        <w:rPr>
          <w:bCs w:val="0"/>
          <w:iCs w:val="0"/>
        </w:rPr>
        <w:t xml:space="preserve"> </w:t>
      </w:r>
      <w:r w:rsidRPr="00D607CE">
        <w:rPr>
          <w:bCs w:val="0"/>
          <w:iCs w:val="0"/>
        </w:rPr>
        <w:t>povrchů), komunikace, stožáry, oplocení, terénní a venkovní úpravy, inženýrské sítě,</w:t>
      </w:r>
      <w:r>
        <w:rPr>
          <w:bCs w:val="0"/>
          <w:iCs w:val="0"/>
        </w:rPr>
        <w:t xml:space="preserve"> </w:t>
      </w:r>
      <w:r w:rsidRPr="00D607CE">
        <w:rPr>
          <w:bCs w:val="0"/>
          <w:iCs w:val="0"/>
        </w:rPr>
        <w:t>rozvodné sítě, mostky, lavičky, veřejné osvětlení apod. v rámci areálu, soubor investic,</w:t>
      </w:r>
      <w:r>
        <w:rPr>
          <w:bCs w:val="0"/>
          <w:iCs w:val="0"/>
        </w:rPr>
        <w:t xml:space="preserve"> </w:t>
      </w:r>
      <w:r w:rsidRPr="00D607CE">
        <w:rPr>
          <w:bCs w:val="0"/>
          <w:iCs w:val="0"/>
        </w:rPr>
        <w:t>apod.</w:t>
      </w:r>
    </w:p>
    <w:p w14:paraId="063D2B9F" w14:textId="77777777" w:rsidR="00304338" w:rsidRPr="0018045D" w:rsidRDefault="00304338" w:rsidP="00304338">
      <w:pPr>
        <w:autoSpaceDE w:val="0"/>
        <w:autoSpaceDN w:val="0"/>
        <w:adjustRightInd w:val="0"/>
        <w:jc w:val="both"/>
        <w:rPr>
          <w:b/>
        </w:rPr>
      </w:pPr>
      <w:r w:rsidRPr="0018045D">
        <w:t>pojistná částka v Kč</w:t>
      </w:r>
      <w:r w:rsidRPr="0018045D">
        <w:tab/>
      </w:r>
      <w:r>
        <w:t xml:space="preserve">                  </w:t>
      </w:r>
      <w:r w:rsidRPr="0018045D">
        <w:t>pojistná hodnota</w:t>
      </w:r>
      <w:r w:rsidRPr="0018045D">
        <w:tab/>
      </w:r>
      <w:r>
        <w:t xml:space="preserve">                          </w:t>
      </w:r>
      <w:r w:rsidRPr="0018045D">
        <w:t>spoluúčast v</w:t>
      </w:r>
      <w:r>
        <w:t> </w:t>
      </w:r>
      <w:r w:rsidRPr="0018045D">
        <w:t>Kč</w:t>
      </w:r>
      <w:r>
        <w:t xml:space="preserve">  </w:t>
      </w:r>
    </w:p>
    <w:p w14:paraId="73BF2111" w14:textId="77777777" w:rsidR="00304338" w:rsidRPr="0018045D" w:rsidRDefault="00304338" w:rsidP="00304338">
      <w:pPr>
        <w:pStyle w:val="Pedmtkomente"/>
        <w:tabs>
          <w:tab w:val="left" w:pos="705"/>
          <w:tab w:val="left" w:pos="3297"/>
          <w:tab w:val="left" w:pos="6624"/>
        </w:tabs>
        <w:rPr>
          <w:b w:val="0"/>
          <w:sz w:val="22"/>
          <w:szCs w:val="22"/>
        </w:rPr>
      </w:pPr>
      <w:r>
        <w:rPr>
          <w:b w:val="0"/>
          <w:sz w:val="22"/>
          <w:szCs w:val="22"/>
        </w:rPr>
        <w:t>80.000.000,-</w:t>
      </w:r>
      <w:r w:rsidRPr="0018045D">
        <w:rPr>
          <w:b w:val="0"/>
          <w:sz w:val="22"/>
          <w:szCs w:val="22"/>
        </w:rPr>
        <w:tab/>
        <w:t>nová cena</w:t>
      </w:r>
      <w:r>
        <w:rPr>
          <w:b w:val="0"/>
          <w:sz w:val="22"/>
          <w:szCs w:val="22"/>
        </w:rPr>
        <w:tab/>
        <w:t xml:space="preserve">5.000,- </w:t>
      </w:r>
    </w:p>
    <w:p w14:paraId="06646CC2" w14:textId="77777777" w:rsidR="00304338" w:rsidRPr="00F57A75" w:rsidRDefault="00304338" w:rsidP="00304338">
      <w:pPr>
        <w:pStyle w:val="Pedmtkomente"/>
        <w:tabs>
          <w:tab w:val="left" w:pos="705"/>
          <w:tab w:val="left" w:pos="3297"/>
          <w:tab w:val="left" w:pos="6624"/>
        </w:tabs>
        <w:rPr>
          <w:b w:val="0"/>
          <w:sz w:val="16"/>
          <w:szCs w:val="16"/>
        </w:rPr>
      </w:pPr>
    </w:p>
    <w:p w14:paraId="55AD1163" w14:textId="77777777" w:rsidR="00304338" w:rsidRPr="00D607CE" w:rsidRDefault="00304338" w:rsidP="00422621">
      <w:pPr>
        <w:tabs>
          <w:tab w:val="left" w:pos="9435"/>
        </w:tabs>
        <w:autoSpaceDE w:val="0"/>
        <w:autoSpaceDN w:val="0"/>
        <w:adjustRightInd w:val="0"/>
        <w:jc w:val="both"/>
        <w:rPr>
          <w:bCs w:val="0"/>
          <w:iCs w:val="0"/>
        </w:rPr>
      </w:pPr>
      <w:r w:rsidRPr="00CD27DA">
        <w:t xml:space="preserve">2. </w:t>
      </w:r>
      <w:r w:rsidRPr="00D607CE">
        <w:rPr>
          <w:bCs w:val="0"/>
          <w:iCs w:val="0"/>
        </w:rPr>
        <w:t>Soubor vlastních a cizích věcí movitých – přístroje, stroje, zařízení, elektronika,</w:t>
      </w:r>
      <w:r>
        <w:rPr>
          <w:bCs w:val="0"/>
          <w:iCs w:val="0"/>
        </w:rPr>
        <w:t xml:space="preserve"> </w:t>
      </w:r>
      <w:r w:rsidRPr="00D607CE">
        <w:rPr>
          <w:bCs w:val="0"/>
          <w:iCs w:val="0"/>
        </w:rPr>
        <w:t>vybavení, inventář (vč. DDHM), věci umělecké a historické hodnoty, obrazy, modely,</w:t>
      </w:r>
      <w:r>
        <w:rPr>
          <w:bCs w:val="0"/>
          <w:iCs w:val="0"/>
        </w:rPr>
        <w:t xml:space="preserve"> </w:t>
      </w:r>
      <w:r w:rsidRPr="00D607CE">
        <w:rPr>
          <w:bCs w:val="0"/>
          <w:iCs w:val="0"/>
        </w:rPr>
        <w:t>vzorky, prototypy, exponáty, sbírky, písemnosti, plány, výkresy, mapy, vzácné tisky,</w:t>
      </w:r>
      <w:r>
        <w:rPr>
          <w:bCs w:val="0"/>
          <w:iCs w:val="0"/>
        </w:rPr>
        <w:t xml:space="preserve"> </w:t>
      </w:r>
      <w:r w:rsidRPr="00D607CE">
        <w:rPr>
          <w:bCs w:val="0"/>
          <w:iCs w:val="0"/>
        </w:rPr>
        <w:t>knihy a časopisy, nosiče dat včetně nákladů na znovupořízení dat, software, DHIM a</w:t>
      </w:r>
      <w:r>
        <w:rPr>
          <w:bCs w:val="0"/>
          <w:iCs w:val="0"/>
        </w:rPr>
        <w:t xml:space="preserve"> </w:t>
      </w:r>
      <w:r w:rsidRPr="00D607CE">
        <w:rPr>
          <w:bCs w:val="0"/>
          <w:iCs w:val="0"/>
        </w:rPr>
        <w:t>ostatní věci movité vedené v účetní, operativní či jiné evidenci a soubor zásob.</w:t>
      </w:r>
    </w:p>
    <w:p w14:paraId="6B80E4AB" w14:textId="77777777" w:rsidR="00304338" w:rsidRPr="00CD27DA" w:rsidRDefault="00304338" w:rsidP="00304338">
      <w:pPr>
        <w:tabs>
          <w:tab w:val="left" w:pos="9435"/>
        </w:tabs>
        <w:autoSpaceDE w:val="0"/>
        <w:autoSpaceDN w:val="0"/>
        <w:adjustRightInd w:val="0"/>
      </w:pPr>
      <w:r w:rsidRPr="00CD27DA">
        <w:t>pojistná částka v</w:t>
      </w:r>
      <w:r>
        <w:t> </w:t>
      </w:r>
      <w:r w:rsidRPr="00CD27DA">
        <w:t>Kč</w:t>
      </w:r>
      <w:r>
        <w:t xml:space="preserve">                      </w:t>
      </w:r>
      <w:r w:rsidRPr="00CD27DA">
        <w:t>pojistná hodnota</w:t>
      </w:r>
      <w:r>
        <w:t xml:space="preserve">                            </w:t>
      </w:r>
      <w:r w:rsidRPr="00CD27DA">
        <w:t>spoluúčast v</w:t>
      </w:r>
      <w:r>
        <w:t> </w:t>
      </w:r>
      <w:r w:rsidRPr="00CD27DA">
        <w:t>Kč</w:t>
      </w:r>
      <w:r>
        <w:t xml:space="preserve">  </w:t>
      </w:r>
    </w:p>
    <w:p w14:paraId="4AD16EEE" w14:textId="77777777" w:rsidR="00304338" w:rsidRDefault="00304338" w:rsidP="00304338">
      <w:pPr>
        <w:tabs>
          <w:tab w:val="left" w:pos="705"/>
          <w:tab w:val="left" w:pos="3297"/>
          <w:tab w:val="left" w:pos="6624"/>
        </w:tabs>
      </w:pPr>
      <w:r>
        <w:t>8.500.000,-</w:t>
      </w:r>
      <w:r w:rsidRPr="00CD27DA">
        <w:tab/>
        <w:t>nová cena</w:t>
      </w:r>
      <w:r>
        <w:tab/>
        <w:t>5.000,-</w:t>
      </w:r>
    </w:p>
    <w:p w14:paraId="5F996F35" w14:textId="77777777" w:rsidR="00304338" w:rsidRPr="00F57A75" w:rsidRDefault="00304338" w:rsidP="00304338">
      <w:pPr>
        <w:pStyle w:val="Pedmtkomente"/>
        <w:tabs>
          <w:tab w:val="left" w:pos="705"/>
          <w:tab w:val="left" w:pos="3297"/>
          <w:tab w:val="left" w:pos="6624"/>
        </w:tabs>
        <w:rPr>
          <w:sz w:val="16"/>
          <w:szCs w:val="16"/>
        </w:rPr>
      </w:pPr>
    </w:p>
    <w:p w14:paraId="1C4C40CA" w14:textId="77777777" w:rsidR="00304338" w:rsidRPr="00381E30" w:rsidRDefault="00304338" w:rsidP="00304338">
      <w:pPr>
        <w:pStyle w:val="Pedmtkomente"/>
        <w:tabs>
          <w:tab w:val="left" w:pos="705"/>
          <w:tab w:val="left" w:pos="3297"/>
          <w:tab w:val="left" w:pos="6624"/>
        </w:tabs>
        <w:spacing w:line="288" w:lineRule="auto"/>
        <w:rPr>
          <w:b w:val="0"/>
          <w:sz w:val="22"/>
          <w:szCs w:val="22"/>
        </w:rPr>
      </w:pPr>
      <w:r w:rsidRPr="00381E30">
        <w:rPr>
          <w:b w:val="0"/>
          <w:sz w:val="22"/>
          <w:szCs w:val="22"/>
        </w:rPr>
        <w:t>3. Peníze, ceniny a cennosti v příručních pokladnách a trezorech – pojištění se sjednává na 1. Riziko.</w:t>
      </w:r>
    </w:p>
    <w:p w14:paraId="345E3484" w14:textId="77777777" w:rsidR="00304338" w:rsidRPr="00EF317B" w:rsidRDefault="00304338" w:rsidP="00304338">
      <w:pPr>
        <w:tabs>
          <w:tab w:val="left" w:pos="705"/>
          <w:tab w:val="left" w:pos="3297"/>
          <w:tab w:val="left" w:pos="6624"/>
        </w:tabs>
        <w:spacing w:line="288" w:lineRule="auto"/>
      </w:pPr>
      <w:r w:rsidRPr="00EF317B">
        <w:t>pojistná částka v Kč</w:t>
      </w:r>
      <w:r w:rsidRPr="00EF317B">
        <w:tab/>
        <w:t>pojistná hodnota</w:t>
      </w:r>
      <w:r w:rsidRPr="00EF317B">
        <w:tab/>
        <w:t>spoluúčast v</w:t>
      </w:r>
      <w:r>
        <w:t> </w:t>
      </w:r>
      <w:r w:rsidRPr="00EF317B">
        <w:t>Kč</w:t>
      </w:r>
      <w:r>
        <w:t xml:space="preserve">  </w:t>
      </w:r>
    </w:p>
    <w:p w14:paraId="1D116919" w14:textId="77777777" w:rsidR="00304338" w:rsidRPr="00DF334A" w:rsidRDefault="00304338" w:rsidP="00304338">
      <w:pPr>
        <w:tabs>
          <w:tab w:val="left" w:pos="3297"/>
          <w:tab w:val="left" w:pos="6624"/>
        </w:tabs>
      </w:pPr>
      <w:r>
        <w:t>80.000,-</w:t>
      </w:r>
      <w:r w:rsidRPr="00EF317B">
        <w:tab/>
        <w:t>pojistná částka</w:t>
      </w:r>
      <w:r>
        <w:tab/>
      </w:r>
      <w:r w:rsidRPr="00614CEC">
        <w:t>1.000,-</w:t>
      </w:r>
    </w:p>
    <w:p w14:paraId="3FF99FF3" w14:textId="77777777" w:rsidR="00304338" w:rsidRPr="00F57A75" w:rsidRDefault="00304338" w:rsidP="00304338">
      <w:pPr>
        <w:jc w:val="both"/>
        <w:rPr>
          <w:sz w:val="16"/>
          <w:szCs w:val="16"/>
        </w:rPr>
      </w:pPr>
    </w:p>
    <w:p w14:paraId="667A0C22" w14:textId="77777777" w:rsidR="00304338" w:rsidRDefault="00304338" w:rsidP="00304338">
      <w:pPr>
        <w:jc w:val="both"/>
      </w:pPr>
      <w:r w:rsidRPr="00707C40">
        <w:t>Pro pojištění katastrofických pojistných nebezpečí v rozsahu čl. 1, odst. 2, písm. f) VPP UCZ/Živ/14 se sjednává maximální limit pojistného plnění, pro jednu a všechny pojistné události nastalé během jednoho pojistného období, ve výši</w:t>
      </w:r>
      <w:r>
        <w:t xml:space="preserve"> </w:t>
      </w:r>
      <w:r>
        <w:rPr>
          <w:bCs w:val="0"/>
        </w:rPr>
        <w:t>10</w:t>
      </w:r>
      <w:r w:rsidRPr="00143AFC">
        <w:rPr>
          <w:bCs w:val="0"/>
        </w:rPr>
        <w:t>.000.000, - Kč.</w:t>
      </w:r>
    </w:p>
    <w:p w14:paraId="733072E7" w14:textId="77777777" w:rsidR="00304338" w:rsidRPr="00A85D85" w:rsidRDefault="00304338" w:rsidP="00304338">
      <w:pPr>
        <w:spacing w:line="288" w:lineRule="auto"/>
        <w:jc w:val="both"/>
        <w:rPr>
          <w:b/>
          <w:sz w:val="16"/>
          <w:szCs w:val="16"/>
        </w:rPr>
      </w:pPr>
    </w:p>
    <w:p w14:paraId="24B5001B" w14:textId="77777777" w:rsidR="00304338" w:rsidRDefault="00304338" w:rsidP="00304338">
      <w:pPr>
        <w:tabs>
          <w:tab w:val="left" w:pos="705"/>
          <w:tab w:val="left" w:pos="3297"/>
          <w:tab w:val="left" w:pos="6624"/>
        </w:tabs>
        <w:spacing w:line="288" w:lineRule="auto"/>
        <w:jc w:val="both"/>
        <w:rPr>
          <w:b/>
          <w:i/>
        </w:rPr>
      </w:pPr>
      <w:r w:rsidRPr="009B2E60">
        <w:rPr>
          <w:b/>
          <w:i/>
        </w:rPr>
        <w:t>Odchylně od VPP UCZ/Živ/14 čl. 8, odst. 1 vzniká pojištění katastrofických nebezpečí od počátku pojistné smlouvy.</w:t>
      </w:r>
    </w:p>
    <w:p w14:paraId="4ED1CCC5" w14:textId="77777777" w:rsidR="00304338" w:rsidRPr="00811975" w:rsidRDefault="00304338" w:rsidP="00304338">
      <w:pPr>
        <w:spacing w:line="288" w:lineRule="auto"/>
        <w:jc w:val="both"/>
        <w:rPr>
          <w:b/>
          <w:sz w:val="16"/>
          <w:szCs w:val="16"/>
        </w:rPr>
      </w:pPr>
    </w:p>
    <w:p w14:paraId="61A98DE9" w14:textId="77777777" w:rsidR="00304338" w:rsidRPr="002E3B48" w:rsidRDefault="00304338" w:rsidP="00304338">
      <w:pPr>
        <w:pStyle w:val="Textkomente"/>
        <w:jc w:val="both"/>
        <w:rPr>
          <w:sz w:val="22"/>
          <w:szCs w:val="22"/>
        </w:rPr>
      </w:pPr>
      <w:r w:rsidRPr="00ED4328">
        <w:rPr>
          <w:sz w:val="22"/>
          <w:szCs w:val="22"/>
        </w:rPr>
        <w:t>Předměty pojištění uvedené pod položk</w:t>
      </w:r>
      <w:r>
        <w:rPr>
          <w:sz w:val="22"/>
          <w:szCs w:val="22"/>
        </w:rPr>
        <w:t>ou</w:t>
      </w:r>
      <w:r w:rsidRPr="00ED4328">
        <w:rPr>
          <w:sz w:val="22"/>
          <w:szCs w:val="22"/>
        </w:rPr>
        <w:t xml:space="preserve"> </w:t>
      </w:r>
      <w:r w:rsidRPr="00180B84">
        <w:rPr>
          <w:b/>
          <w:sz w:val="22"/>
          <w:szCs w:val="22"/>
        </w:rPr>
        <w:t>3</w:t>
      </w:r>
      <w:r w:rsidRPr="00ED4328">
        <w:rPr>
          <w:sz w:val="22"/>
          <w:szCs w:val="22"/>
        </w:rPr>
        <w:t xml:space="preserve"> j</w:t>
      </w:r>
      <w:r>
        <w:rPr>
          <w:sz w:val="22"/>
          <w:szCs w:val="22"/>
        </w:rPr>
        <w:t>e</w:t>
      </w:r>
      <w:r w:rsidRPr="00ED4328">
        <w:rPr>
          <w:sz w:val="22"/>
          <w:szCs w:val="22"/>
        </w:rPr>
        <w:t xml:space="preserve"> </w:t>
      </w:r>
      <w:r w:rsidRPr="00ED4328">
        <w:rPr>
          <w:b/>
          <w:sz w:val="22"/>
          <w:szCs w:val="22"/>
          <w:u w:val="single"/>
        </w:rPr>
        <w:t>v rámci</w:t>
      </w:r>
      <w:r w:rsidRPr="00ED4328">
        <w:rPr>
          <w:sz w:val="22"/>
          <w:szCs w:val="22"/>
        </w:rPr>
        <w:t xml:space="preserve"> sjednaného maximálního limitu pojistného plnění pojištěny pouze do výše uvedených pojistných částek.</w:t>
      </w:r>
    </w:p>
    <w:p w14:paraId="1465EBE5" w14:textId="37094695" w:rsidR="00A85D85" w:rsidRPr="00AF1596" w:rsidRDefault="00304338" w:rsidP="00AF1596">
      <w:pPr>
        <w:tabs>
          <w:tab w:val="left" w:pos="851"/>
          <w:tab w:val="left" w:pos="3297"/>
          <w:tab w:val="left" w:pos="6624"/>
        </w:tabs>
        <w:spacing w:line="288" w:lineRule="auto"/>
      </w:pPr>
      <w:r w:rsidRPr="00A3656E">
        <w:t>-------------------------------------------------------------------------------------------------------------------------------------------</w:t>
      </w:r>
    </w:p>
    <w:p w14:paraId="2AC28868" w14:textId="77777777" w:rsidR="00422621" w:rsidRDefault="00422621" w:rsidP="00304338">
      <w:pPr>
        <w:tabs>
          <w:tab w:val="left" w:pos="851"/>
          <w:tab w:val="left" w:pos="3297"/>
          <w:tab w:val="left" w:pos="6624"/>
        </w:tabs>
        <w:rPr>
          <w:b/>
        </w:rPr>
      </w:pPr>
    </w:p>
    <w:p w14:paraId="52EA4508" w14:textId="77777777" w:rsidR="00422621" w:rsidRDefault="00422621" w:rsidP="00304338">
      <w:pPr>
        <w:tabs>
          <w:tab w:val="left" w:pos="851"/>
          <w:tab w:val="left" w:pos="3297"/>
          <w:tab w:val="left" w:pos="6624"/>
        </w:tabs>
        <w:rPr>
          <w:b/>
        </w:rPr>
      </w:pPr>
    </w:p>
    <w:p w14:paraId="248A6487" w14:textId="03F7C26B" w:rsidR="00304338" w:rsidRDefault="00304338" w:rsidP="00304338">
      <w:pPr>
        <w:tabs>
          <w:tab w:val="left" w:pos="851"/>
          <w:tab w:val="left" w:pos="3297"/>
          <w:tab w:val="left" w:pos="6624"/>
        </w:tabs>
      </w:pPr>
      <w:r w:rsidRPr="00A3656E">
        <w:rPr>
          <w:b/>
        </w:rPr>
        <w:lastRenderedPageBreak/>
        <w:t xml:space="preserve">Vodovodní škody </w:t>
      </w:r>
      <w:r w:rsidRPr="00D16D57">
        <w:rPr>
          <w:bCs w:val="0"/>
        </w:rPr>
        <w:t>–</w:t>
      </w:r>
      <w:r w:rsidRPr="00D16D57">
        <w:t xml:space="preserve"> v</w:t>
      </w:r>
      <w:r>
        <w:rPr>
          <w:b/>
        </w:rPr>
        <w:t xml:space="preserve"> </w:t>
      </w:r>
      <w:r w:rsidRPr="00A3656E">
        <w:t>rozsahu čl. 1, odst. 3, VPP UCZ/Živ/14</w:t>
      </w:r>
    </w:p>
    <w:p w14:paraId="6C3F46B6" w14:textId="77777777" w:rsidR="00304338" w:rsidRPr="00A85D85" w:rsidRDefault="00304338" w:rsidP="00304338">
      <w:pPr>
        <w:tabs>
          <w:tab w:val="left" w:pos="851"/>
          <w:tab w:val="left" w:pos="3297"/>
          <w:tab w:val="left" w:pos="6624"/>
        </w:tabs>
        <w:rPr>
          <w:sz w:val="16"/>
          <w:szCs w:val="16"/>
        </w:rPr>
      </w:pPr>
    </w:p>
    <w:p w14:paraId="5288B2BF" w14:textId="77777777" w:rsidR="00304338" w:rsidRDefault="00304338" w:rsidP="00422621">
      <w:pPr>
        <w:autoSpaceDE w:val="0"/>
        <w:autoSpaceDN w:val="0"/>
        <w:adjustRightInd w:val="0"/>
        <w:jc w:val="both"/>
        <w:rPr>
          <w:bCs w:val="0"/>
          <w:iCs w:val="0"/>
        </w:rPr>
      </w:pPr>
      <w:r w:rsidRPr="00381E30">
        <w:t>1.</w:t>
      </w:r>
      <w:r w:rsidRPr="00D607CE">
        <w:rPr>
          <w:rFonts w:ascii="CIDFont+F1" w:hAnsi="CIDFont+F1" w:cs="CIDFont+F1"/>
          <w:bCs w:val="0"/>
          <w:iCs w:val="0"/>
          <w:sz w:val="18"/>
          <w:szCs w:val="18"/>
        </w:rPr>
        <w:t xml:space="preserve"> </w:t>
      </w:r>
      <w:r w:rsidRPr="00D607CE">
        <w:rPr>
          <w:bCs w:val="0"/>
          <w:iCs w:val="0"/>
        </w:rPr>
        <w:t>Soubor vlastních budov a staveb – budovy, haly, stavby, dřevostavby a ostatní stavby</w:t>
      </w:r>
      <w:r>
        <w:rPr>
          <w:bCs w:val="0"/>
          <w:iCs w:val="0"/>
        </w:rPr>
        <w:t xml:space="preserve"> </w:t>
      </w:r>
      <w:r w:rsidRPr="00D607CE">
        <w:rPr>
          <w:bCs w:val="0"/>
          <w:iCs w:val="0"/>
        </w:rPr>
        <w:t>vč. stavebních součástí (vnitřních i vnějších) a věci na vnější straně budov a staveb(markýzy, apod.) a příslušenství, strojní a elektronické součásti budov a staveb (např.</w:t>
      </w:r>
      <w:r>
        <w:rPr>
          <w:bCs w:val="0"/>
          <w:iCs w:val="0"/>
        </w:rPr>
        <w:t xml:space="preserve"> </w:t>
      </w:r>
      <w:r w:rsidRPr="00D607CE">
        <w:rPr>
          <w:bCs w:val="0"/>
          <w:iCs w:val="0"/>
        </w:rPr>
        <w:t>instalace elektro, vody, topení, plynu, výtahů, EZS, EPS, vnější a vnitřní kamerový</w:t>
      </w:r>
      <w:r>
        <w:rPr>
          <w:bCs w:val="0"/>
          <w:iCs w:val="0"/>
        </w:rPr>
        <w:t xml:space="preserve"> </w:t>
      </w:r>
      <w:r w:rsidRPr="00D607CE">
        <w:rPr>
          <w:bCs w:val="0"/>
          <w:iCs w:val="0"/>
        </w:rPr>
        <w:t>systém, antény, dešťové svody, apod.), energetických zařízení (trafostanice,</w:t>
      </w:r>
      <w:r>
        <w:rPr>
          <w:bCs w:val="0"/>
          <w:iCs w:val="0"/>
        </w:rPr>
        <w:t xml:space="preserve"> </w:t>
      </w:r>
      <w:r w:rsidRPr="00D607CE">
        <w:rPr>
          <w:bCs w:val="0"/>
          <w:iCs w:val="0"/>
        </w:rPr>
        <w:t>výměníkové stanice), termo</w:t>
      </w:r>
      <w:r>
        <w:rPr>
          <w:bCs w:val="0"/>
          <w:iCs w:val="0"/>
        </w:rPr>
        <w:t xml:space="preserve"> </w:t>
      </w:r>
      <w:r w:rsidRPr="00D607CE">
        <w:rPr>
          <w:bCs w:val="0"/>
          <w:iCs w:val="0"/>
        </w:rPr>
        <w:t xml:space="preserve">solární a </w:t>
      </w:r>
      <w:proofErr w:type="spellStart"/>
      <w:r w:rsidRPr="00D607CE">
        <w:rPr>
          <w:bCs w:val="0"/>
          <w:iCs w:val="0"/>
        </w:rPr>
        <w:t>fotovoltaické</w:t>
      </w:r>
      <w:proofErr w:type="spellEnd"/>
      <w:r w:rsidRPr="00D607CE">
        <w:rPr>
          <w:bCs w:val="0"/>
          <w:iCs w:val="0"/>
        </w:rPr>
        <w:t xml:space="preserve"> systémy, technické vybavení budov a</w:t>
      </w:r>
      <w:r>
        <w:rPr>
          <w:bCs w:val="0"/>
          <w:iCs w:val="0"/>
        </w:rPr>
        <w:t xml:space="preserve"> </w:t>
      </w:r>
      <w:r w:rsidRPr="00D607CE">
        <w:rPr>
          <w:bCs w:val="0"/>
          <w:iCs w:val="0"/>
        </w:rPr>
        <w:t>staveb, technické zhodnocení, zpevněné a umělé plochy (včetně hřišť, tartanů a dalších</w:t>
      </w:r>
      <w:r>
        <w:rPr>
          <w:bCs w:val="0"/>
          <w:iCs w:val="0"/>
        </w:rPr>
        <w:t xml:space="preserve"> </w:t>
      </w:r>
      <w:r w:rsidRPr="00D607CE">
        <w:rPr>
          <w:bCs w:val="0"/>
          <w:iCs w:val="0"/>
        </w:rPr>
        <w:t>povrchů), komunikace, stožáry, oplocení, terénní a venkovní úpravy, inženýrské sítě,</w:t>
      </w:r>
      <w:r>
        <w:rPr>
          <w:bCs w:val="0"/>
          <w:iCs w:val="0"/>
        </w:rPr>
        <w:t xml:space="preserve">  </w:t>
      </w:r>
      <w:r w:rsidRPr="00D607CE">
        <w:rPr>
          <w:bCs w:val="0"/>
          <w:iCs w:val="0"/>
        </w:rPr>
        <w:t>rozvodné sítě, mostky, lavičky, veřejné osvětlení apod. v rámci areálu, soubor investic,</w:t>
      </w:r>
      <w:r>
        <w:rPr>
          <w:bCs w:val="0"/>
          <w:iCs w:val="0"/>
        </w:rPr>
        <w:t xml:space="preserve"> </w:t>
      </w:r>
      <w:r w:rsidRPr="00D607CE">
        <w:rPr>
          <w:bCs w:val="0"/>
          <w:iCs w:val="0"/>
        </w:rPr>
        <w:t>apod.</w:t>
      </w:r>
    </w:p>
    <w:p w14:paraId="613E2253" w14:textId="77777777" w:rsidR="00304338" w:rsidRPr="0018045D" w:rsidRDefault="00304338" w:rsidP="00304338">
      <w:pPr>
        <w:autoSpaceDE w:val="0"/>
        <w:autoSpaceDN w:val="0"/>
        <w:adjustRightInd w:val="0"/>
        <w:jc w:val="both"/>
        <w:rPr>
          <w:b/>
        </w:rPr>
      </w:pPr>
      <w:r w:rsidRPr="0018045D">
        <w:t>pojistná částka v Kč</w:t>
      </w:r>
      <w:r w:rsidRPr="0018045D">
        <w:tab/>
      </w:r>
      <w:r>
        <w:t xml:space="preserve">                  </w:t>
      </w:r>
      <w:r w:rsidRPr="0018045D">
        <w:t>pojistná hodnota</w:t>
      </w:r>
      <w:r w:rsidRPr="0018045D">
        <w:tab/>
      </w:r>
      <w:r>
        <w:t xml:space="preserve">                          </w:t>
      </w:r>
      <w:r w:rsidRPr="0018045D">
        <w:t>spoluúčast v</w:t>
      </w:r>
      <w:r>
        <w:t> </w:t>
      </w:r>
      <w:r w:rsidRPr="0018045D">
        <w:t>Kč</w:t>
      </w:r>
      <w:r>
        <w:t xml:space="preserve">  </w:t>
      </w:r>
    </w:p>
    <w:p w14:paraId="27B7BB4C" w14:textId="77777777" w:rsidR="00304338" w:rsidRPr="0018045D" w:rsidRDefault="00304338" w:rsidP="00304338">
      <w:pPr>
        <w:pStyle w:val="Pedmtkomente"/>
        <w:tabs>
          <w:tab w:val="left" w:pos="705"/>
          <w:tab w:val="left" w:pos="3297"/>
          <w:tab w:val="left" w:pos="6624"/>
        </w:tabs>
        <w:rPr>
          <w:b w:val="0"/>
          <w:sz w:val="22"/>
          <w:szCs w:val="22"/>
        </w:rPr>
      </w:pPr>
      <w:r>
        <w:rPr>
          <w:b w:val="0"/>
          <w:sz w:val="22"/>
          <w:szCs w:val="22"/>
        </w:rPr>
        <w:t>80.000.000,-</w:t>
      </w:r>
      <w:r w:rsidRPr="0018045D">
        <w:rPr>
          <w:b w:val="0"/>
          <w:sz w:val="22"/>
          <w:szCs w:val="22"/>
        </w:rPr>
        <w:tab/>
        <w:t>nová cena</w:t>
      </w:r>
      <w:r>
        <w:rPr>
          <w:b w:val="0"/>
          <w:sz w:val="22"/>
          <w:szCs w:val="22"/>
        </w:rPr>
        <w:tab/>
        <w:t>5.000,-</w:t>
      </w:r>
    </w:p>
    <w:p w14:paraId="4E9910B9" w14:textId="77777777" w:rsidR="00304338" w:rsidRPr="0018045D" w:rsidRDefault="00304338" w:rsidP="00A85D85">
      <w:pPr>
        <w:pStyle w:val="Pedmtkomente"/>
        <w:tabs>
          <w:tab w:val="left" w:pos="705"/>
          <w:tab w:val="left" w:pos="3297"/>
          <w:tab w:val="left" w:pos="6624"/>
        </w:tabs>
        <w:jc w:val="both"/>
        <w:rPr>
          <w:b w:val="0"/>
          <w:sz w:val="22"/>
          <w:szCs w:val="22"/>
        </w:rPr>
      </w:pPr>
    </w:p>
    <w:p w14:paraId="6123794C" w14:textId="77777777" w:rsidR="00304338" w:rsidRPr="00D607CE" w:rsidRDefault="00304338" w:rsidP="00422621">
      <w:pPr>
        <w:tabs>
          <w:tab w:val="left" w:pos="9435"/>
        </w:tabs>
        <w:autoSpaceDE w:val="0"/>
        <w:autoSpaceDN w:val="0"/>
        <w:adjustRightInd w:val="0"/>
        <w:jc w:val="both"/>
        <w:rPr>
          <w:bCs w:val="0"/>
          <w:iCs w:val="0"/>
        </w:rPr>
      </w:pPr>
      <w:r w:rsidRPr="00CD27DA">
        <w:t xml:space="preserve">2. </w:t>
      </w:r>
      <w:r w:rsidRPr="00D607CE">
        <w:rPr>
          <w:bCs w:val="0"/>
          <w:iCs w:val="0"/>
        </w:rPr>
        <w:t>Soubor vlastních a cizích věcí movitých – přístroje, stroje, zařízení, elektronika,</w:t>
      </w:r>
      <w:r>
        <w:rPr>
          <w:bCs w:val="0"/>
          <w:iCs w:val="0"/>
        </w:rPr>
        <w:t xml:space="preserve"> </w:t>
      </w:r>
      <w:r w:rsidRPr="00D607CE">
        <w:rPr>
          <w:bCs w:val="0"/>
          <w:iCs w:val="0"/>
        </w:rPr>
        <w:t>vybavení, inventář (vč. DDHM), věci umělecké a historické hodnoty, obrazy, modely,</w:t>
      </w:r>
      <w:r>
        <w:rPr>
          <w:bCs w:val="0"/>
          <w:iCs w:val="0"/>
        </w:rPr>
        <w:t xml:space="preserve"> </w:t>
      </w:r>
      <w:r w:rsidRPr="00D607CE">
        <w:rPr>
          <w:bCs w:val="0"/>
          <w:iCs w:val="0"/>
        </w:rPr>
        <w:t>vzorky, prototypy, exponáty, sbírky, písemnosti, plány, výkresy, mapy, vzácné tisky,</w:t>
      </w:r>
      <w:r>
        <w:rPr>
          <w:bCs w:val="0"/>
          <w:iCs w:val="0"/>
        </w:rPr>
        <w:t xml:space="preserve"> </w:t>
      </w:r>
      <w:r w:rsidRPr="00D607CE">
        <w:rPr>
          <w:bCs w:val="0"/>
          <w:iCs w:val="0"/>
        </w:rPr>
        <w:t>knihy a časopisy, nosiče dat včetně nákladů na znovupořízení dat, software, DHIM a</w:t>
      </w:r>
      <w:r>
        <w:rPr>
          <w:bCs w:val="0"/>
          <w:iCs w:val="0"/>
        </w:rPr>
        <w:t xml:space="preserve"> </w:t>
      </w:r>
      <w:r w:rsidRPr="00D607CE">
        <w:rPr>
          <w:bCs w:val="0"/>
          <w:iCs w:val="0"/>
        </w:rPr>
        <w:t>ostatní věci movité vedené v účetní, operativní či jiné evidenci a soubor zásob.</w:t>
      </w:r>
    </w:p>
    <w:p w14:paraId="28F14EA0" w14:textId="77777777" w:rsidR="00304338" w:rsidRPr="00CD27DA" w:rsidRDefault="00304338" w:rsidP="00304338">
      <w:pPr>
        <w:tabs>
          <w:tab w:val="left" w:pos="9435"/>
        </w:tabs>
        <w:autoSpaceDE w:val="0"/>
        <w:autoSpaceDN w:val="0"/>
        <w:adjustRightInd w:val="0"/>
      </w:pPr>
      <w:r w:rsidRPr="00CD27DA">
        <w:t>pojistná částka v</w:t>
      </w:r>
      <w:r>
        <w:t> </w:t>
      </w:r>
      <w:r w:rsidRPr="00CD27DA">
        <w:t>Kč</w:t>
      </w:r>
      <w:r>
        <w:t xml:space="preserve">                      </w:t>
      </w:r>
      <w:r w:rsidRPr="00CD27DA">
        <w:t>pojistná hodnota</w:t>
      </w:r>
      <w:r>
        <w:t xml:space="preserve">                            </w:t>
      </w:r>
      <w:r w:rsidRPr="00CD27DA">
        <w:t>spoluúčast v</w:t>
      </w:r>
      <w:r>
        <w:t> </w:t>
      </w:r>
      <w:r w:rsidRPr="00CD27DA">
        <w:t>Kč</w:t>
      </w:r>
      <w:r>
        <w:t xml:space="preserve">  </w:t>
      </w:r>
    </w:p>
    <w:p w14:paraId="4C6206D2" w14:textId="77777777" w:rsidR="00304338" w:rsidRDefault="00304338" w:rsidP="00304338">
      <w:pPr>
        <w:tabs>
          <w:tab w:val="left" w:pos="705"/>
          <w:tab w:val="left" w:pos="3297"/>
          <w:tab w:val="left" w:pos="6624"/>
        </w:tabs>
      </w:pPr>
      <w:r>
        <w:t>8.500.000,-</w:t>
      </w:r>
      <w:r w:rsidRPr="00CD27DA">
        <w:tab/>
        <w:t>nová cena</w:t>
      </w:r>
      <w:r>
        <w:tab/>
        <w:t>5.000,-</w:t>
      </w:r>
    </w:p>
    <w:p w14:paraId="67AC970E" w14:textId="77777777" w:rsidR="00304338" w:rsidRPr="00122626" w:rsidRDefault="00304338" w:rsidP="00304338">
      <w:pPr>
        <w:pStyle w:val="Pedmtkomente"/>
        <w:tabs>
          <w:tab w:val="left" w:pos="705"/>
          <w:tab w:val="left" w:pos="3297"/>
          <w:tab w:val="left" w:pos="6624"/>
        </w:tabs>
        <w:spacing w:line="288" w:lineRule="auto"/>
        <w:rPr>
          <w:b w:val="0"/>
          <w:sz w:val="18"/>
          <w:szCs w:val="18"/>
        </w:rPr>
      </w:pPr>
    </w:p>
    <w:p w14:paraId="632BDC16" w14:textId="77777777" w:rsidR="00304338" w:rsidRPr="00381E30" w:rsidRDefault="00304338" w:rsidP="00304338">
      <w:pPr>
        <w:pStyle w:val="Pedmtkomente"/>
        <w:tabs>
          <w:tab w:val="left" w:pos="705"/>
          <w:tab w:val="left" w:pos="3297"/>
          <w:tab w:val="left" w:pos="6624"/>
        </w:tabs>
        <w:spacing w:line="288" w:lineRule="auto"/>
        <w:rPr>
          <w:b w:val="0"/>
          <w:sz w:val="22"/>
          <w:szCs w:val="22"/>
        </w:rPr>
      </w:pPr>
      <w:r w:rsidRPr="00381E30">
        <w:rPr>
          <w:b w:val="0"/>
          <w:sz w:val="22"/>
          <w:szCs w:val="22"/>
        </w:rPr>
        <w:t>3. Peníze, ceniny a cennosti v příručních pokladnách a trezorech – pojištění se sjednává na 1. Riziko.</w:t>
      </w:r>
    </w:p>
    <w:p w14:paraId="24A71654" w14:textId="77777777" w:rsidR="00304338" w:rsidRPr="00EF317B" w:rsidRDefault="00304338" w:rsidP="00304338">
      <w:pPr>
        <w:tabs>
          <w:tab w:val="left" w:pos="705"/>
          <w:tab w:val="left" w:pos="3297"/>
          <w:tab w:val="left" w:pos="6624"/>
        </w:tabs>
        <w:spacing w:line="288" w:lineRule="auto"/>
      </w:pPr>
      <w:r w:rsidRPr="00EF317B">
        <w:t>pojistná částka v Kč</w:t>
      </w:r>
      <w:r w:rsidRPr="00EF317B">
        <w:tab/>
        <w:t>pojistná hodnota</w:t>
      </w:r>
      <w:r w:rsidRPr="00EF317B">
        <w:tab/>
        <w:t>spoluúčast v</w:t>
      </w:r>
      <w:r>
        <w:t> </w:t>
      </w:r>
      <w:r w:rsidRPr="00EF317B">
        <w:t>Kč</w:t>
      </w:r>
      <w:r>
        <w:t xml:space="preserve">   </w:t>
      </w:r>
    </w:p>
    <w:p w14:paraId="3910624B" w14:textId="77777777" w:rsidR="00304338" w:rsidRPr="00614CEC" w:rsidRDefault="00304338" w:rsidP="00304338">
      <w:pPr>
        <w:tabs>
          <w:tab w:val="left" w:pos="3297"/>
          <w:tab w:val="left" w:pos="6624"/>
        </w:tabs>
        <w:spacing w:line="288" w:lineRule="auto"/>
      </w:pPr>
      <w:r>
        <w:t>80.000,-</w:t>
      </w:r>
      <w:r w:rsidRPr="00EF317B">
        <w:tab/>
        <w:t>pojistná částka</w:t>
      </w:r>
      <w:r>
        <w:tab/>
      </w:r>
      <w:r w:rsidRPr="00614CEC">
        <w:t>1.000,-</w:t>
      </w:r>
    </w:p>
    <w:p w14:paraId="44979F8D" w14:textId="77777777" w:rsidR="00304338" w:rsidRPr="00122626" w:rsidRDefault="00304338" w:rsidP="00304338">
      <w:pPr>
        <w:pStyle w:val="Pedmtkomente"/>
        <w:tabs>
          <w:tab w:val="left" w:pos="705"/>
          <w:tab w:val="left" w:pos="3297"/>
          <w:tab w:val="left" w:pos="6624"/>
        </w:tabs>
        <w:spacing w:line="288" w:lineRule="auto"/>
        <w:jc w:val="both"/>
        <w:rPr>
          <w:b w:val="0"/>
          <w:sz w:val="16"/>
          <w:szCs w:val="16"/>
        </w:rPr>
      </w:pPr>
    </w:p>
    <w:p w14:paraId="07D0C8EE" w14:textId="77777777" w:rsidR="00304338" w:rsidRPr="00143AFC" w:rsidRDefault="00304338" w:rsidP="00304338">
      <w:pPr>
        <w:pStyle w:val="Pedmtkomente"/>
        <w:tabs>
          <w:tab w:val="left" w:pos="705"/>
          <w:tab w:val="left" w:pos="3297"/>
          <w:tab w:val="left" w:pos="6624"/>
        </w:tabs>
        <w:jc w:val="both"/>
        <w:rPr>
          <w:b w:val="0"/>
          <w:bCs w:val="0"/>
          <w:sz w:val="22"/>
          <w:szCs w:val="22"/>
        </w:rPr>
      </w:pPr>
      <w:r w:rsidRPr="00707C40">
        <w:rPr>
          <w:b w:val="0"/>
          <w:sz w:val="22"/>
          <w:szCs w:val="22"/>
        </w:rPr>
        <w:t xml:space="preserve">Pro pojištění nebezpečí vodovodních škod v rozsahu čl. 1, odst. 3 VPP UCZ/Živ/14 se sjednává maximální limit pojistného plnění, pro jednu a všechny pojistné události nastalé během jednoho pojistného období, ve výši </w:t>
      </w:r>
      <w:r w:rsidRPr="00143AFC">
        <w:rPr>
          <w:b w:val="0"/>
          <w:bCs w:val="0"/>
          <w:sz w:val="22"/>
          <w:szCs w:val="22"/>
        </w:rPr>
        <w:t>5.000.000, -Kč.</w:t>
      </w:r>
    </w:p>
    <w:p w14:paraId="6FB90ABB" w14:textId="77777777" w:rsidR="00304338" w:rsidRPr="00122626" w:rsidRDefault="00304338" w:rsidP="00304338">
      <w:pPr>
        <w:pStyle w:val="Textkomente"/>
        <w:spacing w:line="288" w:lineRule="auto"/>
        <w:rPr>
          <w:sz w:val="16"/>
          <w:szCs w:val="16"/>
          <w:highlight w:val="yellow"/>
        </w:rPr>
      </w:pPr>
    </w:p>
    <w:p w14:paraId="28DD9196" w14:textId="77777777" w:rsidR="00304338" w:rsidRPr="00707C40" w:rsidRDefault="00304338" w:rsidP="00304338">
      <w:pPr>
        <w:pStyle w:val="Textkomente"/>
        <w:rPr>
          <w:sz w:val="22"/>
          <w:szCs w:val="22"/>
          <w:highlight w:val="yellow"/>
        </w:rPr>
      </w:pPr>
      <w:r w:rsidRPr="00ED4328">
        <w:rPr>
          <w:sz w:val="22"/>
          <w:szCs w:val="22"/>
        </w:rPr>
        <w:t>Předměty pojištění uvedené pod položk</w:t>
      </w:r>
      <w:r>
        <w:rPr>
          <w:sz w:val="22"/>
          <w:szCs w:val="22"/>
        </w:rPr>
        <w:t>ou</w:t>
      </w:r>
      <w:r w:rsidRPr="00ED4328">
        <w:rPr>
          <w:sz w:val="22"/>
          <w:szCs w:val="22"/>
        </w:rPr>
        <w:t xml:space="preserve"> </w:t>
      </w:r>
      <w:r w:rsidRPr="00180B84">
        <w:rPr>
          <w:b/>
          <w:sz w:val="22"/>
          <w:szCs w:val="22"/>
        </w:rPr>
        <w:t>3</w:t>
      </w:r>
      <w:r w:rsidRPr="00ED4328">
        <w:rPr>
          <w:sz w:val="22"/>
          <w:szCs w:val="22"/>
        </w:rPr>
        <w:t xml:space="preserve"> j</w:t>
      </w:r>
      <w:r>
        <w:rPr>
          <w:sz w:val="22"/>
          <w:szCs w:val="22"/>
        </w:rPr>
        <w:t>e</w:t>
      </w:r>
      <w:r w:rsidRPr="00ED4328">
        <w:rPr>
          <w:sz w:val="22"/>
          <w:szCs w:val="22"/>
        </w:rPr>
        <w:t xml:space="preserve"> </w:t>
      </w:r>
      <w:r w:rsidRPr="00ED4328">
        <w:rPr>
          <w:b/>
          <w:sz w:val="22"/>
          <w:szCs w:val="22"/>
          <w:u w:val="single"/>
        </w:rPr>
        <w:t>v rámci</w:t>
      </w:r>
      <w:r w:rsidRPr="00ED4328">
        <w:rPr>
          <w:sz w:val="22"/>
          <w:szCs w:val="22"/>
        </w:rPr>
        <w:t xml:space="preserve"> sjednaného maximálního limitu pojistného plnění pojištěny pouze do výše uvedených pojistných částek.</w:t>
      </w:r>
    </w:p>
    <w:p w14:paraId="5726DF76" w14:textId="77777777" w:rsidR="00304338" w:rsidRPr="00180B84" w:rsidRDefault="00304338" w:rsidP="00304338">
      <w:pPr>
        <w:pStyle w:val="Pedmtkomente"/>
        <w:tabs>
          <w:tab w:val="left" w:pos="705"/>
          <w:tab w:val="left" w:pos="3297"/>
          <w:tab w:val="left" w:pos="6624"/>
        </w:tabs>
        <w:spacing w:line="288" w:lineRule="auto"/>
        <w:rPr>
          <w:b w:val="0"/>
          <w:sz w:val="22"/>
          <w:szCs w:val="22"/>
        </w:rPr>
      </w:pPr>
      <w:r w:rsidRPr="0018045D">
        <w:rPr>
          <w:b w:val="0"/>
          <w:sz w:val="22"/>
          <w:szCs w:val="22"/>
        </w:rPr>
        <w:t>----------------------------------------------------------------------------------------------------------</w:t>
      </w:r>
      <w:r>
        <w:rPr>
          <w:b w:val="0"/>
          <w:sz w:val="22"/>
          <w:szCs w:val="22"/>
        </w:rPr>
        <w:t>-------------------------------</w:t>
      </w:r>
    </w:p>
    <w:p w14:paraId="0957A602" w14:textId="77777777" w:rsidR="00304338" w:rsidRPr="00D16D57" w:rsidRDefault="00304338" w:rsidP="00304338">
      <w:pPr>
        <w:pStyle w:val="Pedmtkomente"/>
        <w:tabs>
          <w:tab w:val="left" w:pos="851"/>
          <w:tab w:val="left" w:pos="3297"/>
          <w:tab w:val="left" w:pos="6624"/>
        </w:tabs>
        <w:jc w:val="both"/>
        <w:rPr>
          <w:b w:val="0"/>
          <w:bCs w:val="0"/>
          <w:sz w:val="22"/>
          <w:szCs w:val="22"/>
        </w:rPr>
      </w:pPr>
      <w:r w:rsidRPr="00D16D57">
        <w:rPr>
          <w:sz w:val="22"/>
          <w:szCs w:val="22"/>
        </w:rPr>
        <w:t>Pojištění nákladů</w:t>
      </w:r>
      <w:r w:rsidRPr="00D16D57">
        <w:rPr>
          <w:b w:val="0"/>
          <w:sz w:val="22"/>
          <w:szCs w:val="22"/>
        </w:rPr>
        <w:t xml:space="preserve"> </w:t>
      </w:r>
      <w:r>
        <w:rPr>
          <w:b w:val="0"/>
          <w:bCs w:val="0"/>
          <w:sz w:val="22"/>
          <w:szCs w:val="22"/>
        </w:rPr>
        <w:t>–</w:t>
      </w:r>
      <w:r w:rsidRPr="00D16D57">
        <w:rPr>
          <w:b w:val="0"/>
          <w:bCs w:val="0"/>
          <w:sz w:val="22"/>
          <w:szCs w:val="22"/>
        </w:rPr>
        <w:t xml:space="preserve"> v rozsahu č</w:t>
      </w:r>
      <w:r w:rsidRPr="00D16D57">
        <w:rPr>
          <w:b w:val="0"/>
          <w:sz w:val="22"/>
          <w:szCs w:val="22"/>
        </w:rPr>
        <w:t>l. 11, VPP UCZ/Živ/14</w:t>
      </w:r>
    </w:p>
    <w:p w14:paraId="02886309" w14:textId="77777777" w:rsidR="00304338" w:rsidRPr="00122626" w:rsidRDefault="00304338" w:rsidP="00304338">
      <w:pPr>
        <w:pStyle w:val="Pedmtkomente"/>
        <w:tabs>
          <w:tab w:val="left" w:pos="705"/>
          <w:tab w:val="left" w:pos="3297"/>
          <w:tab w:val="left" w:pos="6624"/>
        </w:tabs>
        <w:spacing w:line="288" w:lineRule="auto"/>
        <w:rPr>
          <w:b w:val="0"/>
          <w:sz w:val="16"/>
          <w:szCs w:val="16"/>
        </w:rPr>
      </w:pPr>
    </w:p>
    <w:p w14:paraId="454C0E9C" w14:textId="77777777" w:rsidR="00304338" w:rsidRPr="00D16D57" w:rsidRDefault="00304338" w:rsidP="00304338">
      <w:pPr>
        <w:pStyle w:val="Pedmtkomente"/>
        <w:tabs>
          <w:tab w:val="left" w:pos="273"/>
          <w:tab w:val="left" w:pos="3297"/>
          <w:tab w:val="left" w:pos="6624"/>
        </w:tabs>
        <w:spacing w:line="288" w:lineRule="auto"/>
        <w:ind w:left="276" w:hanging="276"/>
        <w:rPr>
          <w:b w:val="0"/>
          <w:i/>
          <w:sz w:val="22"/>
          <w:szCs w:val="22"/>
        </w:rPr>
      </w:pPr>
      <w:r w:rsidRPr="00D16D57">
        <w:rPr>
          <w:b w:val="0"/>
          <w:i/>
          <w:sz w:val="22"/>
          <w:szCs w:val="22"/>
        </w:rPr>
        <w:t xml:space="preserve">1. </w:t>
      </w:r>
      <w:r w:rsidRPr="00D16D57">
        <w:rPr>
          <w:b w:val="0"/>
          <w:i/>
          <w:sz w:val="22"/>
          <w:szCs w:val="22"/>
        </w:rPr>
        <w:tab/>
        <w:t>Odklizovací a bourací náklady v souvislosti s pojistnou událostí – pojištění se sjednává na 1. riziko</w:t>
      </w:r>
    </w:p>
    <w:p w14:paraId="11D95550" w14:textId="77777777" w:rsidR="00304338" w:rsidRPr="00D16D57" w:rsidRDefault="00304338" w:rsidP="00304338">
      <w:pPr>
        <w:pStyle w:val="Pedmtkomente"/>
        <w:tabs>
          <w:tab w:val="left" w:pos="705"/>
          <w:tab w:val="left" w:pos="3297"/>
          <w:tab w:val="left" w:pos="6624"/>
        </w:tabs>
        <w:spacing w:line="288" w:lineRule="auto"/>
        <w:rPr>
          <w:b w:val="0"/>
          <w:sz w:val="22"/>
          <w:szCs w:val="22"/>
        </w:rPr>
      </w:pPr>
      <w:r w:rsidRPr="00D16D57">
        <w:rPr>
          <w:b w:val="0"/>
          <w:sz w:val="22"/>
          <w:szCs w:val="22"/>
        </w:rPr>
        <w:t>pojistná částka v Kč</w:t>
      </w:r>
      <w:r w:rsidRPr="00D16D57">
        <w:rPr>
          <w:b w:val="0"/>
          <w:sz w:val="22"/>
          <w:szCs w:val="22"/>
        </w:rPr>
        <w:tab/>
        <w:t>pojistná hodnota</w:t>
      </w:r>
      <w:r w:rsidRPr="00D16D57">
        <w:rPr>
          <w:b w:val="0"/>
          <w:sz w:val="22"/>
          <w:szCs w:val="22"/>
        </w:rPr>
        <w:tab/>
        <w:t>spoluúčast v Kč</w:t>
      </w:r>
    </w:p>
    <w:p w14:paraId="59AA91FD" w14:textId="77777777" w:rsidR="00304338" w:rsidRPr="00D16D57" w:rsidRDefault="00304338" w:rsidP="00304338">
      <w:pPr>
        <w:pStyle w:val="Pedmtkomente"/>
        <w:tabs>
          <w:tab w:val="left" w:pos="705"/>
          <w:tab w:val="left" w:pos="3297"/>
          <w:tab w:val="left" w:pos="6624"/>
        </w:tabs>
        <w:rPr>
          <w:b w:val="0"/>
          <w:sz w:val="22"/>
          <w:szCs w:val="22"/>
        </w:rPr>
      </w:pPr>
      <w:r w:rsidRPr="00DF1493">
        <w:rPr>
          <w:b w:val="0"/>
          <w:bCs w:val="0"/>
          <w:sz w:val="22"/>
          <w:szCs w:val="22"/>
        </w:rPr>
        <w:t>500.000,-</w:t>
      </w:r>
      <w:r w:rsidRPr="00D16D57">
        <w:rPr>
          <w:b w:val="0"/>
          <w:sz w:val="22"/>
          <w:szCs w:val="22"/>
        </w:rPr>
        <w:tab/>
        <w:t>pojistná částka</w:t>
      </w:r>
      <w:r w:rsidRPr="00D16D57">
        <w:rPr>
          <w:b w:val="0"/>
          <w:sz w:val="22"/>
          <w:szCs w:val="22"/>
        </w:rPr>
        <w:tab/>
        <w:t>0,-</w:t>
      </w:r>
    </w:p>
    <w:p w14:paraId="58BDC496" w14:textId="42CFF894" w:rsidR="00304338" w:rsidRPr="00A85D85" w:rsidRDefault="00304338" w:rsidP="00A85D85">
      <w:pPr>
        <w:pStyle w:val="Pedmtkomente"/>
        <w:tabs>
          <w:tab w:val="left" w:pos="705"/>
          <w:tab w:val="left" w:pos="3297"/>
          <w:tab w:val="left" w:pos="6624"/>
        </w:tabs>
        <w:spacing w:line="288" w:lineRule="auto"/>
        <w:jc w:val="both"/>
        <w:rPr>
          <w:b w:val="0"/>
          <w:sz w:val="22"/>
          <w:szCs w:val="22"/>
        </w:rPr>
      </w:pPr>
      <w:r w:rsidRPr="00D16D57">
        <w:rPr>
          <w:b w:val="0"/>
          <w:sz w:val="22"/>
          <w:szCs w:val="22"/>
        </w:rPr>
        <w:t>-------------------------------------------------------------------------------------------------------------------------------------------</w:t>
      </w:r>
    </w:p>
    <w:p w14:paraId="032B9273" w14:textId="77777777" w:rsidR="00304338" w:rsidRPr="00D16D57" w:rsidRDefault="00304338" w:rsidP="00304338">
      <w:pPr>
        <w:pStyle w:val="Pedmtkomente"/>
        <w:tabs>
          <w:tab w:val="left" w:pos="993"/>
          <w:tab w:val="left" w:pos="3297"/>
          <w:tab w:val="left" w:pos="6624"/>
        </w:tabs>
        <w:jc w:val="both"/>
        <w:rPr>
          <w:b w:val="0"/>
          <w:sz w:val="22"/>
          <w:szCs w:val="22"/>
        </w:rPr>
      </w:pPr>
      <w:r w:rsidRPr="00D16D57">
        <w:rPr>
          <w:sz w:val="22"/>
          <w:szCs w:val="22"/>
        </w:rPr>
        <w:t>Krádež vloupáním a loupežné přepadení v místě pojištění</w:t>
      </w:r>
      <w:r w:rsidRPr="00D16D57">
        <w:rPr>
          <w:b w:val="0"/>
          <w:sz w:val="22"/>
          <w:szCs w:val="22"/>
        </w:rPr>
        <w:t xml:space="preserve"> – v rozsahu čl. 1, odst. 1, písm. a) – b), VPP UCZ/</w:t>
      </w:r>
      <w:proofErr w:type="spellStart"/>
      <w:r w:rsidRPr="00D16D57">
        <w:rPr>
          <w:b w:val="0"/>
          <w:sz w:val="22"/>
          <w:szCs w:val="22"/>
        </w:rPr>
        <w:t>Odc</w:t>
      </w:r>
      <w:proofErr w:type="spellEnd"/>
      <w:r w:rsidRPr="00D16D57">
        <w:rPr>
          <w:b w:val="0"/>
          <w:sz w:val="22"/>
          <w:szCs w:val="22"/>
        </w:rPr>
        <w:t>/14 a DPP LIM/14</w:t>
      </w:r>
    </w:p>
    <w:p w14:paraId="399E0518" w14:textId="77777777" w:rsidR="00304338" w:rsidRPr="004858C1" w:rsidRDefault="00304338" w:rsidP="00304338">
      <w:pPr>
        <w:pStyle w:val="Pedmtkomente"/>
        <w:tabs>
          <w:tab w:val="left" w:pos="705"/>
          <w:tab w:val="left" w:pos="3297"/>
          <w:tab w:val="left" w:pos="6624"/>
        </w:tabs>
        <w:spacing w:line="288" w:lineRule="auto"/>
        <w:rPr>
          <w:b w:val="0"/>
          <w:sz w:val="16"/>
          <w:szCs w:val="16"/>
        </w:rPr>
      </w:pPr>
    </w:p>
    <w:p w14:paraId="7E362FDA" w14:textId="77777777" w:rsidR="00304338" w:rsidRPr="00FF7229" w:rsidRDefault="00304338" w:rsidP="00304338">
      <w:pPr>
        <w:autoSpaceDE w:val="0"/>
        <w:autoSpaceDN w:val="0"/>
        <w:adjustRightInd w:val="0"/>
        <w:jc w:val="both"/>
      </w:pPr>
      <w:r w:rsidRPr="00EF317B">
        <w:t>1.</w:t>
      </w:r>
      <w:r>
        <w:t xml:space="preserve"> </w:t>
      </w:r>
      <w:r w:rsidRPr="00FF7229">
        <w:rPr>
          <w:bCs w:val="0"/>
          <w:iCs w:val="0"/>
        </w:rPr>
        <w:t>Soubor</w:t>
      </w:r>
      <w:r>
        <w:rPr>
          <w:bCs w:val="0"/>
          <w:iCs w:val="0"/>
        </w:rPr>
        <w:t xml:space="preserve"> </w:t>
      </w:r>
      <w:r w:rsidRPr="00FF7229">
        <w:rPr>
          <w:bCs w:val="0"/>
          <w:iCs w:val="0"/>
        </w:rPr>
        <w:t>vlastních budov a staveb – budovy, haly, stavby, dřevostavby a ostatní stavby</w:t>
      </w:r>
      <w:r>
        <w:rPr>
          <w:bCs w:val="0"/>
          <w:iCs w:val="0"/>
        </w:rPr>
        <w:t xml:space="preserve"> </w:t>
      </w:r>
      <w:r w:rsidRPr="00FF7229">
        <w:rPr>
          <w:bCs w:val="0"/>
          <w:iCs w:val="0"/>
        </w:rPr>
        <w:t>vč. stavebních součástí (vnitřních i vnějších) a věci na vnější straně budov a staveb</w:t>
      </w:r>
      <w:r>
        <w:rPr>
          <w:bCs w:val="0"/>
          <w:iCs w:val="0"/>
        </w:rPr>
        <w:t xml:space="preserve"> </w:t>
      </w:r>
      <w:r w:rsidRPr="00FF7229">
        <w:rPr>
          <w:bCs w:val="0"/>
          <w:iCs w:val="0"/>
        </w:rPr>
        <w:t>(markýzy, apod.) a příslušenství, strojní a elektronické součásti budov a staveb (např.</w:t>
      </w:r>
      <w:r>
        <w:rPr>
          <w:bCs w:val="0"/>
          <w:iCs w:val="0"/>
        </w:rPr>
        <w:t xml:space="preserve"> </w:t>
      </w:r>
      <w:r w:rsidRPr="00FF7229">
        <w:rPr>
          <w:bCs w:val="0"/>
          <w:iCs w:val="0"/>
        </w:rPr>
        <w:t>instalace elektro, vody, topení, plynu, výtahů, EZS, EPS, vnější a vnitřní kamerový</w:t>
      </w:r>
      <w:r>
        <w:rPr>
          <w:bCs w:val="0"/>
          <w:iCs w:val="0"/>
        </w:rPr>
        <w:t xml:space="preserve"> </w:t>
      </w:r>
      <w:r w:rsidRPr="00FF7229">
        <w:rPr>
          <w:bCs w:val="0"/>
          <w:iCs w:val="0"/>
        </w:rPr>
        <w:t>systém, antény, dešťové svody, apod.), energetických zařízení (trafostanice,</w:t>
      </w:r>
      <w:r>
        <w:rPr>
          <w:bCs w:val="0"/>
          <w:iCs w:val="0"/>
        </w:rPr>
        <w:t xml:space="preserve"> </w:t>
      </w:r>
      <w:r w:rsidRPr="00FF7229">
        <w:rPr>
          <w:bCs w:val="0"/>
          <w:iCs w:val="0"/>
        </w:rPr>
        <w:t>výměníkové stanice), termo</w:t>
      </w:r>
      <w:r>
        <w:rPr>
          <w:bCs w:val="0"/>
          <w:iCs w:val="0"/>
        </w:rPr>
        <w:t xml:space="preserve"> </w:t>
      </w:r>
      <w:r w:rsidRPr="00FF7229">
        <w:rPr>
          <w:bCs w:val="0"/>
          <w:iCs w:val="0"/>
        </w:rPr>
        <w:t xml:space="preserve">solární a </w:t>
      </w:r>
      <w:proofErr w:type="spellStart"/>
      <w:r w:rsidRPr="00FF7229">
        <w:rPr>
          <w:bCs w:val="0"/>
          <w:iCs w:val="0"/>
        </w:rPr>
        <w:t>fotovoltaické</w:t>
      </w:r>
      <w:proofErr w:type="spellEnd"/>
      <w:r w:rsidRPr="00FF7229">
        <w:rPr>
          <w:bCs w:val="0"/>
          <w:iCs w:val="0"/>
        </w:rPr>
        <w:t xml:space="preserve"> systémy, technické vybavení budov a</w:t>
      </w:r>
      <w:r>
        <w:rPr>
          <w:bCs w:val="0"/>
          <w:iCs w:val="0"/>
        </w:rPr>
        <w:t xml:space="preserve"> </w:t>
      </w:r>
      <w:r w:rsidRPr="00FF7229">
        <w:rPr>
          <w:bCs w:val="0"/>
          <w:iCs w:val="0"/>
        </w:rPr>
        <w:t>staveb, technické zhodnocení, zpevněné a umělé plochy (včetně hřišť, tartanů a dalších</w:t>
      </w:r>
      <w:r>
        <w:rPr>
          <w:bCs w:val="0"/>
          <w:iCs w:val="0"/>
        </w:rPr>
        <w:t xml:space="preserve"> </w:t>
      </w:r>
      <w:r w:rsidRPr="00FF7229">
        <w:rPr>
          <w:bCs w:val="0"/>
          <w:iCs w:val="0"/>
        </w:rPr>
        <w:t>povrchů), komunikace, stožáry, oplocení, terénní a venkovní úpravy, inženýrské sítě,</w:t>
      </w:r>
      <w:r>
        <w:rPr>
          <w:bCs w:val="0"/>
          <w:iCs w:val="0"/>
        </w:rPr>
        <w:t xml:space="preserve"> </w:t>
      </w:r>
      <w:r w:rsidRPr="00FF7229">
        <w:rPr>
          <w:bCs w:val="0"/>
          <w:iCs w:val="0"/>
        </w:rPr>
        <w:t>rozvodné sítě, mostky, lavičky, veřejné osvětlení apod. v rámci areálu, soubor investic,</w:t>
      </w:r>
      <w:r>
        <w:rPr>
          <w:bCs w:val="0"/>
          <w:iCs w:val="0"/>
        </w:rPr>
        <w:t xml:space="preserve"> </w:t>
      </w:r>
      <w:r w:rsidRPr="00FF7229">
        <w:rPr>
          <w:bCs w:val="0"/>
          <w:iCs w:val="0"/>
        </w:rPr>
        <w:t>apod.</w:t>
      </w:r>
      <w:r>
        <w:rPr>
          <w:bCs w:val="0"/>
          <w:iCs w:val="0"/>
        </w:rPr>
        <w:t xml:space="preserve"> </w:t>
      </w:r>
      <w:r w:rsidRPr="00FF7229">
        <w:rPr>
          <w:bCs w:val="0"/>
          <w:iCs w:val="0"/>
        </w:rPr>
        <w:t>Soubor vlastních a cizích věcí movitých – přístroje, stroje, zařízení, elektronika,</w:t>
      </w:r>
      <w:r>
        <w:rPr>
          <w:bCs w:val="0"/>
          <w:iCs w:val="0"/>
        </w:rPr>
        <w:t xml:space="preserve"> </w:t>
      </w:r>
      <w:r w:rsidRPr="00FF7229">
        <w:rPr>
          <w:bCs w:val="0"/>
          <w:iCs w:val="0"/>
        </w:rPr>
        <w:t>vybavení, inventář (vč. DDHM), věci umělecké a historické hodnoty, obrazy, modely,</w:t>
      </w:r>
      <w:r>
        <w:rPr>
          <w:bCs w:val="0"/>
          <w:iCs w:val="0"/>
        </w:rPr>
        <w:t xml:space="preserve"> </w:t>
      </w:r>
      <w:r w:rsidRPr="00FF7229">
        <w:rPr>
          <w:bCs w:val="0"/>
          <w:iCs w:val="0"/>
        </w:rPr>
        <w:t>vzorky, prototypy, exponáty, sbírky, písemnosti, plány, výkresy, mapy, vzácné tisky,</w:t>
      </w:r>
      <w:r>
        <w:rPr>
          <w:bCs w:val="0"/>
          <w:iCs w:val="0"/>
        </w:rPr>
        <w:t xml:space="preserve"> </w:t>
      </w:r>
      <w:r w:rsidRPr="00FF7229">
        <w:rPr>
          <w:bCs w:val="0"/>
          <w:iCs w:val="0"/>
        </w:rPr>
        <w:t xml:space="preserve">knihy </w:t>
      </w:r>
      <w:r w:rsidRPr="00FF7229">
        <w:rPr>
          <w:bCs w:val="0"/>
          <w:iCs w:val="0"/>
        </w:rPr>
        <w:lastRenderedPageBreak/>
        <w:t>a časopisy, nosiče dat včetně nákladů na znovupořízení dat, software, DHIM a</w:t>
      </w:r>
      <w:r>
        <w:rPr>
          <w:bCs w:val="0"/>
          <w:iCs w:val="0"/>
        </w:rPr>
        <w:t xml:space="preserve"> </w:t>
      </w:r>
      <w:r w:rsidRPr="00FF7229">
        <w:rPr>
          <w:bCs w:val="0"/>
          <w:iCs w:val="0"/>
        </w:rPr>
        <w:t>ostatní věci movité vedené v účetní, operativní či jiné evidenci a soubor zásob.</w:t>
      </w:r>
      <w:r w:rsidRPr="00FF7229">
        <w:t xml:space="preserve"> - pojištění se sjednává na 1. Riziko.</w:t>
      </w:r>
    </w:p>
    <w:p w14:paraId="7FD6AFA2" w14:textId="77777777" w:rsidR="00304338" w:rsidRPr="0018045D" w:rsidRDefault="00304338" w:rsidP="00304338">
      <w:pPr>
        <w:autoSpaceDE w:val="0"/>
        <w:autoSpaceDN w:val="0"/>
        <w:adjustRightInd w:val="0"/>
        <w:rPr>
          <w:b/>
        </w:rPr>
      </w:pPr>
      <w:r w:rsidRPr="0018045D">
        <w:t>pojistná částka v Kč</w:t>
      </w:r>
      <w:r w:rsidRPr="0018045D">
        <w:tab/>
      </w:r>
      <w:r>
        <w:t xml:space="preserve">                   </w:t>
      </w:r>
      <w:r w:rsidRPr="0018045D">
        <w:t>pojistná hodnota</w:t>
      </w:r>
      <w:r>
        <w:t xml:space="preserve">    </w:t>
      </w:r>
      <w:r w:rsidRPr="0018045D">
        <w:tab/>
      </w:r>
      <w:r>
        <w:t xml:space="preserve">              </w:t>
      </w:r>
      <w:r w:rsidRPr="0018045D">
        <w:t>spoluúčast v Kč</w:t>
      </w:r>
    </w:p>
    <w:p w14:paraId="6A1CDA5A" w14:textId="77777777" w:rsidR="00304338" w:rsidRPr="0018045D" w:rsidRDefault="00304338" w:rsidP="00304338">
      <w:pPr>
        <w:pStyle w:val="Pedmtkomente"/>
        <w:tabs>
          <w:tab w:val="left" w:pos="705"/>
          <w:tab w:val="left" w:pos="3297"/>
          <w:tab w:val="left" w:pos="6624"/>
        </w:tabs>
        <w:spacing w:line="288" w:lineRule="auto"/>
        <w:rPr>
          <w:b w:val="0"/>
          <w:sz w:val="22"/>
          <w:szCs w:val="22"/>
        </w:rPr>
      </w:pPr>
      <w:r>
        <w:rPr>
          <w:b w:val="0"/>
          <w:sz w:val="22"/>
          <w:szCs w:val="22"/>
        </w:rPr>
        <w:t>500.000,-</w:t>
      </w:r>
      <w:r w:rsidRPr="0018045D">
        <w:rPr>
          <w:b w:val="0"/>
          <w:sz w:val="22"/>
          <w:szCs w:val="22"/>
        </w:rPr>
        <w:tab/>
        <w:t>nová</w:t>
      </w:r>
      <w:r>
        <w:rPr>
          <w:b w:val="0"/>
          <w:sz w:val="22"/>
          <w:szCs w:val="22"/>
        </w:rPr>
        <w:t xml:space="preserve"> </w:t>
      </w:r>
      <w:r w:rsidRPr="0018045D">
        <w:rPr>
          <w:b w:val="0"/>
          <w:sz w:val="22"/>
          <w:szCs w:val="22"/>
        </w:rPr>
        <w:t>cena</w:t>
      </w:r>
      <w:r>
        <w:rPr>
          <w:b w:val="0"/>
          <w:sz w:val="22"/>
          <w:szCs w:val="22"/>
        </w:rPr>
        <w:tab/>
        <w:t>1.000,-</w:t>
      </w:r>
    </w:p>
    <w:p w14:paraId="6FF19C50" w14:textId="77777777" w:rsidR="00304338" w:rsidRPr="00122626" w:rsidRDefault="00304338" w:rsidP="00304338">
      <w:pPr>
        <w:pStyle w:val="Textkomente"/>
      </w:pPr>
    </w:p>
    <w:p w14:paraId="23069F4D" w14:textId="77777777" w:rsidR="00304338" w:rsidRPr="0051285B" w:rsidRDefault="00304338" w:rsidP="00304338">
      <w:pPr>
        <w:pStyle w:val="Pedmtkomente"/>
        <w:tabs>
          <w:tab w:val="left" w:pos="705"/>
          <w:tab w:val="left" w:pos="3297"/>
          <w:tab w:val="left" w:pos="6624"/>
        </w:tabs>
        <w:spacing w:line="288" w:lineRule="auto"/>
        <w:rPr>
          <w:b w:val="0"/>
          <w:i/>
          <w:sz w:val="22"/>
          <w:szCs w:val="22"/>
        </w:rPr>
      </w:pPr>
      <w:r>
        <w:rPr>
          <w:b w:val="0"/>
          <w:i/>
          <w:sz w:val="22"/>
          <w:szCs w:val="22"/>
        </w:rPr>
        <w:t>2</w:t>
      </w:r>
      <w:r w:rsidRPr="0051285B">
        <w:rPr>
          <w:b w:val="0"/>
          <w:i/>
          <w:sz w:val="22"/>
          <w:szCs w:val="22"/>
        </w:rPr>
        <w:t xml:space="preserve">. </w:t>
      </w:r>
      <w:r w:rsidRPr="004858C1">
        <w:rPr>
          <w:b w:val="0"/>
          <w:sz w:val="22"/>
          <w:szCs w:val="22"/>
        </w:rPr>
        <w:t>Peníze, ceniny a cennosti v příručních pokladnách a trezorech</w:t>
      </w:r>
      <w:r w:rsidRPr="0051285B">
        <w:rPr>
          <w:b w:val="0"/>
          <w:i/>
          <w:sz w:val="22"/>
          <w:szCs w:val="22"/>
        </w:rPr>
        <w:t xml:space="preserve"> – pojištění se sjednává na 1. riziko</w:t>
      </w:r>
    </w:p>
    <w:p w14:paraId="501A18B9" w14:textId="77777777" w:rsidR="00304338" w:rsidRPr="0066170C" w:rsidRDefault="00304338" w:rsidP="00304338">
      <w:pPr>
        <w:tabs>
          <w:tab w:val="left" w:pos="705"/>
          <w:tab w:val="left" w:pos="3297"/>
          <w:tab w:val="left" w:pos="6624"/>
        </w:tabs>
        <w:spacing w:line="288" w:lineRule="auto"/>
      </w:pPr>
      <w:r w:rsidRPr="0066170C">
        <w:t>pojistná částka v Kč</w:t>
      </w:r>
      <w:r w:rsidRPr="0066170C">
        <w:tab/>
        <w:t>pojistná hodnota</w:t>
      </w:r>
      <w:r w:rsidRPr="0066170C">
        <w:tab/>
        <w:t>spoluúčast v Kč</w:t>
      </w:r>
    </w:p>
    <w:p w14:paraId="1433638D" w14:textId="77777777" w:rsidR="00304338" w:rsidRDefault="00304338" w:rsidP="00304338">
      <w:pPr>
        <w:pStyle w:val="Pedmtkomente"/>
        <w:tabs>
          <w:tab w:val="left" w:pos="705"/>
          <w:tab w:val="left" w:pos="3297"/>
          <w:tab w:val="left" w:pos="6624"/>
        </w:tabs>
        <w:rPr>
          <w:b w:val="0"/>
          <w:sz w:val="22"/>
          <w:szCs w:val="22"/>
        </w:rPr>
      </w:pPr>
      <w:r>
        <w:rPr>
          <w:b w:val="0"/>
          <w:sz w:val="22"/>
          <w:szCs w:val="22"/>
        </w:rPr>
        <w:t>80.000,-</w:t>
      </w:r>
      <w:r w:rsidRPr="0066170C">
        <w:rPr>
          <w:b w:val="0"/>
          <w:sz w:val="22"/>
          <w:szCs w:val="22"/>
        </w:rPr>
        <w:tab/>
        <w:t>pojistná částka</w:t>
      </w:r>
      <w:r>
        <w:rPr>
          <w:b w:val="0"/>
          <w:sz w:val="22"/>
          <w:szCs w:val="22"/>
        </w:rPr>
        <w:tab/>
        <w:t>1.000,-</w:t>
      </w:r>
    </w:p>
    <w:p w14:paraId="127ED2BF" w14:textId="77777777" w:rsidR="00304338" w:rsidRDefault="00304338" w:rsidP="00304338">
      <w:pPr>
        <w:pStyle w:val="Textkomente"/>
      </w:pPr>
    </w:p>
    <w:p w14:paraId="2667978B" w14:textId="77777777" w:rsidR="00304338" w:rsidRDefault="00304338" w:rsidP="00304338">
      <w:pPr>
        <w:tabs>
          <w:tab w:val="left" w:pos="705"/>
          <w:tab w:val="left" w:pos="3297"/>
          <w:tab w:val="left" w:pos="6624"/>
        </w:tabs>
        <w:autoSpaceDE w:val="0"/>
        <w:autoSpaceDN w:val="0"/>
        <w:adjustRightInd w:val="0"/>
        <w:jc w:val="both"/>
        <w:rPr>
          <w:color w:val="000000"/>
        </w:rPr>
      </w:pPr>
      <w:r w:rsidRPr="00BF3817">
        <w:rPr>
          <w:color w:val="000000"/>
        </w:rPr>
        <w:t xml:space="preserve">Odchylně od VPP se pojištění krádeže v bodě 1 vztahuje i na škody pohřešováním pojištěné věci bez zabezpečení zámkem a bez překonání jiné překážky (prostá krádež), </w:t>
      </w:r>
      <w:proofErr w:type="spellStart"/>
      <w:r w:rsidRPr="00BF3817">
        <w:rPr>
          <w:color w:val="000000"/>
        </w:rPr>
        <w:t>sublimit</w:t>
      </w:r>
      <w:proofErr w:type="spellEnd"/>
      <w:r w:rsidRPr="00BF3817">
        <w:rPr>
          <w:color w:val="000000"/>
        </w:rPr>
        <w:t xml:space="preserve"> ročního pojistného plnění ve výši </w:t>
      </w:r>
      <w:r>
        <w:rPr>
          <w:color w:val="000000"/>
        </w:rPr>
        <w:t>50.000 Kč, spoluúčast 2.000 Kč.</w:t>
      </w:r>
    </w:p>
    <w:p w14:paraId="6F2D8523" w14:textId="77777777" w:rsidR="00304338" w:rsidRDefault="00304338" w:rsidP="00304338">
      <w:pPr>
        <w:rPr>
          <w:color w:val="000000"/>
        </w:rPr>
      </w:pPr>
    </w:p>
    <w:p w14:paraId="40598128" w14:textId="77777777" w:rsidR="00304338" w:rsidRPr="00C6105F" w:rsidRDefault="00304338" w:rsidP="00304338">
      <w:pPr>
        <w:rPr>
          <w:color w:val="000000"/>
        </w:rPr>
      </w:pPr>
      <w:r w:rsidRPr="0054674F">
        <w:rPr>
          <w:b/>
          <w:iCs w:val="0"/>
        </w:rPr>
        <w:t>Odchylný způsob zabezpečení:</w:t>
      </w:r>
    </w:p>
    <w:p w14:paraId="44BCB5AC" w14:textId="77777777" w:rsidR="00304338" w:rsidRPr="0054674F" w:rsidRDefault="00304338" w:rsidP="00304338">
      <w:pPr>
        <w:autoSpaceDE w:val="0"/>
        <w:autoSpaceDN w:val="0"/>
        <w:adjustRightInd w:val="0"/>
        <w:jc w:val="both"/>
        <w:rPr>
          <w:bCs w:val="0"/>
          <w:iCs w:val="0"/>
        </w:rPr>
      </w:pPr>
      <w:r w:rsidRPr="0054674F">
        <w:rPr>
          <w:bCs w:val="0"/>
          <w:iCs w:val="0"/>
        </w:rPr>
        <w:t>Pro součásti budov a staveb a zabezpečení ostatních staveb</w:t>
      </w:r>
    </w:p>
    <w:p w14:paraId="16924EAB" w14:textId="77777777" w:rsidR="00304338" w:rsidRPr="0054674F" w:rsidRDefault="00304338" w:rsidP="00304338">
      <w:pPr>
        <w:autoSpaceDE w:val="0"/>
        <w:autoSpaceDN w:val="0"/>
        <w:adjustRightInd w:val="0"/>
        <w:jc w:val="both"/>
        <w:rPr>
          <w:bCs w:val="0"/>
          <w:iCs w:val="0"/>
        </w:rPr>
      </w:pPr>
      <w:r w:rsidRPr="0054674F">
        <w:rPr>
          <w:bCs w:val="0"/>
          <w:iCs w:val="0"/>
        </w:rPr>
        <w:t>Za zabezpečení se považuje konstrukční upevnění (tj. i pouhé přišroubování) vnitřních a vnějších stavebních součástí</w:t>
      </w:r>
      <w:r>
        <w:rPr>
          <w:bCs w:val="0"/>
          <w:iCs w:val="0"/>
        </w:rPr>
        <w:t xml:space="preserve"> </w:t>
      </w:r>
      <w:r w:rsidRPr="0054674F">
        <w:rPr>
          <w:bCs w:val="0"/>
          <w:iCs w:val="0"/>
        </w:rPr>
        <w:t>a příslušenství budov a staveb, konstrukční upevnění ostatních staveb (oplocení, stožáry, osvětlení apod.) a dalších</w:t>
      </w:r>
      <w:r>
        <w:rPr>
          <w:bCs w:val="0"/>
          <w:iCs w:val="0"/>
        </w:rPr>
        <w:t xml:space="preserve"> </w:t>
      </w:r>
      <w:r w:rsidRPr="0054674F">
        <w:rPr>
          <w:bCs w:val="0"/>
          <w:iCs w:val="0"/>
        </w:rPr>
        <w:t>předmětů pojištění, které svým charakterem patří do souboru budov a staveb. Další zabezpečení se nepožaduje.</w:t>
      </w:r>
    </w:p>
    <w:p w14:paraId="05E0BF08" w14:textId="77777777" w:rsidR="00304338" w:rsidRPr="00135DBD" w:rsidRDefault="00304338" w:rsidP="00304338">
      <w:pPr>
        <w:pStyle w:val="Pedmtkomente"/>
        <w:tabs>
          <w:tab w:val="left" w:pos="705"/>
          <w:tab w:val="left" w:pos="3297"/>
          <w:tab w:val="left" w:pos="6624"/>
        </w:tabs>
        <w:spacing w:line="288" w:lineRule="auto"/>
        <w:rPr>
          <w:b w:val="0"/>
          <w:sz w:val="22"/>
          <w:szCs w:val="22"/>
        </w:rPr>
      </w:pPr>
      <w:r w:rsidRPr="0066170C">
        <w:rPr>
          <w:b w:val="0"/>
          <w:sz w:val="22"/>
          <w:szCs w:val="22"/>
        </w:rPr>
        <w:t>-------------------------------------------------------------------------------------------------------------------------------------------</w:t>
      </w:r>
    </w:p>
    <w:p w14:paraId="1A0D3F45" w14:textId="77777777" w:rsidR="00304338" w:rsidRPr="0066170C" w:rsidRDefault="00304338" w:rsidP="00304338">
      <w:pPr>
        <w:pStyle w:val="Pedmtkomente"/>
        <w:tabs>
          <w:tab w:val="left" w:pos="993"/>
          <w:tab w:val="left" w:pos="3297"/>
          <w:tab w:val="left" w:pos="6624"/>
        </w:tabs>
        <w:jc w:val="both"/>
        <w:rPr>
          <w:b w:val="0"/>
          <w:sz w:val="22"/>
          <w:szCs w:val="22"/>
        </w:rPr>
      </w:pPr>
      <w:r w:rsidRPr="0066170C">
        <w:rPr>
          <w:sz w:val="22"/>
          <w:szCs w:val="22"/>
        </w:rPr>
        <w:t xml:space="preserve">Loupežné přepadení při přepravě věcí </w:t>
      </w:r>
      <w:r>
        <w:rPr>
          <w:b w:val="0"/>
          <w:sz w:val="22"/>
          <w:szCs w:val="22"/>
        </w:rPr>
        <w:t>–</w:t>
      </w:r>
      <w:r w:rsidRPr="0066170C">
        <w:rPr>
          <w:b w:val="0"/>
          <w:sz w:val="22"/>
          <w:szCs w:val="22"/>
        </w:rPr>
        <w:t xml:space="preserve"> v rozsahu čl. 1, odst. 1, písm. c), VPP UCZ/</w:t>
      </w:r>
      <w:proofErr w:type="spellStart"/>
      <w:r w:rsidRPr="0066170C">
        <w:rPr>
          <w:b w:val="0"/>
          <w:sz w:val="22"/>
          <w:szCs w:val="22"/>
        </w:rPr>
        <w:t>Odc</w:t>
      </w:r>
      <w:proofErr w:type="spellEnd"/>
      <w:r w:rsidRPr="0066170C">
        <w:rPr>
          <w:b w:val="0"/>
          <w:sz w:val="22"/>
          <w:szCs w:val="22"/>
        </w:rPr>
        <w:t>/14</w:t>
      </w:r>
      <w:r>
        <w:rPr>
          <w:b w:val="0"/>
          <w:sz w:val="22"/>
          <w:szCs w:val="22"/>
        </w:rPr>
        <w:t xml:space="preserve"> a DPP</w:t>
      </w:r>
      <w:r w:rsidRPr="0066170C">
        <w:rPr>
          <w:b w:val="0"/>
          <w:sz w:val="22"/>
          <w:szCs w:val="22"/>
        </w:rPr>
        <w:t>LIM/14</w:t>
      </w:r>
    </w:p>
    <w:p w14:paraId="0940F7BC" w14:textId="77777777" w:rsidR="00304338" w:rsidRPr="003E5FF7" w:rsidRDefault="00304338" w:rsidP="00304338">
      <w:pPr>
        <w:tabs>
          <w:tab w:val="left" w:pos="705"/>
          <w:tab w:val="left" w:pos="3297"/>
          <w:tab w:val="left" w:pos="6624"/>
        </w:tabs>
        <w:spacing w:line="288" w:lineRule="auto"/>
        <w:rPr>
          <w:sz w:val="16"/>
          <w:szCs w:val="16"/>
        </w:rPr>
      </w:pPr>
    </w:p>
    <w:p w14:paraId="1C6CAD95" w14:textId="77777777" w:rsidR="00304338" w:rsidRPr="00132A22" w:rsidRDefault="00304338" w:rsidP="00304338">
      <w:pPr>
        <w:tabs>
          <w:tab w:val="left" w:pos="705"/>
          <w:tab w:val="left" w:pos="3297"/>
          <w:tab w:val="left" w:pos="6624"/>
        </w:tabs>
        <w:spacing w:line="288" w:lineRule="auto"/>
        <w:jc w:val="both"/>
        <w:rPr>
          <w:i/>
        </w:rPr>
      </w:pPr>
      <w:r w:rsidRPr="00132A22">
        <w:rPr>
          <w:i/>
        </w:rPr>
        <w:t xml:space="preserve">1.  </w:t>
      </w:r>
      <w:r w:rsidRPr="00EF317B">
        <w:t>Peníze, ceniny a cennosti přepravované pověřenou osobou na území ČR</w:t>
      </w:r>
      <w:r w:rsidRPr="00132A22">
        <w:rPr>
          <w:i/>
        </w:rPr>
        <w:t xml:space="preserve"> – pojištění se sjednává na 1. riziko </w:t>
      </w:r>
    </w:p>
    <w:p w14:paraId="104BEF25" w14:textId="77777777" w:rsidR="00304338" w:rsidRPr="0066170C" w:rsidRDefault="00304338" w:rsidP="00304338">
      <w:pPr>
        <w:tabs>
          <w:tab w:val="left" w:pos="705"/>
          <w:tab w:val="left" w:pos="3297"/>
          <w:tab w:val="left" w:pos="6624"/>
        </w:tabs>
        <w:spacing w:line="288" w:lineRule="auto"/>
      </w:pPr>
      <w:r w:rsidRPr="0066170C">
        <w:t>pojistná částka v Kč</w:t>
      </w:r>
      <w:r w:rsidRPr="0066170C">
        <w:tab/>
        <w:t>pojistná hodnota</w:t>
      </w:r>
      <w:r w:rsidRPr="0066170C">
        <w:tab/>
        <w:t>spoluúčast v Kč</w:t>
      </w:r>
    </w:p>
    <w:p w14:paraId="4C2212E4" w14:textId="77777777" w:rsidR="00304338" w:rsidRPr="00135DBD" w:rsidRDefault="00304338" w:rsidP="00304338">
      <w:pPr>
        <w:tabs>
          <w:tab w:val="left" w:pos="705"/>
          <w:tab w:val="left" w:pos="3297"/>
          <w:tab w:val="left" w:pos="6624"/>
        </w:tabs>
      </w:pPr>
      <w:r>
        <w:t>80.000,-</w:t>
      </w:r>
      <w:r w:rsidRPr="0066170C">
        <w:tab/>
        <w:t>pojistná částka</w:t>
      </w:r>
      <w:r>
        <w:tab/>
        <w:t>1.000,-</w:t>
      </w:r>
      <w:r>
        <w:tab/>
      </w:r>
    </w:p>
    <w:p w14:paraId="523B945C" w14:textId="77777777" w:rsidR="00304338" w:rsidRPr="00132A22" w:rsidRDefault="00304338" w:rsidP="00304338">
      <w:pPr>
        <w:tabs>
          <w:tab w:val="left" w:pos="705"/>
          <w:tab w:val="left" w:pos="3297"/>
          <w:tab w:val="left" w:pos="6624"/>
        </w:tabs>
        <w:spacing w:line="288" w:lineRule="auto"/>
      </w:pPr>
      <w:r w:rsidRPr="00132A22">
        <w:t>-------------------------------------------------------------------------------------------------------------------------------------------</w:t>
      </w:r>
    </w:p>
    <w:p w14:paraId="52B77DF7" w14:textId="77777777" w:rsidR="00304338" w:rsidRPr="00132A22" w:rsidRDefault="00304338" w:rsidP="00304338">
      <w:pPr>
        <w:tabs>
          <w:tab w:val="left" w:pos="851"/>
          <w:tab w:val="left" w:pos="3297"/>
          <w:tab w:val="left" w:pos="6624"/>
        </w:tabs>
      </w:pPr>
      <w:r w:rsidRPr="00132A22">
        <w:rPr>
          <w:b/>
        </w:rPr>
        <w:t>Vandalismus</w:t>
      </w:r>
      <w:r w:rsidRPr="00132A22">
        <w:t xml:space="preserve"> </w:t>
      </w:r>
      <w:r>
        <w:t>–</w:t>
      </w:r>
      <w:r w:rsidRPr="00132A22">
        <w:t xml:space="preserve"> v rozsahu čl. 1, odst. 1, písm. d), VPP UCZ/</w:t>
      </w:r>
      <w:proofErr w:type="spellStart"/>
      <w:r w:rsidRPr="00132A22">
        <w:t>Odc</w:t>
      </w:r>
      <w:proofErr w:type="spellEnd"/>
      <w:r w:rsidRPr="00132A22">
        <w:t>/14</w:t>
      </w:r>
    </w:p>
    <w:p w14:paraId="64683FD3" w14:textId="77777777" w:rsidR="00304338" w:rsidRPr="003E5FF7" w:rsidRDefault="00304338" w:rsidP="00304338">
      <w:pPr>
        <w:tabs>
          <w:tab w:val="left" w:pos="705"/>
          <w:tab w:val="left" w:pos="3297"/>
          <w:tab w:val="left" w:pos="6624"/>
        </w:tabs>
        <w:spacing w:line="288" w:lineRule="auto"/>
        <w:rPr>
          <w:sz w:val="16"/>
          <w:szCs w:val="16"/>
        </w:rPr>
      </w:pPr>
    </w:p>
    <w:p w14:paraId="0E656C5B" w14:textId="77777777" w:rsidR="00304338" w:rsidRPr="00132A22" w:rsidRDefault="00304338" w:rsidP="00304338">
      <w:pPr>
        <w:tabs>
          <w:tab w:val="left" w:pos="705"/>
          <w:tab w:val="left" w:pos="3297"/>
          <w:tab w:val="left" w:pos="6624"/>
        </w:tabs>
        <w:spacing w:line="288" w:lineRule="auto"/>
        <w:jc w:val="both"/>
        <w:rPr>
          <w:i/>
        </w:rPr>
      </w:pPr>
      <w:r w:rsidRPr="00132A22">
        <w:rPr>
          <w:i/>
        </w:rPr>
        <w:t>1.  Soubor majetku současně pojištěného na odcizení – pojištění se sjednává na 1. riziko</w:t>
      </w:r>
    </w:p>
    <w:p w14:paraId="63FA8558" w14:textId="77777777" w:rsidR="00304338" w:rsidRPr="00132A22" w:rsidRDefault="00304338" w:rsidP="00304338">
      <w:pPr>
        <w:tabs>
          <w:tab w:val="left" w:pos="705"/>
          <w:tab w:val="left" w:pos="3297"/>
          <w:tab w:val="left" w:pos="6624"/>
        </w:tabs>
        <w:spacing w:line="288" w:lineRule="auto"/>
      </w:pPr>
      <w:r w:rsidRPr="00132A22">
        <w:t>pojistná částka v Kč</w:t>
      </w:r>
      <w:r w:rsidRPr="00132A22">
        <w:tab/>
        <w:t>pojistná hodnota</w:t>
      </w:r>
      <w:r w:rsidRPr="00132A22">
        <w:tab/>
        <w:t>spoluúčast v Kč</w:t>
      </w:r>
    </w:p>
    <w:p w14:paraId="1CDA7A35" w14:textId="77777777" w:rsidR="00304338" w:rsidRPr="00614CEC" w:rsidRDefault="00304338" w:rsidP="00304338">
      <w:pPr>
        <w:tabs>
          <w:tab w:val="left" w:pos="705"/>
          <w:tab w:val="left" w:pos="3297"/>
          <w:tab w:val="left" w:pos="6624"/>
        </w:tabs>
      </w:pPr>
      <w:r>
        <w:t>500.000,-</w:t>
      </w:r>
      <w:r w:rsidRPr="00132A22">
        <w:tab/>
        <w:t>pojistná částka</w:t>
      </w:r>
      <w:r>
        <w:tab/>
      </w:r>
      <w:r w:rsidRPr="00614CEC">
        <w:t>1.000,-</w:t>
      </w:r>
    </w:p>
    <w:p w14:paraId="048EF2B0" w14:textId="77777777" w:rsidR="00304338" w:rsidRPr="003E5FF7" w:rsidRDefault="00304338" w:rsidP="00304338">
      <w:pPr>
        <w:tabs>
          <w:tab w:val="left" w:pos="705"/>
          <w:tab w:val="left" w:pos="3297"/>
          <w:tab w:val="left" w:pos="6624"/>
        </w:tabs>
        <w:spacing w:line="288" w:lineRule="auto"/>
        <w:rPr>
          <w:sz w:val="16"/>
          <w:szCs w:val="16"/>
        </w:rPr>
      </w:pPr>
    </w:p>
    <w:p w14:paraId="7B00FC96" w14:textId="77777777" w:rsidR="00304338" w:rsidRPr="00135DBD" w:rsidRDefault="00304338" w:rsidP="00304338">
      <w:pPr>
        <w:pStyle w:val="Pedmtkomente"/>
        <w:tabs>
          <w:tab w:val="left" w:pos="705"/>
          <w:tab w:val="left" w:pos="3297"/>
          <w:tab w:val="left" w:pos="6624"/>
        </w:tabs>
        <w:jc w:val="both"/>
        <w:rPr>
          <w:b w:val="0"/>
          <w:sz w:val="22"/>
          <w:szCs w:val="22"/>
        </w:rPr>
      </w:pPr>
      <w:r w:rsidRPr="00135DBD">
        <w:rPr>
          <w:b w:val="0"/>
          <w:sz w:val="22"/>
          <w:szCs w:val="22"/>
        </w:rPr>
        <w:t>V souladu s VPP UCZ/</w:t>
      </w:r>
      <w:proofErr w:type="spellStart"/>
      <w:r w:rsidRPr="00135DBD">
        <w:rPr>
          <w:b w:val="0"/>
          <w:sz w:val="22"/>
          <w:szCs w:val="22"/>
        </w:rPr>
        <w:t>Odc</w:t>
      </w:r>
      <w:proofErr w:type="spellEnd"/>
      <w:r w:rsidRPr="00135DBD">
        <w:rPr>
          <w:b w:val="0"/>
          <w:sz w:val="22"/>
          <w:szCs w:val="22"/>
        </w:rPr>
        <w:t xml:space="preserve">/14, článek 1, odst. 7, se pojištění vztahuje i na škody způsobené nástřikem nebo nánosem barev či chemikálií a stanovuje se maximální </w:t>
      </w:r>
      <w:proofErr w:type="spellStart"/>
      <w:r w:rsidRPr="00135DBD">
        <w:rPr>
          <w:b w:val="0"/>
          <w:sz w:val="22"/>
          <w:szCs w:val="22"/>
        </w:rPr>
        <w:t>sublimit</w:t>
      </w:r>
      <w:proofErr w:type="spellEnd"/>
      <w:r w:rsidRPr="00135DBD">
        <w:rPr>
          <w:b w:val="0"/>
          <w:sz w:val="22"/>
          <w:szCs w:val="22"/>
        </w:rPr>
        <w:t xml:space="preserve"> pojistného plnění, pro jednu a všechny pojistné události nastalé během pojistného období, ve výši 100.000 Kč.</w:t>
      </w:r>
    </w:p>
    <w:p w14:paraId="6FE6FE9A" w14:textId="77777777" w:rsidR="00304338" w:rsidRPr="007C1545" w:rsidRDefault="00304338" w:rsidP="00304338">
      <w:pPr>
        <w:pStyle w:val="Pedmtkomente"/>
        <w:tabs>
          <w:tab w:val="left" w:pos="705"/>
          <w:tab w:val="left" w:pos="3297"/>
          <w:tab w:val="left" w:pos="6624"/>
        </w:tabs>
        <w:spacing w:line="288" w:lineRule="auto"/>
        <w:rPr>
          <w:b w:val="0"/>
          <w:sz w:val="22"/>
          <w:szCs w:val="22"/>
        </w:rPr>
      </w:pPr>
      <w:r w:rsidRPr="00132A22">
        <w:rPr>
          <w:b w:val="0"/>
          <w:sz w:val="22"/>
          <w:szCs w:val="22"/>
        </w:rPr>
        <w:t>-------------------------------------------------------------------------------------------------------------------------------------------</w:t>
      </w:r>
    </w:p>
    <w:p w14:paraId="0BC23A62" w14:textId="77777777" w:rsidR="00304338" w:rsidRPr="00132A22" w:rsidRDefault="00304338" w:rsidP="00304338">
      <w:pPr>
        <w:tabs>
          <w:tab w:val="left" w:pos="851"/>
          <w:tab w:val="left" w:pos="3297"/>
          <w:tab w:val="left" w:pos="6624"/>
        </w:tabs>
      </w:pPr>
      <w:r w:rsidRPr="00132A22">
        <w:rPr>
          <w:b/>
        </w:rPr>
        <w:t xml:space="preserve">Poškození nebo zničení skla </w:t>
      </w:r>
      <w:r w:rsidRPr="00132A22">
        <w:t>– v rozsahu VPP UCZ/</w:t>
      </w:r>
      <w:proofErr w:type="spellStart"/>
      <w:r w:rsidRPr="00132A22">
        <w:t>Skl</w:t>
      </w:r>
      <w:proofErr w:type="spellEnd"/>
      <w:r w:rsidRPr="00132A22">
        <w:t>/14</w:t>
      </w:r>
    </w:p>
    <w:p w14:paraId="35466C63" w14:textId="77777777" w:rsidR="00304338" w:rsidRPr="003E5FF7" w:rsidRDefault="00304338" w:rsidP="00304338">
      <w:pPr>
        <w:tabs>
          <w:tab w:val="left" w:pos="705"/>
          <w:tab w:val="left" w:pos="3297"/>
          <w:tab w:val="left" w:pos="6624"/>
        </w:tabs>
        <w:rPr>
          <w:sz w:val="16"/>
          <w:szCs w:val="16"/>
        </w:rPr>
      </w:pPr>
    </w:p>
    <w:p w14:paraId="69B8E0F0" w14:textId="77777777" w:rsidR="00304338" w:rsidRPr="002B74B6" w:rsidRDefault="00304338" w:rsidP="00304338">
      <w:pPr>
        <w:tabs>
          <w:tab w:val="left" w:pos="705"/>
          <w:tab w:val="left" w:pos="3297"/>
          <w:tab w:val="left" w:pos="6624"/>
        </w:tabs>
        <w:spacing w:line="288" w:lineRule="auto"/>
        <w:rPr>
          <w:i/>
        </w:rPr>
      </w:pPr>
      <w:r w:rsidRPr="002B74B6">
        <w:rPr>
          <w:i/>
        </w:rPr>
        <w:t>1. Soubor skel (vnitřních i vnějších) vč. polepů a snímačů EZS – pojištění se sjednává na 1. riziko</w:t>
      </w:r>
    </w:p>
    <w:p w14:paraId="749A4242" w14:textId="77777777" w:rsidR="00304338" w:rsidRPr="00132A22" w:rsidRDefault="00304338" w:rsidP="00304338">
      <w:pPr>
        <w:tabs>
          <w:tab w:val="left" w:pos="705"/>
          <w:tab w:val="left" w:pos="3297"/>
          <w:tab w:val="left" w:pos="6624"/>
        </w:tabs>
        <w:spacing w:line="288" w:lineRule="auto"/>
      </w:pPr>
      <w:r w:rsidRPr="00132A22">
        <w:t>pojistná částka v Kč</w:t>
      </w:r>
      <w:r w:rsidRPr="00132A22">
        <w:tab/>
        <w:t>pojistná hodnota</w:t>
      </w:r>
      <w:r w:rsidRPr="00132A22">
        <w:tab/>
        <w:t>spoluúčast v Kč</w:t>
      </w:r>
    </w:p>
    <w:p w14:paraId="5CECCD78" w14:textId="77777777" w:rsidR="00304338" w:rsidRPr="00614CEC" w:rsidRDefault="00304338" w:rsidP="00304338">
      <w:pPr>
        <w:pStyle w:val="Pedmtkomente"/>
        <w:tabs>
          <w:tab w:val="left" w:pos="705"/>
          <w:tab w:val="left" w:pos="3297"/>
          <w:tab w:val="left" w:pos="6624"/>
        </w:tabs>
        <w:rPr>
          <w:b w:val="0"/>
          <w:sz w:val="22"/>
          <w:szCs w:val="22"/>
        </w:rPr>
      </w:pPr>
      <w:r>
        <w:rPr>
          <w:b w:val="0"/>
          <w:sz w:val="22"/>
          <w:szCs w:val="22"/>
        </w:rPr>
        <w:t>100.000,-</w:t>
      </w:r>
      <w:r w:rsidRPr="00132A22">
        <w:rPr>
          <w:b w:val="0"/>
          <w:sz w:val="22"/>
          <w:szCs w:val="22"/>
        </w:rPr>
        <w:tab/>
        <w:t>pojistná částka</w:t>
      </w:r>
      <w:r>
        <w:rPr>
          <w:b w:val="0"/>
          <w:sz w:val="22"/>
          <w:szCs w:val="22"/>
        </w:rPr>
        <w:tab/>
      </w:r>
      <w:r w:rsidRPr="00614CEC">
        <w:rPr>
          <w:b w:val="0"/>
          <w:sz w:val="22"/>
          <w:szCs w:val="22"/>
        </w:rPr>
        <w:t>500,-</w:t>
      </w:r>
    </w:p>
    <w:p w14:paraId="0393593A" w14:textId="77777777" w:rsidR="00304338" w:rsidRPr="003E5FF7" w:rsidRDefault="00304338" w:rsidP="00304338">
      <w:pPr>
        <w:pStyle w:val="Pedmtkomente"/>
        <w:tabs>
          <w:tab w:val="left" w:pos="705"/>
          <w:tab w:val="left" w:pos="3297"/>
          <w:tab w:val="left" w:pos="6624"/>
        </w:tabs>
        <w:spacing w:line="288" w:lineRule="auto"/>
        <w:rPr>
          <w:b w:val="0"/>
          <w:sz w:val="16"/>
          <w:szCs w:val="16"/>
        </w:rPr>
      </w:pPr>
    </w:p>
    <w:p w14:paraId="46D2B75F" w14:textId="77777777" w:rsidR="00304338" w:rsidRPr="00135DBD" w:rsidRDefault="00304338" w:rsidP="00304338">
      <w:pPr>
        <w:pStyle w:val="Pedmtkomente"/>
        <w:tabs>
          <w:tab w:val="left" w:pos="705"/>
          <w:tab w:val="left" w:pos="3297"/>
          <w:tab w:val="left" w:pos="6624"/>
        </w:tabs>
        <w:jc w:val="both"/>
        <w:rPr>
          <w:b w:val="0"/>
          <w:sz w:val="22"/>
          <w:szCs w:val="22"/>
        </w:rPr>
      </w:pPr>
      <w:r w:rsidRPr="00135DBD">
        <w:rPr>
          <w:b w:val="0"/>
          <w:sz w:val="22"/>
          <w:szCs w:val="22"/>
        </w:rPr>
        <w:t>Pojištění se vztahuje také na reklamní tabule, firemní štíty včetně jejich elektrické instalace a nosné konstrukce a dále na fasádní obložení vnějších stěn budov, na skleníky a vnější vitríny.</w:t>
      </w:r>
      <w:r w:rsidRPr="00135DBD">
        <w:rPr>
          <w:b w:val="0"/>
          <w:sz w:val="22"/>
          <w:szCs w:val="22"/>
        </w:rPr>
        <w:tab/>
      </w:r>
    </w:p>
    <w:p w14:paraId="1CD1A549" w14:textId="77777777" w:rsidR="00304338" w:rsidRPr="00833BBC" w:rsidRDefault="00304338" w:rsidP="00304338">
      <w:pPr>
        <w:pStyle w:val="Pedmtkomente"/>
        <w:tabs>
          <w:tab w:val="left" w:pos="705"/>
          <w:tab w:val="left" w:pos="3297"/>
          <w:tab w:val="left" w:pos="6624"/>
        </w:tabs>
        <w:spacing w:line="288" w:lineRule="auto"/>
        <w:rPr>
          <w:b w:val="0"/>
          <w:sz w:val="22"/>
          <w:szCs w:val="22"/>
        </w:rPr>
      </w:pPr>
      <w:r w:rsidRPr="00132A22">
        <w:rPr>
          <w:b w:val="0"/>
          <w:sz w:val="22"/>
          <w:szCs w:val="22"/>
        </w:rPr>
        <w:t>-------------------------------------------------------------------------------------------------------------------------------------------</w:t>
      </w:r>
    </w:p>
    <w:p w14:paraId="5C500843" w14:textId="77777777" w:rsidR="00A85D85" w:rsidRDefault="00A85D85" w:rsidP="00304338">
      <w:pPr>
        <w:tabs>
          <w:tab w:val="left" w:pos="-2552"/>
          <w:tab w:val="left" w:pos="851"/>
        </w:tabs>
        <w:rPr>
          <w:b/>
        </w:rPr>
      </w:pPr>
    </w:p>
    <w:p w14:paraId="310A8056" w14:textId="77777777" w:rsidR="00422621" w:rsidRDefault="00422621" w:rsidP="00304338">
      <w:pPr>
        <w:tabs>
          <w:tab w:val="left" w:pos="-2552"/>
          <w:tab w:val="left" w:pos="851"/>
        </w:tabs>
        <w:rPr>
          <w:b/>
        </w:rPr>
      </w:pPr>
    </w:p>
    <w:p w14:paraId="07E2988C" w14:textId="77777777" w:rsidR="00422621" w:rsidRDefault="00422621" w:rsidP="00304338">
      <w:pPr>
        <w:tabs>
          <w:tab w:val="left" w:pos="-2552"/>
          <w:tab w:val="left" w:pos="851"/>
        </w:tabs>
        <w:rPr>
          <w:b/>
        </w:rPr>
      </w:pPr>
    </w:p>
    <w:p w14:paraId="31BE98F8" w14:textId="044B6AE2" w:rsidR="00304338" w:rsidRPr="006F1CF4" w:rsidRDefault="00304338" w:rsidP="00304338">
      <w:pPr>
        <w:tabs>
          <w:tab w:val="left" w:pos="-2552"/>
          <w:tab w:val="left" w:pos="851"/>
        </w:tabs>
      </w:pPr>
      <w:r w:rsidRPr="006F1CF4">
        <w:rPr>
          <w:b/>
        </w:rPr>
        <w:lastRenderedPageBreak/>
        <w:t>Pojištění odpovědnosti</w:t>
      </w:r>
    </w:p>
    <w:p w14:paraId="77FF2574" w14:textId="77777777" w:rsidR="00304338" w:rsidRPr="003E5FF7" w:rsidRDefault="00304338" w:rsidP="00304338">
      <w:pPr>
        <w:jc w:val="both"/>
        <w:rPr>
          <w:sz w:val="16"/>
          <w:szCs w:val="16"/>
        </w:rPr>
      </w:pPr>
    </w:p>
    <w:p w14:paraId="124CB84C" w14:textId="77777777" w:rsidR="00304338" w:rsidRPr="003E5FF7" w:rsidRDefault="00304338" w:rsidP="00304338">
      <w:pPr>
        <w:spacing w:line="288" w:lineRule="auto"/>
        <w:jc w:val="both"/>
        <w:rPr>
          <w:color w:val="333333"/>
        </w:rPr>
      </w:pPr>
      <w:r w:rsidRPr="006F1CF4">
        <w:t xml:space="preserve">Pojištěné předměty podnikání: </w:t>
      </w:r>
      <w:r w:rsidRPr="0001527C">
        <w:t>dle zřizovací listiny</w:t>
      </w:r>
      <w:r w:rsidRPr="002865F6">
        <w:rPr>
          <w:color w:val="333333"/>
        </w:rPr>
        <w:t xml:space="preserve">  </w:t>
      </w:r>
    </w:p>
    <w:p w14:paraId="2446F77B" w14:textId="77777777" w:rsidR="00304338" w:rsidRPr="006F1CF4" w:rsidRDefault="00304338" w:rsidP="00304338">
      <w:pPr>
        <w:spacing w:line="288" w:lineRule="auto"/>
        <w:jc w:val="both"/>
      </w:pPr>
      <w:r w:rsidRPr="006F1CF4">
        <w:rPr>
          <w:b/>
        </w:rPr>
        <w:t>Základní pojištění</w:t>
      </w:r>
      <w:r w:rsidRPr="006F1CF4">
        <w:t xml:space="preserve"> –</w:t>
      </w:r>
      <w:r w:rsidRPr="006F1CF4">
        <w:rPr>
          <w:b/>
        </w:rPr>
        <w:t xml:space="preserve"> </w:t>
      </w:r>
      <w:r w:rsidRPr="006F1CF4">
        <w:rPr>
          <w:bCs w:val="0"/>
        </w:rPr>
        <w:t xml:space="preserve">v rozsahu čl. 3 </w:t>
      </w:r>
      <w:r w:rsidRPr="006F1CF4">
        <w:t>Doplňkových pojistných podmínek pro pojištění odpovědnosti podnikatele a právnické osoby UCZ/</w:t>
      </w:r>
      <w:proofErr w:type="spellStart"/>
      <w:r w:rsidRPr="006F1CF4">
        <w:t>Odp</w:t>
      </w:r>
      <w:proofErr w:type="spellEnd"/>
      <w:r w:rsidRPr="006F1CF4">
        <w:t>-P/14 (dále jen „UCZ/</w:t>
      </w:r>
      <w:proofErr w:type="spellStart"/>
      <w:r w:rsidRPr="006F1CF4">
        <w:t>Odp</w:t>
      </w:r>
      <w:proofErr w:type="spellEnd"/>
      <w:r w:rsidRPr="006F1CF4">
        <w:t>-P/14“)</w:t>
      </w:r>
    </w:p>
    <w:p w14:paraId="5190E22E" w14:textId="77777777" w:rsidR="00304338" w:rsidRPr="006F1CF4" w:rsidRDefault="00304338" w:rsidP="00304338">
      <w:pPr>
        <w:tabs>
          <w:tab w:val="left" w:pos="3686"/>
        </w:tabs>
        <w:spacing w:line="288" w:lineRule="auto"/>
      </w:pPr>
      <w:r w:rsidRPr="006F1CF4">
        <w:t>Limit plnění v Kč</w:t>
      </w:r>
      <w:r w:rsidRPr="006F1CF4">
        <w:tab/>
      </w:r>
      <w:r>
        <w:t>10.000.000,-</w:t>
      </w:r>
    </w:p>
    <w:p w14:paraId="3E41D6E7" w14:textId="77777777" w:rsidR="00304338" w:rsidRPr="006F1CF4" w:rsidRDefault="00304338" w:rsidP="00304338">
      <w:pPr>
        <w:tabs>
          <w:tab w:val="left" w:pos="3544"/>
          <w:tab w:val="left" w:pos="3686"/>
        </w:tabs>
        <w:spacing w:line="288" w:lineRule="auto"/>
      </w:pPr>
      <w:r w:rsidRPr="006F1CF4">
        <w:t>Spoluúčast v Kč</w:t>
      </w:r>
      <w:r w:rsidRPr="006F1CF4">
        <w:tab/>
      </w:r>
      <w:r w:rsidRPr="006F1CF4">
        <w:tab/>
      </w:r>
      <w:r>
        <w:t xml:space="preserve">       1.000, -</w:t>
      </w:r>
    </w:p>
    <w:p w14:paraId="7EDE2DBC" w14:textId="77777777" w:rsidR="00304338" w:rsidRPr="006F1CF4" w:rsidRDefault="00304338" w:rsidP="00304338">
      <w:pPr>
        <w:tabs>
          <w:tab w:val="left" w:pos="-2552"/>
          <w:tab w:val="left" w:pos="3686"/>
        </w:tabs>
        <w:spacing w:line="288" w:lineRule="auto"/>
        <w:ind w:left="3686" w:hanging="3686"/>
        <w:jc w:val="both"/>
      </w:pPr>
      <w:r w:rsidRPr="006F1CF4">
        <w:t xml:space="preserve">Územní platnost </w:t>
      </w:r>
      <w:r w:rsidRPr="006F1CF4">
        <w:tab/>
        <w:t xml:space="preserve">Česká republika </w:t>
      </w:r>
    </w:p>
    <w:p w14:paraId="2C8D92FD" w14:textId="77777777" w:rsidR="00304338" w:rsidRPr="00A06811" w:rsidRDefault="00304338" w:rsidP="00304338">
      <w:pPr>
        <w:tabs>
          <w:tab w:val="left" w:pos="3686"/>
        </w:tabs>
        <w:spacing w:line="288" w:lineRule="auto"/>
        <w:rPr>
          <w:b/>
          <w:bCs w:val="0"/>
        </w:rPr>
      </w:pPr>
      <w:r w:rsidRPr="006F1CF4">
        <w:t>Příjmy, které jsou předm</w:t>
      </w:r>
      <w:r>
        <w:t xml:space="preserve">ětem daně z příjmu, za </w:t>
      </w:r>
      <w:r w:rsidRPr="005E0916">
        <w:t>rok 2022 v Kč           53.108.936, -</w:t>
      </w:r>
    </w:p>
    <w:p w14:paraId="4E4CB9F8" w14:textId="77777777" w:rsidR="00304338" w:rsidRPr="006F1CF4" w:rsidRDefault="00304338" w:rsidP="00304338">
      <w:pPr>
        <w:tabs>
          <w:tab w:val="left" w:pos="-2552"/>
          <w:tab w:val="left" w:pos="3686"/>
        </w:tabs>
        <w:spacing w:line="288" w:lineRule="auto"/>
        <w:jc w:val="both"/>
      </w:pPr>
      <w:r w:rsidRPr="006F1CF4">
        <w:t>Roční pojistné v Kč</w:t>
      </w:r>
      <w:r w:rsidRPr="006F1CF4">
        <w:tab/>
      </w:r>
      <w:r>
        <w:t xml:space="preserve">      9.260, -</w:t>
      </w:r>
    </w:p>
    <w:p w14:paraId="70873290" w14:textId="77777777" w:rsidR="00304338" w:rsidRPr="009D558D" w:rsidRDefault="00304338" w:rsidP="00304338">
      <w:pPr>
        <w:tabs>
          <w:tab w:val="left" w:pos="-2552"/>
        </w:tabs>
        <w:spacing w:line="288" w:lineRule="auto"/>
        <w:jc w:val="both"/>
        <w:rPr>
          <w:sz w:val="16"/>
          <w:szCs w:val="16"/>
        </w:rPr>
      </w:pPr>
    </w:p>
    <w:p w14:paraId="0DABA57E" w14:textId="77777777" w:rsidR="00304338" w:rsidRPr="006F1CF4" w:rsidRDefault="00304338" w:rsidP="00304338">
      <w:pPr>
        <w:tabs>
          <w:tab w:val="left" w:pos="-2552"/>
        </w:tabs>
        <w:spacing w:line="288" w:lineRule="auto"/>
        <w:jc w:val="both"/>
      </w:pPr>
      <w:r w:rsidRPr="006F1CF4">
        <w:rPr>
          <w:b/>
        </w:rPr>
        <w:t>Další pojištěná rizika a nebezpečí</w:t>
      </w:r>
      <w:r w:rsidRPr="006F1CF4">
        <w:t xml:space="preserve"> (dodatková pojištění) – </w:t>
      </w:r>
      <w:r w:rsidRPr="006F1CF4">
        <w:rPr>
          <w:bCs w:val="0"/>
        </w:rPr>
        <w:t xml:space="preserve">v rozsahu čl. 4 </w:t>
      </w:r>
      <w:r w:rsidRPr="006F1CF4">
        <w:t>UCZ/</w:t>
      </w:r>
      <w:proofErr w:type="spellStart"/>
      <w:r w:rsidRPr="006F1CF4">
        <w:t>Odp</w:t>
      </w:r>
      <w:proofErr w:type="spellEnd"/>
      <w:r w:rsidRPr="006F1CF4">
        <w:t>-P/14</w:t>
      </w:r>
    </w:p>
    <w:p w14:paraId="0CF88AE6" w14:textId="77777777" w:rsidR="00304338" w:rsidRPr="006F1CF4" w:rsidRDefault="00304338" w:rsidP="00304338">
      <w:pPr>
        <w:tabs>
          <w:tab w:val="left" w:pos="-2552"/>
        </w:tabs>
        <w:spacing w:line="288" w:lineRule="auto"/>
        <w:jc w:val="both"/>
      </w:pPr>
      <w:r w:rsidRPr="006F1CF4">
        <w:rPr>
          <w:b/>
        </w:rPr>
        <w:t>Odpovědnost za škodu způsobenou vadou výrobku</w:t>
      </w:r>
      <w:r w:rsidRPr="006F1CF4">
        <w:t xml:space="preserve"> (VV)</w:t>
      </w:r>
    </w:p>
    <w:p w14:paraId="35F54EE8" w14:textId="77777777" w:rsidR="00304338" w:rsidRPr="006F1CF4" w:rsidRDefault="00304338" w:rsidP="00304338">
      <w:pPr>
        <w:tabs>
          <w:tab w:val="left" w:pos="-2552"/>
          <w:tab w:val="left" w:pos="3686"/>
        </w:tabs>
        <w:spacing w:line="288" w:lineRule="auto"/>
        <w:jc w:val="both"/>
      </w:pPr>
      <w:proofErr w:type="spellStart"/>
      <w:r w:rsidRPr="006F1CF4">
        <w:t>Sublimit</w:t>
      </w:r>
      <w:proofErr w:type="spellEnd"/>
      <w:r w:rsidRPr="006F1CF4">
        <w:t xml:space="preserve"> plnění v Kč</w:t>
      </w:r>
      <w:r w:rsidRPr="006F1CF4">
        <w:tab/>
      </w:r>
      <w:r>
        <w:t>10.000.000,-</w:t>
      </w:r>
    </w:p>
    <w:p w14:paraId="1EE0DA59" w14:textId="77777777" w:rsidR="00304338" w:rsidRPr="006F1CF4" w:rsidRDefault="00304338" w:rsidP="00304338">
      <w:pPr>
        <w:tabs>
          <w:tab w:val="left" w:pos="3686"/>
        </w:tabs>
        <w:spacing w:line="288" w:lineRule="auto"/>
        <w:jc w:val="both"/>
      </w:pPr>
      <w:r w:rsidRPr="006F1CF4">
        <w:t>Spoluúčast v Kč</w:t>
      </w:r>
      <w:r w:rsidRPr="006F1CF4">
        <w:tab/>
      </w:r>
      <w:r>
        <w:t xml:space="preserve">       1.000, -</w:t>
      </w:r>
    </w:p>
    <w:p w14:paraId="3325476C" w14:textId="77777777" w:rsidR="00304338" w:rsidRPr="006F1CF4" w:rsidRDefault="00304338" w:rsidP="00304338">
      <w:pPr>
        <w:spacing w:line="288" w:lineRule="auto"/>
        <w:ind w:left="3686" w:hanging="3686"/>
      </w:pPr>
      <w:r w:rsidRPr="006F1CF4">
        <w:t>Územní platnost</w:t>
      </w:r>
      <w:r w:rsidRPr="006F1CF4">
        <w:tab/>
      </w:r>
      <w:r>
        <w:t xml:space="preserve">       </w:t>
      </w:r>
      <w:r w:rsidRPr="006F1CF4">
        <w:t xml:space="preserve">Česká republika </w:t>
      </w:r>
    </w:p>
    <w:p w14:paraId="3831D1D4" w14:textId="77777777" w:rsidR="00304338" w:rsidRPr="006F1CF4" w:rsidRDefault="00304338" w:rsidP="00304338">
      <w:pPr>
        <w:tabs>
          <w:tab w:val="left" w:pos="3686"/>
        </w:tabs>
      </w:pPr>
      <w:r w:rsidRPr="006F1CF4">
        <w:t>Roční pojistné v Kč</w:t>
      </w:r>
      <w:r w:rsidRPr="006F1CF4">
        <w:tab/>
      </w:r>
      <w:r>
        <w:t xml:space="preserve">       </w:t>
      </w:r>
      <w:r w:rsidRPr="006F1CF4">
        <w:t>zahrnuto v pojistném za základní pojištění</w:t>
      </w:r>
    </w:p>
    <w:p w14:paraId="6A4B7274" w14:textId="77777777" w:rsidR="00304338" w:rsidRPr="00E10F37" w:rsidRDefault="00304338" w:rsidP="00304338">
      <w:pPr>
        <w:jc w:val="both"/>
        <w:rPr>
          <w:sz w:val="16"/>
          <w:szCs w:val="16"/>
        </w:rPr>
      </w:pPr>
    </w:p>
    <w:p w14:paraId="6B72AE12" w14:textId="77777777" w:rsidR="00304338" w:rsidRPr="005D0537" w:rsidRDefault="00304338" w:rsidP="00304338">
      <w:pPr>
        <w:jc w:val="both"/>
      </w:pPr>
      <w:r>
        <w:t xml:space="preserve">Výluka z pojištění na škodu a při ublížení na zdraví a při usmrcení též újmu vzniklou zavlečením, rozšířením, přenosem nakažlivé choroby lidí, zvířat nebo rostlin ve smyslu ustanovení čl. 8 odst. 2 </w:t>
      </w:r>
      <w:r>
        <w:br/>
        <w:t>písm. n) UCZ/</w:t>
      </w:r>
      <w:proofErr w:type="spellStart"/>
      <w:r>
        <w:t>Odp</w:t>
      </w:r>
      <w:proofErr w:type="spellEnd"/>
      <w:r>
        <w:t>/14 se pro účely této smlouvy neuplatní.</w:t>
      </w:r>
    </w:p>
    <w:p w14:paraId="298CD1E4" w14:textId="77777777" w:rsidR="00304338" w:rsidRPr="00DD192A" w:rsidRDefault="00304338" w:rsidP="00304338">
      <w:pPr>
        <w:tabs>
          <w:tab w:val="left" w:pos="-2552"/>
        </w:tabs>
        <w:spacing w:line="288" w:lineRule="auto"/>
        <w:jc w:val="both"/>
        <w:rPr>
          <w:b/>
          <w:sz w:val="16"/>
          <w:szCs w:val="16"/>
        </w:rPr>
      </w:pPr>
    </w:p>
    <w:p w14:paraId="1A5CDA4B" w14:textId="77777777" w:rsidR="00304338" w:rsidRPr="006F1CF4" w:rsidRDefault="00304338" w:rsidP="00304338">
      <w:pPr>
        <w:tabs>
          <w:tab w:val="left" w:pos="-2552"/>
        </w:tabs>
        <w:spacing w:line="288" w:lineRule="auto"/>
        <w:jc w:val="both"/>
      </w:pPr>
      <w:r w:rsidRPr="006F1CF4">
        <w:rPr>
          <w:b/>
        </w:rPr>
        <w:t>Odpovědnost za škodu na věcech movitých užívaných</w:t>
      </w:r>
      <w:r w:rsidRPr="006F1CF4">
        <w:t xml:space="preserve"> (02)</w:t>
      </w:r>
    </w:p>
    <w:p w14:paraId="772F2724" w14:textId="77777777" w:rsidR="00304338" w:rsidRPr="006F1CF4" w:rsidRDefault="00304338" w:rsidP="00304338">
      <w:pPr>
        <w:spacing w:line="288" w:lineRule="auto"/>
        <w:jc w:val="both"/>
      </w:pPr>
      <w:r w:rsidRPr="006F1CF4">
        <w:rPr>
          <w:b/>
        </w:rPr>
        <w:t>Odpovědnost za škodu na věcech převzatých</w:t>
      </w:r>
      <w:r w:rsidRPr="006F1CF4">
        <w:t xml:space="preserve"> (03)</w:t>
      </w:r>
    </w:p>
    <w:p w14:paraId="66FD7D3F" w14:textId="77777777" w:rsidR="00304338" w:rsidRPr="006F1CF4" w:rsidRDefault="00304338" w:rsidP="00304338">
      <w:pPr>
        <w:tabs>
          <w:tab w:val="left" w:pos="-2552"/>
          <w:tab w:val="left" w:pos="3686"/>
        </w:tabs>
        <w:spacing w:line="288" w:lineRule="auto"/>
        <w:jc w:val="both"/>
      </w:pPr>
      <w:proofErr w:type="spellStart"/>
      <w:r w:rsidRPr="006F1CF4">
        <w:t>Sublimit</w:t>
      </w:r>
      <w:proofErr w:type="spellEnd"/>
      <w:r w:rsidRPr="006F1CF4">
        <w:t xml:space="preserve"> plnění v</w:t>
      </w:r>
      <w:r>
        <w:t> </w:t>
      </w:r>
      <w:r w:rsidRPr="006F1CF4">
        <w:t>Kč</w:t>
      </w:r>
      <w:r>
        <w:tab/>
      </w:r>
      <w:r>
        <w:tab/>
        <w:t xml:space="preserve"> 500.000, -</w:t>
      </w:r>
      <w:r>
        <w:tab/>
      </w:r>
      <w:r w:rsidRPr="006F1CF4">
        <w:tab/>
      </w:r>
    </w:p>
    <w:p w14:paraId="25BACCC1" w14:textId="77777777" w:rsidR="00304338" w:rsidRPr="006F1CF4" w:rsidRDefault="00304338" w:rsidP="00304338">
      <w:pPr>
        <w:tabs>
          <w:tab w:val="left" w:pos="3686"/>
        </w:tabs>
        <w:spacing w:line="288" w:lineRule="auto"/>
        <w:jc w:val="both"/>
      </w:pPr>
      <w:r w:rsidRPr="006F1CF4">
        <w:t>Spoluúčast v</w:t>
      </w:r>
      <w:r>
        <w:t> </w:t>
      </w:r>
      <w:r w:rsidRPr="006F1CF4">
        <w:t>Kč</w:t>
      </w:r>
      <w:r>
        <w:tab/>
      </w:r>
      <w:r>
        <w:tab/>
        <w:t xml:space="preserve">      1.000, -</w:t>
      </w:r>
      <w:r w:rsidRPr="006F1CF4">
        <w:tab/>
      </w:r>
    </w:p>
    <w:p w14:paraId="0A4DCD0D" w14:textId="77777777" w:rsidR="00304338" w:rsidRPr="006F1CF4" w:rsidRDefault="00304338" w:rsidP="00304338">
      <w:pPr>
        <w:spacing w:line="288" w:lineRule="auto"/>
        <w:ind w:left="3686" w:hanging="3686"/>
      </w:pPr>
      <w:r w:rsidRPr="006F1CF4">
        <w:t>Územní platnost</w:t>
      </w:r>
      <w:r>
        <w:tab/>
      </w:r>
      <w:r>
        <w:tab/>
        <w:t xml:space="preserve">      </w:t>
      </w:r>
      <w:r w:rsidRPr="006F1CF4">
        <w:t xml:space="preserve">Česká republika </w:t>
      </w:r>
      <w:r w:rsidRPr="006F1CF4">
        <w:tab/>
      </w:r>
    </w:p>
    <w:p w14:paraId="65C02364" w14:textId="77777777" w:rsidR="00304338" w:rsidRDefault="00304338" w:rsidP="00304338">
      <w:pPr>
        <w:tabs>
          <w:tab w:val="left" w:pos="3686"/>
        </w:tabs>
        <w:spacing w:line="288" w:lineRule="auto"/>
      </w:pPr>
      <w:r w:rsidRPr="006F1CF4">
        <w:t>Roční pojistné v</w:t>
      </w:r>
      <w:r>
        <w:t> </w:t>
      </w:r>
      <w:r w:rsidRPr="006F1CF4">
        <w:t>Kč</w:t>
      </w:r>
      <w:r>
        <w:tab/>
      </w:r>
      <w:r>
        <w:tab/>
        <w:t xml:space="preserve">     1.000, -</w:t>
      </w:r>
      <w:r w:rsidRPr="006F1CF4">
        <w:tab/>
      </w:r>
    </w:p>
    <w:p w14:paraId="252AEDFB" w14:textId="77777777" w:rsidR="00304338" w:rsidRPr="00DD192A" w:rsidRDefault="00304338" w:rsidP="00304338">
      <w:pPr>
        <w:tabs>
          <w:tab w:val="left" w:pos="-2552"/>
        </w:tabs>
        <w:spacing w:line="288" w:lineRule="auto"/>
        <w:jc w:val="both"/>
        <w:rPr>
          <w:b/>
          <w:sz w:val="16"/>
          <w:szCs w:val="16"/>
        </w:rPr>
      </w:pPr>
    </w:p>
    <w:p w14:paraId="7AF88CDF" w14:textId="77777777" w:rsidR="00304338" w:rsidRPr="006F1CF4" w:rsidRDefault="00304338" w:rsidP="00304338">
      <w:pPr>
        <w:tabs>
          <w:tab w:val="left" w:pos="-2552"/>
        </w:tabs>
        <w:spacing w:line="288" w:lineRule="auto"/>
        <w:jc w:val="both"/>
      </w:pPr>
      <w:r w:rsidRPr="006F1CF4">
        <w:rPr>
          <w:b/>
        </w:rPr>
        <w:t>Odpovědnost za finanční škodu</w:t>
      </w:r>
      <w:r w:rsidRPr="006F1CF4">
        <w:t xml:space="preserve"> (04)</w:t>
      </w:r>
    </w:p>
    <w:p w14:paraId="2C414D49" w14:textId="77777777" w:rsidR="00304338" w:rsidRPr="006F1CF4" w:rsidRDefault="00304338" w:rsidP="00304338">
      <w:pPr>
        <w:tabs>
          <w:tab w:val="left" w:pos="-2552"/>
          <w:tab w:val="left" w:pos="3630"/>
          <w:tab w:val="left" w:pos="3686"/>
        </w:tabs>
        <w:spacing w:line="288" w:lineRule="auto"/>
        <w:jc w:val="both"/>
      </w:pPr>
      <w:proofErr w:type="spellStart"/>
      <w:r w:rsidRPr="006F1CF4">
        <w:t>Sublimit</w:t>
      </w:r>
      <w:proofErr w:type="spellEnd"/>
      <w:r w:rsidRPr="006F1CF4">
        <w:t xml:space="preserve"> plnění v Kč</w:t>
      </w:r>
      <w:r w:rsidRPr="006F1CF4">
        <w:tab/>
      </w:r>
      <w:r>
        <w:t>1.000.000,-</w:t>
      </w:r>
    </w:p>
    <w:p w14:paraId="603EB02D" w14:textId="77777777" w:rsidR="00304338" w:rsidRPr="006F1CF4" w:rsidRDefault="00304338" w:rsidP="00304338">
      <w:pPr>
        <w:tabs>
          <w:tab w:val="left" w:pos="3686"/>
        </w:tabs>
        <w:spacing w:line="288" w:lineRule="auto"/>
        <w:jc w:val="both"/>
      </w:pPr>
      <w:r w:rsidRPr="006F1CF4">
        <w:t>Spoluúčast v Kč</w:t>
      </w:r>
      <w:r w:rsidRPr="006F1CF4">
        <w:tab/>
      </w:r>
      <w:r>
        <w:t xml:space="preserve">      1.000, -</w:t>
      </w:r>
    </w:p>
    <w:p w14:paraId="5FF99333" w14:textId="77777777" w:rsidR="00304338" w:rsidRPr="006F1CF4" w:rsidRDefault="00304338" w:rsidP="00304338">
      <w:pPr>
        <w:spacing w:line="288" w:lineRule="auto"/>
        <w:ind w:left="3686" w:hanging="3686"/>
      </w:pPr>
      <w:r w:rsidRPr="006F1CF4">
        <w:t>Územní platnost</w:t>
      </w:r>
      <w:r w:rsidRPr="006F1CF4">
        <w:tab/>
      </w:r>
      <w:r>
        <w:t xml:space="preserve">      </w:t>
      </w:r>
      <w:r w:rsidRPr="006F1CF4">
        <w:t xml:space="preserve">Česká republika </w:t>
      </w:r>
    </w:p>
    <w:p w14:paraId="0490F81A" w14:textId="77777777" w:rsidR="00304338" w:rsidRPr="006F1CF4" w:rsidRDefault="00304338" w:rsidP="00304338">
      <w:pPr>
        <w:tabs>
          <w:tab w:val="left" w:pos="3686"/>
        </w:tabs>
      </w:pPr>
      <w:r w:rsidRPr="006F1CF4">
        <w:t>Roční pojistné v Kč</w:t>
      </w:r>
      <w:r w:rsidRPr="006F1CF4">
        <w:tab/>
      </w:r>
      <w:r>
        <w:t xml:space="preserve">       2.600, -</w:t>
      </w:r>
    </w:p>
    <w:p w14:paraId="488AB87D" w14:textId="77777777" w:rsidR="00304338" w:rsidRPr="006F1CF4" w:rsidRDefault="00304338" w:rsidP="00304338">
      <w:pPr>
        <w:spacing w:line="288" w:lineRule="auto"/>
      </w:pPr>
    </w:p>
    <w:p w14:paraId="0CD47259" w14:textId="77777777" w:rsidR="00304338" w:rsidRPr="006F1CF4" w:rsidRDefault="00304338" w:rsidP="00304338">
      <w:pPr>
        <w:tabs>
          <w:tab w:val="left" w:pos="3686"/>
        </w:tabs>
        <w:spacing w:line="288" w:lineRule="auto"/>
        <w:jc w:val="both"/>
      </w:pPr>
      <w:r w:rsidRPr="006F1CF4">
        <w:rPr>
          <w:b/>
        </w:rPr>
        <w:t>Odpovědnost za nemajetkovou újmu, která vznikla jinak než při ublížení na zdraví nebo usmrcením</w:t>
      </w:r>
      <w:r w:rsidRPr="006F1CF4">
        <w:t xml:space="preserve"> (94)</w:t>
      </w:r>
    </w:p>
    <w:p w14:paraId="01C78878" w14:textId="50254E26" w:rsidR="00DA74C4" w:rsidRPr="00A85D85" w:rsidRDefault="00304338" w:rsidP="00A85D85">
      <w:pPr>
        <w:tabs>
          <w:tab w:val="left" w:pos="3686"/>
        </w:tabs>
        <w:jc w:val="both"/>
        <w:rPr>
          <w:i/>
        </w:rPr>
      </w:pPr>
      <w:r w:rsidRPr="002A4274">
        <w:rPr>
          <w:iCs w:val="0"/>
        </w:rPr>
        <w:t>Odchylně od čl. 8 odst. 3 písm. b) UCZ/</w:t>
      </w:r>
      <w:proofErr w:type="spellStart"/>
      <w:r w:rsidRPr="002A4274">
        <w:rPr>
          <w:iCs w:val="0"/>
        </w:rPr>
        <w:t>Odp</w:t>
      </w:r>
      <w:proofErr w:type="spellEnd"/>
      <w:r w:rsidRPr="002A4274">
        <w:rPr>
          <w:iCs w:val="0"/>
        </w:rPr>
        <w:t>/14 se pojištění vztahuje i na povinnost nahradit nemajetkovou újmu vzniklou jinak než při ublížení na zdraví a při usmrcení, pokud je povinnost k její náhradě dána soudním rozhodnutím. Pojištění se však nevztahuje na povinnost nahradit nemajetkovou újmu, která vznikla jinak než při ublížení na zdraví nebo usmrcením, pokud byla způsobena urážkou, pomluvou, sexuálním obtěžováním nebo zneužíváním, anebo která vznikla zaměstnanci pojištěného</w:t>
      </w:r>
      <w:r w:rsidRPr="00E27CAF">
        <w:rPr>
          <w:i/>
        </w:rPr>
        <w:t>.</w:t>
      </w:r>
    </w:p>
    <w:p w14:paraId="4ABAB4B0" w14:textId="54209A2D" w:rsidR="00304338" w:rsidRPr="006F1CF4" w:rsidRDefault="00304338" w:rsidP="00304338">
      <w:pPr>
        <w:tabs>
          <w:tab w:val="left" w:pos="-2552"/>
          <w:tab w:val="left" w:pos="3686"/>
        </w:tabs>
        <w:spacing w:line="288" w:lineRule="auto"/>
        <w:jc w:val="both"/>
      </w:pPr>
      <w:proofErr w:type="spellStart"/>
      <w:r w:rsidRPr="006F1CF4">
        <w:t>Sublimit</w:t>
      </w:r>
      <w:proofErr w:type="spellEnd"/>
      <w:r w:rsidRPr="006F1CF4">
        <w:t xml:space="preserve"> plnění v</w:t>
      </w:r>
      <w:r>
        <w:t> </w:t>
      </w:r>
      <w:r w:rsidRPr="006F1CF4">
        <w:t>Kč</w:t>
      </w:r>
      <w:r>
        <w:tab/>
      </w:r>
      <w:r>
        <w:tab/>
        <w:t xml:space="preserve"> 500.000, -</w:t>
      </w:r>
      <w:r>
        <w:tab/>
      </w:r>
      <w:r w:rsidRPr="006F1CF4">
        <w:tab/>
      </w:r>
    </w:p>
    <w:p w14:paraId="77B2ABA3" w14:textId="77777777" w:rsidR="00304338" w:rsidRPr="006F1CF4" w:rsidRDefault="00304338" w:rsidP="00304338">
      <w:pPr>
        <w:tabs>
          <w:tab w:val="left" w:pos="3686"/>
        </w:tabs>
        <w:spacing w:line="288" w:lineRule="auto"/>
        <w:jc w:val="both"/>
      </w:pPr>
      <w:r w:rsidRPr="006F1CF4">
        <w:t>Spoluúčast v</w:t>
      </w:r>
      <w:r>
        <w:t> </w:t>
      </w:r>
      <w:r w:rsidRPr="006F1CF4">
        <w:t>Kč</w:t>
      </w:r>
      <w:r>
        <w:tab/>
      </w:r>
      <w:r>
        <w:tab/>
        <w:t xml:space="preserve">      1.000, -</w:t>
      </w:r>
      <w:r w:rsidRPr="006F1CF4">
        <w:tab/>
      </w:r>
    </w:p>
    <w:p w14:paraId="1C6F750B" w14:textId="77777777" w:rsidR="00304338" w:rsidRPr="006F1CF4" w:rsidRDefault="00304338" w:rsidP="00304338">
      <w:pPr>
        <w:spacing w:line="288" w:lineRule="auto"/>
        <w:ind w:left="3686" w:hanging="3686"/>
      </w:pPr>
      <w:r w:rsidRPr="006F1CF4">
        <w:t>Územní platnost</w:t>
      </w:r>
      <w:r>
        <w:tab/>
      </w:r>
      <w:r>
        <w:tab/>
        <w:t xml:space="preserve">      </w:t>
      </w:r>
      <w:r w:rsidRPr="006F1CF4">
        <w:t xml:space="preserve">Česká republika </w:t>
      </w:r>
      <w:r w:rsidRPr="006F1CF4">
        <w:tab/>
      </w:r>
    </w:p>
    <w:p w14:paraId="7AE9DEF7" w14:textId="77777777" w:rsidR="00304338" w:rsidRDefault="00304338" w:rsidP="00A85D85">
      <w:pPr>
        <w:tabs>
          <w:tab w:val="left" w:pos="3686"/>
        </w:tabs>
      </w:pPr>
      <w:r w:rsidRPr="006F1CF4">
        <w:t>Roční pojistné v</w:t>
      </w:r>
      <w:r>
        <w:t> </w:t>
      </w:r>
      <w:r w:rsidRPr="006F1CF4">
        <w:t>Kč</w:t>
      </w:r>
      <w:r>
        <w:tab/>
      </w:r>
      <w:r>
        <w:tab/>
        <w:t xml:space="preserve">      600,-</w:t>
      </w:r>
      <w:r w:rsidRPr="006F1CF4">
        <w:tab/>
      </w:r>
    </w:p>
    <w:p w14:paraId="791B9DDE" w14:textId="77777777" w:rsidR="00304338" w:rsidRPr="00811975" w:rsidRDefault="00304338" w:rsidP="00304338">
      <w:pPr>
        <w:tabs>
          <w:tab w:val="left" w:pos="259"/>
        </w:tabs>
        <w:spacing w:line="288" w:lineRule="auto"/>
        <w:jc w:val="both"/>
      </w:pPr>
      <w:r w:rsidRPr="00352357">
        <w:t>-----------------------------------------------------------------------------------------------------------------------------------------</w:t>
      </w:r>
    </w:p>
    <w:p w14:paraId="33843C78" w14:textId="77777777" w:rsidR="00304338" w:rsidRPr="001504D7" w:rsidRDefault="00304338" w:rsidP="00304338">
      <w:pPr>
        <w:pStyle w:val="Pedmtkomente"/>
        <w:spacing w:line="288" w:lineRule="auto"/>
        <w:jc w:val="center"/>
        <w:rPr>
          <w:sz w:val="26"/>
        </w:rPr>
      </w:pPr>
      <w:r w:rsidRPr="00BF1D1F">
        <w:rPr>
          <w:sz w:val="26"/>
        </w:rPr>
        <w:lastRenderedPageBreak/>
        <w:t>Celkové roční pojistné</w:t>
      </w:r>
    </w:p>
    <w:p w14:paraId="731093F1" w14:textId="77777777" w:rsidR="00304338" w:rsidRPr="00352357" w:rsidRDefault="00304338" w:rsidP="00304338">
      <w:pPr>
        <w:tabs>
          <w:tab w:val="right" w:pos="5587"/>
          <w:tab w:val="left" w:pos="17136"/>
          <w:tab w:val="left" w:pos="18000"/>
          <w:tab w:val="left" w:pos="18864"/>
        </w:tabs>
        <w:spacing w:line="288" w:lineRule="auto"/>
      </w:pPr>
      <w:r w:rsidRPr="00352357">
        <w:rPr>
          <w:b/>
        </w:rPr>
        <w:t>Živelní pojištění:</w:t>
      </w:r>
      <w:r w:rsidRPr="00352357">
        <w:tab/>
      </w:r>
      <w:r>
        <w:t>25.031</w:t>
      </w:r>
      <w:r w:rsidRPr="00352357">
        <w:t>,- Kč</w:t>
      </w:r>
    </w:p>
    <w:p w14:paraId="0860CBDC" w14:textId="77777777" w:rsidR="00304338" w:rsidRPr="00352357" w:rsidRDefault="00304338" w:rsidP="00304338">
      <w:pPr>
        <w:tabs>
          <w:tab w:val="right" w:pos="5587"/>
          <w:tab w:val="left" w:pos="17136"/>
          <w:tab w:val="left" w:pos="18000"/>
          <w:tab w:val="left" w:pos="18864"/>
        </w:tabs>
        <w:spacing w:line="288" w:lineRule="auto"/>
      </w:pPr>
      <w:r w:rsidRPr="00352357">
        <w:rPr>
          <w:b/>
        </w:rPr>
        <w:t>Odcizení:</w:t>
      </w:r>
      <w:r w:rsidRPr="00352357">
        <w:tab/>
      </w:r>
      <w:r>
        <w:t>7.080</w:t>
      </w:r>
      <w:r w:rsidRPr="00352357">
        <w:t>,- Kč</w:t>
      </w:r>
    </w:p>
    <w:p w14:paraId="42B128AE" w14:textId="77777777" w:rsidR="00304338" w:rsidRPr="00352357" w:rsidRDefault="00304338" w:rsidP="00304338">
      <w:pPr>
        <w:tabs>
          <w:tab w:val="right" w:pos="5587"/>
          <w:tab w:val="left" w:pos="17136"/>
          <w:tab w:val="left" w:pos="18000"/>
          <w:tab w:val="left" w:pos="18864"/>
        </w:tabs>
        <w:spacing w:line="288" w:lineRule="auto"/>
      </w:pPr>
      <w:r w:rsidRPr="00352357">
        <w:rPr>
          <w:b/>
        </w:rPr>
        <w:t>Vandalismus:</w:t>
      </w:r>
      <w:r w:rsidRPr="00352357">
        <w:tab/>
      </w:r>
      <w:r>
        <w:t>4.500</w:t>
      </w:r>
      <w:r w:rsidRPr="00352357">
        <w:t>,- Kč</w:t>
      </w:r>
    </w:p>
    <w:p w14:paraId="40F28F05" w14:textId="77777777" w:rsidR="00304338" w:rsidRPr="00352357" w:rsidRDefault="00304338" w:rsidP="00304338">
      <w:pPr>
        <w:tabs>
          <w:tab w:val="right" w:pos="5587"/>
          <w:tab w:val="left" w:pos="17136"/>
          <w:tab w:val="left" w:pos="18000"/>
          <w:tab w:val="left" w:pos="18864"/>
        </w:tabs>
        <w:spacing w:line="288" w:lineRule="auto"/>
      </w:pPr>
      <w:r w:rsidRPr="00352357">
        <w:rPr>
          <w:b/>
        </w:rPr>
        <w:t>Pojištění skla:</w:t>
      </w:r>
      <w:r w:rsidRPr="00352357">
        <w:tab/>
      </w:r>
      <w:r>
        <w:t>2.600</w:t>
      </w:r>
      <w:r w:rsidRPr="00352357">
        <w:t>,- Kč</w:t>
      </w:r>
    </w:p>
    <w:p w14:paraId="3924DFEF" w14:textId="77777777" w:rsidR="00304338" w:rsidRPr="00352357" w:rsidRDefault="00304338" w:rsidP="00304338">
      <w:pPr>
        <w:tabs>
          <w:tab w:val="right" w:pos="5587"/>
          <w:tab w:val="left" w:pos="17136"/>
          <w:tab w:val="left" w:pos="18000"/>
          <w:tab w:val="left" w:pos="18864"/>
        </w:tabs>
        <w:spacing w:line="288" w:lineRule="auto"/>
      </w:pPr>
      <w:r>
        <w:rPr>
          <w:b/>
        </w:rPr>
        <w:t>Odpovědnost</w:t>
      </w:r>
      <w:r w:rsidRPr="00352357">
        <w:rPr>
          <w:b/>
        </w:rPr>
        <w:t>:</w:t>
      </w:r>
      <w:r w:rsidRPr="00352357">
        <w:tab/>
      </w:r>
      <w:r>
        <w:t>13.560</w:t>
      </w:r>
      <w:r w:rsidRPr="00352357">
        <w:t>,- Kč</w:t>
      </w:r>
    </w:p>
    <w:p w14:paraId="56AFA425" w14:textId="77777777" w:rsidR="00304338" w:rsidRPr="009D558D" w:rsidRDefault="00304338" w:rsidP="00304338">
      <w:pPr>
        <w:spacing w:line="288" w:lineRule="auto"/>
      </w:pPr>
      <w:r w:rsidRPr="00352357">
        <w:t>----------------------------------------------------------------------------------------------------------</w:t>
      </w:r>
      <w:r>
        <w:t>-------------------------------</w:t>
      </w:r>
    </w:p>
    <w:p w14:paraId="2B3914DB" w14:textId="77777777" w:rsidR="00304338" w:rsidRPr="00811975" w:rsidRDefault="00304338" w:rsidP="00304338">
      <w:pPr>
        <w:pStyle w:val="Pedmtkomente"/>
        <w:spacing w:line="288" w:lineRule="auto"/>
        <w:jc w:val="center"/>
        <w:rPr>
          <w:sz w:val="26"/>
          <w:u w:val="single"/>
        </w:rPr>
      </w:pPr>
      <w:r w:rsidRPr="00BF1D1F">
        <w:rPr>
          <w:sz w:val="26"/>
          <w:u w:val="single"/>
        </w:rPr>
        <w:t>Společná a závěrečná ustanovení</w:t>
      </w:r>
    </w:p>
    <w:p w14:paraId="47E1E13C" w14:textId="77777777" w:rsidR="00304338" w:rsidRPr="00BF1D1F" w:rsidRDefault="00304338" w:rsidP="00304338">
      <w:pPr>
        <w:pStyle w:val="Pedmtkomente"/>
        <w:tabs>
          <w:tab w:val="left" w:pos="3686"/>
          <w:tab w:val="left" w:pos="17136"/>
          <w:tab w:val="left" w:pos="18000"/>
          <w:tab w:val="left" w:pos="18864"/>
        </w:tabs>
        <w:spacing w:line="288" w:lineRule="auto"/>
        <w:rPr>
          <w:b w:val="0"/>
          <w:sz w:val="22"/>
          <w:szCs w:val="22"/>
        </w:rPr>
      </w:pPr>
      <w:r w:rsidRPr="00BF1D1F">
        <w:rPr>
          <w:b w:val="0"/>
          <w:sz w:val="22"/>
          <w:szCs w:val="22"/>
        </w:rPr>
        <w:t>Roční pojistné:</w:t>
      </w:r>
      <w:r w:rsidRPr="00BF1D1F">
        <w:rPr>
          <w:b w:val="0"/>
          <w:sz w:val="22"/>
          <w:szCs w:val="22"/>
        </w:rPr>
        <w:tab/>
      </w:r>
      <w:r>
        <w:rPr>
          <w:b w:val="0"/>
          <w:sz w:val="22"/>
          <w:szCs w:val="22"/>
        </w:rPr>
        <w:t>52.771</w:t>
      </w:r>
      <w:r w:rsidRPr="00BF1D1F">
        <w:rPr>
          <w:b w:val="0"/>
          <w:sz w:val="22"/>
          <w:szCs w:val="22"/>
        </w:rPr>
        <w:t>,- Kč</w:t>
      </w:r>
    </w:p>
    <w:p w14:paraId="3F8AA62B" w14:textId="77777777" w:rsidR="00304338" w:rsidRDefault="00304338" w:rsidP="00304338">
      <w:pPr>
        <w:tabs>
          <w:tab w:val="left" w:pos="3686"/>
        </w:tabs>
        <w:spacing w:line="288" w:lineRule="auto"/>
      </w:pPr>
      <w:r w:rsidRPr="00BF1D1F">
        <w:t>Sleva za délku pojištění:</w:t>
      </w:r>
      <w:r w:rsidRPr="00BF1D1F">
        <w:tab/>
      </w:r>
      <w:r>
        <w:t xml:space="preserve">5 </w:t>
      </w:r>
      <w:r w:rsidRPr="00BF1D1F">
        <w:t>%</w:t>
      </w:r>
    </w:p>
    <w:p w14:paraId="4515A4A0" w14:textId="77777777" w:rsidR="00304338" w:rsidRPr="00BF1D1F" w:rsidRDefault="00304338" w:rsidP="00304338">
      <w:pPr>
        <w:tabs>
          <w:tab w:val="left" w:pos="3686"/>
        </w:tabs>
        <w:spacing w:line="288" w:lineRule="auto"/>
      </w:pPr>
      <w:r w:rsidRPr="00BF1D1F">
        <w:t>Roční pojistné po slevách:</w:t>
      </w:r>
      <w:r w:rsidRPr="00BF1D1F">
        <w:tab/>
      </w:r>
      <w:r>
        <w:t>50.133</w:t>
      </w:r>
      <w:r w:rsidRPr="00BF1D1F">
        <w:t>,- Kč</w:t>
      </w:r>
    </w:p>
    <w:p w14:paraId="6A596244" w14:textId="77777777" w:rsidR="00304338" w:rsidRPr="00BF1D1F" w:rsidRDefault="00304338" w:rsidP="00304338">
      <w:pPr>
        <w:pStyle w:val="Pedmtkomente"/>
        <w:tabs>
          <w:tab w:val="left" w:pos="3686"/>
          <w:tab w:val="left" w:pos="17136"/>
          <w:tab w:val="left" w:pos="18000"/>
          <w:tab w:val="left" w:pos="18864"/>
        </w:tabs>
        <w:spacing w:line="288" w:lineRule="auto"/>
        <w:rPr>
          <w:b w:val="0"/>
          <w:sz w:val="22"/>
          <w:szCs w:val="22"/>
        </w:rPr>
      </w:pPr>
      <w:r w:rsidRPr="00BF1D1F">
        <w:rPr>
          <w:b w:val="0"/>
          <w:sz w:val="22"/>
          <w:szCs w:val="22"/>
        </w:rPr>
        <w:t xml:space="preserve">Způsob placení: </w:t>
      </w:r>
      <w:r w:rsidRPr="00BF1D1F">
        <w:rPr>
          <w:b w:val="0"/>
          <w:sz w:val="22"/>
          <w:szCs w:val="22"/>
        </w:rPr>
        <w:tab/>
        <w:t>(</w:t>
      </w:r>
      <w:r>
        <w:rPr>
          <w:b w:val="0"/>
          <w:sz w:val="22"/>
          <w:szCs w:val="22"/>
        </w:rPr>
        <w:t>ročně</w:t>
      </w:r>
      <w:r w:rsidRPr="00BF1D1F">
        <w:rPr>
          <w:b w:val="0"/>
          <w:sz w:val="22"/>
          <w:szCs w:val="22"/>
        </w:rPr>
        <w:t>)</w:t>
      </w:r>
    </w:p>
    <w:p w14:paraId="021BCA3C" w14:textId="77777777" w:rsidR="00304338" w:rsidRPr="00D607CE" w:rsidRDefault="00304338" w:rsidP="00304338">
      <w:pPr>
        <w:tabs>
          <w:tab w:val="left" w:pos="3686"/>
          <w:tab w:val="left" w:pos="17136"/>
          <w:tab w:val="left" w:pos="18000"/>
          <w:tab w:val="left" w:pos="18864"/>
        </w:tabs>
        <w:spacing w:line="288" w:lineRule="auto"/>
        <w:rPr>
          <w:color w:val="FF0000"/>
        </w:rPr>
      </w:pPr>
      <w:r w:rsidRPr="00BF1D1F">
        <w:t>Splátka pojistného:</w:t>
      </w:r>
      <w:r w:rsidRPr="00BF1D1F">
        <w:tab/>
      </w:r>
      <w:r>
        <w:t>50.133</w:t>
      </w:r>
      <w:r w:rsidRPr="00A74D21">
        <w:t>,- Kč</w:t>
      </w:r>
    </w:p>
    <w:p w14:paraId="7F2A191D" w14:textId="77777777" w:rsidR="00304338" w:rsidRPr="001504D7" w:rsidRDefault="00304338" w:rsidP="00304338">
      <w:pPr>
        <w:tabs>
          <w:tab w:val="left" w:pos="2694"/>
        </w:tabs>
        <w:spacing w:line="288" w:lineRule="auto"/>
        <w:rPr>
          <w:sz w:val="16"/>
          <w:szCs w:val="16"/>
        </w:rPr>
      </w:pPr>
    </w:p>
    <w:p w14:paraId="0D126C05" w14:textId="77777777" w:rsidR="00304338" w:rsidRPr="00352357" w:rsidRDefault="00304338" w:rsidP="00304338">
      <w:pPr>
        <w:spacing w:line="288" w:lineRule="auto"/>
      </w:pPr>
      <w:r w:rsidRPr="00352357">
        <w:t xml:space="preserve">Splatnost pojistného: </w:t>
      </w:r>
      <w:r>
        <w:t>01.11.</w:t>
      </w:r>
      <w:r w:rsidRPr="00352357">
        <w:t xml:space="preserve"> (den a měsíc běžného roku). </w:t>
      </w:r>
    </w:p>
    <w:p w14:paraId="16C6B763" w14:textId="77777777" w:rsidR="00304338" w:rsidRPr="001504D7" w:rsidRDefault="00304338" w:rsidP="00304338">
      <w:pPr>
        <w:spacing w:line="288" w:lineRule="auto"/>
        <w:rPr>
          <w:sz w:val="16"/>
          <w:szCs w:val="16"/>
        </w:rPr>
      </w:pPr>
    </w:p>
    <w:p w14:paraId="607613F3" w14:textId="77777777" w:rsidR="00304338" w:rsidRPr="00352357" w:rsidRDefault="00304338" w:rsidP="00304338">
      <w:pPr>
        <w:jc w:val="both"/>
      </w:pPr>
      <w:r w:rsidRPr="00352357">
        <w:t>Pojistník bere na vědomí, že pojistitel může upravit výši pojistného v důsledku elektronického zpracování dat až o 1 %, aniž by to bylo považováno za pr</w:t>
      </w:r>
      <w:r>
        <w:t>otinávrh podle čl. 4, odst. 4.3 VPP UCZ/14</w:t>
      </w:r>
      <w:r w:rsidRPr="00352357">
        <w:t>.</w:t>
      </w:r>
    </w:p>
    <w:p w14:paraId="2CE839F4" w14:textId="77777777" w:rsidR="00304338" w:rsidRPr="001504D7" w:rsidRDefault="00304338" w:rsidP="00304338">
      <w:pPr>
        <w:spacing w:line="288" w:lineRule="auto"/>
        <w:jc w:val="both"/>
        <w:rPr>
          <w:sz w:val="16"/>
          <w:szCs w:val="16"/>
        </w:rPr>
      </w:pPr>
    </w:p>
    <w:p w14:paraId="640415F6" w14:textId="77777777" w:rsidR="00304338" w:rsidRPr="00352357" w:rsidRDefault="00304338" w:rsidP="00304338">
      <w:pPr>
        <w:jc w:val="both"/>
      </w:pPr>
      <w:r w:rsidRPr="003A3E9B">
        <w:rPr>
          <w:b/>
        </w:rPr>
        <w:t>Slevu za délku pojištění</w:t>
      </w:r>
      <w:r w:rsidRPr="00352357">
        <w:t xml:space="preserve"> </w:t>
      </w:r>
      <w:r>
        <w:rPr>
          <w:i/>
        </w:rPr>
        <w:t>3</w:t>
      </w:r>
      <w:r w:rsidRPr="003A3E9B">
        <w:rPr>
          <w:i/>
        </w:rPr>
        <w:t xml:space="preserve"> roky ve výši </w:t>
      </w:r>
      <w:r w:rsidRPr="00E309BF">
        <w:rPr>
          <w:b/>
          <w:bCs w:val="0"/>
          <w:i/>
        </w:rPr>
        <w:t>5 %</w:t>
      </w:r>
      <w:r w:rsidRPr="003A3E9B">
        <w:rPr>
          <w:i/>
        </w:rPr>
        <w:t xml:space="preserve"> poskytuje pojistitel na celou dobu pojištění. Vypoví-li pojistník smlouvu před uplynutím sjednané lhůty (sjednané doby platnosti pojistné smlouvy), je povinen takto neoprávněně získanou slevu vrátit, a to od počátku pojištění. Nárok</w:t>
      </w:r>
      <w:r>
        <w:rPr>
          <w:i/>
        </w:rPr>
        <w:t xml:space="preserve"> na vrácení poskytnuté slevy za </w:t>
      </w:r>
      <w:r w:rsidRPr="003A3E9B">
        <w:rPr>
          <w:i/>
        </w:rPr>
        <w:t>sjednanou dobu pojištění má pojistitel i v případech, že pojištění zanikne z jiných důvodů před dohodnutým termínem, s výjimkou zániku předmětu pojištění, změny vlastníka a výpovědi pojistitelem.</w:t>
      </w:r>
    </w:p>
    <w:p w14:paraId="0BCB73C9" w14:textId="77777777" w:rsidR="00304338" w:rsidRPr="001504D7" w:rsidRDefault="00304338" w:rsidP="00304338">
      <w:pPr>
        <w:spacing w:line="288" w:lineRule="auto"/>
        <w:rPr>
          <w:b/>
          <w:sz w:val="16"/>
          <w:szCs w:val="16"/>
        </w:rPr>
      </w:pPr>
    </w:p>
    <w:p w14:paraId="17258B56" w14:textId="77777777" w:rsidR="00304338" w:rsidRPr="00C57C8C" w:rsidRDefault="00304338" w:rsidP="00304338">
      <w:pPr>
        <w:pStyle w:val="Zkladntext"/>
        <w:rPr>
          <w:rFonts w:cs="Arial"/>
          <w:b w:val="0"/>
          <w:sz w:val="22"/>
          <w:szCs w:val="22"/>
        </w:rPr>
      </w:pPr>
      <w:r w:rsidRPr="00C57C8C">
        <w:rPr>
          <w:rFonts w:cs="Arial"/>
          <w:b w:val="0"/>
          <w:sz w:val="22"/>
          <w:szCs w:val="22"/>
        </w:rPr>
        <w:t>Makléřská doložka</w:t>
      </w:r>
    </w:p>
    <w:p w14:paraId="165F2741" w14:textId="77777777" w:rsidR="00304338" w:rsidRPr="00CE559E" w:rsidRDefault="00304338" w:rsidP="00304338">
      <w:pPr>
        <w:pStyle w:val="Zkladntext"/>
        <w:jc w:val="both"/>
        <w:rPr>
          <w:rFonts w:cs="Arial"/>
          <w:b w:val="0"/>
          <w:sz w:val="22"/>
          <w:szCs w:val="22"/>
        </w:rPr>
      </w:pPr>
      <w:r w:rsidRPr="00CE559E">
        <w:rPr>
          <w:rFonts w:cs="Arial"/>
          <w:b w:val="0"/>
          <w:sz w:val="22"/>
          <w:szCs w:val="22"/>
        </w:rPr>
        <w:t>Pojištěný pověřil makléřskou společnost MARSH, s.r.o. vedením (řízením) a spravováním jeho pojistného zájmu. Obchodní styk, který se bude týkat této smlouvy, bude prováděn výhradně prostřednictvím tohoto zplnomocněného makléře (MARSH, s.r.o.), který je oprávněn přijímat smluvně závazná opatření, prohlášení a rozhodnutí smluvních partnerů.</w:t>
      </w:r>
    </w:p>
    <w:p w14:paraId="5B71A741" w14:textId="77777777" w:rsidR="00304338" w:rsidRPr="00CE559E" w:rsidRDefault="00304338" w:rsidP="00304338">
      <w:pPr>
        <w:pStyle w:val="Zkladntext"/>
        <w:rPr>
          <w:rFonts w:cs="Arial"/>
          <w:b w:val="0"/>
          <w:sz w:val="22"/>
          <w:szCs w:val="22"/>
        </w:rPr>
      </w:pPr>
      <w:r w:rsidRPr="00CE559E">
        <w:rPr>
          <w:rFonts w:cs="Arial"/>
          <w:b w:val="0"/>
          <w:sz w:val="22"/>
          <w:szCs w:val="22"/>
        </w:rPr>
        <w:t>Pojistné bude placeno na účet zplnomocněného makléře.</w:t>
      </w:r>
    </w:p>
    <w:p w14:paraId="322A3CC2" w14:textId="77777777" w:rsidR="00304338" w:rsidRPr="00360006" w:rsidRDefault="00304338" w:rsidP="00304338">
      <w:pPr>
        <w:spacing w:line="288" w:lineRule="auto"/>
      </w:pPr>
      <w:r w:rsidRPr="00360006">
        <w:t>Peněžní ústav:</w:t>
      </w:r>
      <w:r w:rsidRPr="00360006">
        <w:tab/>
      </w:r>
      <w:r w:rsidRPr="00360006">
        <w:tab/>
      </w:r>
      <w:proofErr w:type="spellStart"/>
      <w:r w:rsidRPr="00360006">
        <w:t>Citibank</w:t>
      </w:r>
      <w:proofErr w:type="spellEnd"/>
      <w:r w:rsidRPr="00360006">
        <w:t xml:space="preserve"> </w:t>
      </w:r>
      <w:proofErr w:type="spellStart"/>
      <w:r w:rsidRPr="00360006">
        <w:t>Europe</w:t>
      </w:r>
      <w:proofErr w:type="spellEnd"/>
      <w:r w:rsidRPr="00360006">
        <w:t xml:space="preserve"> </w:t>
      </w:r>
      <w:proofErr w:type="spellStart"/>
      <w:r w:rsidRPr="00360006">
        <w:t>plc</w:t>
      </w:r>
      <w:proofErr w:type="spellEnd"/>
      <w:r w:rsidRPr="00360006">
        <w:t xml:space="preserve"> organizační složka, </w:t>
      </w:r>
      <w:r w:rsidRPr="00360006">
        <w:rPr>
          <w:color w:val="000000"/>
        </w:rPr>
        <w:t>Evropská 178, Praha 6</w:t>
      </w:r>
    </w:p>
    <w:p w14:paraId="1969B7A5" w14:textId="77777777" w:rsidR="00304338" w:rsidRPr="00360006" w:rsidRDefault="00304338" w:rsidP="00304338">
      <w:pPr>
        <w:spacing w:line="288" w:lineRule="auto"/>
      </w:pPr>
      <w:r w:rsidRPr="00360006">
        <w:t>Číslo účtu:</w:t>
      </w:r>
      <w:r w:rsidRPr="00360006">
        <w:tab/>
      </w:r>
      <w:r w:rsidRPr="00360006">
        <w:tab/>
      </w:r>
      <w:r w:rsidRPr="00360006">
        <w:tab/>
      </w:r>
      <w:r w:rsidRPr="00360006">
        <w:rPr>
          <w:color w:val="000000"/>
        </w:rPr>
        <w:t>2049900308</w:t>
      </w:r>
    </w:p>
    <w:p w14:paraId="07B6EE44" w14:textId="77777777" w:rsidR="00304338" w:rsidRPr="00360006" w:rsidRDefault="00304338" w:rsidP="00304338">
      <w:pPr>
        <w:spacing w:line="288" w:lineRule="auto"/>
      </w:pPr>
      <w:r w:rsidRPr="00360006">
        <w:t>Kód banky:</w:t>
      </w:r>
      <w:r w:rsidRPr="00360006">
        <w:tab/>
      </w:r>
      <w:r w:rsidRPr="00360006">
        <w:tab/>
      </w:r>
      <w:r w:rsidRPr="00360006">
        <w:tab/>
        <w:t>2600</w:t>
      </w:r>
    </w:p>
    <w:p w14:paraId="0FDF5875" w14:textId="77777777" w:rsidR="00304338" w:rsidRPr="00360006" w:rsidRDefault="00304338" w:rsidP="00304338">
      <w:pPr>
        <w:spacing w:line="288" w:lineRule="auto"/>
      </w:pPr>
      <w:r w:rsidRPr="00360006">
        <w:t>Konstantní symbol:</w:t>
      </w:r>
      <w:r w:rsidRPr="00360006">
        <w:tab/>
      </w:r>
      <w:r w:rsidRPr="00360006">
        <w:tab/>
        <w:t>3558</w:t>
      </w:r>
    </w:p>
    <w:p w14:paraId="06514B5C" w14:textId="77777777" w:rsidR="00304338" w:rsidRPr="00F34C67" w:rsidRDefault="00304338" w:rsidP="00304338">
      <w:pPr>
        <w:spacing w:line="288" w:lineRule="auto"/>
        <w:rPr>
          <w:b/>
          <w:bCs w:val="0"/>
        </w:rPr>
      </w:pPr>
      <w:r w:rsidRPr="00360006">
        <w:t>Variabilní symbol:</w:t>
      </w:r>
      <w:r w:rsidRPr="00360006">
        <w:tab/>
      </w:r>
      <w:r>
        <w:t xml:space="preserve">          </w:t>
      </w:r>
      <w:r>
        <w:rPr>
          <w:b/>
          <w:bCs w:val="0"/>
        </w:rPr>
        <w:t>2732327637</w:t>
      </w:r>
    </w:p>
    <w:p w14:paraId="77C4CD81" w14:textId="77777777" w:rsidR="00304338" w:rsidRPr="00811975" w:rsidRDefault="00304338" w:rsidP="00304338">
      <w:pPr>
        <w:spacing w:line="288" w:lineRule="auto"/>
      </w:pPr>
      <w:r w:rsidRPr="00360006">
        <w:t>Za termín úhrady se považuje den, kdy byla částka připsána na účet zplnomocněného makléře.</w:t>
      </w:r>
    </w:p>
    <w:p w14:paraId="2E01F914" w14:textId="77777777" w:rsidR="00DA74C4" w:rsidRPr="00192616" w:rsidRDefault="00DA74C4" w:rsidP="00304338">
      <w:pPr>
        <w:spacing w:line="288" w:lineRule="auto"/>
        <w:rPr>
          <w:b/>
          <w:sz w:val="16"/>
          <w:szCs w:val="16"/>
        </w:rPr>
      </w:pPr>
    </w:p>
    <w:p w14:paraId="074216D8" w14:textId="5ECB0815" w:rsidR="00304338" w:rsidRPr="00352357" w:rsidRDefault="00304338" w:rsidP="00304338">
      <w:pPr>
        <w:spacing w:line="288" w:lineRule="auto"/>
        <w:rPr>
          <w:b/>
        </w:rPr>
      </w:pPr>
      <w:r w:rsidRPr="00352357">
        <w:rPr>
          <w:b/>
        </w:rPr>
        <w:t>Způsob likvidace pojistných událostí:</w:t>
      </w:r>
    </w:p>
    <w:p w14:paraId="0D73169E" w14:textId="77777777" w:rsidR="00304338" w:rsidRPr="00352357" w:rsidRDefault="00304338" w:rsidP="00304338">
      <w:pPr>
        <w:jc w:val="both"/>
      </w:pPr>
      <w:r w:rsidRPr="00352357">
        <w:t>V případě vzniku pojistné události se neprodleně obraťte na našeho prodejního poradce (makléře), který s Vámi pojištění sjednal, případně na nejbližší pracoviště UNIQA pojišťovny, a.s</w:t>
      </w:r>
      <w:r w:rsidRPr="00A8406C">
        <w:rPr>
          <w:b/>
          <w:i/>
        </w:rPr>
        <w:t xml:space="preserve">. </w:t>
      </w:r>
      <w:r w:rsidRPr="00352357">
        <w:t>Při každém jednání uveďte číslo pojistné smlouvy, které je zároveň variabilním symbolem.</w:t>
      </w:r>
    </w:p>
    <w:p w14:paraId="13375D14" w14:textId="77777777" w:rsidR="00304338" w:rsidRDefault="00304338" w:rsidP="00304338">
      <w:pPr>
        <w:jc w:val="both"/>
      </w:pPr>
    </w:p>
    <w:p w14:paraId="4DFA8C26" w14:textId="77777777" w:rsidR="00304338" w:rsidRPr="00AF1596" w:rsidRDefault="00304338" w:rsidP="00304338">
      <w:pPr>
        <w:jc w:val="both"/>
        <w:rPr>
          <w:b/>
          <w:bCs w:val="0"/>
        </w:rPr>
      </w:pPr>
      <w:r w:rsidRPr="00AF1596">
        <w:rPr>
          <w:b/>
          <w:bCs w:val="0"/>
        </w:rPr>
        <w:t>Sankční doložka</w:t>
      </w:r>
    </w:p>
    <w:p w14:paraId="1FDF7D60" w14:textId="77777777" w:rsidR="00304338" w:rsidRPr="003545DF" w:rsidRDefault="00304338" w:rsidP="00304338">
      <w:pPr>
        <w:jc w:val="both"/>
      </w:pPr>
      <w:r w:rsidRPr="003545DF">
        <w:t xml:space="preserve">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w:t>
      </w:r>
      <w:r w:rsidRPr="003545DF">
        <w:lastRenderedPageBreak/>
        <w:t>platí také pro hospodářské, obchodní nebo finanční sankce a/nebo embarga vydaná Spojenými státy americkými nebo jinými zeměmi, není-li to v rozporu s právními předpisy Evropské unie nebo vnitrostátními právními předpisy. Výše uvedené se použije obdobně i pro zajistné smlouvy.</w:t>
      </w:r>
    </w:p>
    <w:p w14:paraId="5BD9911B" w14:textId="77777777" w:rsidR="00304338" w:rsidRPr="003545DF" w:rsidRDefault="00304338" w:rsidP="00304338">
      <w:pPr>
        <w:jc w:val="both"/>
        <w:rPr>
          <w:iCs w:val="0"/>
          <w:u w:val="single"/>
        </w:rPr>
      </w:pPr>
    </w:p>
    <w:p w14:paraId="44A0B2B8" w14:textId="77777777" w:rsidR="00304338" w:rsidRPr="00AF1596" w:rsidRDefault="00304338" w:rsidP="00304338">
      <w:pPr>
        <w:jc w:val="both"/>
        <w:rPr>
          <w:b/>
          <w:bCs w:val="0"/>
          <w:iCs w:val="0"/>
          <w:u w:val="single"/>
        </w:rPr>
      </w:pPr>
      <w:r w:rsidRPr="00AF1596">
        <w:rPr>
          <w:b/>
          <w:bCs w:val="0"/>
          <w:iCs w:val="0"/>
          <w:u w:val="single"/>
        </w:rPr>
        <w:t>Vyloučení krytí infekčních onemocnění</w:t>
      </w:r>
    </w:p>
    <w:p w14:paraId="63F504A0" w14:textId="77777777" w:rsidR="00304338" w:rsidRPr="003545DF" w:rsidRDefault="00304338" w:rsidP="00304338">
      <w:pPr>
        <w:jc w:val="both"/>
        <w:rPr>
          <w:iCs w:val="0"/>
        </w:rPr>
      </w:pPr>
      <w:r w:rsidRPr="003545DF">
        <w:rPr>
          <w:iCs w:val="0"/>
        </w:rPr>
        <w:t>1. Smluvní strany se dohodly, že pojištění se kromě výluk uvedených ve Všeobecných pojistných podmínkách, doložkách nebo ujednáních pojistné smlouvy nevztahuje ani na žádné ztráty, škody, nároky, náklady, výdaje nebo jiné částky či hodnoty, které jsou přímo či nepřímo způsobené nebo vyplývají z infekčních onemocnění nebo jakékoliv látky, činidla nebo přísady způsobující takové infekční onemocnění, nebo ze strachu z nebo hrozby (ať už skutečné nebo tak vnímané ) infekčních onemocnění nebo látky, činidla nebo přísady způsobující takové infekční onemocnění  (dále jen "příčina") nebo které jsou této příčině připisované, jakýmkoliv způsobem s touto příčinou spojené nebo vyskytující se souběžně nebo v jakémkoliv pořadí s touto příčinou.</w:t>
      </w:r>
    </w:p>
    <w:p w14:paraId="49BF486A" w14:textId="77777777" w:rsidR="00304338" w:rsidRPr="003545DF" w:rsidRDefault="00304338" w:rsidP="00304338">
      <w:pPr>
        <w:jc w:val="both"/>
        <w:rPr>
          <w:iCs w:val="0"/>
        </w:rPr>
      </w:pPr>
      <w:r w:rsidRPr="003545DF">
        <w:rPr>
          <w:iCs w:val="0"/>
        </w:rPr>
        <w:t>2. Tato výluka se však neuplatní v případě, kdy škoda spočívá ve fyzickém poškození pojištěného majetku, tj. jeho zničení, poškození nebo ztrátu a /nebo ve ztrátě majetku v důsledku působení pojistného nebezpečí sjednaného v pojistné smlouvě nebo jde o následnou škodu způsobenou pojištěnému v souvislosti s přerušením provozu z důvodu vzniku škody na věci – pojištěném majetku.</w:t>
      </w:r>
    </w:p>
    <w:p w14:paraId="4A49DFA0" w14:textId="77777777" w:rsidR="00304338" w:rsidRPr="003545DF" w:rsidRDefault="00304338" w:rsidP="00304338">
      <w:pPr>
        <w:jc w:val="both"/>
        <w:rPr>
          <w:iCs w:val="0"/>
        </w:rPr>
      </w:pPr>
      <w:r w:rsidRPr="003545DF">
        <w:rPr>
          <w:iCs w:val="0"/>
        </w:rPr>
        <w:t>3. Pro účely této doložky se za ztráty, škody, nároky, náklady, výdaje nebo jiné částky či hodnoty, považují také jakékoli náklady na vyčištění, detoxikaci, odstranění, sledování nebo testování:</w:t>
      </w:r>
    </w:p>
    <w:p w14:paraId="0F14E428" w14:textId="77777777" w:rsidR="00304338" w:rsidRPr="003545DF" w:rsidRDefault="00304338" w:rsidP="00304338">
      <w:pPr>
        <w:jc w:val="both"/>
        <w:rPr>
          <w:iCs w:val="0"/>
        </w:rPr>
      </w:pPr>
      <w:r w:rsidRPr="003545DF">
        <w:rPr>
          <w:iCs w:val="0"/>
        </w:rPr>
        <w:t>3.1. Infekčního onemocnění, nebo</w:t>
      </w:r>
    </w:p>
    <w:p w14:paraId="2F817CA4" w14:textId="77777777" w:rsidR="00304338" w:rsidRPr="003545DF" w:rsidRDefault="00304338" w:rsidP="00304338">
      <w:pPr>
        <w:jc w:val="both"/>
        <w:rPr>
          <w:iCs w:val="0"/>
        </w:rPr>
      </w:pPr>
      <w:r w:rsidRPr="003545DF">
        <w:rPr>
          <w:iCs w:val="0"/>
        </w:rPr>
        <w:t>3.2. jakéhokoliv majetku pojištěného podle této pojistné smlouvy, ovlivněného takovým infekčním onemocněním.</w:t>
      </w:r>
    </w:p>
    <w:p w14:paraId="15977C91" w14:textId="77777777" w:rsidR="00304338" w:rsidRPr="003545DF" w:rsidRDefault="00304338" w:rsidP="00304338">
      <w:pPr>
        <w:jc w:val="both"/>
        <w:rPr>
          <w:iCs w:val="0"/>
        </w:rPr>
      </w:pPr>
      <w:r w:rsidRPr="003545DF">
        <w:rPr>
          <w:iCs w:val="0"/>
        </w:rPr>
        <w:t>4. Definice infekčního onemocnění je stanovena příslušnými obecně závaznými právními předpisy platnými na území České republiky nebo na území země, pro kterou byla sjednána územní platnost pojištění.</w:t>
      </w:r>
    </w:p>
    <w:p w14:paraId="6F928A1C" w14:textId="77777777" w:rsidR="00304338" w:rsidRPr="003545DF" w:rsidRDefault="00304338" w:rsidP="00304338">
      <w:pPr>
        <w:rPr>
          <w:iCs w:val="0"/>
          <w:u w:val="single"/>
        </w:rPr>
      </w:pPr>
      <w:r w:rsidRPr="003545DF">
        <w:rPr>
          <w:iCs w:val="0"/>
        </w:rPr>
        <w:t>5. Všechny ostatní podmínky a výluky pojistné smlouvy zůstávají beze změny.</w:t>
      </w:r>
    </w:p>
    <w:p w14:paraId="341EB16C" w14:textId="77777777" w:rsidR="00304338" w:rsidRPr="00152571" w:rsidRDefault="00304338" w:rsidP="00304338">
      <w:pPr>
        <w:rPr>
          <w:b/>
        </w:rPr>
      </w:pPr>
    </w:p>
    <w:p w14:paraId="022A35B3" w14:textId="0AD34C95" w:rsidR="008B0762" w:rsidRPr="002D1A1B" w:rsidRDefault="008B0762" w:rsidP="003B0C8E">
      <w:pPr>
        <w:spacing w:line="288" w:lineRule="auto"/>
        <w:jc w:val="both"/>
        <w:rPr>
          <w:bCs w:val="0"/>
        </w:rPr>
      </w:pPr>
      <w:r w:rsidRPr="00352357">
        <w:t xml:space="preserve">Pojistná smlouva obsahuje </w:t>
      </w:r>
      <w:r w:rsidR="009C728B">
        <w:t>1</w:t>
      </w:r>
      <w:r w:rsidR="00FF485E">
        <w:t>5</w:t>
      </w:r>
      <w:r w:rsidRPr="00352357">
        <w:t xml:space="preserve"> listů</w:t>
      </w:r>
      <w:r w:rsidR="00867413">
        <w:t>,</w:t>
      </w:r>
      <w:r w:rsidRPr="00352357">
        <w:t xml:space="preserve"> </w:t>
      </w:r>
      <w:r>
        <w:t>příloh</w:t>
      </w:r>
      <w:r w:rsidR="00FF485E">
        <w:t>a</w:t>
      </w:r>
      <w:r>
        <w:t xml:space="preserve"> </w:t>
      </w:r>
      <w:r w:rsidR="001F77D0" w:rsidRPr="00C1644D">
        <w:t>Smluvní ujednání MARSH, s.r.o.</w:t>
      </w:r>
      <w:r>
        <w:t xml:space="preserve"> </w:t>
      </w:r>
      <w:r w:rsidRPr="00A42015">
        <w:t xml:space="preserve">a  příloha k pojistné smlouvě č. </w:t>
      </w:r>
      <w:r w:rsidR="009C728B">
        <w:rPr>
          <w:b/>
        </w:rPr>
        <w:t>2732327637</w:t>
      </w:r>
      <w:r w:rsidRPr="00A42015">
        <w:t xml:space="preserve"> zveřejňované </w:t>
      </w:r>
      <w:r w:rsidRPr="00A4115B">
        <w:t xml:space="preserve">v registru smluv </w:t>
      </w:r>
      <w:r>
        <w:t>podle zákona č. 340/2015 Sb., o </w:t>
      </w:r>
      <w:r w:rsidRPr="00A4115B">
        <w:t>registru smluv</w:t>
      </w:r>
      <w:r>
        <w:t xml:space="preserve"> </w:t>
      </w:r>
      <w:r w:rsidRPr="002D1A1B">
        <w:rPr>
          <w:bCs w:val="0"/>
        </w:rPr>
        <w:t>a je na základě dohody smluvních stran vyhotoven</w:t>
      </w:r>
      <w:r>
        <w:rPr>
          <w:bCs w:val="0"/>
        </w:rPr>
        <w:t>a</w:t>
      </w:r>
      <w:r w:rsidRPr="002D1A1B">
        <w:rPr>
          <w:bCs w:val="0"/>
        </w:rPr>
        <w:t xml:space="preserve"> v elektronické podobě ve formátu PDF, přičemž původ a integrita elektronického vyhotovení </w:t>
      </w:r>
      <w:r>
        <w:rPr>
          <w:bCs w:val="0"/>
        </w:rPr>
        <w:t>této pojistné smlouvy</w:t>
      </w:r>
      <w:r w:rsidRPr="002D1A1B">
        <w:rPr>
          <w:bCs w:val="0"/>
        </w:rPr>
        <w:t>, jakož i totožnost jednajících osob, jsou zaručeny elektronickými podpisy smluvních stran, resp. osob oprávněných za smluvní stranu tuto smlouvu uzavřít. Každá ze smluvních stran obdrží originál pojistné smlouvy v elektronické podobě.</w:t>
      </w:r>
    </w:p>
    <w:p w14:paraId="2E01F42F" w14:textId="77777777" w:rsidR="003B0C8E" w:rsidRPr="00192616" w:rsidRDefault="003B0C8E" w:rsidP="008B0762">
      <w:pPr>
        <w:spacing w:line="288" w:lineRule="auto"/>
        <w:rPr>
          <w:bCs w:val="0"/>
          <w:sz w:val="16"/>
          <w:szCs w:val="16"/>
        </w:rPr>
      </w:pPr>
    </w:p>
    <w:p w14:paraId="285AC841" w14:textId="063B5A40" w:rsidR="008B0762" w:rsidRPr="00D314A8" w:rsidRDefault="008B0762" w:rsidP="008B0762">
      <w:pPr>
        <w:spacing w:line="288" w:lineRule="auto"/>
        <w:rPr>
          <w:bCs w:val="0"/>
        </w:rPr>
      </w:pPr>
      <w:r w:rsidRPr="002D1A1B">
        <w:rPr>
          <w:bCs w:val="0"/>
        </w:rPr>
        <w:t>Veškeré další změny a doplňky pojistné smlouvy lze činit pouze formou písemných číslovaných dodatků, a to v elektronické podobě ve formátu PDF, který bude opatřen elektronickými podpisy smluvních stran, resp. osob oprávněných za smluvní stranu smlouvu uzavřít.</w:t>
      </w:r>
    </w:p>
    <w:p w14:paraId="3764A812" w14:textId="77777777" w:rsidR="008B0762" w:rsidRDefault="008B0762" w:rsidP="008B0762">
      <w:pPr>
        <w:spacing w:line="288" w:lineRule="auto"/>
      </w:pPr>
    </w:p>
    <w:p w14:paraId="2B908372" w14:textId="77777777" w:rsidR="008B0762" w:rsidRPr="00352357" w:rsidRDefault="008B0762" w:rsidP="008B0762">
      <w:pPr>
        <w:spacing w:line="288" w:lineRule="auto"/>
      </w:pPr>
      <w:r w:rsidRPr="00352357">
        <w:t xml:space="preserve">V Praze, dne </w:t>
      </w:r>
      <w:r>
        <w:t>dle el. podpisu</w:t>
      </w:r>
    </w:p>
    <w:p w14:paraId="7509882F" w14:textId="77777777" w:rsidR="00192616" w:rsidRDefault="00192616" w:rsidP="008B0762">
      <w:pPr>
        <w:tabs>
          <w:tab w:val="left" w:pos="3969"/>
        </w:tabs>
        <w:spacing w:line="288" w:lineRule="auto"/>
      </w:pPr>
    </w:p>
    <w:p w14:paraId="620F7C23" w14:textId="4223DE07" w:rsidR="008B0762" w:rsidRPr="00352357" w:rsidRDefault="008B0762" w:rsidP="008B0762">
      <w:pPr>
        <w:tabs>
          <w:tab w:val="left" w:pos="3969"/>
        </w:tabs>
        <w:spacing w:line="288" w:lineRule="auto"/>
      </w:pPr>
      <w:r w:rsidRPr="00352357">
        <w:tab/>
      </w:r>
      <w:r w:rsidRPr="00352357">
        <w:tab/>
      </w:r>
      <w:r w:rsidRPr="00352357">
        <w:tab/>
      </w:r>
      <w:r w:rsidRPr="00352357">
        <w:tab/>
      </w:r>
      <w:r w:rsidRPr="00352357">
        <w:tab/>
        <w:t>...........................................................................................</w:t>
      </w:r>
    </w:p>
    <w:p w14:paraId="3868A50B" w14:textId="2ED1E984" w:rsidR="00304338" w:rsidRDefault="00192616" w:rsidP="00192616">
      <w:pPr>
        <w:tabs>
          <w:tab w:val="center" w:pos="6804"/>
          <w:tab w:val="center" w:pos="10206"/>
        </w:tabs>
        <w:spacing w:line="288" w:lineRule="auto"/>
      </w:pPr>
      <w:r>
        <w:t xml:space="preserve">                                                                    </w:t>
      </w:r>
      <w:r w:rsidR="00304338">
        <w:rPr>
          <w:b/>
        </w:rPr>
        <w:t xml:space="preserve">       </w:t>
      </w:r>
      <w:r w:rsidR="00304338" w:rsidRPr="00141471">
        <w:t>za UNIQA pojišťovna, a.s. (pojistitel)</w:t>
      </w:r>
    </w:p>
    <w:p w14:paraId="21905D35" w14:textId="77777777" w:rsidR="00304338" w:rsidRDefault="00304338" w:rsidP="00304338">
      <w:pPr>
        <w:jc w:val="both"/>
      </w:pPr>
    </w:p>
    <w:p w14:paraId="3A54754C" w14:textId="77777777" w:rsidR="00304338" w:rsidRDefault="00304338" w:rsidP="00304338">
      <w:pPr>
        <w:jc w:val="both"/>
      </w:pPr>
      <w:r w:rsidRPr="00464ACA">
        <w:t xml:space="preserve">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w:t>
      </w:r>
      <w:r w:rsidRPr="00464ACA">
        <w:lastRenderedPageBreak/>
        <w:t>všechny mé dotazy, které jsem položil pojistiteli nebo jím pověřenému zástupci, byly náležitě zodpovězeny a že s rozsahem a podmínkami pojištění jsem srozuměn/a.</w:t>
      </w:r>
    </w:p>
    <w:p w14:paraId="7E6E8AA7" w14:textId="77777777" w:rsidR="00304338" w:rsidRPr="00464ACA" w:rsidRDefault="00304338" w:rsidP="00304338">
      <w:pPr>
        <w:jc w:val="both"/>
      </w:pPr>
      <w:r w:rsidRPr="00464ACA">
        <w:t xml:space="preserve">     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 jiným vhodným způsobem.</w:t>
      </w:r>
    </w:p>
    <w:p w14:paraId="71CA1CBB" w14:textId="77777777" w:rsidR="00304338" w:rsidRPr="00464ACA" w:rsidRDefault="00304338" w:rsidP="00304338">
      <w:pPr>
        <w:jc w:val="both"/>
      </w:pPr>
      <w:r w:rsidRPr="00464ACA">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14:paraId="71BD19B5" w14:textId="77777777" w:rsidR="00304338" w:rsidRPr="00464ACA" w:rsidRDefault="00304338" w:rsidP="00304338">
      <w:pPr>
        <w:jc w:val="both"/>
      </w:pPr>
      <w:r w:rsidRPr="00464ACA">
        <w:t>Potvrzuji, že souhlasím s níže uvedenými všeobecnými pojistnými podmínkami, a že jsem převzal níže uvedené dokumenty, které tvoří nedílnou součást této pojistné smlouvy:</w:t>
      </w:r>
    </w:p>
    <w:p w14:paraId="7E90249E" w14:textId="77777777" w:rsidR="00304338" w:rsidRPr="00464ACA" w:rsidRDefault="00304338" w:rsidP="00304338">
      <w:pPr>
        <w:numPr>
          <w:ilvl w:val="0"/>
          <w:numId w:val="12"/>
        </w:numPr>
        <w:ind w:left="714" w:hanging="357"/>
        <w:jc w:val="both"/>
      </w:pPr>
      <w:r w:rsidRPr="00464ACA">
        <w:t>Informace o zpracování osobních údajů</w:t>
      </w:r>
    </w:p>
    <w:p w14:paraId="7AD9C8F1" w14:textId="77777777" w:rsidR="00304338" w:rsidRPr="00464ACA" w:rsidRDefault="00304338" w:rsidP="00304338">
      <w:pPr>
        <w:numPr>
          <w:ilvl w:val="0"/>
          <w:numId w:val="12"/>
        </w:numPr>
        <w:spacing w:line="288" w:lineRule="auto"/>
        <w:jc w:val="both"/>
      </w:pPr>
      <w:r w:rsidRPr="00464ACA">
        <w:t>Pojistné podmínky:</w:t>
      </w:r>
    </w:p>
    <w:p w14:paraId="0FFEB605" w14:textId="77777777" w:rsidR="00304338" w:rsidRPr="00464ACA" w:rsidRDefault="00304338" w:rsidP="00304338">
      <w:pPr>
        <w:autoSpaceDE w:val="0"/>
        <w:autoSpaceDN w:val="0"/>
        <w:adjustRightInd w:val="0"/>
        <w:jc w:val="both"/>
        <w:rPr>
          <w:bCs w:val="0"/>
          <w:iCs w:val="0"/>
          <w:color w:val="000000"/>
          <w:sz w:val="16"/>
          <w:szCs w:val="16"/>
        </w:rPr>
      </w:pPr>
      <w:r w:rsidRPr="00147FE5">
        <w:t>UCZ/14</w:t>
      </w:r>
      <w:r w:rsidRPr="00147FE5">
        <w:tab/>
        <w:t>UCZ/Živ/14</w:t>
      </w:r>
      <w:r w:rsidRPr="00147FE5">
        <w:tab/>
        <w:t>UCZ/</w:t>
      </w:r>
      <w:proofErr w:type="spellStart"/>
      <w:r w:rsidRPr="00147FE5">
        <w:t>Odc</w:t>
      </w:r>
      <w:proofErr w:type="spellEnd"/>
      <w:r w:rsidRPr="00147FE5">
        <w:t>/14</w:t>
      </w:r>
      <w:r w:rsidRPr="00147FE5">
        <w:tab/>
        <w:t>DPP LIM/14</w:t>
      </w:r>
      <w:r w:rsidRPr="00147FE5">
        <w:tab/>
        <w:t>UCZ/</w:t>
      </w:r>
      <w:proofErr w:type="spellStart"/>
      <w:r w:rsidRPr="00147FE5">
        <w:t>Skl</w:t>
      </w:r>
      <w:proofErr w:type="spellEnd"/>
      <w:r w:rsidRPr="00147FE5">
        <w:t>/14</w:t>
      </w:r>
      <w:r w:rsidRPr="00147FE5">
        <w:tab/>
        <w:t>UCZ/</w:t>
      </w:r>
      <w:proofErr w:type="spellStart"/>
      <w:r w:rsidRPr="00147FE5">
        <w:t>Odp</w:t>
      </w:r>
      <w:proofErr w:type="spellEnd"/>
      <w:r w:rsidRPr="00147FE5">
        <w:t>/14</w:t>
      </w:r>
      <w:r w:rsidRPr="00147FE5">
        <w:tab/>
        <w:t>UCZ/</w:t>
      </w:r>
      <w:proofErr w:type="spellStart"/>
      <w:r w:rsidRPr="00147FE5">
        <w:t>Odp</w:t>
      </w:r>
      <w:proofErr w:type="spellEnd"/>
      <w:r>
        <w:t>-P/14</w:t>
      </w:r>
    </w:p>
    <w:p w14:paraId="0955D93F" w14:textId="77777777" w:rsidR="003B0C8E" w:rsidRPr="00192616" w:rsidRDefault="003B0C8E" w:rsidP="00867413">
      <w:pPr>
        <w:spacing w:line="288" w:lineRule="auto"/>
        <w:jc w:val="both"/>
        <w:rPr>
          <w:sz w:val="16"/>
          <w:szCs w:val="16"/>
        </w:rPr>
      </w:pPr>
    </w:p>
    <w:p w14:paraId="739F98B3" w14:textId="02616BF8" w:rsidR="00EB6891" w:rsidRDefault="00867413" w:rsidP="00EB6891">
      <w:pPr>
        <w:jc w:val="both"/>
      </w:pPr>
      <w:r w:rsidRPr="00867413">
        <w:t xml:space="preserve">Prohlašuji, že </w:t>
      </w:r>
      <w:r w:rsidRPr="00867413">
        <w:rPr>
          <w:b/>
        </w:rPr>
        <w:t>jsem</w:t>
      </w:r>
      <w:r w:rsidRPr="00867413">
        <w:t xml:space="preserve"> povinným subjektem ve smyslu zákona č. 340/2015 Sb., o registru smluv (dále jen „povinný subjekt“), a tedy že pojistná smlouva č. </w:t>
      </w:r>
      <w:r w:rsidRPr="00867413">
        <w:rPr>
          <w:b/>
        </w:rPr>
        <w:t>2732327637</w:t>
      </w:r>
      <w:r w:rsidRPr="00867413">
        <w:t xml:space="preserve">, resp. dodatek k této pojistné smlouvě (dále </w:t>
      </w:r>
      <w:r w:rsidRPr="00DA74C4">
        <w:t xml:space="preserve">jen „smlouva“) </w:t>
      </w:r>
      <w:r w:rsidRPr="00DA74C4">
        <w:rPr>
          <w:b/>
        </w:rPr>
        <w:t>podléhá</w:t>
      </w:r>
      <w:r w:rsidRPr="00DA74C4">
        <w:t xml:space="preserve"> povinnosti uveřejnění v registru smluv ve smyslu zákona č. 340/2015 Sb., o registru smluv (dále jen „registr smluv“).</w:t>
      </w:r>
    </w:p>
    <w:p w14:paraId="03C3509F" w14:textId="77777777" w:rsidR="00EB6891" w:rsidRPr="00EB6891" w:rsidRDefault="00EB6891" w:rsidP="00867413">
      <w:pPr>
        <w:spacing w:line="288" w:lineRule="auto"/>
        <w:jc w:val="both"/>
        <w:rPr>
          <w:sz w:val="16"/>
          <w:szCs w:val="16"/>
        </w:rPr>
      </w:pPr>
    </w:p>
    <w:p w14:paraId="3EE8D58C" w14:textId="77777777" w:rsidR="00867413" w:rsidRPr="00A42015" w:rsidRDefault="00867413" w:rsidP="00EB6891">
      <w:pPr>
        <w:jc w:val="both"/>
      </w:pPr>
      <w:r w:rsidRPr="00DA74C4">
        <w:t>Beru na vědomí, že pokud se výše uvedené prohlášení nezakládá na pravdě, odpovídám společnosti UNIQA pojišťovna, a. s. (dále jen „UNIQA“) za škodu, která UNIQA v důsledku tohoto nepravdivého prohlášení vznikne.</w:t>
      </w:r>
    </w:p>
    <w:p w14:paraId="05552DD6" w14:textId="77777777" w:rsidR="00867413" w:rsidRPr="00EB6891" w:rsidRDefault="00867413" w:rsidP="00867413">
      <w:pPr>
        <w:spacing w:line="288" w:lineRule="auto"/>
        <w:rPr>
          <w:sz w:val="16"/>
          <w:szCs w:val="16"/>
        </w:rPr>
      </w:pPr>
    </w:p>
    <w:p w14:paraId="0A424A87" w14:textId="77777777" w:rsidR="00EB6891" w:rsidRPr="00867413" w:rsidRDefault="00EB6891" w:rsidP="00EB6891">
      <w:pPr>
        <w:jc w:val="both"/>
        <w:rPr>
          <w:rFonts w:cs="Times New Roman"/>
          <w:bCs w:val="0"/>
          <w:iCs w:val="0"/>
        </w:rPr>
      </w:pPr>
      <w:r w:rsidRPr="00867413">
        <w:rPr>
          <w:rFonts w:cs="Times New Roman"/>
          <w:bCs w:val="0"/>
          <w:iCs w:val="0"/>
        </w:rPr>
        <w:t>Pojistník svým podpisem osvědčuje pojistný zájem všech pojištěných, uvedených v této pojistné smlouvě. Pojistník svým podpisem výslovně souhlasí, aby pojistné plnění nabyla příslušná oprávněná osoba uvedená v této pojistné smlouvě. Pojistitel svým podpisem této pojistné smlouvy osvědčuje, že má pojistný zájem pojistníka za prokázaný.</w:t>
      </w:r>
    </w:p>
    <w:p w14:paraId="12596347" w14:textId="77777777" w:rsidR="00EB6891" w:rsidRDefault="00EB6891" w:rsidP="00867413">
      <w:pPr>
        <w:spacing w:line="288" w:lineRule="auto"/>
      </w:pPr>
    </w:p>
    <w:p w14:paraId="2FCC1348" w14:textId="77777777" w:rsidR="00867413" w:rsidRDefault="00867413" w:rsidP="00867413">
      <w:pPr>
        <w:spacing w:line="288" w:lineRule="auto"/>
      </w:pPr>
      <w:r w:rsidRPr="00352357">
        <w:t xml:space="preserve">V ....................., dne </w:t>
      </w:r>
      <w:r>
        <w:t>dle el. podpisu</w:t>
      </w:r>
      <w:r w:rsidRPr="00352357">
        <w:tab/>
        <w:t xml:space="preserve">    </w:t>
      </w:r>
    </w:p>
    <w:p w14:paraId="4A97A4D1" w14:textId="77777777" w:rsidR="00304338" w:rsidRPr="001516C7" w:rsidRDefault="00304338" w:rsidP="00304338">
      <w:pPr>
        <w:spacing w:line="288" w:lineRule="auto"/>
      </w:pPr>
      <w:r>
        <w:t xml:space="preserve">                                                                        </w:t>
      </w:r>
      <w:r w:rsidRPr="001516C7">
        <w:t>..............................................................</w:t>
      </w:r>
    </w:p>
    <w:p w14:paraId="369AC05D" w14:textId="1EC0B76D" w:rsidR="00304338" w:rsidRPr="003355C1" w:rsidRDefault="00304338" w:rsidP="00304338">
      <w:pPr>
        <w:tabs>
          <w:tab w:val="center" w:pos="6521"/>
        </w:tabs>
      </w:pPr>
      <w:r w:rsidRPr="001516C7">
        <w:tab/>
      </w:r>
      <w:bookmarkStart w:id="0" w:name="_GoBack"/>
      <w:bookmarkEnd w:id="0"/>
    </w:p>
    <w:p w14:paraId="69D292D7" w14:textId="77777777" w:rsidR="00304338" w:rsidRPr="003355C1" w:rsidRDefault="00304338" w:rsidP="00304338">
      <w:pPr>
        <w:tabs>
          <w:tab w:val="center" w:pos="5812"/>
          <w:tab w:val="center" w:pos="6521"/>
        </w:tabs>
      </w:pPr>
      <w:r w:rsidRPr="003355C1">
        <w:tab/>
      </w:r>
      <w:r w:rsidRPr="003355C1">
        <w:tab/>
      </w:r>
      <w:r>
        <w:t>ředitel</w:t>
      </w:r>
    </w:p>
    <w:p w14:paraId="1C5B587E" w14:textId="7915FD02" w:rsidR="00304338" w:rsidRPr="00304338" w:rsidRDefault="00304338" w:rsidP="00304338">
      <w:pPr>
        <w:pStyle w:val="Textkomente"/>
        <w:tabs>
          <w:tab w:val="left" w:pos="950"/>
          <w:tab w:val="left" w:pos="5227"/>
          <w:tab w:val="left" w:pos="6220"/>
        </w:tabs>
        <w:rPr>
          <w:sz w:val="22"/>
          <w:szCs w:val="22"/>
        </w:rPr>
      </w:pPr>
      <w:r w:rsidRPr="003355C1">
        <w:rPr>
          <w:sz w:val="22"/>
          <w:szCs w:val="22"/>
        </w:rPr>
        <w:tab/>
        <w:t xml:space="preserve">                                                        za </w:t>
      </w:r>
      <w:r w:rsidRPr="003355C1">
        <w:rPr>
          <w:rStyle w:val="tsubjname"/>
          <w:sz w:val="22"/>
          <w:szCs w:val="22"/>
        </w:rPr>
        <w:t>Ústav státu a práva AV ČR, v. v. i.</w:t>
      </w:r>
      <w:r w:rsidRPr="003355C1">
        <w:rPr>
          <w:sz w:val="22"/>
          <w:szCs w:val="22"/>
        </w:rPr>
        <w:t xml:space="preserve"> (pojistník)</w:t>
      </w:r>
    </w:p>
    <w:p w14:paraId="37E46D5D" w14:textId="77777777" w:rsidR="00304338" w:rsidRDefault="00304338" w:rsidP="00304338">
      <w:pPr>
        <w:tabs>
          <w:tab w:val="left" w:pos="3119"/>
          <w:tab w:val="center" w:pos="5812"/>
        </w:tabs>
        <w:rPr>
          <w:b/>
        </w:rPr>
      </w:pPr>
    </w:p>
    <w:p w14:paraId="3B6A7E43" w14:textId="77777777" w:rsidR="003B0C8E" w:rsidRDefault="003B0C8E" w:rsidP="00304338">
      <w:pPr>
        <w:tabs>
          <w:tab w:val="left" w:pos="3119"/>
          <w:tab w:val="center" w:pos="5812"/>
        </w:tabs>
        <w:rPr>
          <w:b/>
        </w:rPr>
      </w:pPr>
    </w:p>
    <w:p w14:paraId="22876471" w14:textId="77777777" w:rsidR="003B0C8E" w:rsidRDefault="003B0C8E" w:rsidP="00304338">
      <w:pPr>
        <w:tabs>
          <w:tab w:val="left" w:pos="3119"/>
          <w:tab w:val="center" w:pos="5812"/>
        </w:tabs>
        <w:rPr>
          <w:b/>
        </w:rPr>
      </w:pPr>
    </w:p>
    <w:p w14:paraId="7BABBA2B" w14:textId="77777777" w:rsidR="00CE311F" w:rsidRDefault="00CE311F" w:rsidP="00304338">
      <w:pPr>
        <w:tabs>
          <w:tab w:val="left" w:pos="3119"/>
          <w:tab w:val="center" w:pos="5812"/>
        </w:tabs>
        <w:rPr>
          <w:b/>
        </w:rPr>
      </w:pPr>
    </w:p>
    <w:p w14:paraId="7A469D1F" w14:textId="77777777" w:rsidR="00CE311F" w:rsidRDefault="00CE311F" w:rsidP="00304338">
      <w:pPr>
        <w:tabs>
          <w:tab w:val="left" w:pos="3119"/>
          <w:tab w:val="center" w:pos="5812"/>
        </w:tabs>
        <w:rPr>
          <w:b/>
        </w:rPr>
      </w:pPr>
    </w:p>
    <w:p w14:paraId="569EEEB2" w14:textId="77777777" w:rsidR="00CE311F" w:rsidRDefault="00CE311F" w:rsidP="00304338">
      <w:pPr>
        <w:tabs>
          <w:tab w:val="left" w:pos="3119"/>
          <w:tab w:val="center" w:pos="5812"/>
        </w:tabs>
        <w:rPr>
          <w:b/>
        </w:rPr>
      </w:pPr>
    </w:p>
    <w:p w14:paraId="51444EC4" w14:textId="77777777" w:rsidR="00304338" w:rsidRDefault="00304338" w:rsidP="00304338">
      <w:pPr>
        <w:tabs>
          <w:tab w:val="left" w:pos="3119"/>
          <w:tab w:val="center" w:pos="5812"/>
        </w:tabs>
      </w:pPr>
      <w:r w:rsidRPr="001516C7">
        <w:rPr>
          <w:b/>
        </w:rPr>
        <w:t>Zprostředkovatel:</w:t>
      </w:r>
      <w:r w:rsidRPr="001516C7">
        <w:t xml:space="preserve"> </w:t>
      </w:r>
      <w:r w:rsidRPr="00683066">
        <w:t xml:space="preserve">MARSH, </w:t>
      </w:r>
      <w:proofErr w:type="spellStart"/>
      <w:r w:rsidRPr="00683066">
        <w:t>s.r.o</w:t>
      </w:r>
      <w:proofErr w:type="spellEnd"/>
      <w:r w:rsidRPr="001516C7">
        <w:tab/>
      </w:r>
    </w:p>
    <w:p w14:paraId="448EA811" w14:textId="3500FB13" w:rsidR="00304338" w:rsidRDefault="00304338" w:rsidP="00304338">
      <w:pPr>
        <w:tabs>
          <w:tab w:val="left" w:pos="3119"/>
          <w:tab w:val="center" w:pos="5812"/>
        </w:tabs>
      </w:pPr>
      <w:r w:rsidRPr="001516C7">
        <w:rPr>
          <w:b/>
        </w:rPr>
        <w:t>Zpracoval:</w:t>
      </w:r>
      <w:r w:rsidRPr="001516C7">
        <w:t xml:space="preserve"> </w:t>
      </w:r>
    </w:p>
    <w:p w14:paraId="2FD27F79" w14:textId="77777777" w:rsidR="00304338" w:rsidRDefault="00304338" w:rsidP="00304338">
      <w:pPr>
        <w:tabs>
          <w:tab w:val="left" w:pos="3119"/>
          <w:tab w:val="center" w:pos="5812"/>
        </w:tabs>
      </w:pPr>
    </w:p>
    <w:p w14:paraId="397122FE" w14:textId="77777777" w:rsidR="00304338" w:rsidRDefault="00304338" w:rsidP="00304338">
      <w:pPr>
        <w:tabs>
          <w:tab w:val="left" w:pos="3119"/>
          <w:tab w:val="center" w:pos="5812"/>
        </w:tabs>
      </w:pPr>
    </w:p>
    <w:p w14:paraId="4458428A" w14:textId="77777777" w:rsidR="00304338" w:rsidRDefault="00304338" w:rsidP="00304338">
      <w:pPr>
        <w:tabs>
          <w:tab w:val="left" w:pos="3119"/>
          <w:tab w:val="center" w:pos="5812"/>
        </w:tabs>
      </w:pPr>
    </w:p>
    <w:p w14:paraId="08FD80ED" w14:textId="77777777" w:rsidR="00304338" w:rsidRDefault="00304338" w:rsidP="00304338">
      <w:pPr>
        <w:tabs>
          <w:tab w:val="left" w:pos="3119"/>
          <w:tab w:val="center" w:pos="5812"/>
        </w:tabs>
      </w:pPr>
    </w:p>
    <w:p w14:paraId="5BC1A3E8" w14:textId="6C472BEE" w:rsidR="00304338" w:rsidRPr="00EB6891" w:rsidRDefault="00EB6891" w:rsidP="00EB6891">
      <w:pPr>
        <w:pStyle w:val="Nadpis2"/>
        <w:numPr>
          <w:ilvl w:val="5"/>
          <w:numId w:val="0"/>
        </w:numPr>
        <w:tabs>
          <w:tab w:val="num" w:pos="0"/>
        </w:tabs>
        <w:spacing w:before="0" w:after="120" w:line="320" w:lineRule="atLeast"/>
        <w:rPr>
          <w:rFonts w:asciiTheme="minorHAnsi" w:hAnsiTheme="minorHAnsi" w:cstheme="minorHAnsi"/>
        </w:rPr>
      </w:pPr>
      <w:r>
        <w:rPr>
          <w:rFonts w:asciiTheme="minorHAnsi" w:hAnsiTheme="minorHAnsi" w:cstheme="minorHAnsi"/>
        </w:rPr>
        <w:t>S</w:t>
      </w:r>
      <w:r w:rsidR="00304338">
        <w:rPr>
          <w:rFonts w:asciiTheme="minorHAnsi" w:hAnsiTheme="minorHAnsi" w:cstheme="minorHAnsi"/>
        </w:rPr>
        <w:t xml:space="preserve">mluvní </w:t>
      </w:r>
      <w:r w:rsidR="00304338" w:rsidRPr="00C5275E">
        <w:rPr>
          <w:rFonts w:asciiTheme="minorHAnsi" w:hAnsiTheme="minorHAnsi" w:cstheme="minorHAnsi"/>
        </w:rPr>
        <w:t xml:space="preserve">ujednání pojistné </w:t>
      </w:r>
      <w:r w:rsidRPr="00C5275E">
        <w:rPr>
          <w:rFonts w:asciiTheme="minorHAnsi" w:hAnsiTheme="minorHAnsi" w:cstheme="minorHAnsi"/>
        </w:rPr>
        <w:t>smlouvy</w:t>
      </w:r>
      <w:r>
        <w:rPr>
          <w:rFonts w:asciiTheme="minorHAnsi" w:hAnsiTheme="minorHAnsi" w:cstheme="minorHAnsi"/>
        </w:rPr>
        <w:t xml:space="preserve"> – Smluvní</w:t>
      </w:r>
      <w:r w:rsidR="00304338" w:rsidRPr="00CA2F0B">
        <w:rPr>
          <w:rFonts w:asciiTheme="minorHAnsi" w:hAnsiTheme="minorHAnsi" w:cstheme="minorHAnsi"/>
        </w:rPr>
        <w:t xml:space="preserve"> ujednání MARSH, s.r.o.</w:t>
      </w:r>
      <w:r w:rsidR="00304338">
        <w:rPr>
          <w:rFonts w:asciiTheme="minorHAnsi" w:hAnsiTheme="minorHAnsi" w:cstheme="minorHAnsi"/>
        </w:rPr>
        <w:t xml:space="preserve"> </w:t>
      </w:r>
    </w:p>
    <w:p w14:paraId="2D6AE134" w14:textId="77777777" w:rsidR="00304338" w:rsidRPr="00E410AA" w:rsidRDefault="00304338" w:rsidP="00304338">
      <w:pPr>
        <w:tabs>
          <w:tab w:val="num" w:pos="0"/>
        </w:tabs>
        <w:jc w:val="both"/>
        <w:rPr>
          <w:b/>
          <w:i/>
        </w:rPr>
      </w:pPr>
      <w:r w:rsidRPr="00E410AA">
        <w:rPr>
          <w:b/>
          <w:i/>
        </w:rPr>
        <w:t>Přednost smluvních ujednání</w:t>
      </w:r>
    </w:p>
    <w:p w14:paraId="784E6300" w14:textId="77777777" w:rsidR="00304338" w:rsidRPr="00E410AA" w:rsidRDefault="00304338" w:rsidP="00304338">
      <w:pPr>
        <w:jc w:val="both"/>
      </w:pPr>
      <w:r w:rsidRPr="00E410AA">
        <w:t xml:space="preserve">Ujednává se, že pokud jsou níže uvedená smluvní ujednání v rozporu s přiloženými VPP, ZPP, doložkami pojistitele a ujednáními v pojistné smlouvě, pak mají tato smluvní ujednání přednost před ustanoveními přiložených VPP, ZPP, doložek apod. pojistitele, pokud není pro pojištěného výhodnější ujednání ve VPP, ZPP, doložkách pojistitele a v pojistné smlouvě. </w:t>
      </w:r>
    </w:p>
    <w:p w14:paraId="7238F267" w14:textId="77777777" w:rsidR="00304338" w:rsidRPr="00E410AA" w:rsidRDefault="00304338" w:rsidP="00304338">
      <w:pPr>
        <w:jc w:val="both"/>
        <w:rPr>
          <w:b/>
        </w:rPr>
      </w:pPr>
      <w:r w:rsidRPr="00E410AA">
        <w:rPr>
          <w:b/>
        </w:rPr>
        <w:t xml:space="preserve">Obecná smluvní ujednání </w:t>
      </w:r>
    </w:p>
    <w:p w14:paraId="0DB85FEB" w14:textId="77777777" w:rsidR="00304338" w:rsidRPr="00E410AA" w:rsidRDefault="00304338" w:rsidP="00304338">
      <w:pPr>
        <w:tabs>
          <w:tab w:val="num" w:pos="0"/>
        </w:tabs>
        <w:jc w:val="both"/>
        <w:rPr>
          <w:b/>
          <w:i/>
        </w:rPr>
      </w:pPr>
      <w:r w:rsidRPr="00E410AA">
        <w:rPr>
          <w:b/>
          <w:i/>
        </w:rPr>
        <w:t>O1 Makléřská doložka</w:t>
      </w:r>
    </w:p>
    <w:p w14:paraId="75446FA4" w14:textId="77777777" w:rsidR="00304338" w:rsidRPr="00E410AA" w:rsidRDefault="00304338" w:rsidP="00304338">
      <w:pPr>
        <w:jc w:val="both"/>
      </w:pPr>
      <w:r w:rsidRPr="00E410AA">
        <w:t xml:space="preserve">Pojištění je sjednáno a spravováno prostřednictvím zplnomocněného makléře MARSH, s.r.o., se sídlem Vinohradská 2828/151, 130 00 Praha 3, IČ: 45306541, DIČ: CZ699003499. Veškeré jednání související s touto pojistnou smlouvou jsou prováděny výhradně prostřednictvím zplnomocněného makléře MARSH, s.r.o. </w:t>
      </w:r>
    </w:p>
    <w:p w14:paraId="5D7BEC66" w14:textId="77777777" w:rsidR="00304338" w:rsidRPr="00E410AA" w:rsidRDefault="00304338" w:rsidP="00304338">
      <w:pPr>
        <w:jc w:val="both"/>
        <w:rPr>
          <w:b/>
          <w:i/>
        </w:rPr>
      </w:pPr>
      <w:r w:rsidRPr="00E410AA">
        <w:rPr>
          <w:b/>
          <w:i/>
        </w:rPr>
        <w:t>O2 Zachraňovací náklady</w:t>
      </w:r>
    </w:p>
    <w:p w14:paraId="7628EEC7" w14:textId="77777777" w:rsidR="00304338" w:rsidRPr="00E410AA" w:rsidRDefault="00304338" w:rsidP="00304338">
      <w:pPr>
        <w:jc w:val="both"/>
      </w:pPr>
      <w:r w:rsidRPr="00E410AA">
        <w:t>Ujednává se, že se pojištění vztahuje také na zachraňovací náklady až do výše 10 % ze sjednané pojistné částky pojištěné věci nebo příslušného limitu plnění, není-li v pojistných podmínkách, smluvních ujednáních či smlouvě uveden limit vyšší; zachraňovací náklady na záchranu života nebo zdraví osob jsou hrazeny až do výše pojistné částky pojištěné věci nebo příslušného limitu plnění. Tyto náklady jsou hrazeny nad ujednanou horní hranici pojistné částky/limitu plnění.</w:t>
      </w:r>
    </w:p>
    <w:p w14:paraId="1B5D2D73" w14:textId="77777777" w:rsidR="00304338" w:rsidRPr="00E410AA" w:rsidRDefault="00304338" w:rsidP="00304338">
      <w:pPr>
        <w:jc w:val="both"/>
        <w:rPr>
          <w:b/>
          <w:i/>
        </w:rPr>
      </w:pPr>
      <w:r w:rsidRPr="00E410AA">
        <w:rPr>
          <w:b/>
          <w:i/>
        </w:rPr>
        <w:t>O3 Náklady na dokumentaci a likvidaci pojistné události</w:t>
      </w:r>
    </w:p>
    <w:p w14:paraId="60A550A5" w14:textId="77777777" w:rsidR="00304338" w:rsidRPr="00E410AA" w:rsidRDefault="00304338" w:rsidP="00304338">
      <w:pPr>
        <w:jc w:val="both"/>
      </w:pPr>
      <w:r w:rsidRPr="00E410AA">
        <w:t>Ujednává se, že se pojištění vztahuje i na přiměřené a doložitelné náklady a vícenáklady, které pojištěný nebo jeho zástupce vynaloží na přípravu, dokladování, ověřování nebo zdokumentování pojistné události, na kterou se vztahuje tato pojistná smlouva. Takovéto náklady zahrnují mzdové prostředky a s nimi spojené režijní náklady vynaložené pojištěným či jeho zástupcem (např. příplatky za přesčasovou práci, práci v noci, o víkendech a zákonem stanovených svátcích, za přednostní zpracování, výrobu, dodání, pronájem, za spěšnou přepravu, včetně letecké) a rovněž další náklady na externí účetní, poradce, konzultanty a náklady vynaložené makléřem při přípravě a likvidaci pojistné události.</w:t>
      </w:r>
    </w:p>
    <w:p w14:paraId="4113A8CD" w14:textId="77777777" w:rsidR="00304338" w:rsidRPr="00E410AA" w:rsidRDefault="00304338" w:rsidP="00304338">
      <w:pPr>
        <w:jc w:val="both"/>
      </w:pPr>
      <w:r w:rsidRPr="00E410AA">
        <w:t>Toto pojištění se sjednává na 1. riziko s limitem pojistného plnění ve výši 100 000 Kč.</w:t>
      </w:r>
    </w:p>
    <w:p w14:paraId="2A3F98AA" w14:textId="77777777" w:rsidR="00304338" w:rsidRPr="00E410AA" w:rsidRDefault="00304338" w:rsidP="00304338">
      <w:pPr>
        <w:jc w:val="both"/>
        <w:rPr>
          <w:b/>
          <w:i/>
        </w:rPr>
      </w:pPr>
      <w:r w:rsidRPr="00E410AA">
        <w:rPr>
          <w:b/>
          <w:i/>
        </w:rPr>
        <w:t>O4 Náklady v souvislosti s legislativními změnami</w:t>
      </w:r>
    </w:p>
    <w:p w14:paraId="64D08394" w14:textId="77777777" w:rsidR="00304338" w:rsidRPr="00E410AA" w:rsidRDefault="00304338" w:rsidP="00304338">
      <w:pPr>
        <w:jc w:val="both"/>
      </w:pPr>
      <w:r w:rsidRPr="00E410AA">
        <w:t xml:space="preserve">Ujednává se, že se pojištění vztahuje i na zvýšené náklady v důsledku změny legislativy, obecně závazných předpisů, norem apod., pokud je pojištěný při odstraňování následků po pojistné události takové náklady povinen vynaložit. </w:t>
      </w:r>
    </w:p>
    <w:p w14:paraId="2E54AC18" w14:textId="77777777" w:rsidR="00304338" w:rsidRPr="00E410AA" w:rsidRDefault="00304338" w:rsidP="00304338">
      <w:pPr>
        <w:jc w:val="both"/>
      </w:pPr>
      <w:r w:rsidRPr="00E410AA">
        <w:t>Toto pojištění se sjednává na 1. riziko s limitem pojistného plnění ve výši 100 000 Kč.</w:t>
      </w:r>
    </w:p>
    <w:p w14:paraId="015ADAB5" w14:textId="77777777" w:rsidR="00304338" w:rsidRPr="00E410AA" w:rsidRDefault="00304338" w:rsidP="00304338">
      <w:pPr>
        <w:jc w:val="both"/>
        <w:rPr>
          <w:b/>
          <w:i/>
        </w:rPr>
      </w:pPr>
      <w:r w:rsidRPr="00E410AA">
        <w:rPr>
          <w:b/>
          <w:i/>
        </w:rPr>
        <w:t>O5 Výpočet pojistného při zániku pojištění</w:t>
      </w:r>
    </w:p>
    <w:p w14:paraId="1584F7E5" w14:textId="77777777" w:rsidR="00304338" w:rsidRPr="00E410AA" w:rsidRDefault="00304338" w:rsidP="00304338">
      <w:pPr>
        <w:jc w:val="both"/>
      </w:pPr>
      <w:r w:rsidRPr="00E410AA">
        <w:t>V případě zániku pojištění z důvodu nezaplacení pojistného nebo výpovědí pojistné smlouvy po oznámení pojistné události se ujednává, že pojistiteli náleží pouze poměrná část pojistného za dobu pojištění do jeho zániku.</w:t>
      </w:r>
    </w:p>
    <w:p w14:paraId="2926D121" w14:textId="77777777" w:rsidR="00304338" w:rsidRPr="00E410AA" w:rsidRDefault="00304338" w:rsidP="00304338">
      <w:pPr>
        <w:jc w:val="both"/>
        <w:rPr>
          <w:b/>
          <w:i/>
        </w:rPr>
      </w:pPr>
      <w:r w:rsidRPr="00E410AA">
        <w:rPr>
          <w:b/>
          <w:i/>
        </w:rPr>
        <w:t>O6 Omezení naturálního plnění</w:t>
      </w:r>
    </w:p>
    <w:p w14:paraId="5131A229" w14:textId="77777777" w:rsidR="00304338" w:rsidRPr="00E410AA" w:rsidRDefault="00304338" w:rsidP="00304338">
      <w:pPr>
        <w:jc w:val="both"/>
      </w:pPr>
      <w:r w:rsidRPr="00E410AA">
        <w:t xml:space="preserve">Ujednává se, že pojistné plnění bude poskytnuto pouze jako peněžitá náhrada, nikoli jako naturální plnění. Naturální plnění může být poskytnuto pouze po dohodě obou smluvních stran. </w:t>
      </w:r>
    </w:p>
    <w:p w14:paraId="7826E5CE" w14:textId="77777777" w:rsidR="00304338" w:rsidRPr="00E410AA" w:rsidRDefault="00304338" w:rsidP="00304338">
      <w:pPr>
        <w:jc w:val="both"/>
        <w:rPr>
          <w:b/>
        </w:rPr>
      </w:pPr>
      <w:r w:rsidRPr="00E410AA">
        <w:rPr>
          <w:b/>
        </w:rPr>
        <w:t xml:space="preserve">Smluvní ujednání k pojištění majetku </w:t>
      </w:r>
    </w:p>
    <w:p w14:paraId="074B0F5E" w14:textId="77777777" w:rsidR="00304338" w:rsidRPr="00E410AA" w:rsidRDefault="00304338" w:rsidP="00304338">
      <w:pPr>
        <w:jc w:val="both"/>
        <w:rPr>
          <w:b/>
          <w:i/>
        </w:rPr>
      </w:pPr>
      <w:r w:rsidRPr="00E410AA">
        <w:rPr>
          <w:b/>
          <w:i/>
        </w:rPr>
        <w:t>M1 Místa pojištění – území ČR</w:t>
      </w:r>
    </w:p>
    <w:p w14:paraId="6599429E" w14:textId="77777777" w:rsidR="00304338" w:rsidRPr="00E410AA" w:rsidRDefault="00304338" w:rsidP="00304338">
      <w:pPr>
        <w:jc w:val="both"/>
      </w:pPr>
      <w:r w:rsidRPr="00E410AA">
        <w:t>Ujednává se, že pro místa, kde se nachází pojištěný vlastní majetek pojistníka/pojištěného, a pojištěný majetek po právu užívaný včetně nedokončených investic, majetku ve zkušebním provozu apod., neuvedená v pojistné smlouvě, je místem pojištění území České republiky. U takových míst musí být v případě pojistné události písemně prokázáno, že se na nich v době pojistné události nacházel předmět pojištění (např. listem vlastnictví, nájemní smlouvou, evidencí majetku apod.) nebo prokázáno, že na těchto místech byla prováděna obchodní nebo jiná činnost. Toto ujednání se vztahuje i na pojištěný majetek, který pojištěný zapůjčil třetím stranám na základě smlouvy.</w:t>
      </w:r>
    </w:p>
    <w:p w14:paraId="439D8D73" w14:textId="77777777" w:rsidR="00304338" w:rsidRPr="00E410AA" w:rsidRDefault="00304338" w:rsidP="00304338">
      <w:pPr>
        <w:jc w:val="both"/>
        <w:rPr>
          <w:b/>
          <w:i/>
        </w:rPr>
      </w:pPr>
      <w:r w:rsidRPr="00E410AA">
        <w:rPr>
          <w:b/>
          <w:i/>
        </w:rPr>
        <w:t>M2 Jedna spoluúčast</w:t>
      </w:r>
    </w:p>
    <w:p w14:paraId="0E485DC1" w14:textId="77777777" w:rsidR="00304338" w:rsidRPr="00E410AA" w:rsidRDefault="00304338" w:rsidP="00304338">
      <w:pPr>
        <w:jc w:val="both"/>
      </w:pPr>
      <w:r w:rsidRPr="00E410AA">
        <w:lastRenderedPageBreak/>
        <w:t xml:space="preserve">Ujednává se, že v případě pojistné události na více předmětech pojištění současně z téže příčiny se od celkové výše pojistného plnění za pojistnou událost odečte pouze jedna spoluúčast, která je nejvyšší sjednaná, pokud není pro pojištěného výhodnější odečtení spoluúčastí z jednotlivých předmětů pojištění, kterých se pojistná událost týká. Toto ujednání se vztahuje i na případy, kdy pojistná událost nastane z téže příčiny na více místech pojištění v rozmezí max. 72 hodin. </w:t>
      </w:r>
    </w:p>
    <w:p w14:paraId="09417AF3" w14:textId="77777777" w:rsidR="00304338" w:rsidRPr="00E410AA" w:rsidRDefault="00304338" w:rsidP="00304338">
      <w:pPr>
        <w:jc w:val="both"/>
        <w:rPr>
          <w:b/>
          <w:i/>
        </w:rPr>
      </w:pPr>
      <w:r w:rsidRPr="00E410AA">
        <w:rPr>
          <w:b/>
          <w:i/>
        </w:rPr>
        <w:t xml:space="preserve">M3 Akceptace pojistné částky </w:t>
      </w:r>
    </w:p>
    <w:p w14:paraId="30167AD8" w14:textId="77777777" w:rsidR="00304338" w:rsidRPr="00E410AA" w:rsidRDefault="00304338" w:rsidP="00304338">
      <w:pPr>
        <w:jc w:val="both"/>
      </w:pPr>
      <w:r w:rsidRPr="00E410AA">
        <w:t>Ujednává se, že pokud se sjednává pojištění na novou cenu, tak pro účely této pojistné smlouvy ke dni sjednání pojištění odpovídají pojistné částky stanovené pro předměty pojištění nebo jejich soubory pojistné hodnotě a pojistitel akceptuje sjednané pojistné částky jako hodnotu nové věci ve smyslu pojistných podmínek.</w:t>
      </w:r>
    </w:p>
    <w:p w14:paraId="69737DA5" w14:textId="77777777" w:rsidR="00304338" w:rsidRPr="00E410AA" w:rsidRDefault="00304338" w:rsidP="00304338">
      <w:pPr>
        <w:jc w:val="both"/>
        <w:rPr>
          <w:b/>
          <w:i/>
        </w:rPr>
      </w:pPr>
      <w:r w:rsidRPr="00E410AA">
        <w:rPr>
          <w:b/>
          <w:i/>
        </w:rPr>
        <w:t>M4 Automatické pojištění nově pořízeného majetku – soubor pojištěných věcí</w:t>
      </w:r>
    </w:p>
    <w:p w14:paraId="0EA8003B" w14:textId="77777777" w:rsidR="00304338" w:rsidRPr="00E410AA" w:rsidRDefault="00304338" w:rsidP="00304338">
      <w:pPr>
        <w:jc w:val="both"/>
      </w:pPr>
      <w:r w:rsidRPr="00E410AA">
        <w:t xml:space="preserve">Ujednává se, že veškerý nový majetek, který pojištěný nabude v průběhu jednoho pojistného roku a který odpovídá svým charakterem souboru pojištěných věcí v pojistné smlouvě, je automaticky zahrnut do pojištění. Zvýší-li se tím pojistná částka o méně než 15 % nebude pojistitel požadovat doplatek pojistného a namítat podpojištění. Pojištění se vztahuje i na majetek, který zatím nebyl zaveden do účetnictví, pokud na základě smluv či právních předpisů přešlo na pojištěného nebezpečí škody na takovém majetku. </w:t>
      </w:r>
    </w:p>
    <w:p w14:paraId="5E1D9061" w14:textId="77777777" w:rsidR="00304338" w:rsidRPr="00E410AA" w:rsidRDefault="00304338" w:rsidP="00304338">
      <w:pPr>
        <w:jc w:val="both"/>
        <w:rPr>
          <w:b/>
          <w:i/>
        </w:rPr>
      </w:pPr>
      <w:r w:rsidRPr="00E410AA">
        <w:rPr>
          <w:b/>
          <w:i/>
        </w:rPr>
        <w:t xml:space="preserve">M5 Automatické pojištění nově pořízeného majetku – jednotlivě vyjmenované pojištěné věci dle seznamu </w:t>
      </w:r>
    </w:p>
    <w:p w14:paraId="2F38B4E0" w14:textId="77777777" w:rsidR="00304338" w:rsidRPr="00E410AA" w:rsidRDefault="00304338" w:rsidP="00304338">
      <w:pPr>
        <w:jc w:val="both"/>
      </w:pPr>
      <w:r w:rsidRPr="00E410AA">
        <w:t>Ujednává se, že veškerý nový majetek, který pojištěný nabude v průběhu jednoho pojistného roku a který odpovídá svým charakterem jednotlivě vyjmenovaným pojištěným věcem dle seznamu, je automaticky zahrnut do pojištění, pokud se celková pojistná částka za všechny pojištěné věci dle seznamu nezvýší o více než 15 %. Pojistitel nebudu požadovat doplatek pojistného a neuplatní v tomto případě podpojištění. Pojištění se vztahuje i na majetek, který zatím nebyl zaveden do účetnictví, pokud na základě smluv či právních předpisů přešlo na pojištěného nebezpečí škody na takovém majetku.</w:t>
      </w:r>
    </w:p>
    <w:p w14:paraId="2D7FD4D6" w14:textId="77777777" w:rsidR="00304338" w:rsidRPr="00E410AA" w:rsidRDefault="00304338" w:rsidP="00304338">
      <w:pPr>
        <w:jc w:val="both"/>
        <w:rPr>
          <w:b/>
          <w:i/>
        </w:rPr>
      </w:pPr>
      <w:r w:rsidRPr="00E410AA">
        <w:rPr>
          <w:b/>
          <w:i/>
        </w:rPr>
        <w:t>M6 Podpojištění</w:t>
      </w:r>
    </w:p>
    <w:p w14:paraId="1C14D8F5" w14:textId="77777777" w:rsidR="00304338" w:rsidRPr="00E410AA" w:rsidRDefault="00304338" w:rsidP="00304338">
      <w:pPr>
        <w:jc w:val="both"/>
      </w:pPr>
      <w:r w:rsidRPr="00E410AA">
        <w:t xml:space="preserve">Ujednává se, že pojistitel neuplatní podpojištění ve smyslu ustanovení § 2854 OZ a ustanovení pojistných podmínek v případě, že v době vzniku pojistné události je celková pojistná částka uvedená v pojistné smlouvě pro pojištěnou věc, resp. pro pojištěný soubor věcí nižší než pojistná hodnota pojišťovaného majetku o méně než 15 %. Pojistitel pro účely podpojištění nebude zkoumat dílčí pojistné částky uváděné separátně pro jednotlivá místa pojištění. Toto ujednání je nezávislé na ostatních ujednáních této pojistné smlouvy. </w:t>
      </w:r>
    </w:p>
    <w:p w14:paraId="66D3DFDB" w14:textId="77777777" w:rsidR="00304338" w:rsidRPr="00E410AA" w:rsidRDefault="00304338" w:rsidP="00304338">
      <w:pPr>
        <w:jc w:val="both"/>
        <w:rPr>
          <w:b/>
          <w:i/>
        </w:rPr>
      </w:pPr>
      <w:r w:rsidRPr="00E410AA">
        <w:rPr>
          <w:b/>
          <w:i/>
        </w:rPr>
        <w:t>M7 Převod cizích věcí do vlastnictví</w:t>
      </w:r>
    </w:p>
    <w:p w14:paraId="693FBEE1" w14:textId="77777777" w:rsidR="00304338" w:rsidRPr="00E410AA" w:rsidRDefault="00304338" w:rsidP="00304338">
      <w:pPr>
        <w:jc w:val="both"/>
      </w:pPr>
      <w:r w:rsidRPr="00E410AA">
        <w:t>Ujednává se, že v případě, že má pojištěný pojištěné cizí věci, které užívá na základě leasingových, nájemních či jiných smluv, jsou v případě převodu do jeho vlastnictví automaticky pojištěny v rozsahu sjednané pojistné smlouvy.</w:t>
      </w:r>
    </w:p>
    <w:p w14:paraId="4D8AB446" w14:textId="77777777" w:rsidR="00304338" w:rsidRPr="00E410AA" w:rsidRDefault="00304338" w:rsidP="00304338">
      <w:pPr>
        <w:jc w:val="both"/>
        <w:rPr>
          <w:b/>
          <w:i/>
        </w:rPr>
      </w:pPr>
      <w:r w:rsidRPr="00E410AA">
        <w:rPr>
          <w:b/>
          <w:i/>
        </w:rPr>
        <w:t>M8 Zrušení čekací doby</w:t>
      </w:r>
    </w:p>
    <w:p w14:paraId="5D32C8E7" w14:textId="77777777" w:rsidR="00304338" w:rsidRPr="00E410AA" w:rsidRDefault="00304338" w:rsidP="00304338">
      <w:pPr>
        <w:jc w:val="both"/>
      </w:pPr>
      <w:r w:rsidRPr="00E410AA">
        <w:t xml:space="preserve">Ujednává se, že všechna pojistná nebezpečí, včetně povodně a záplavy, se sjednávají okamžitě od data účinnosti smlouvy, tj. bez čekací doby. </w:t>
      </w:r>
    </w:p>
    <w:p w14:paraId="00524035" w14:textId="77777777" w:rsidR="00304338" w:rsidRPr="00E410AA" w:rsidRDefault="00304338" w:rsidP="00304338">
      <w:pPr>
        <w:jc w:val="both"/>
        <w:rPr>
          <w:b/>
          <w:i/>
        </w:rPr>
      </w:pPr>
      <w:r w:rsidRPr="00E410AA">
        <w:rPr>
          <w:b/>
          <w:i/>
        </w:rPr>
        <w:t>M9 Pojistná plnění</w:t>
      </w:r>
    </w:p>
    <w:p w14:paraId="6E75CF26" w14:textId="77777777" w:rsidR="00304338" w:rsidRPr="00E410AA" w:rsidRDefault="00304338" w:rsidP="00304338">
      <w:pPr>
        <w:jc w:val="both"/>
      </w:pPr>
      <w:r w:rsidRPr="00E410AA">
        <w:t xml:space="preserve">Ujednává se, že pokud jsou předměty pojištění pojištěny na novou cenu, pak pojistitel poskytne v případě poškození, zničení nebo ztráty pojištěných věcí plnění vždy také v nových cenách bez odpočtu opotřebení. To platí i pro položky pojištěné na 1. riziko. </w:t>
      </w:r>
    </w:p>
    <w:p w14:paraId="3898D0DB" w14:textId="77777777" w:rsidR="00304338" w:rsidRPr="00E410AA" w:rsidRDefault="00304338" w:rsidP="00304338">
      <w:pPr>
        <w:jc w:val="both"/>
      </w:pPr>
      <w:r w:rsidRPr="00E410AA">
        <w:t xml:space="preserve">V případě pojistné události na pojištěných cizích užívaných a převzatých věcech poskytne pojistitel pojistné plnění vždy v nových cenách bez odpočtu opotřebení. </w:t>
      </w:r>
      <w:r w:rsidRPr="00E410AA">
        <w:tab/>
      </w:r>
    </w:p>
    <w:p w14:paraId="59912092" w14:textId="77777777" w:rsidR="00304338" w:rsidRPr="00E410AA" w:rsidRDefault="00304338" w:rsidP="00304338">
      <w:pPr>
        <w:jc w:val="both"/>
        <w:rPr>
          <w:b/>
          <w:i/>
        </w:rPr>
      </w:pPr>
      <w:r w:rsidRPr="00E410AA">
        <w:rPr>
          <w:b/>
          <w:i/>
        </w:rPr>
        <w:t xml:space="preserve">M10 Pojistné nebezpečí vodovodní škody </w:t>
      </w:r>
    </w:p>
    <w:p w14:paraId="2F9B7807" w14:textId="77777777" w:rsidR="00304338" w:rsidRPr="00E410AA" w:rsidRDefault="00304338" w:rsidP="00304338">
      <w:pPr>
        <w:jc w:val="both"/>
      </w:pPr>
      <w:r w:rsidRPr="00E410AA">
        <w:t>Ujednává se, že za vodu vytékající z vodovodních zařízení se považuje i voda nebo kapalina/tekutina vytékající z jakékoliv příčiny z řádně instalovaných klimatizačních nebo samočinných hasicích zařízení (</w:t>
      </w:r>
      <w:proofErr w:type="spellStart"/>
      <w:r w:rsidRPr="00E410AA">
        <w:t>sprinklery</w:t>
      </w:r>
      <w:proofErr w:type="spellEnd"/>
      <w:r w:rsidRPr="00E410AA">
        <w:t xml:space="preserve">, </w:t>
      </w:r>
      <w:proofErr w:type="spellStart"/>
      <w:r w:rsidRPr="00E410AA">
        <w:t>drenčery</w:t>
      </w:r>
      <w:proofErr w:type="spellEnd"/>
      <w:r w:rsidRPr="00E410AA">
        <w:t xml:space="preserve"> apod.), vnitřních a vnějších vedení, rozvodů, odpadních potrubí, svodů dešťové vody, z nádrží, zařízení a rozvodů dalších kapalin/tekutin apod. Pojistitel poskytne pojistné plnění i za náklady na vyhledání místa příčiny škody a odstranění závady, tj. opravu, případně výměnu, havárií bezprostředně poškozeného nebo zničeného přívodního a odpadového potrubí.  </w:t>
      </w:r>
    </w:p>
    <w:p w14:paraId="7A586919" w14:textId="77777777" w:rsidR="00304338" w:rsidRPr="00E410AA" w:rsidRDefault="00304338" w:rsidP="00304338">
      <w:pPr>
        <w:jc w:val="both"/>
        <w:rPr>
          <w:b/>
          <w:i/>
        </w:rPr>
      </w:pPr>
      <w:r w:rsidRPr="00E410AA">
        <w:rPr>
          <w:b/>
          <w:i/>
        </w:rPr>
        <w:t>M11 Pojištění zpětného vystoupení vody z kanalizačního potrubí</w:t>
      </w:r>
    </w:p>
    <w:p w14:paraId="2CC4EC01" w14:textId="77777777" w:rsidR="00304338" w:rsidRPr="00E410AA" w:rsidRDefault="00304338" w:rsidP="00304338">
      <w:pPr>
        <w:jc w:val="both"/>
      </w:pPr>
      <w:r w:rsidRPr="00E410AA">
        <w:lastRenderedPageBreak/>
        <w:t xml:space="preserve">Ujednává se, že pojistné nebezpečí záplava, povodeň, atmosférické srážky, vodovodní škody apod. se vztahují též na škody vzniklé zpětným vystoupením vody z kanalizačních potrubí a okapových svodů. Pro zpětné vystoupení vody z kanalizačního potrubí se sjednává spoluúčast ve výši 10 000 Kč, pokud není u uvedených pojistných nebezpečí v pojistné smlouvě sjednána spoluúčast nižší.   </w:t>
      </w:r>
    </w:p>
    <w:p w14:paraId="199EA906" w14:textId="77777777" w:rsidR="00304338" w:rsidRPr="00E410AA" w:rsidRDefault="00304338" w:rsidP="00304338">
      <w:pPr>
        <w:jc w:val="both"/>
        <w:rPr>
          <w:b/>
          <w:i/>
        </w:rPr>
      </w:pPr>
      <w:r w:rsidRPr="00E410AA">
        <w:rPr>
          <w:b/>
          <w:i/>
        </w:rPr>
        <w:t>M12 Náklady na demolici, hašení apod. v souvislosti s živelním pojistným nebezpečím</w:t>
      </w:r>
    </w:p>
    <w:p w14:paraId="76C709AB" w14:textId="77777777" w:rsidR="00304338" w:rsidRPr="00E410AA" w:rsidRDefault="00304338" w:rsidP="00304338">
      <w:pPr>
        <w:jc w:val="both"/>
      </w:pPr>
      <w:r w:rsidRPr="00E410AA">
        <w:t xml:space="preserve">Ujednává se, že pojištění zahrnuje i krytí nákladů na hašení (včetně obnovy náplní hasicích přístrojů, samočinného hasicího zařízení všech typů a podobných zařízení, použitých při zdolávání požáru předmětu pojištění a na znovunastavení systémů elektronického zabezpečení a televizních systémů), demolici, skládkovné, odvoz suti, úklid a likvidaci zbytků a následků pojistné události včetně nákladů na dočasné přemístění majetku a ochranu a dále v souvislosti s pojistnou událostí z pojistného nebezpečí vichřice/krupobití, pád stromu i na náklady na odstranění stromů nebo jejich ořez. Pojištění se vztahuje i na účelně vynaložené náklady na dekontaminaci při odstraňování následků pojistné události a na náhradu kontaminované půdy (vlastněné či pronajímané), její odvoz a likvidaci. </w:t>
      </w:r>
    </w:p>
    <w:p w14:paraId="4CCAD1B1" w14:textId="77777777" w:rsidR="00304338" w:rsidRPr="00E410AA" w:rsidRDefault="00304338" w:rsidP="00304338">
      <w:pPr>
        <w:jc w:val="both"/>
      </w:pPr>
      <w:r w:rsidRPr="00E410AA">
        <w:t>Toto pojištění se sjednává na 1. riziko s limitem pojistného plnění ve výši 500 000 Kč a se spoluúčastí 0 Kč.</w:t>
      </w:r>
    </w:p>
    <w:p w14:paraId="1BDB54C9" w14:textId="77777777" w:rsidR="00304338" w:rsidRPr="00E410AA" w:rsidRDefault="00304338" w:rsidP="00304338">
      <w:pPr>
        <w:jc w:val="both"/>
        <w:rPr>
          <w:b/>
          <w:i/>
        </w:rPr>
      </w:pPr>
      <w:r w:rsidRPr="00E410AA">
        <w:rPr>
          <w:b/>
          <w:i/>
        </w:rPr>
        <w:t>M13 Pojistné nebezpečí nepřímý úder blesku</w:t>
      </w:r>
    </w:p>
    <w:p w14:paraId="4850628F" w14:textId="77777777" w:rsidR="00304338" w:rsidRPr="00E410AA" w:rsidRDefault="00304338" w:rsidP="00304338">
      <w:pPr>
        <w:jc w:val="both"/>
      </w:pPr>
      <w:r w:rsidRPr="00E410AA">
        <w:t xml:space="preserve">Ujednává se, že se pojištění vztahuje také na škody vzniklé v důsledku nepřímého úderu blesku, indukce, zkratu, opakovaného zapnutí/vypnutí přívodu elektrické energie, přepětí či podpětí i bez viditelných destrukčních účinků na věci nebo na budově a stavbě. </w:t>
      </w:r>
    </w:p>
    <w:p w14:paraId="4EE1E2FD" w14:textId="77777777" w:rsidR="00304338" w:rsidRPr="00E410AA" w:rsidRDefault="00304338" w:rsidP="00304338">
      <w:pPr>
        <w:jc w:val="both"/>
      </w:pPr>
      <w:r w:rsidRPr="00E410AA">
        <w:t>Toto pojištění se sjednává na 1. riziko s limitem pojistného plnění ve výši 100 000 Kč a se spoluúčastí 2 000 Kč.</w:t>
      </w:r>
    </w:p>
    <w:p w14:paraId="4ACDD1FC" w14:textId="77777777" w:rsidR="00304338" w:rsidRPr="00E410AA" w:rsidRDefault="00304338" w:rsidP="00304338">
      <w:pPr>
        <w:jc w:val="both"/>
        <w:rPr>
          <w:b/>
          <w:i/>
        </w:rPr>
      </w:pPr>
      <w:r w:rsidRPr="00E410AA">
        <w:rPr>
          <w:b/>
          <w:i/>
        </w:rPr>
        <w:t>M16 Náklady na obnovu dat a dokumentace</w:t>
      </w:r>
    </w:p>
    <w:p w14:paraId="54FD94BA" w14:textId="77777777" w:rsidR="00304338" w:rsidRPr="00E410AA" w:rsidRDefault="00304338" w:rsidP="00304338">
      <w:pPr>
        <w:jc w:val="both"/>
      </w:pPr>
      <w:r w:rsidRPr="00E410AA">
        <w:t>Pojištění se vztahuje i na náklady, které pojištěný vynaloží na obnovu dat, databází, softwaru, plánů, záznamů, písemností a jiných dokumentů poškozených nebo zničených v souvislosti s pojistnou událostí. Toto pojištění se sjednává na 1. riziko.</w:t>
      </w:r>
    </w:p>
    <w:p w14:paraId="1F3F77CB" w14:textId="77777777" w:rsidR="00304338" w:rsidRPr="00E410AA" w:rsidRDefault="00304338" w:rsidP="00304338">
      <w:pPr>
        <w:jc w:val="both"/>
        <w:rPr>
          <w:b/>
          <w:i/>
        </w:rPr>
      </w:pPr>
      <w:r w:rsidRPr="00E410AA">
        <w:rPr>
          <w:b/>
          <w:i/>
        </w:rPr>
        <w:t>M17 Budovy a stavby ve zvláštním režimu</w:t>
      </w:r>
    </w:p>
    <w:p w14:paraId="60E36084" w14:textId="77777777" w:rsidR="00304338" w:rsidRPr="00E410AA" w:rsidRDefault="00304338" w:rsidP="00304338">
      <w:pPr>
        <w:jc w:val="both"/>
      </w:pPr>
      <w:r w:rsidRPr="00E410AA">
        <w:t xml:space="preserve">Ujednává se, že se pojištění vztahuje i na budovy a stavby historické nebo památkově chráněné, opuštěné, neobývané, ve výstavbě, v režimu předčasného užívání, před kolaudací, jakož i na movité věci, zásoby a další předměty pojištění zde umístěné ve standardním nebo zkušebním provozu. Jakákoli omezení v pojistných podmínkách pro tyto druhy budov a staveb se neuplatní. </w:t>
      </w:r>
    </w:p>
    <w:p w14:paraId="0DFA8385" w14:textId="77777777" w:rsidR="00304338" w:rsidRPr="00E410AA" w:rsidRDefault="00304338" w:rsidP="00304338">
      <w:pPr>
        <w:jc w:val="both"/>
      </w:pPr>
      <w:r w:rsidRPr="00E410AA">
        <w:t xml:space="preserve">U historických nebo památkově chráněných budov a staveb se pojištění vztahuje i na náklady na opravu nebo zhotovení umělecké nebo uměleckořemeslné kopie výzdoby budov a staveb (nástěnné malby, fresky, dveře, skládané podlahy, obložení, kachlová kamna, varhany apod.) Tyto náklady se sjednávají na 1. riziko s limitem pojistného plnění ve výši 500 000 Kč a se spoluúčastí 5 000 Kč. </w:t>
      </w:r>
    </w:p>
    <w:p w14:paraId="5E943771" w14:textId="77777777" w:rsidR="00304338" w:rsidRPr="00E410AA" w:rsidRDefault="00304338" w:rsidP="00304338">
      <w:pPr>
        <w:jc w:val="both"/>
        <w:rPr>
          <w:b/>
          <w:i/>
        </w:rPr>
      </w:pPr>
      <w:r w:rsidRPr="00E410AA">
        <w:rPr>
          <w:b/>
          <w:i/>
        </w:rPr>
        <w:t xml:space="preserve">M18 Stavební, montážní a servisní práce </w:t>
      </w:r>
    </w:p>
    <w:p w14:paraId="771FD7BE" w14:textId="77777777" w:rsidR="00304338" w:rsidRPr="00E410AA" w:rsidRDefault="00304338" w:rsidP="00304338">
      <w:pPr>
        <w:jc w:val="both"/>
      </w:pPr>
      <w:r w:rsidRPr="00E410AA">
        <w:t xml:space="preserve">Ujednává se, že se pojištění vztahuje i na budovy a stavby, na kterých jsou prováděny stavební práce, instalace, montáže, provozní montáže, servisní práce apod. bez ohledu na to, zda je pro takové práce nutné stavební povolení. Pojištění se vztahuje i na movité věci, zásoby a další předměty pojištění umístěné v těchto budovách a stavbách. Pojištění podle tohoto smluvního ujednání se sjednává v rozsahu pojistných nebezpečí sjednaných touto smlouvou. </w:t>
      </w:r>
    </w:p>
    <w:p w14:paraId="1BA4913B" w14:textId="77777777" w:rsidR="00304338" w:rsidRPr="00E410AA" w:rsidRDefault="00304338" w:rsidP="00304338">
      <w:pPr>
        <w:jc w:val="both"/>
        <w:rPr>
          <w:b/>
          <w:i/>
        </w:rPr>
      </w:pPr>
    </w:p>
    <w:p w14:paraId="13644BFE" w14:textId="77777777" w:rsidR="00304338" w:rsidRPr="00E410AA" w:rsidRDefault="00304338" w:rsidP="00304338">
      <w:pPr>
        <w:jc w:val="both"/>
        <w:rPr>
          <w:b/>
          <w:i/>
        </w:rPr>
      </w:pPr>
      <w:r w:rsidRPr="00E410AA">
        <w:rPr>
          <w:b/>
          <w:i/>
        </w:rPr>
        <w:t>M19 Pojistné nebezpečí atmosférické srážky</w:t>
      </w:r>
    </w:p>
    <w:p w14:paraId="09C414A9" w14:textId="77777777" w:rsidR="00304338" w:rsidRPr="00E410AA" w:rsidRDefault="00304338" w:rsidP="00304338">
      <w:pPr>
        <w:jc w:val="both"/>
      </w:pPr>
      <w:r w:rsidRPr="00E410AA">
        <w:t xml:space="preserve">Ujednává se, že se pojištění vztahuje také na škody způsobené na pojištěném majetku atmosférickými srážkami, tj. působením vody, která vnikla nebo prosákla do pojištěného prostoru, či plochy deštěm, tajícím sněhem nebo ledem nebo vodou ze zahlcených svodů dešťové vody, bez ohledu na srážkový úhrn. </w:t>
      </w:r>
    </w:p>
    <w:p w14:paraId="42595283" w14:textId="77777777" w:rsidR="00304338" w:rsidRPr="00E410AA" w:rsidRDefault="00304338" w:rsidP="00304338">
      <w:pPr>
        <w:jc w:val="both"/>
      </w:pPr>
      <w:r w:rsidRPr="00E410AA">
        <w:t>Toto pojištění se sjednává na 1. riziko s limitem pojistného plnění ve výši 500 000 Kč a se spoluúčastí 5 000 Kč.</w:t>
      </w:r>
    </w:p>
    <w:p w14:paraId="77BF517D" w14:textId="77777777" w:rsidR="00304338" w:rsidRPr="00E410AA" w:rsidRDefault="00304338" w:rsidP="00304338">
      <w:pPr>
        <w:jc w:val="both"/>
        <w:rPr>
          <w:b/>
          <w:i/>
        </w:rPr>
      </w:pPr>
      <w:r w:rsidRPr="00E410AA">
        <w:rPr>
          <w:b/>
          <w:i/>
        </w:rPr>
        <w:t>M20 Pojistné nebezpečí náraz dopravního prostředku, pád stromu a jiných předmětů</w:t>
      </w:r>
    </w:p>
    <w:p w14:paraId="01A629D1" w14:textId="77777777" w:rsidR="00304338" w:rsidRPr="00E410AA" w:rsidRDefault="00304338" w:rsidP="00304338">
      <w:pPr>
        <w:jc w:val="both"/>
      </w:pPr>
      <w:r w:rsidRPr="00E410AA">
        <w:t xml:space="preserve">Ujednává se, že pojistné nebezpečí náraz dopravního prostředku nebo jeho nákladu a pád stromů, stožárů nebo jiných předmětů se vztahuje i na případy, kdy pojištěné předměty jsou součásti poškozené věci nebo součástí téhož souboru jako poškozená věc. Pojištění se vztahuje i na škody způsobené pádem pojištěné věci vzniklé na věci samotné. </w:t>
      </w:r>
    </w:p>
    <w:p w14:paraId="5E9EDEB6" w14:textId="77777777" w:rsidR="00304338" w:rsidRPr="00E410AA" w:rsidRDefault="00304338" w:rsidP="00304338">
      <w:pPr>
        <w:jc w:val="both"/>
      </w:pPr>
      <w:r w:rsidRPr="00E410AA">
        <w:lastRenderedPageBreak/>
        <w:t xml:space="preserve">Pojištění pro případ poškození nebo zničení pojištěné věci nárazem dopravního prostředku nebo jeho nákladu se vztahuje i na případy, kdy byl dopravní prostředek (osobní auto, nákladní auto, přívěs, tahač, návěs, nakladač, vysokozdvižný vozík, nízkozdvižný vozík, paletovací vozík apod.) v době nárazu řízen nebo provozován pojistníkem a/nebo pojištěným, příp. byl v jeho vlastnictví, správě nebo pod jeho kontrolou. </w:t>
      </w:r>
    </w:p>
    <w:p w14:paraId="0FD2D745" w14:textId="77777777" w:rsidR="00304338" w:rsidRPr="00E410AA" w:rsidRDefault="00304338" w:rsidP="00304338">
      <w:pPr>
        <w:jc w:val="both"/>
        <w:rPr>
          <w:b/>
          <w:i/>
        </w:rPr>
      </w:pPr>
      <w:r w:rsidRPr="00E410AA">
        <w:rPr>
          <w:b/>
          <w:i/>
        </w:rPr>
        <w:t xml:space="preserve">M21 Pojistné nebezpečí vichřice/krupobití </w:t>
      </w:r>
    </w:p>
    <w:p w14:paraId="26992744" w14:textId="77777777" w:rsidR="00304338" w:rsidRPr="00E410AA" w:rsidRDefault="00304338" w:rsidP="00304338">
      <w:pPr>
        <w:jc w:val="both"/>
      </w:pPr>
      <w:r w:rsidRPr="00E410AA">
        <w:t xml:space="preserve">Ujednává se, že pojistné nebezpečí vichřice/krupobití se vztahuje i na případy, kdy v důsledku vichřice/krupobití dojde k vývratu nebo lomu stromu a jiných předmětů, které způsobí škodu na předmětech pojištění. </w:t>
      </w:r>
    </w:p>
    <w:p w14:paraId="5C843431" w14:textId="77777777" w:rsidR="00304338" w:rsidRPr="00E410AA" w:rsidRDefault="00304338" w:rsidP="00304338">
      <w:pPr>
        <w:jc w:val="both"/>
        <w:rPr>
          <w:b/>
          <w:i/>
        </w:rPr>
      </w:pPr>
      <w:r w:rsidRPr="00E410AA">
        <w:rPr>
          <w:b/>
          <w:i/>
        </w:rPr>
        <w:t xml:space="preserve">M22 Pojistné nebezpečí záplava, povodeň </w:t>
      </w:r>
    </w:p>
    <w:p w14:paraId="56D3297F" w14:textId="77777777" w:rsidR="00304338" w:rsidRPr="00E410AA" w:rsidRDefault="00304338" w:rsidP="00304338">
      <w:pPr>
        <w:jc w:val="both"/>
      </w:pPr>
      <w:r w:rsidRPr="00E410AA">
        <w:t>Povodní se rozumí dočasné/přechodné zvýšení hladiny vodních toků, nádrží nebo jiných povrchových vod, při kterém dochází k vylití z břehů a voda zaplavuje místa mimo koryto vodního toku, břehy apod.</w:t>
      </w:r>
    </w:p>
    <w:p w14:paraId="7DEBC3FA" w14:textId="77777777" w:rsidR="00304338" w:rsidRPr="00E410AA" w:rsidRDefault="00304338" w:rsidP="00304338">
      <w:pPr>
        <w:jc w:val="both"/>
      </w:pPr>
      <w:r w:rsidRPr="00E410AA">
        <w:t>Záplavou se rozumí vytvoření souvislé vodní plochy, která po určitou dobu stojí nebo proudí v místě pojištění, jinak než z důvodu povodně.</w:t>
      </w:r>
    </w:p>
    <w:p w14:paraId="58CA3BAA" w14:textId="77777777" w:rsidR="00304338" w:rsidRPr="00E410AA" w:rsidRDefault="00304338" w:rsidP="00304338">
      <w:pPr>
        <w:jc w:val="both"/>
      </w:pPr>
      <w:r w:rsidRPr="00E410AA">
        <w:t>Plnění z titulu záplavy nebo povodně není omezeno skutečností, že událost měla charakter záplavy nebo povodně opakující se alespoň či nejvýše s určitou časovou periodu/frekvencí (např. 20letá voda apod.). Definice rizika záplavy a povodně není na časové periodě/frekvenci závislá.</w:t>
      </w:r>
    </w:p>
    <w:p w14:paraId="615FCDAF" w14:textId="77777777" w:rsidR="00304338" w:rsidRPr="00E410AA" w:rsidRDefault="00304338" w:rsidP="00304338">
      <w:pPr>
        <w:jc w:val="both"/>
        <w:rPr>
          <w:b/>
          <w:i/>
        </w:rPr>
      </w:pPr>
      <w:r w:rsidRPr="00E410AA">
        <w:rPr>
          <w:b/>
          <w:i/>
        </w:rPr>
        <w:t xml:space="preserve">M23 Předmět pojištění budovy a stavby </w:t>
      </w:r>
    </w:p>
    <w:p w14:paraId="3362A61D" w14:textId="77777777" w:rsidR="00304338" w:rsidRPr="00E410AA" w:rsidRDefault="00304338" w:rsidP="00304338">
      <w:pPr>
        <w:jc w:val="both"/>
      </w:pPr>
      <w:r w:rsidRPr="00E410AA">
        <w:t xml:space="preserve">Ujednává se, že v případě pojištění předmětu pojištění budovy a stavby a/nebo soubor budov a staveb se pojištění vztahuje i na budovy, haly, stavby, dřevostavby a ostatní stavby vč. stavebních součástí (vnitřních i vnějších) a věci na vnější straně budov a staveb (markýzy, apod.) a příslušenství, strojní a elektronické součásti budov a staveb (např. instalace elektro, vody, topení, plynu, výtahů, EZS, EPS, vnější a vnitřní kamerový systém, antény, dešťové svody, apod.), energetických zařízení (trafostanice, výměníkové stanice), </w:t>
      </w:r>
      <w:proofErr w:type="spellStart"/>
      <w:r w:rsidRPr="00E410AA">
        <w:t>termosolární</w:t>
      </w:r>
      <w:proofErr w:type="spellEnd"/>
      <w:r w:rsidRPr="00E410AA">
        <w:t xml:space="preserve"> a </w:t>
      </w:r>
      <w:proofErr w:type="spellStart"/>
      <w:r w:rsidRPr="00E410AA">
        <w:t>fotovoltaické</w:t>
      </w:r>
      <w:proofErr w:type="spellEnd"/>
      <w:r w:rsidRPr="00E410AA">
        <w:t xml:space="preserve"> systémy, technické vybavení budov a staveb, technické zhodnocení, zpevněné a umělé plochy (včetně hřišť, tartanů a dalších povrchů), komunikace, stožáry, oplocení, terénní a venkovní úpravy, inženýrské sítě, rozvodné sítě, mostky, lavičky, veřejné osvětlení apod. v rámci areálu, soubor investic, apod. </w:t>
      </w:r>
    </w:p>
    <w:p w14:paraId="6A8B83D2" w14:textId="77777777" w:rsidR="00304338" w:rsidRPr="00E410AA" w:rsidRDefault="00304338" w:rsidP="00304338">
      <w:pPr>
        <w:jc w:val="both"/>
        <w:rPr>
          <w:b/>
          <w:i/>
        </w:rPr>
      </w:pPr>
      <w:r w:rsidRPr="00E410AA">
        <w:rPr>
          <w:b/>
          <w:i/>
        </w:rPr>
        <w:t xml:space="preserve">M24 Pojistné nebezpečí rozbití skla </w:t>
      </w:r>
    </w:p>
    <w:p w14:paraId="054CEE9A" w14:textId="77777777" w:rsidR="00304338" w:rsidRPr="00E410AA" w:rsidRDefault="00304338" w:rsidP="00304338">
      <w:pPr>
        <w:jc w:val="both"/>
      </w:pPr>
      <w:r w:rsidRPr="00E410AA">
        <w:t>Ujednává se, že za soubor vnitřních i vnějších skel se považuje soubor skel oken, výloh, zrcadel, světlíků, skleníků, vitrín, pultů, veřejného osvětlení, markýz, světelných reklam a nápisů včetně jejich elektrické instalace a nosné konstrukce, vnitřních stěn, vstupních dveří a případné provizorní zasklení (např. plexisklo), ve všech případech bez ohledu na tloušťku jednotlivého skla/celého zasklení, včetně nalepených folií, nápisů a čidel elektrické zabezpečovací signalizace příp. jiné signalizace na těchto sklech, soubor sanitární keramiky, laboratorního skla, zastřešení bazénů, nášlapného/</w:t>
      </w:r>
      <w:proofErr w:type="spellStart"/>
      <w:r w:rsidRPr="00E410AA">
        <w:t>pochozího</w:t>
      </w:r>
      <w:proofErr w:type="spellEnd"/>
      <w:r w:rsidRPr="00E410AA">
        <w:t xml:space="preserve"> skla apod.</w:t>
      </w:r>
    </w:p>
    <w:p w14:paraId="736A3F37" w14:textId="77777777" w:rsidR="00304338" w:rsidRPr="00E410AA" w:rsidRDefault="00304338" w:rsidP="00304338">
      <w:pPr>
        <w:jc w:val="both"/>
      </w:pPr>
      <w:r w:rsidRPr="00E410AA">
        <w:t xml:space="preserve">Pojištění se vztahuje také na náklady na nouzové zabezpečení výplně po rozbitém skle, na lešení nebo jiné pomocné prostředky nutné k provedení opravy zasklení, na montáž a demontáž stavebních součástí nutné k provedení osazení okenních tabulí či opravy zasklení (např. ochranných mříží, markýz, uzávěrů oken apod.) a na speciální povrchovou úpravu zasklení. </w:t>
      </w:r>
    </w:p>
    <w:p w14:paraId="4E0826CD" w14:textId="77777777" w:rsidR="00304338" w:rsidRPr="00E410AA" w:rsidRDefault="00304338" w:rsidP="00304338">
      <w:pPr>
        <w:jc w:val="both"/>
      </w:pPr>
      <w:r w:rsidRPr="00E410AA">
        <w:t>Dále se pojištění rozbití skel vztahuje i na úmyslné poškození pojištěných skel malbami, nástřiky, rytím nebo polepením., či jiným znehodnocením, které omezuje funkci nebo estetický vzhled skla.</w:t>
      </w:r>
    </w:p>
    <w:p w14:paraId="29C57033" w14:textId="77777777" w:rsidR="00304338" w:rsidRPr="00E410AA" w:rsidRDefault="00304338" w:rsidP="00304338">
      <w:pPr>
        <w:jc w:val="both"/>
        <w:rPr>
          <w:b/>
          <w:i/>
        </w:rPr>
      </w:pPr>
      <w:r w:rsidRPr="00E410AA">
        <w:rPr>
          <w:b/>
          <w:i/>
        </w:rPr>
        <w:t xml:space="preserve">M25 Poškození malbou, rytím apod. </w:t>
      </w:r>
    </w:p>
    <w:p w14:paraId="166E1352" w14:textId="77777777" w:rsidR="00304338" w:rsidRPr="00E410AA" w:rsidRDefault="00304338" w:rsidP="00304338">
      <w:pPr>
        <w:jc w:val="both"/>
      </w:pPr>
      <w:r w:rsidRPr="00E410AA">
        <w:t>Ujednává se, že se pojištění vztahuje i na škody způsobené znečištěním (vnějším a/nebo vnitřním). Za znečištění se považuje úmyslné poškození pojištěné věci nápisem, malbou, rytím, polepením a/nebo jiným obdobným způsobem.</w:t>
      </w:r>
    </w:p>
    <w:p w14:paraId="17E7EC82" w14:textId="77777777" w:rsidR="00304338" w:rsidRPr="00E410AA" w:rsidRDefault="00304338" w:rsidP="00304338">
      <w:pPr>
        <w:jc w:val="both"/>
      </w:pPr>
      <w:r w:rsidRPr="00E410AA">
        <w:t xml:space="preserve">Vynaložil-li pojištěný po pojistné události náklady na konzervaci pojištěné věci (např. prevence proti opětovnému poškození spreji a barvami), budou součástí pojistného plnění i takto vynaložené náklady. </w:t>
      </w:r>
    </w:p>
    <w:p w14:paraId="37690826" w14:textId="77777777" w:rsidR="00304338" w:rsidRPr="00E410AA" w:rsidRDefault="00304338" w:rsidP="00304338">
      <w:pPr>
        <w:jc w:val="both"/>
      </w:pPr>
      <w:r w:rsidRPr="00E410AA">
        <w:t>Toto pojištění se sjednává na 1. riziko s limitem pojistného plnění ve výši 100 000 Kč a se spoluúčastí 1 000 Kč.</w:t>
      </w:r>
    </w:p>
    <w:p w14:paraId="536A7A3D" w14:textId="77777777" w:rsidR="00304338" w:rsidRPr="00E410AA" w:rsidRDefault="00304338" w:rsidP="00304338">
      <w:pPr>
        <w:jc w:val="both"/>
        <w:rPr>
          <w:b/>
          <w:i/>
        </w:rPr>
      </w:pPr>
      <w:r w:rsidRPr="00E410AA">
        <w:rPr>
          <w:b/>
          <w:i/>
        </w:rPr>
        <w:t xml:space="preserve">M26 Předmět pojištění movité věci </w:t>
      </w:r>
    </w:p>
    <w:p w14:paraId="36E0473C" w14:textId="77777777" w:rsidR="00304338" w:rsidRPr="00E410AA" w:rsidRDefault="00304338" w:rsidP="00304338">
      <w:pPr>
        <w:jc w:val="both"/>
      </w:pPr>
      <w:r w:rsidRPr="00E410AA">
        <w:t xml:space="preserve">Ujednává se, že v případě pojištění předmětu pojištění soubor movitých věcí se pojištění vztahuje i na přístroje, stroje, zařízení, elektroniku, vybavení, inventář (vč. DDHM), věci umělecké a historické hodnoty, </w:t>
      </w:r>
      <w:r w:rsidRPr="00E410AA">
        <w:lastRenderedPageBreak/>
        <w:t>modely, vzorky, prototypy, exponáty, písemnosti, plány, knihy a časopisy, nosiče dat, software, DHIM a ostatní věci movité vedené v účetní, operativní či jiné evidenci.</w:t>
      </w:r>
    </w:p>
    <w:p w14:paraId="551990CD" w14:textId="77777777" w:rsidR="00304338" w:rsidRPr="00E410AA" w:rsidRDefault="00304338" w:rsidP="00304338">
      <w:pPr>
        <w:jc w:val="both"/>
        <w:rPr>
          <w:b/>
          <w:i/>
        </w:rPr>
      </w:pPr>
      <w:r w:rsidRPr="00E410AA">
        <w:rPr>
          <w:b/>
          <w:i/>
        </w:rPr>
        <w:t>M27 Pojištění věcí na volném prostranství</w:t>
      </w:r>
    </w:p>
    <w:p w14:paraId="50D4F7AA" w14:textId="77777777" w:rsidR="00304338" w:rsidRPr="00E410AA" w:rsidRDefault="00304338" w:rsidP="00304338">
      <w:pPr>
        <w:jc w:val="both"/>
      </w:pPr>
      <w:r w:rsidRPr="00E410AA">
        <w:t xml:space="preserve">Ujednává se, že jsou pojištěny na všechna pojištěná pojistná nebezpečí i movité věci a zásoby, které jsou umístěné na volném prostranství. Za movité věci na volném prostranství jsou považovány i dočasné stavby, přístřešky, stany apod. </w:t>
      </w:r>
    </w:p>
    <w:p w14:paraId="152E23E1" w14:textId="77777777" w:rsidR="00304338" w:rsidRPr="00E410AA" w:rsidRDefault="00304338" w:rsidP="00304338">
      <w:pPr>
        <w:jc w:val="both"/>
        <w:rPr>
          <w:b/>
          <w:i/>
        </w:rPr>
      </w:pPr>
      <w:r w:rsidRPr="00E410AA">
        <w:rPr>
          <w:b/>
          <w:i/>
        </w:rPr>
        <w:t>M29 Náklady za mimořádnou spotřebu vody vlivem poškození vodovodního potrubí</w:t>
      </w:r>
    </w:p>
    <w:p w14:paraId="26233087" w14:textId="77777777" w:rsidR="00304338" w:rsidRPr="00E410AA" w:rsidRDefault="00304338" w:rsidP="00304338">
      <w:pPr>
        <w:jc w:val="both"/>
      </w:pPr>
      <w:r w:rsidRPr="00E410AA">
        <w:t xml:space="preserve">Pojistitel poskytne úhradu nákladů za mimořádnou spotřebu vody, ke které došlo únikem vody z poškozeného vodovodního potrubí. Pojistitel uhradí pouze rozdíl mezi cenou, kterou pojištěný v účtovaném období obvykle platí za spotřebu vody a cenou požadovanou dodavatelem vody po mimořádné spotřebě vzniklé následkem poškození vodovodního potrubí. </w:t>
      </w:r>
    </w:p>
    <w:p w14:paraId="2F0970F4" w14:textId="77777777" w:rsidR="00304338" w:rsidRPr="00E410AA" w:rsidRDefault="00304338" w:rsidP="00304338">
      <w:pPr>
        <w:jc w:val="both"/>
      </w:pPr>
      <w:r w:rsidRPr="00E410AA">
        <w:t>Toto pojištění se sjednává na 1. riziko s limitem pojistného plnění ve výši 50 000 Kč a se spoluúčastí 1 000 Kč.</w:t>
      </w:r>
    </w:p>
    <w:p w14:paraId="183F062D" w14:textId="77777777" w:rsidR="00304338" w:rsidRPr="00E410AA" w:rsidRDefault="00304338" w:rsidP="00304338">
      <w:pPr>
        <w:jc w:val="both"/>
        <w:rPr>
          <w:b/>
          <w:i/>
        </w:rPr>
      </w:pPr>
      <w:r w:rsidRPr="00E410AA">
        <w:rPr>
          <w:b/>
          <w:i/>
        </w:rPr>
        <w:t>M30 Prostá krádež</w:t>
      </w:r>
    </w:p>
    <w:p w14:paraId="44DCB567" w14:textId="77777777" w:rsidR="00304338" w:rsidRPr="00E410AA" w:rsidRDefault="00304338" w:rsidP="00304338">
      <w:pPr>
        <w:jc w:val="both"/>
      </w:pPr>
      <w:r w:rsidRPr="00E410AA">
        <w:t xml:space="preserve">Pojištění se vztahuje i na případy odcizení, při kterých nejsou splněny podmínky zabezpečení definované touto smlouvou či příslušnými VPP nebo DPP, a dále též na odcizení pojištěné věci bez jakéhokoliv překonání překážek a na pohřešování věci. </w:t>
      </w:r>
    </w:p>
    <w:p w14:paraId="62280E14" w14:textId="77777777" w:rsidR="00304338" w:rsidRPr="00E410AA" w:rsidRDefault="00304338" w:rsidP="00304338">
      <w:pPr>
        <w:jc w:val="both"/>
      </w:pPr>
      <w:r w:rsidRPr="00E410AA">
        <w:t xml:space="preserve">Toto pojištění se sjednává na 1. riziko s limitem pojistného plnění ve výši 50 000 Kč a se spoluúčastí 2 000 Kč.  </w:t>
      </w:r>
    </w:p>
    <w:p w14:paraId="35B0F10E" w14:textId="77777777" w:rsidR="00304338" w:rsidRPr="00E410AA" w:rsidRDefault="00304338" w:rsidP="00304338">
      <w:pPr>
        <w:jc w:val="both"/>
        <w:rPr>
          <w:b/>
          <w:i/>
        </w:rPr>
      </w:pPr>
      <w:r w:rsidRPr="00E410AA">
        <w:rPr>
          <w:b/>
          <w:i/>
        </w:rPr>
        <w:t>M31 Ztráta pojištěné věci v důsledku pojistné události</w:t>
      </w:r>
    </w:p>
    <w:p w14:paraId="601C6D1E" w14:textId="77777777" w:rsidR="00304338" w:rsidRPr="00E410AA" w:rsidRDefault="00304338" w:rsidP="00304338">
      <w:pPr>
        <w:jc w:val="both"/>
      </w:pPr>
      <w:r w:rsidRPr="00E410AA">
        <w:t>Ujednává se, že se pojištění vztahuje také na škody způsobené ztrátou pojištěné věci v přímé souvislosti s pojistnou událostí pojištěnou touto pojistnou smlouvou.</w:t>
      </w:r>
    </w:p>
    <w:p w14:paraId="3D92F93B" w14:textId="77777777" w:rsidR="00304338" w:rsidRPr="00E410AA" w:rsidRDefault="00304338" w:rsidP="00304338">
      <w:pPr>
        <w:jc w:val="both"/>
        <w:rPr>
          <w:b/>
          <w:i/>
        </w:rPr>
      </w:pPr>
      <w:r w:rsidRPr="00E410AA">
        <w:rPr>
          <w:b/>
          <w:i/>
        </w:rPr>
        <w:t>M32 Náklady na výměnu zámků</w:t>
      </w:r>
    </w:p>
    <w:p w14:paraId="4A702466" w14:textId="77777777" w:rsidR="00304338" w:rsidRPr="00E410AA" w:rsidRDefault="00304338" w:rsidP="00304338">
      <w:pPr>
        <w:jc w:val="both"/>
      </w:pPr>
      <w:r w:rsidRPr="00E410AA">
        <w:t xml:space="preserve">Pojištění se vztahuje i na náklady na výměnu zámků, včetně potřebného množství klíčů, vnějších či vnitřních dveří budovy na místě pojištění, pokud byly klíče od nich při pojistné události nebo v její souvislosti ztraceny, zničeny nebo poškozeny, a to i v případě odcizení klíčů nebo jejich pouhé ztráty. </w:t>
      </w:r>
    </w:p>
    <w:p w14:paraId="4B314056" w14:textId="77777777" w:rsidR="00304338" w:rsidRPr="00E410AA" w:rsidRDefault="00304338" w:rsidP="00304338">
      <w:pPr>
        <w:jc w:val="both"/>
      </w:pPr>
      <w:r w:rsidRPr="00E410AA">
        <w:t>Toto pojištění se sjednává na 1. riziko s limitem pojistného plnění ve výši 50 000 Kč a se spoluúčastí 1 000 Kč.</w:t>
      </w:r>
    </w:p>
    <w:p w14:paraId="3B7DF092" w14:textId="77777777" w:rsidR="00304338" w:rsidRPr="00E410AA" w:rsidRDefault="00304338" w:rsidP="00304338">
      <w:pPr>
        <w:jc w:val="both"/>
        <w:rPr>
          <w:b/>
          <w:i/>
        </w:rPr>
      </w:pPr>
      <w:r w:rsidRPr="00E410AA">
        <w:rPr>
          <w:b/>
          <w:i/>
        </w:rPr>
        <w:t xml:space="preserve">M33 Škody způsobené zvířetem, ptactvem a/nebo hmyzem </w:t>
      </w:r>
    </w:p>
    <w:p w14:paraId="6982D5E5" w14:textId="77777777" w:rsidR="00304338" w:rsidRPr="00E410AA" w:rsidRDefault="00304338" w:rsidP="00304338">
      <w:pPr>
        <w:jc w:val="both"/>
      </w:pPr>
      <w:r w:rsidRPr="00E410AA">
        <w:t xml:space="preserve">Ujednává se, že se pojištění vztahuje i na škody způsobené poškozením pojištěných předmětů pojištění jakýmkoli zvířetem, ptactvem a/nebo hmyzem. Vynaložil-li pojištěný po pojistné události náklady na konzervaci pojištěné věci (např. prevence proti opětovnému poškození pojištěné věci), budou součástí pojistného plnění i takto vynaložené náklady. </w:t>
      </w:r>
    </w:p>
    <w:p w14:paraId="5B54AF9F" w14:textId="77777777" w:rsidR="00304338" w:rsidRPr="00E410AA" w:rsidRDefault="00304338" w:rsidP="00304338">
      <w:pPr>
        <w:jc w:val="both"/>
      </w:pPr>
      <w:r w:rsidRPr="00E410AA">
        <w:t xml:space="preserve">Toto pojištění se sjednává na 1. riziko s limitem pojistného plnění ve výši 30 000 Kč a se spoluúčastí 1 000 Kč. </w:t>
      </w:r>
    </w:p>
    <w:p w14:paraId="5AE24326" w14:textId="77777777" w:rsidR="00304338" w:rsidRPr="00E410AA" w:rsidRDefault="00304338" w:rsidP="00304338">
      <w:pPr>
        <w:jc w:val="both"/>
      </w:pPr>
    </w:p>
    <w:p w14:paraId="3536E139" w14:textId="77777777" w:rsidR="00304338" w:rsidRDefault="00304338" w:rsidP="00304338">
      <w:pPr>
        <w:tabs>
          <w:tab w:val="left" w:pos="3119"/>
          <w:tab w:val="center" w:pos="5812"/>
        </w:tabs>
        <w:jc w:val="both"/>
      </w:pPr>
      <w:r w:rsidRPr="00E410AA">
        <w:tab/>
      </w:r>
    </w:p>
    <w:p w14:paraId="2731EF35" w14:textId="77777777" w:rsidR="00E61C5A" w:rsidRDefault="00E61C5A" w:rsidP="00304338">
      <w:pPr>
        <w:tabs>
          <w:tab w:val="left" w:pos="3119"/>
          <w:tab w:val="center" w:pos="5812"/>
        </w:tabs>
        <w:jc w:val="both"/>
      </w:pPr>
    </w:p>
    <w:p w14:paraId="7A8D85BA" w14:textId="77777777" w:rsidR="00E61C5A" w:rsidRDefault="00E61C5A" w:rsidP="00304338">
      <w:pPr>
        <w:tabs>
          <w:tab w:val="left" w:pos="3119"/>
          <w:tab w:val="center" w:pos="5812"/>
        </w:tabs>
        <w:jc w:val="both"/>
      </w:pPr>
    </w:p>
    <w:p w14:paraId="77C5609C" w14:textId="77777777" w:rsidR="00E61C5A" w:rsidRDefault="00E61C5A" w:rsidP="00304338">
      <w:pPr>
        <w:tabs>
          <w:tab w:val="left" w:pos="3119"/>
          <w:tab w:val="center" w:pos="5812"/>
        </w:tabs>
        <w:jc w:val="both"/>
      </w:pPr>
    </w:p>
    <w:p w14:paraId="3E38D1D0" w14:textId="77777777" w:rsidR="00E61C5A" w:rsidRDefault="00E61C5A" w:rsidP="00304338">
      <w:pPr>
        <w:tabs>
          <w:tab w:val="left" w:pos="3119"/>
          <w:tab w:val="center" w:pos="5812"/>
        </w:tabs>
        <w:jc w:val="both"/>
      </w:pPr>
    </w:p>
    <w:p w14:paraId="3BD2ECD8" w14:textId="77777777" w:rsidR="00E61C5A" w:rsidRDefault="00E61C5A" w:rsidP="00304338">
      <w:pPr>
        <w:tabs>
          <w:tab w:val="left" w:pos="3119"/>
          <w:tab w:val="center" w:pos="5812"/>
        </w:tabs>
        <w:jc w:val="both"/>
      </w:pPr>
    </w:p>
    <w:p w14:paraId="75D2AAB0" w14:textId="77777777" w:rsidR="00E61C5A" w:rsidRDefault="00E61C5A" w:rsidP="00304338">
      <w:pPr>
        <w:tabs>
          <w:tab w:val="left" w:pos="3119"/>
          <w:tab w:val="center" w:pos="5812"/>
        </w:tabs>
        <w:jc w:val="both"/>
      </w:pPr>
    </w:p>
    <w:p w14:paraId="2E30CBEE" w14:textId="77777777" w:rsidR="00E61C5A" w:rsidRDefault="00E61C5A" w:rsidP="00304338">
      <w:pPr>
        <w:tabs>
          <w:tab w:val="left" w:pos="3119"/>
          <w:tab w:val="center" w:pos="5812"/>
        </w:tabs>
        <w:jc w:val="both"/>
      </w:pPr>
    </w:p>
    <w:p w14:paraId="6D5C5FB4" w14:textId="77777777" w:rsidR="00E61C5A" w:rsidRDefault="00E61C5A" w:rsidP="00304338">
      <w:pPr>
        <w:tabs>
          <w:tab w:val="left" w:pos="3119"/>
          <w:tab w:val="center" w:pos="5812"/>
        </w:tabs>
        <w:jc w:val="both"/>
      </w:pPr>
    </w:p>
    <w:p w14:paraId="575A0FA0" w14:textId="77777777" w:rsidR="00E61C5A" w:rsidRDefault="00E61C5A" w:rsidP="00304338">
      <w:pPr>
        <w:tabs>
          <w:tab w:val="left" w:pos="3119"/>
          <w:tab w:val="center" w:pos="5812"/>
        </w:tabs>
        <w:jc w:val="both"/>
      </w:pPr>
    </w:p>
    <w:p w14:paraId="322069BE" w14:textId="77777777" w:rsidR="00E61C5A" w:rsidRDefault="00E61C5A" w:rsidP="00304338">
      <w:pPr>
        <w:tabs>
          <w:tab w:val="left" w:pos="3119"/>
          <w:tab w:val="center" w:pos="5812"/>
        </w:tabs>
        <w:jc w:val="both"/>
      </w:pPr>
    </w:p>
    <w:p w14:paraId="0DAB6A2C" w14:textId="77777777" w:rsidR="00A85D85" w:rsidRDefault="00A85D85" w:rsidP="00304338">
      <w:pPr>
        <w:tabs>
          <w:tab w:val="left" w:pos="3119"/>
          <w:tab w:val="center" w:pos="5812"/>
        </w:tabs>
        <w:jc w:val="both"/>
      </w:pPr>
    </w:p>
    <w:p w14:paraId="304E34AF" w14:textId="77777777" w:rsidR="00A85D85" w:rsidRDefault="00A85D85" w:rsidP="00304338">
      <w:pPr>
        <w:tabs>
          <w:tab w:val="left" w:pos="3119"/>
          <w:tab w:val="center" w:pos="5812"/>
        </w:tabs>
        <w:jc w:val="both"/>
      </w:pPr>
    </w:p>
    <w:p w14:paraId="3750B8B2" w14:textId="77777777" w:rsidR="00A85D85" w:rsidRDefault="00A85D85" w:rsidP="00304338">
      <w:pPr>
        <w:tabs>
          <w:tab w:val="left" w:pos="3119"/>
          <w:tab w:val="center" w:pos="5812"/>
        </w:tabs>
        <w:jc w:val="both"/>
      </w:pPr>
    </w:p>
    <w:p w14:paraId="412A1F70" w14:textId="77777777" w:rsidR="00E61C5A" w:rsidRDefault="00E61C5A" w:rsidP="00304338">
      <w:pPr>
        <w:tabs>
          <w:tab w:val="left" w:pos="3119"/>
          <w:tab w:val="center" w:pos="5812"/>
        </w:tabs>
        <w:jc w:val="both"/>
      </w:pPr>
    </w:p>
    <w:p w14:paraId="3BEC7FFD" w14:textId="77777777" w:rsidR="00E61C5A" w:rsidRDefault="00E61C5A" w:rsidP="00304338">
      <w:pPr>
        <w:tabs>
          <w:tab w:val="left" w:pos="3119"/>
          <w:tab w:val="center" w:pos="5812"/>
        </w:tabs>
        <w:jc w:val="both"/>
      </w:pPr>
    </w:p>
    <w:p w14:paraId="648E1234" w14:textId="61E9AC21" w:rsidR="00E61C5A" w:rsidRDefault="00E61C5A" w:rsidP="00E61C5A">
      <w:pPr>
        <w:pStyle w:val="Default"/>
        <w:jc w:val="both"/>
        <w:rPr>
          <w:rFonts w:ascii="Arial" w:hAnsi="Arial" w:cs="Arial"/>
          <w:b/>
        </w:rPr>
      </w:pPr>
      <w:r w:rsidRPr="00190336">
        <w:rPr>
          <w:rFonts w:ascii="Arial" w:hAnsi="Arial" w:cs="Arial"/>
          <w:b/>
        </w:rPr>
        <w:lastRenderedPageBreak/>
        <w:t>Příloha k pojistné smlouvě</w:t>
      </w:r>
      <w:r>
        <w:rPr>
          <w:rFonts w:ascii="Arial" w:hAnsi="Arial" w:cs="Arial"/>
          <w:b/>
        </w:rPr>
        <w:t xml:space="preserve"> </w:t>
      </w:r>
      <w:r w:rsidRPr="00190336">
        <w:rPr>
          <w:rFonts w:ascii="Arial" w:hAnsi="Arial" w:cs="Arial"/>
          <w:b/>
        </w:rPr>
        <w:t>č.</w:t>
      </w:r>
      <w:r>
        <w:rPr>
          <w:rFonts w:ascii="Arial" w:hAnsi="Arial" w:cs="Arial"/>
          <w:b/>
        </w:rPr>
        <w:t xml:space="preserve"> </w:t>
      </w:r>
      <w:r w:rsidRPr="00E61C5A">
        <w:rPr>
          <w:rFonts w:ascii="Arial" w:hAnsi="Arial" w:cs="Arial"/>
          <w:b/>
          <w:bCs/>
          <w:color w:val="auto"/>
          <w:sz w:val="22"/>
          <w:szCs w:val="22"/>
        </w:rPr>
        <w:t>2732327637</w:t>
      </w:r>
      <w:r w:rsidRPr="00E61C5A">
        <w:rPr>
          <w:rFonts w:ascii="Arial" w:hAnsi="Arial" w:cs="Arial"/>
          <w:color w:val="auto"/>
        </w:rPr>
        <w:t xml:space="preserve"> </w:t>
      </w:r>
      <w:r w:rsidRPr="00190336">
        <w:rPr>
          <w:rFonts w:ascii="Arial" w:hAnsi="Arial" w:cs="Arial"/>
          <w:b/>
        </w:rPr>
        <w:t>zveřejňované v registru smluv podle zákona č. 340/2015 Sb.</w:t>
      </w:r>
      <w:r>
        <w:rPr>
          <w:rFonts w:ascii="Arial" w:hAnsi="Arial" w:cs="Arial"/>
          <w:b/>
        </w:rPr>
        <w:t xml:space="preserve">, </w:t>
      </w:r>
      <w:r w:rsidRPr="00190336">
        <w:rPr>
          <w:rFonts w:ascii="Arial" w:hAnsi="Arial" w:cs="Arial"/>
          <w:b/>
        </w:rPr>
        <w:t xml:space="preserve">o registru smluv </w:t>
      </w:r>
    </w:p>
    <w:p w14:paraId="395D34A6" w14:textId="77777777" w:rsidR="00E61C5A" w:rsidRDefault="00E61C5A" w:rsidP="00E61C5A">
      <w:pPr>
        <w:pStyle w:val="Default"/>
        <w:jc w:val="both"/>
        <w:rPr>
          <w:rFonts w:ascii="Arial" w:hAnsi="Arial" w:cs="Arial"/>
          <w:b/>
        </w:rPr>
      </w:pPr>
    </w:p>
    <w:p w14:paraId="37BDFA10" w14:textId="77777777" w:rsidR="00E61C5A" w:rsidRDefault="00E61C5A" w:rsidP="00E61C5A">
      <w:pPr>
        <w:jc w:val="both"/>
      </w:pPr>
      <w:r w:rsidRPr="007747FF">
        <w:t>Pojistník se jako povinný subjekt tímto zavazuje k uveřejnění smlouvy</w:t>
      </w:r>
      <w:r>
        <w:t xml:space="preserve"> </w:t>
      </w:r>
      <w:r w:rsidRPr="00F47B95">
        <w:t>(včetně všech jejich dodatků)</w:t>
      </w:r>
      <w:r w:rsidRPr="007747FF">
        <w:t xml:space="preserve"> v registru smluv, a to ve lhůtě </w:t>
      </w:r>
      <w:r>
        <w:t xml:space="preserve">15 dnů </w:t>
      </w:r>
      <w:r w:rsidRPr="007747FF">
        <w:t>od data uzavření smlouvy</w:t>
      </w:r>
      <w:r>
        <w:t xml:space="preserve">. </w:t>
      </w:r>
      <w:r w:rsidRPr="009C1314">
        <w:t>Pojistník se dále zavazuje, že před zasláním smlouvy k uveřejnění zajistí znečitelnění neuveřejnitelných informací (např. osobních údajů o fyzických osobách).</w:t>
      </w:r>
      <w:r>
        <w:t xml:space="preserve"> </w:t>
      </w:r>
      <w:r w:rsidRPr="0016165D">
        <w:t>Pojistník je povinen bezodkladně informovat pojistitele o zaslání smlouvy správci registru smluv zpr</w:t>
      </w:r>
      <w:r>
        <w:t>ávou do </w:t>
      </w:r>
      <w:r w:rsidRPr="0016165D">
        <w:t xml:space="preserve">datové schránky ID: </w:t>
      </w:r>
      <w:proofErr w:type="spellStart"/>
      <w:r>
        <w:t>andcicx</w:t>
      </w:r>
      <w:proofErr w:type="spellEnd"/>
      <w:r w:rsidRPr="0016165D">
        <w:t>.</w:t>
      </w:r>
      <w:r>
        <w:t xml:space="preserve"> </w:t>
      </w:r>
      <w:r w:rsidRPr="00F91805">
        <w:t xml:space="preserve">Potvrzení obsahuje </w:t>
      </w:r>
      <w:proofErr w:type="spellStart"/>
      <w:r w:rsidRPr="00F91805">
        <w:t>metadata</w:t>
      </w:r>
      <w:proofErr w:type="spellEnd"/>
      <w:r w:rsidRPr="00F91805">
        <w:t>, je ve formátu</w:t>
      </w:r>
      <w:r>
        <w:t xml:space="preserve"> </w:t>
      </w:r>
      <w:r w:rsidRPr="00F91805">
        <w:t>.</w:t>
      </w:r>
      <w:proofErr w:type="spellStart"/>
      <w:r w:rsidRPr="00F91805">
        <w:t>pdf</w:t>
      </w:r>
      <w:proofErr w:type="spellEnd"/>
      <w:r w:rsidRPr="00F91805">
        <w:t xml:space="preserve">, </w:t>
      </w:r>
      <w:r>
        <w:t xml:space="preserve">je </w:t>
      </w:r>
      <w:r w:rsidRPr="00F91805">
        <w:t>označeno uznávanou elektronickou značkou a opatřeno kvalifikovaným časovým razítkem.</w:t>
      </w:r>
    </w:p>
    <w:p w14:paraId="0E2EFD46" w14:textId="77777777" w:rsidR="00E61C5A" w:rsidRPr="007747FF" w:rsidRDefault="00E61C5A" w:rsidP="00E61C5A">
      <w:pPr>
        <w:jc w:val="both"/>
      </w:pPr>
      <w:r>
        <w:t>Pojistník bere na vědomí, že UNIQA je oprávněna smlouvu rovněž zveřejnit (aniž by tímto byla dotčena sjednaná povinnost pojistníka ke zveřejnění smlouvy). V</w:t>
      </w:r>
      <w:r w:rsidRPr="007747FF">
        <w:t xml:space="preserve"> případě, že smlouva bude uveřejněna v registru smluv přímo UNIQA, </w:t>
      </w:r>
      <w:r>
        <w:t xml:space="preserve">pojistník výslovně prohlašuje, že </w:t>
      </w:r>
      <w:r w:rsidRPr="007747FF">
        <w:t>nepovažuje toto uveřejnění za porušení povinnosti mlčenlivosti dle § 127 zákona č. 277/2009 Sb., o pojišťovnictví.</w:t>
      </w:r>
    </w:p>
    <w:p w14:paraId="3BB72884" w14:textId="77777777" w:rsidR="00E61C5A" w:rsidRPr="007747FF" w:rsidRDefault="00E61C5A" w:rsidP="00E61C5A">
      <w:pPr>
        <w:jc w:val="both"/>
      </w:pPr>
      <w:r w:rsidRPr="007747FF">
        <w:t>Smluvní strany ujednávají, že veškeré vztahy upravené smlouvou a vzniklé mezi stranami od data vzniku pojištění, které bylo sjednáno touto smlouvou, do doby nabytí účinnosti této smlouvy</w:t>
      </w:r>
      <w:r>
        <w:t>, se této smlouvě podřizují</w:t>
      </w:r>
      <w:r w:rsidRPr="007747FF">
        <w:t xml:space="preserve"> </w:t>
      </w:r>
      <w:r>
        <w:t xml:space="preserve">s výjimkou případů, kdy </w:t>
      </w:r>
      <w:r w:rsidRPr="007747FF">
        <w:t xml:space="preserve">pojistník v </w:t>
      </w:r>
      <w:r>
        <w:t xml:space="preserve">době nabytí účinnosti smlouvy věděl nebo vědět měl a </w:t>
      </w:r>
      <w:r w:rsidRPr="007747FF">
        <w:t>mohl, že pojistná událost již nastala.</w:t>
      </w:r>
    </w:p>
    <w:p w14:paraId="7C9A31BB" w14:textId="77777777" w:rsidR="00E61C5A" w:rsidRPr="005E1A2F" w:rsidRDefault="00E61C5A" w:rsidP="00E61C5A">
      <w:pPr>
        <w:jc w:val="both"/>
      </w:pPr>
      <w:r w:rsidRPr="007747FF">
        <w:t xml:space="preserve">UNIQA a pojistník dále ujednávají, že v případě zrušení smlouvy od počátku z důvodu jejího neuveřejnění v registru smluv </w:t>
      </w:r>
      <w:r>
        <w:t xml:space="preserve">pojistníkem </w:t>
      </w:r>
      <w:r w:rsidRPr="007747FF">
        <w:t>v zákonem stanovené lhůtě</w:t>
      </w:r>
      <w:r>
        <w:t xml:space="preserve"> </w:t>
      </w:r>
      <w:r w:rsidRPr="007747FF">
        <w:t>má UNIQA nárok na úhradu administrativních nákladů, které jí vzniknou v souvislosti se zpracováním smlouvy a její správou. Výše těchto nákladů se ujednává na</w:t>
      </w:r>
      <w:r>
        <w:t xml:space="preserve"> 1 % z výše ročního pojistného</w:t>
      </w:r>
      <w:r w:rsidRPr="007747FF">
        <w:t xml:space="preserve">. Pojistník se dále zavazuje k úhradě případné škody, která by UNIQA nad rámec ujednaných administrativních nákladů </w:t>
      </w:r>
      <w:r w:rsidRPr="00D67FDF">
        <w:t xml:space="preserve">vznikla v důsledku porušení jeho povinnosti smlouvu uveřejnit </w:t>
      </w:r>
      <w:r w:rsidRPr="005E1A2F">
        <w:t>v registru smluv.</w:t>
      </w:r>
    </w:p>
    <w:p w14:paraId="4272D4B6" w14:textId="77777777" w:rsidR="00E61C5A" w:rsidRPr="005E1A2F" w:rsidRDefault="00E61C5A" w:rsidP="00E61C5A">
      <w:pPr>
        <w:jc w:val="both"/>
      </w:pPr>
      <w:r w:rsidRPr="005E1A2F">
        <w:t>Obě strany výslovně prohlašují, že určenou výši administrativních nákladů považují za přiměřenou a</w:t>
      </w:r>
      <w:r>
        <w:t> </w:t>
      </w:r>
      <w:r w:rsidRPr="005E1A2F">
        <w:t>odpovídající obchodním zvyklostem.</w:t>
      </w:r>
    </w:p>
    <w:p w14:paraId="4A5714AC" w14:textId="17911967" w:rsidR="00E61C5A" w:rsidRPr="005E1A2F" w:rsidRDefault="00E61C5A" w:rsidP="00E61C5A">
      <w:pPr>
        <w:jc w:val="both"/>
      </w:pPr>
      <w:r w:rsidRPr="005E1A2F">
        <w:t xml:space="preserve">Tato příloha je nedílnou součástí pojistné smlouvy č. </w:t>
      </w:r>
      <w:r w:rsidR="009C728B" w:rsidRPr="00E61C5A">
        <w:rPr>
          <w:b/>
          <w:bCs w:val="0"/>
        </w:rPr>
        <w:t>2732327637</w:t>
      </w:r>
      <w:r w:rsidR="009C728B" w:rsidRPr="00E61C5A">
        <w:t xml:space="preserve"> </w:t>
      </w:r>
      <w:r w:rsidR="009C728B" w:rsidRPr="009C728B">
        <w:rPr>
          <w:b/>
        </w:rPr>
        <w:t>a</w:t>
      </w:r>
      <w:r w:rsidRPr="005E1A2F">
        <w:t xml:space="preserve"> veškeré její změny mohou být provedeny výhradně po vzájemné dohodě smluvních stran, a to písemnou formou.</w:t>
      </w:r>
    </w:p>
    <w:p w14:paraId="096C6349" w14:textId="77777777" w:rsidR="009C728B" w:rsidRDefault="009C728B" w:rsidP="00E61C5A">
      <w:pPr>
        <w:spacing w:line="288" w:lineRule="auto"/>
      </w:pPr>
    </w:p>
    <w:p w14:paraId="0C8A18D0" w14:textId="77777777" w:rsidR="00806E4B" w:rsidRPr="00352357" w:rsidRDefault="00806E4B" w:rsidP="00806E4B">
      <w:pPr>
        <w:spacing w:line="288" w:lineRule="auto"/>
      </w:pPr>
      <w:r w:rsidRPr="00352357">
        <w:t xml:space="preserve">V Praze, dne </w:t>
      </w:r>
      <w:r>
        <w:t>dle el. podpisu</w:t>
      </w:r>
    </w:p>
    <w:p w14:paraId="13F41379" w14:textId="77777777" w:rsidR="00806E4B" w:rsidRDefault="00E61C5A" w:rsidP="00E61C5A">
      <w:pPr>
        <w:tabs>
          <w:tab w:val="center" w:pos="6521"/>
        </w:tabs>
        <w:spacing w:line="288" w:lineRule="auto"/>
      </w:pPr>
      <w:r w:rsidRPr="005E1A2F">
        <w:tab/>
      </w:r>
    </w:p>
    <w:p w14:paraId="149868FB" w14:textId="77777777" w:rsidR="00806E4B" w:rsidRDefault="00806E4B" w:rsidP="00E61C5A">
      <w:pPr>
        <w:tabs>
          <w:tab w:val="center" w:pos="6521"/>
        </w:tabs>
        <w:spacing w:line="288" w:lineRule="auto"/>
      </w:pPr>
    </w:p>
    <w:p w14:paraId="3BFB65DC" w14:textId="77777777" w:rsidR="00806E4B" w:rsidRDefault="00806E4B" w:rsidP="00E61C5A">
      <w:pPr>
        <w:tabs>
          <w:tab w:val="center" w:pos="6521"/>
        </w:tabs>
        <w:spacing w:line="288" w:lineRule="auto"/>
      </w:pPr>
    </w:p>
    <w:p w14:paraId="5677711D" w14:textId="77777777" w:rsidR="00806E4B" w:rsidRDefault="00806E4B" w:rsidP="00E61C5A">
      <w:pPr>
        <w:tabs>
          <w:tab w:val="center" w:pos="6521"/>
        </w:tabs>
        <w:spacing w:line="288" w:lineRule="auto"/>
      </w:pPr>
    </w:p>
    <w:p w14:paraId="467A478B" w14:textId="74664F10" w:rsidR="00E61C5A" w:rsidRPr="005E1A2F" w:rsidRDefault="00E61C5A" w:rsidP="00E61C5A">
      <w:pPr>
        <w:tabs>
          <w:tab w:val="center" w:pos="6521"/>
        </w:tabs>
        <w:spacing w:line="288" w:lineRule="auto"/>
      </w:pPr>
      <w:r w:rsidRPr="005E1A2F">
        <w:tab/>
        <w:t>...........................................................................................</w:t>
      </w:r>
    </w:p>
    <w:p w14:paraId="114C7BAA" w14:textId="21786048" w:rsidR="00E61C5A" w:rsidRPr="005E1A2F" w:rsidRDefault="00E61C5A" w:rsidP="00806E4B">
      <w:pPr>
        <w:tabs>
          <w:tab w:val="center" w:pos="5103"/>
          <w:tab w:val="center" w:pos="8020"/>
        </w:tabs>
        <w:spacing w:line="288" w:lineRule="auto"/>
      </w:pPr>
      <w:r w:rsidRPr="005E1A2F">
        <w:tab/>
      </w:r>
      <w:r w:rsidR="00806E4B">
        <w:t xml:space="preserve">                                                              </w:t>
      </w:r>
      <w:r w:rsidRPr="005E1A2F">
        <w:t>za UNIQA pojišťovna, a.s. (pojistitel)</w:t>
      </w:r>
    </w:p>
    <w:p w14:paraId="3E30EF31" w14:textId="77777777" w:rsidR="00E61C5A" w:rsidRDefault="00E61C5A" w:rsidP="00E61C5A">
      <w:pPr>
        <w:spacing w:line="288" w:lineRule="auto"/>
      </w:pPr>
    </w:p>
    <w:p w14:paraId="2FDD571D" w14:textId="77777777" w:rsidR="00806E4B" w:rsidRPr="00352357" w:rsidRDefault="00806E4B" w:rsidP="00806E4B">
      <w:pPr>
        <w:spacing w:line="288" w:lineRule="auto"/>
      </w:pPr>
      <w:r w:rsidRPr="00352357">
        <w:t xml:space="preserve">V Praze, dne </w:t>
      </w:r>
      <w:r>
        <w:t>dle el. podpisu</w:t>
      </w:r>
    </w:p>
    <w:p w14:paraId="7654FABF" w14:textId="34620818" w:rsidR="00E61C5A" w:rsidRPr="005E1A2F" w:rsidRDefault="00E61C5A" w:rsidP="00E61C5A">
      <w:pPr>
        <w:spacing w:line="288" w:lineRule="auto"/>
      </w:pPr>
      <w:r w:rsidRPr="005E1A2F">
        <w:tab/>
        <w:t xml:space="preserve">    </w:t>
      </w:r>
    </w:p>
    <w:p w14:paraId="35246A52" w14:textId="77777777" w:rsidR="00E61C5A" w:rsidRPr="005E1A2F" w:rsidRDefault="00E61C5A" w:rsidP="00E61C5A">
      <w:pPr>
        <w:spacing w:line="288" w:lineRule="auto"/>
      </w:pPr>
    </w:p>
    <w:p w14:paraId="510FAC39" w14:textId="6186332E" w:rsidR="00E61C5A" w:rsidRPr="005E1A2F" w:rsidRDefault="00E61C5A" w:rsidP="00E61C5A">
      <w:pPr>
        <w:tabs>
          <w:tab w:val="center" w:pos="6521"/>
        </w:tabs>
        <w:spacing w:line="288" w:lineRule="auto"/>
      </w:pPr>
      <w:r w:rsidRPr="005E1A2F">
        <w:tab/>
      </w:r>
    </w:p>
    <w:p w14:paraId="048EF95A" w14:textId="77777777" w:rsidR="009C728B" w:rsidRPr="001516C7" w:rsidRDefault="00E61C5A" w:rsidP="009C728B">
      <w:pPr>
        <w:spacing w:line="288" w:lineRule="auto"/>
      </w:pPr>
      <w:r w:rsidRPr="005E1A2F">
        <w:tab/>
      </w:r>
      <w:r w:rsidR="009C728B">
        <w:t xml:space="preserve">                                                                        </w:t>
      </w:r>
      <w:r w:rsidR="009C728B" w:rsidRPr="001516C7">
        <w:t>..............................................................</w:t>
      </w:r>
    </w:p>
    <w:p w14:paraId="7C00A8C4" w14:textId="69EC9AF1" w:rsidR="009C728B" w:rsidRPr="003355C1" w:rsidRDefault="009C728B" w:rsidP="009C728B">
      <w:pPr>
        <w:tabs>
          <w:tab w:val="center" w:pos="6521"/>
        </w:tabs>
      </w:pPr>
      <w:r w:rsidRPr="001516C7">
        <w:tab/>
      </w:r>
    </w:p>
    <w:p w14:paraId="40575473" w14:textId="77777777" w:rsidR="009C728B" w:rsidRPr="003355C1" w:rsidRDefault="009C728B" w:rsidP="009C728B">
      <w:pPr>
        <w:tabs>
          <w:tab w:val="center" w:pos="5812"/>
          <w:tab w:val="center" w:pos="6521"/>
        </w:tabs>
      </w:pPr>
      <w:r w:rsidRPr="003355C1">
        <w:tab/>
      </w:r>
      <w:r w:rsidRPr="003355C1">
        <w:tab/>
      </w:r>
      <w:r>
        <w:t>ředitel</w:t>
      </w:r>
    </w:p>
    <w:p w14:paraId="714F9352" w14:textId="77777777" w:rsidR="009C728B" w:rsidRPr="00304338" w:rsidRDefault="009C728B" w:rsidP="009C728B">
      <w:pPr>
        <w:pStyle w:val="Textkomente"/>
        <w:tabs>
          <w:tab w:val="left" w:pos="950"/>
          <w:tab w:val="left" w:pos="5227"/>
          <w:tab w:val="left" w:pos="6220"/>
        </w:tabs>
        <w:rPr>
          <w:sz w:val="22"/>
          <w:szCs w:val="22"/>
        </w:rPr>
      </w:pPr>
      <w:r w:rsidRPr="003355C1">
        <w:rPr>
          <w:sz w:val="22"/>
          <w:szCs w:val="22"/>
        </w:rPr>
        <w:tab/>
        <w:t xml:space="preserve">                                                        za </w:t>
      </w:r>
      <w:r w:rsidRPr="003355C1">
        <w:rPr>
          <w:rStyle w:val="tsubjname"/>
          <w:sz w:val="22"/>
          <w:szCs w:val="22"/>
        </w:rPr>
        <w:t>Ústav státu a práva AV ČR, v. v. i.</w:t>
      </w:r>
      <w:r w:rsidRPr="003355C1">
        <w:rPr>
          <w:sz w:val="22"/>
          <w:szCs w:val="22"/>
        </w:rPr>
        <w:t xml:space="preserve"> (pojistník)</w:t>
      </w:r>
    </w:p>
    <w:p w14:paraId="69DD2980" w14:textId="14D39EF0" w:rsidR="00E61C5A" w:rsidRPr="00E410AA" w:rsidRDefault="00E61C5A" w:rsidP="009C728B">
      <w:pPr>
        <w:tabs>
          <w:tab w:val="center" w:pos="6521"/>
        </w:tabs>
        <w:spacing w:line="288" w:lineRule="auto"/>
      </w:pPr>
    </w:p>
    <w:sectPr w:rsidR="00E61C5A" w:rsidRPr="00E410AA" w:rsidSect="00DB5D7E">
      <w:headerReference w:type="even" r:id="rId8"/>
      <w:headerReference w:type="default" r:id="rId9"/>
      <w:footerReference w:type="even" r:id="rId10"/>
      <w:footerReference w:type="default" r:id="rId11"/>
      <w:headerReference w:type="first" r:id="rId12"/>
      <w:footnotePr>
        <w:numRestart w:val="eachPage"/>
      </w:footnotePr>
      <w:endnotePr>
        <w:numFmt w:val="decimal"/>
        <w:numStart w:val="0"/>
      </w:endnotePr>
      <w:pgSz w:w="11911" w:h="16832" w:code="9"/>
      <w:pgMar w:top="1455" w:right="851" w:bottom="1985" w:left="851" w:header="1418" w:footer="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0EF4F" w14:textId="77777777" w:rsidR="00B14424" w:rsidRDefault="00B14424">
      <w:r>
        <w:separator/>
      </w:r>
    </w:p>
  </w:endnote>
  <w:endnote w:type="continuationSeparator" w:id="0">
    <w:p w14:paraId="5E93F3C1" w14:textId="77777777" w:rsidR="00B14424" w:rsidRDefault="00B1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toneSanItcTEEBol">
    <w:charset w:val="EE"/>
    <w:family w:val="auto"/>
    <w:pitch w:val="variable"/>
    <w:sig w:usb0="800000A7" w:usb1="0000204A" w:usb2="00000000" w:usb3="00000000" w:csb0="00000083" w:csb1="00000000"/>
  </w:font>
  <w:font w:name="Calibri">
    <w:panose1 w:val="020F05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76630" w14:textId="77777777" w:rsidR="00472DEF" w:rsidRDefault="00472DEF">
    <w:pPr>
      <w:pStyle w:val="Zkladntext"/>
    </w:pPr>
  </w:p>
  <w:p w14:paraId="1B482079" w14:textId="77777777" w:rsidR="00472DEF" w:rsidRDefault="00472DEF">
    <w:pPr>
      <w:pStyle w:val="Zkladntext"/>
      <w:jc w:val="center"/>
    </w:pPr>
    <w:r>
      <w:t xml:space="preserve">Strana </w:t>
    </w:r>
    <w:r>
      <w:fldChar w:fldCharType="begin"/>
    </w:r>
    <w:r>
      <w:instrText xml:space="preserve"> PAGE </w:instrText>
    </w:r>
    <w:r>
      <w:fldChar w:fldCharType="separate"/>
    </w:r>
    <w:r>
      <w:t>14</w:t>
    </w:r>
    <w:r>
      <w:fldChar w:fldCharType="end"/>
    </w:r>
    <w:r>
      <w:t xml:space="preserve"> (celkem </w:t>
    </w:r>
    <w:r w:rsidR="00B14424">
      <w:fldChar w:fldCharType="begin"/>
    </w:r>
    <w:r w:rsidR="00B14424">
      <w:instrText xml:space="preserve"> NUMPAGES </w:instrText>
    </w:r>
    <w:r w:rsidR="00B14424">
      <w:fldChar w:fldCharType="separate"/>
    </w:r>
    <w:r>
      <w:rPr>
        <w:noProof/>
      </w:rPr>
      <w:t>20</w:t>
    </w:r>
    <w:r w:rsidR="00B14424">
      <w:rPr>
        <w:noProof/>
      </w:rPr>
      <w:fldChar w:fldCharType="end"/>
    </w:r>
    <w:r>
      <w:t>)</w:t>
    </w:r>
    <w:r>
      <w:fldChar w:fldCharType="begin"/>
    </w:r>
    <w:r>
      <w:instrText xml:space="preserve"> PAGE  \* MERGEFORMAT </w:instrText>
    </w:r>
    <w:r>
      <w:fldChar w:fldCharType="separate"/>
    </w:r>
    <w: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65FF" w14:textId="77777777" w:rsidR="00472DEF" w:rsidRDefault="00472DEF">
    <w:pPr>
      <w:pStyle w:val="Zkladntext"/>
      <w:jc w:val="center"/>
      <w:rPr>
        <w:b w:val="0"/>
        <w:sz w:val="16"/>
      </w:rPr>
    </w:pPr>
    <w:r>
      <w:rPr>
        <w:b w:val="0"/>
        <w:sz w:val="16"/>
      </w:rPr>
      <w:t xml:space="preserve">Strana </w:t>
    </w:r>
    <w:r>
      <w:rPr>
        <w:b w:val="0"/>
        <w:sz w:val="16"/>
      </w:rPr>
      <w:fldChar w:fldCharType="begin"/>
    </w:r>
    <w:r>
      <w:rPr>
        <w:b w:val="0"/>
        <w:sz w:val="16"/>
      </w:rPr>
      <w:instrText xml:space="preserve"> PAGE </w:instrText>
    </w:r>
    <w:r>
      <w:rPr>
        <w:b w:val="0"/>
        <w:sz w:val="16"/>
      </w:rPr>
      <w:fldChar w:fldCharType="separate"/>
    </w:r>
    <w:r>
      <w:rPr>
        <w:b w:val="0"/>
        <w:noProof/>
        <w:sz w:val="16"/>
      </w:rPr>
      <w:t>29</w:t>
    </w:r>
    <w:r>
      <w:rPr>
        <w:b w:val="0"/>
        <w:sz w:val="16"/>
      </w:rPr>
      <w:fldChar w:fldCharType="end"/>
    </w:r>
    <w:r>
      <w:rPr>
        <w:b w:val="0"/>
        <w:sz w:val="16"/>
      </w:rPr>
      <w:t xml:space="preserve"> (celkem </w:t>
    </w:r>
    <w:r>
      <w:rPr>
        <w:b w:val="0"/>
        <w:sz w:val="16"/>
      </w:rPr>
      <w:fldChar w:fldCharType="begin"/>
    </w:r>
    <w:r>
      <w:rPr>
        <w:b w:val="0"/>
        <w:sz w:val="16"/>
      </w:rPr>
      <w:instrText xml:space="preserve"> NUMPAGES </w:instrText>
    </w:r>
    <w:r>
      <w:rPr>
        <w:b w:val="0"/>
        <w:sz w:val="16"/>
      </w:rPr>
      <w:fldChar w:fldCharType="separate"/>
    </w:r>
    <w:r>
      <w:rPr>
        <w:b w:val="0"/>
        <w:noProof/>
        <w:sz w:val="16"/>
      </w:rPr>
      <w:t>38</w:t>
    </w:r>
    <w:r>
      <w:rPr>
        <w:b w:val="0"/>
        <w:sz w:val="16"/>
      </w:rPr>
      <w:fldChar w:fldCharType="end"/>
    </w:r>
    <w:r>
      <w:rPr>
        <w:b w:val="0"/>
        <w:sz w:val="16"/>
      </w:rPr>
      <w:t>)</w:t>
    </w:r>
  </w:p>
  <w:p w14:paraId="06BEAF59" w14:textId="5303ACF9" w:rsidR="00472DEF" w:rsidRDefault="00472DEF">
    <w:pPr>
      <w:pStyle w:val="Zkladntext"/>
      <w:jc w:val="center"/>
      <w:rPr>
        <w:b w:val="0"/>
        <w:sz w:val="16"/>
        <w:szCs w:val="16"/>
      </w:rPr>
    </w:pPr>
    <w:r>
      <w:rPr>
        <w:b w:val="0"/>
        <w:sz w:val="16"/>
        <w:szCs w:val="16"/>
      </w:rPr>
      <w:t xml:space="preserve">Pojistná smlouva č. </w:t>
    </w:r>
    <w:r w:rsidR="00304338">
      <w:rPr>
        <w:b w:val="0"/>
        <w:sz w:val="16"/>
        <w:szCs w:val="16"/>
      </w:rPr>
      <w:t>2732327637</w:t>
    </w:r>
  </w:p>
  <w:p w14:paraId="1AD47498" w14:textId="77777777" w:rsidR="0092315E" w:rsidRDefault="0092315E" w:rsidP="0092315E">
    <w:pPr>
      <w:spacing w:line="360" w:lineRule="auto"/>
      <w:rPr>
        <w:sz w:val="16"/>
        <w:szCs w:val="16"/>
      </w:rPr>
    </w:pPr>
  </w:p>
  <w:p w14:paraId="0748F5A9" w14:textId="767FAB1D" w:rsidR="0092315E" w:rsidRPr="0024050A" w:rsidRDefault="0092315E" w:rsidP="0092315E">
    <w:pPr>
      <w:spacing w:line="360" w:lineRule="auto"/>
      <w:rPr>
        <w:sz w:val="16"/>
        <w:szCs w:val="16"/>
      </w:rPr>
    </w:pPr>
    <w:r w:rsidRPr="0024050A">
      <w:rPr>
        <w:sz w:val="16"/>
        <w:szCs w:val="16"/>
      </w:rPr>
      <w:t>UNIQA linka +420 488 125 125</w:t>
    </w:r>
    <w:r w:rsidRPr="0024050A">
      <w:rPr>
        <w:sz w:val="16"/>
        <w:szCs w:val="16"/>
      </w:rPr>
      <w:tab/>
    </w:r>
    <w:r w:rsidRPr="00E01D4C">
      <w:rPr>
        <w:sz w:val="16"/>
        <w:szCs w:val="16"/>
      </w:rPr>
      <w:t xml:space="preserve">e-mail: </w:t>
    </w:r>
    <w:hyperlink r:id="rId1" w:history="1">
      <w:r w:rsidRPr="00E01D4C">
        <w:rPr>
          <w:rStyle w:val="Hypertextovodkaz"/>
          <w:sz w:val="16"/>
          <w:szCs w:val="16"/>
        </w:rPr>
        <w:t>info@uniqa.cz</w:t>
      </w:r>
    </w:hyperlink>
    <w:r w:rsidRPr="00E01D4C">
      <w:rPr>
        <w:sz w:val="16"/>
        <w:szCs w:val="16"/>
      </w:rPr>
      <w:tab/>
      <w:t>www</w:t>
    </w:r>
    <w:r w:rsidRPr="0024050A">
      <w:rPr>
        <w:sz w:val="16"/>
        <w:szCs w:val="16"/>
      </w:rPr>
      <w:t>.uniqa.cz</w:t>
    </w:r>
  </w:p>
  <w:p w14:paraId="15050CBE" w14:textId="77777777" w:rsidR="0092315E" w:rsidRPr="0024050A" w:rsidRDefault="0092315E" w:rsidP="0092315E">
    <w:pPr>
      <w:spacing w:line="276" w:lineRule="auto"/>
      <w:rPr>
        <w:color w:val="000000"/>
        <w:sz w:val="16"/>
        <w:szCs w:val="16"/>
      </w:rPr>
    </w:pPr>
    <w:r w:rsidRPr="0024050A">
      <w:rPr>
        <w:color w:val="000000"/>
        <w:sz w:val="16"/>
        <w:szCs w:val="16"/>
      </w:rPr>
      <w:t xml:space="preserve">UNIQA pojišťovna, a.s., Evropská 810/136, 160 00 Praha 6, Česká republika, IČO: 492 40 480, </w:t>
    </w:r>
    <w:r w:rsidRPr="0024050A">
      <w:rPr>
        <w:color w:val="000000"/>
        <w:sz w:val="16"/>
        <w:szCs w:val="16"/>
      </w:rPr>
      <w:br/>
      <w:t>společnost je zapsána v obchodním rejstříku vedeném Městským soudem v Praze, oddíl B, vložka 2012</w:t>
    </w:r>
  </w:p>
  <w:p w14:paraId="561E3B51" w14:textId="77777777" w:rsidR="00472DEF" w:rsidRDefault="00472DEF">
    <w:pPr>
      <w:pStyle w:val="Zkladntext"/>
      <w:jc w:val="center"/>
      <w:rPr>
        <w:b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F1112" w14:textId="77777777" w:rsidR="00B14424" w:rsidRDefault="00B14424">
      <w:r>
        <w:separator/>
      </w:r>
    </w:p>
  </w:footnote>
  <w:footnote w:type="continuationSeparator" w:id="0">
    <w:p w14:paraId="651215CE" w14:textId="77777777" w:rsidR="00B14424" w:rsidRDefault="00B14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7D087" w14:textId="170BCD4F" w:rsidR="00472DEF" w:rsidRDefault="00B14424">
    <w:pPr>
      <w:jc w:val="right"/>
    </w:pPr>
    <w:r>
      <w:rPr>
        <w:noProof/>
      </w:rPr>
      <w:pict w14:anchorId="3AD00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798672" o:spid="_x0000_s2056" type="#_x0000_t75" style="position:absolute;left:0;text-align:left;margin-left:0;margin-top:0;width:594.8pt;height:844.1pt;z-index:-251655168;mso-position-horizontal:center;mso-position-horizontal-relative:margin;mso-position-vertical:center;mso-position-vertical-relative:margin" o:allowincell="f">
          <v:imagedata r:id="rId1" o:title="Obrázek3"/>
          <w10:wrap anchorx="margin" anchory="margin"/>
        </v:shape>
      </w:pict>
    </w:r>
    <w:r w:rsidR="00472DEF">
      <w:t xml:space="preserve">Pojistná smlouva č.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CE6F9" w14:textId="597E225D" w:rsidR="00E466FF" w:rsidRDefault="00B14424">
    <w:pPr>
      <w:pStyle w:val="Zhlav"/>
    </w:pPr>
    <w:r>
      <w:rPr>
        <w:noProof/>
      </w:rPr>
      <w:pict w14:anchorId="56F92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798673" o:spid="_x0000_s2057" type="#_x0000_t75" style="position:absolute;margin-left:-44.75pt;margin-top:-83.65pt;width:594.8pt;height:844.1pt;z-index:-251654144;mso-position-horizontal-relative:margin;mso-position-vertical-relative:margin" o:allowincell="f">
          <v:imagedata r:id="rId1" o:title="Obrázek3"/>
          <w10:wrap anchorx="margin" anchory="margin"/>
        </v:shape>
      </w:pict>
    </w:r>
    <w:r w:rsidR="00E466FF">
      <w:rPr>
        <w:noProof/>
      </w:rPr>
      <w:drawing>
        <wp:anchor distT="0" distB="0" distL="114300" distR="114300" simplePos="0" relativeHeight="251659264" behindDoc="0" locked="0" layoutInCell="1" allowOverlap="1" wp14:anchorId="3415EF57" wp14:editId="3EE8F0A7">
          <wp:simplePos x="0" y="0"/>
          <wp:positionH relativeFrom="margin">
            <wp:align>left</wp:align>
          </wp:positionH>
          <wp:positionV relativeFrom="page">
            <wp:posOffset>470535</wp:posOffset>
          </wp:positionV>
          <wp:extent cx="1872000" cy="345600"/>
          <wp:effectExtent l="0" t="0" r="0" b="0"/>
          <wp:wrapNone/>
          <wp:docPr id="60" name="Grafický objekt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cký objekt 4"/>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2000" cy="34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8C05" w14:textId="512E4C48" w:rsidR="005B3909" w:rsidRDefault="00B14424">
    <w:pPr>
      <w:pStyle w:val="Zhlav"/>
    </w:pPr>
    <w:r>
      <w:rPr>
        <w:noProof/>
      </w:rPr>
      <w:pict w14:anchorId="78315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798671" o:spid="_x0000_s2055" type="#_x0000_t75" style="position:absolute;margin-left:0;margin-top:0;width:594.8pt;height:844.1pt;z-index:-251656192;mso-position-horizontal:center;mso-position-horizontal-relative:margin;mso-position-vertical:center;mso-position-vertical-relative:margin" o:allowincell="f">
          <v:imagedata r:id="rId1" o:title="Obrázek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0351"/>
    <w:multiLevelType w:val="hybridMultilevel"/>
    <w:tmpl w:val="F294B738"/>
    <w:lvl w:ilvl="0" w:tplc="F59CECC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757344"/>
    <w:multiLevelType w:val="hybridMultilevel"/>
    <w:tmpl w:val="0D6679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F5398D"/>
    <w:multiLevelType w:val="hybridMultilevel"/>
    <w:tmpl w:val="C0A88B54"/>
    <w:lvl w:ilvl="0" w:tplc="BA6A2CB6">
      <w:start w:val="2"/>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Marlett" w:hAnsi="Marlett"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Marlett" w:hAnsi="Marlett"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Marlett" w:hAnsi="Marlett" w:hint="default"/>
      </w:rPr>
    </w:lvl>
  </w:abstractNum>
  <w:abstractNum w:abstractNumId="3" w15:restartNumberingAfterBreak="0">
    <w:nsid w:val="13C77B89"/>
    <w:multiLevelType w:val="hybridMultilevel"/>
    <w:tmpl w:val="33C695DE"/>
    <w:lvl w:ilvl="0" w:tplc="7658825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99683C"/>
    <w:multiLevelType w:val="hybridMultilevel"/>
    <w:tmpl w:val="41BE75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B106CB"/>
    <w:multiLevelType w:val="hybridMultilevel"/>
    <w:tmpl w:val="0220EEA8"/>
    <w:lvl w:ilvl="0" w:tplc="6532894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D5739FB"/>
    <w:multiLevelType w:val="hybridMultilevel"/>
    <w:tmpl w:val="C5087B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DFF0200"/>
    <w:multiLevelType w:val="hybridMultilevel"/>
    <w:tmpl w:val="C5502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CA63DC"/>
    <w:multiLevelType w:val="hybridMultilevel"/>
    <w:tmpl w:val="97448CDC"/>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7236F2"/>
    <w:multiLevelType w:val="hybridMultilevel"/>
    <w:tmpl w:val="CFD22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FF199C"/>
    <w:multiLevelType w:val="hybridMultilevel"/>
    <w:tmpl w:val="4F9213B0"/>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D227019"/>
    <w:multiLevelType w:val="hybridMultilevel"/>
    <w:tmpl w:val="3B9C19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BD1E4F"/>
    <w:multiLevelType w:val="hybridMultilevel"/>
    <w:tmpl w:val="C1EC2B28"/>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9425A8"/>
    <w:multiLevelType w:val="hybridMultilevel"/>
    <w:tmpl w:val="ABC4FAC6"/>
    <w:lvl w:ilvl="0" w:tplc="96000E2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B91F1E"/>
    <w:multiLevelType w:val="hybridMultilevel"/>
    <w:tmpl w:val="2F624522"/>
    <w:lvl w:ilvl="0" w:tplc="49885F8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4F7E53CD"/>
    <w:multiLevelType w:val="hybridMultilevel"/>
    <w:tmpl w:val="3542818C"/>
    <w:lvl w:ilvl="0" w:tplc="F8CC7426">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1F473A"/>
    <w:multiLevelType w:val="hybridMultilevel"/>
    <w:tmpl w:val="B3B80704"/>
    <w:lvl w:ilvl="0" w:tplc="A170B4D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B3567F"/>
    <w:multiLevelType w:val="hybridMultilevel"/>
    <w:tmpl w:val="FF4EF3FE"/>
    <w:lvl w:ilvl="0" w:tplc="49885F88">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8" w15:restartNumberingAfterBreak="0">
    <w:nsid w:val="572733CE"/>
    <w:multiLevelType w:val="hybridMultilevel"/>
    <w:tmpl w:val="323C83EE"/>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38740C"/>
    <w:multiLevelType w:val="hybridMultilevel"/>
    <w:tmpl w:val="51E09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B854A28"/>
    <w:multiLevelType w:val="multilevel"/>
    <w:tmpl w:val="89840AAA"/>
    <w:name w:val="HeadingList"/>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D63F1D"/>
    <w:multiLevelType w:val="hybridMultilevel"/>
    <w:tmpl w:val="A9384420"/>
    <w:lvl w:ilvl="0" w:tplc="46407750">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5FA173D9"/>
    <w:multiLevelType w:val="hybridMultilevel"/>
    <w:tmpl w:val="4B7682CA"/>
    <w:lvl w:ilvl="0" w:tplc="F8CC7426">
      <w:start w:val="30"/>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3" w15:restartNumberingAfterBreak="0">
    <w:nsid w:val="60927B54"/>
    <w:multiLevelType w:val="hybridMultilevel"/>
    <w:tmpl w:val="FDA06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A0A5E7D"/>
    <w:multiLevelType w:val="hybridMultilevel"/>
    <w:tmpl w:val="A274E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E0E3646"/>
    <w:multiLevelType w:val="hybridMultilevel"/>
    <w:tmpl w:val="5DBA13E4"/>
    <w:lvl w:ilvl="0" w:tplc="63ECC3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7"/>
  </w:num>
  <w:num w:numId="4">
    <w:abstractNumId w:val="24"/>
  </w:num>
  <w:num w:numId="5">
    <w:abstractNumId w:val="1"/>
  </w:num>
  <w:num w:numId="6">
    <w:abstractNumId w:val="9"/>
  </w:num>
  <w:num w:numId="7">
    <w:abstractNumId w:val="4"/>
  </w:num>
  <w:num w:numId="8">
    <w:abstractNumId w:val="11"/>
  </w:num>
  <w:num w:numId="9">
    <w:abstractNumId w:val="8"/>
  </w:num>
  <w:num w:numId="10">
    <w:abstractNumId w:val="22"/>
  </w:num>
  <w:num w:numId="11">
    <w:abstractNumId w:val="17"/>
  </w:num>
  <w:num w:numId="12">
    <w:abstractNumId w:val="15"/>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5"/>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6"/>
  </w:num>
  <w:num w:numId="19">
    <w:abstractNumId w:val="3"/>
  </w:num>
  <w:num w:numId="20">
    <w:abstractNumId w:val="25"/>
  </w:num>
  <w:num w:numId="21">
    <w:abstractNumId w:val="10"/>
  </w:num>
  <w:num w:numId="22">
    <w:abstractNumId w:val="12"/>
  </w:num>
  <w:num w:numId="23">
    <w:abstractNumId w:val="18"/>
  </w:num>
  <w:num w:numId="24">
    <w:abstractNumId w:val="14"/>
  </w:num>
  <w:num w:numId="25">
    <w:abstractNumId w:val="0"/>
  </w:num>
  <w:num w:numId="26">
    <w:abstractNumId w:val="1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8"/>
    <o:shapelayout v:ext="edit">
      <o:idmap v:ext="edit" data="2"/>
    </o:shapelayout>
  </w:hdrShapeDefaults>
  <w:footnotePr>
    <w:numRestart w:val="eachPage"/>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57"/>
    <w:rsid w:val="00013956"/>
    <w:rsid w:val="00015517"/>
    <w:rsid w:val="00016527"/>
    <w:rsid w:val="00016CA8"/>
    <w:rsid w:val="00017302"/>
    <w:rsid w:val="000255E3"/>
    <w:rsid w:val="00032971"/>
    <w:rsid w:val="00033D5E"/>
    <w:rsid w:val="00033E21"/>
    <w:rsid w:val="00041E2E"/>
    <w:rsid w:val="00045956"/>
    <w:rsid w:val="00056429"/>
    <w:rsid w:val="000602CB"/>
    <w:rsid w:val="00062A82"/>
    <w:rsid w:val="00067D42"/>
    <w:rsid w:val="00074690"/>
    <w:rsid w:val="00075AE6"/>
    <w:rsid w:val="00076F8C"/>
    <w:rsid w:val="00082148"/>
    <w:rsid w:val="00086EC4"/>
    <w:rsid w:val="000945FF"/>
    <w:rsid w:val="00097710"/>
    <w:rsid w:val="000A25A1"/>
    <w:rsid w:val="000A3E00"/>
    <w:rsid w:val="000A4862"/>
    <w:rsid w:val="000A6739"/>
    <w:rsid w:val="000B3B7B"/>
    <w:rsid w:val="000C0E51"/>
    <w:rsid w:val="000D1CD2"/>
    <w:rsid w:val="000D39D8"/>
    <w:rsid w:val="000D6AE5"/>
    <w:rsid w:val="000E5DD6"/>
    <w:rsid w:val="000F246A"/>
    <w:rsid w:val="000F4749"/>
    <w:rsid w:val="00101AB4"/>
    <w:rsid w:val="00116EC6"/>
    <w:rsid w:val="00123B06"/>
    <w:rsid w:val="00124226"/>
    <w:rsid w:val="00126692"/>
    <w:rsid w:val="00132A22"/>
    <w:rsid w:val="00141471"/>
    <w:rsid w:val="00142C99"/>
    <w:rsid w:val="00144A28"/>
    <w:rsid w:val="00144E47"/>
    <w:rsid w:val="00147FE5"/>
    <w:rsid w:val="00155304"/>
    <w:rsid w:val="00156978"/>
    <w:rsid w:val="00157382"/>
    <w:rsid w:val="00164279"/>
    <w:rsid w:val="00170EA7"/>
    <w:rsid w:val="00175BDB"/>
    <w:rsid w:val="0018045D"/>
    <w:rsid w:val="001813BB"/>
    <w:rsid w:val="0018261B"/>
    <w:rsid w:val="001916A7"/>
    <w:rsid w:val="00192616"/>
    <w:rsid w:val="001A052E"/>
    <w:rsid w:val="001A3878"/>
    <w:rsid w:val="001B3EBD"/>
    <w:rsid w:val="001B7C98"/>
    <w:rsid w:val="001D06B3"/>
    <w:rsid w:val="001F77D0"/>
    <w:rsid w:val="0020542A"/>
    <w:rsid w:val="00207B20"/>
    <w:rsid w:val="002141F6"/>
    <w:rsid w:val="002154BF"/>
    <w:rsid w:val="002204D1"/>
    <w:rsid w:val="0022526D"/>
    <w:rsid w:val="00234FE2"/>
    <w:rsid w:val="0024191E"/>
    <w:rsid w:val="00246ABD"/>
    <w:rsid w:val="00273052"/>
    <w:rsid w:val="0027522E"/>
    <w:rsid w:val="002768E8"/>
    <w:rsid w:val="00292DDD"/>
    <w:rsid w:val="00294E57"/>
    <w:rsid w:val="00297182"/>
    <w:rsid w:val="002A1EB3"/>
    <w:rsid w:val="002A26C8"/>
    <w:rsid w:val="002A61D6"/>
    <w:rsid w:val="002B74B6"/>
    <w:rsid w:val="002C2312"/>
    <w:rsid w:val="002D3B98"/>
    <w:rsid w:val="002D540F"/>
    <w:rsid w:val="002E3B48"/>
    <w:rsid w:val="002F11C6"/>
    <w:rsid w:val="002F53FD"/>
    <w:rsid w:val="002F63A6"/>
    <w:rsid w:val="00304338"/>
    <w:rsid w:val="00306643"/>
    <w:rsid w:val="003148B8"/>
    <w:rsid w:val="00321555"/>
    <w:rsid w:val="003227AC"/>
    <w:rsid w:val="00352357"/>
    <w:rsid w:val="00352563"/>
    <w:rsid w:val="003554E9"/>
    <w:rsid w:val="00357DFF"/>
    <w:rsid w:val="003762ED"/>
    <w:rsid w:val="00380523"/>
    <w:rsid w:val="00387C75"/>
    <w:rsid w:val="00390AAD"/>
    <w:rsid w:val="003A3E9B"/>
    <w:rsid w:val="003A4C83"/>
    <w:rsid w:val="003B0C8E"/>
    <w:rsid w:val="003B5249"/>
    <w:rsid w:val="003B64A9"/>
    <w:rsid w:val="003B6CC5"/>
    <w:rsid w:val="003B6F6F"/>
    <w:rsid w:val="003D2687"/>
    <w:rsid w:val="003D26BA"/>
    <w:rsid w:val="003E0747"/>
    <w:rsid w:val="003E11D7"/>
    <w:rsid w:val="003E67F1"/>
    <w:rsid w:val="003F601A"/>
    <w:rsid w:val="004115A5"/>
    <w:rsid w:val="004203FD"/>
    <w:rsid w:val="00420407"/>
    <w:rsid w:val="00422621"/>
    <w:rsid w:val="00423134"/>
    <w:rsid w:val="00425087"/>
    <w:rsid w:val="00427B55"/>
    <w:rsid w:val="004317FC"/>
    <w:rsid w:val="00456939"/>
    <w:rsid w:val="00470221"/>
    <w:rsid w:val="00470446"/>
    <w:rsid w:val="00472DEF"/>
    <w:rsid w:val="0047310C"/>
    <w:rsid w:val="00477E09"/>
    <w:rsid w:val="00477F63"/>
    <w:rsid w:val="00485EE2"/>
    <w:rsid w:val="00486AEB"/>
    <w:rsid w:val="00491442"/>
    <w:rsid w:val="0049287A"/>
    <w:rsid w:val="0049289F"/>
    <w:rsid w:val="004A52A2"/>
    <w:rsid w:val="004B63DD"/>
    <w:rsid w:val="004B7546"/>
    <w:rsid w:val="004C3DEA"/>
    <w:rsid w:val="004D21F0"/>
    <w:rsid w:val="004D5443"/>
    <w:rsid w:val="004D5C31"/>
    <w:rsid w:val="004E2025"/>
    <w:rsid w:val="004E7384"/>
    <w:rsid w:val="004F0ACC"/>
    <w:rsid w:val="004F2A49"/>
    <w:rsid w:val="004F5D58"/>
    <w:rsid w:val="004F63EB"/>
    <w:rsid w:val="00502AB8"/>
    <w:rsid w:val="00502F85"/>
    <w:rsid w:val="0051285B"/>
    <w:rsid w:val="0051562B"/>
    <w:rsid w:val="00517C22"/>
    <w:rsid w:val="005211DB"/>
    <w:rsid w:val="00525ADE"/>
    <w:rsid w:val="00533A9D"/>
    <w:rsid w:val="00551FE2"/>
    <w:rsid w:val="005632F4"/>
    <w:rsid w:val="005633F1"/>
    <w:rsid w:val="00563620"/>
    <w:rsid w:val="00564874"/>
    <w:rsid w:val="005701DD"/>
    <w:rsid w:val="005710F5"/>
    <w:rsid w:val="005905FC"/>
    <w:rsid w:val="00593D06"/>
    <w:rsid w:val="005945AC"/>
    <w:rsid w:val="005A407E"/>
    <w:rsid w:val="005A596A"/>
    <w:rsid w:val="005B27C5"/>
    <w:rsid w:val="005B381D"/>
    <w:rsid w:val="005B3909"/>
    <w:rsid w:val="005B5E73"/>
    <w:rsid w:val="005B6A73"/>
    <w:rsid w:val="005C6916"/>
    <w:rsid w:val="005D6694"/>
    <w:rsid w:val="005E467B"/>
    <w:rsid w:val="005E7484"/>
    <w:rsid w:val="005F3758"/>
    <w:rsid w:val="005F3847"/>
    <w:rsid w:val="005F7459"/>
    <w:rsid w:val="005F75B5"/>
    <w:rsid w:val="00600E71"/>
    <w:rsid w:val="006028C2"/>
    <w:rsid w:val="00607BCC"/>
    <w:rsid w:val="006150D9"/>
    <w:rsid w:val="0061540B"/>
    <w:rsid w:val="00620964"/>
    <w:rsid w:val="00621E27"/>
    <w:rsid w:val="00624DC6"/>
    <w:rsid w:val="006302CA"/>
    <w:rsid w:val="00630C5C"/>
    <w:rsid w:val="0063344D"/>
    <w:rsid w:val="0064638C"/>
    <w:rsid w:val="0066170C"/>
    <w:rsid w:val="006623F2"/>
    <w:rsid w:val="006644ED"/>
    <w:rsid w:val="00667233"/>
    <w:rsid w:val="006677D9"/>
    <w:rsid w:val="00670A61"/>
    <w:rsid w:val="006733D3"/>
    <w:rsid w:val="00674000"/>
    <w:rsid w:val="0068118D"/>
    <w:rsid w:val="00685C84"/>
    <w:rsid w:val="00690325"/>
    <w:rsid w:val="006965D8"/>
    <w:rsid w:val="0069762F"/>
    <w:rsid w:val="006A37D8"/>
    <w:rsid w:val="006D2B14"/>
    <w:rsid w:val="006E2364"/>
    <w:rsid w:val="006E4330"/>
    <w:rsid w:val="006E4AA8"/>
    <w:rsid w:val="006F08DF"/>
    <w:rsid w:val="006F1CF4"/>
    <w:rsid w:val="00700CD2"/>
    <w:rsid w:val="007021AF"/>
    <w:rsid w:val="00706745"/>
    <w:rsid w:val="00707C40"/>
    <w:rsid w:val="00707E8F"/>
    <w:rsid w:val="007103DA"/>
    <w:rsid w:val="007112E0"/>
    <w:rsid w:val="00712FE8"/>
    <w:rsid w:val="00731700"/>
    <w:rsid w:val="00731BA8"/>
    <w:rsid w:val="007373F5"/>
    <w:rsid w:val="007401DD"/>
    <w:rsid w:val="007418CD"/>
    <w:rsid w:val="00744AF7"/>
    <w:rsid w:val="00744BF2"/>
    <w:rsid w:val="0074611F"/>
    <w:rsid w:val="00750EB6"/>
    <w:rsid w:val="007559A2"/>
    <w:rsid w:val="00770F71"/>
    <w:rsid w:val="00771EBF"/>
    <w:rsid w:val="00780BA2"/>
    <w:rsid w:val="007835BA"/>
    <w:rsid w:val="00791AC0"/>
    <w:rsid w:val="00792177"/>
    <w:rsid w:val="007A6048"/>
    <w:rsid w:val="007C3C8E"/>
    <w:rsid w:val="007C5391"/>
    <w:rsid w:val="007D00A9"/>
    <w:rsid w:val="007D388E"/>
    <w:rsid w:val="007E5320"/>
    <w:rsid w:val="007F371C"/>
    <w:rsid w:val="0080349C"/>
    <w:rsid w:val="008042DC"/>
    <w:rsid w:val="00806E4B"/>
    <w:rsid w:val="008075C1"/>
    <w:rsid w:val="0083041D"/>
    <w:rsid w:val="00834D17"/>
    <w:rsid w:val="00840D13"/>
    <w:rsid w:val="0084174E"/>
    <w:rsid w:val="00850EEC"/>
    <w:rsid w:val="00853547"/>
    <w:rsid w:val="00863D22"/>
    <w:rsid w:val="00866BA3"/>
    <w:rsid w:val="00867413"/>
    <w:rsid w:val="008700CC"/>
    <w:rsid w:val="00871973"/>
    <w:rsid w:val="00884B7C"/>
    <w:rsid w:val="008A0D99"/>
    <w:rsid w:val="008A50A6"/>
    <w:rsid w:val="008B0762"/>
    <w:rsid w:val="008B0B97"/>
    <w:rsid w:val="008B0CF1"/>
    <w:rsid w:val="008B5F44"/>
    <w:rsid w:val="008C4A8F"/>
    <w:rsid w:val="008C60A2"/>
    <w:rsid w:val="008C7411"/>
    <w:rsid w:val="008D09AB"/>
    <w:rsid w:val="008D138F"/>
    <w:rsid w:val="008D484D"/>
    <w:rsid w:val="008D5699"/>
    <w:rsid w:val="008D5838"/>
    <w:rsid w:val="008D69CF"/>
    <w:rsid w:val="008E6168"/>
    <w:rsid w:val="008F4BB8"/>
    <w:rsid w:val="008F53BD"/>
    <w:rsid w:val="008F7FE9"/>
    <w:rsid w:val="00910571"/>
    <w:rsid w:val="009213FD"/>
    <w:rsid w:val="0092315E"/>
    <w:rsid w:val="009354A9"/>
    <w:rsid w:val="00935B52"/>
    <w:rsid w:val="00941029"/>
    <w:rsid w:val="00945369"/>
    <w:rsid w:val="00966004"/>
    <w:rsid w:val="0097320E"/>
    <w:rsid w:val="0097396A"/>
    <w:rsid w:val="009772ED"/>
    <w:rsid w:val="009925EB"/>
    <w:rsid w:val="009B08BF"/>
    <w:rsid w:val="009B218D"/>
    <w:rsid w:val="009B5024"/>
    <w:rsid w:val="009C5079"/>
    <w:rsid w:val="009C728B"/>
    <w:rsid w:val="009C76FC"/>
    <w:rsid w:val="009D39B9"/>
    <w:rsid w:val="009D3A2E"/>
    <w:rsid w:val="009D5B33"/>
    <w:rsid w:val="009D7463"/>
    <w:rsid w:val="009D7849"/>
    <w:rsid w:val="009E2F89"/>
    <w:rsid w:val="009E4729"/>
    <w:rsid w:val="009E4971"/>
    <w:rsid w:val="009F0FDB"/>
    <w:rsid w:val="009F1989"/>
    <w:rsid w:val="00A0003C"/>
    <w:rsid w:val="00A0314B"/>
    <w:rsid w:val="00A047C9"/>
    <w:rsid w:val="00A05231"/>
    <w:rsid w:val="00A1026E"/>
    <w:rsid w:val="00A104E8"/>
    <w:rsid w:val="00A12D31"/>
    <w:rsid w:val="00A165A1"/>
    <w:rsid w:val="00A22882"/>
    <w:rsid w:val="00A25ECA"/>
    <w:rsid w:val="00A26015"/>
    <w:rsid w:val="00A26BC7"/>
    <w:rsid w:val="00A27A02"/>
    <w:rsid w:val="00A324E5"/>
    <w:rsid w:val="00A3656E"/>
    <w:rsid w:val="00A4115B"/>
    <w:rsid w:val="00A41236"/>
    <w:rsid w:val="00A42015"/>
    <w:rsid w:val="00A4584A"/>
    <w:rsid w:val="00A559F4"/>
    <w:rsid w:val="00A65569"/>
    <w:rsid w:val="00A656CA"/>
    <w:rsid w:val="00A665F7"/>
    <w:rsid w:val="00A73F9A"/>
    <w:rsid w:val="00A83DA3"/>
    <w:rsid w:val="00A8406C"/>
    <w:rsid w:val="00A85D85"/>
    <w:rsid w:val="00A93550"/>
    <w:rsid w:val="00AA64E9"/>
    <w:rsid w:val="00AB223C"/>
    <w:rsid w:val="00AB2CEA"/>
    <w:rsid w:val="00AB2F14"/>
    <w:rsid w:val="00AB780E"/>
    <w:rsid w:val="00AC65DD"/>
    <w:rsid w:val="00AC7D33"/>
    <w:rsid w:val="00AD0EED"/>
    <w:rsid w:val="00AE09D4"/>
    <w:rsid w:val="00AF1596"/>
    <w:rsid w:val="00AF6360"/>
    <w:rsid w:val="00B0006B"/>
    <w:rsid w:val="00B0738B"/>
    <w:rsid w:val="00B14424"/>
    <w:rsid w:val="00B2678A"/>
    <w:rsid w:val="00B26841"/>
    <w:rsid w:val="00B3725C"/>
    <w:rsid w:val="00B428F1"/>
    <w:rsid w:val="00B51009"/>
    <w:rsid w:val="00B51F9A"/>
    <w:rsid w:val="00B521D6"/>
    <w:rsid w:val="00B54565"/>
    <w:rsid w:val="00B54E12"/>
    <w:rsid w:val="00B61910"/>
    <w:rsid w:val="00B61EC5"/>
    <w:rsid w:val="00B63AFC"/>
    <w:rsid w:val="00B671D1"/>
    <w:rsid w:val="00B70269"/>
    <w:rsid w:val="00B7030D"/>
    <w:rsid w:val="00B7537A"/>
    <w:rsid w:val="00B75854"/>
    <w:rsid w:val="00B86F6B"/>
    <w:rsid w:val="00B94719"/>
    <w:rsid w:val="00B95388"/>
    <w:rsid w:val="00B9720F"/>
    <w:rsid w:val="00BB09D9"/>
    <w:rsid w:val="00BB1E58"/>
    <w:rsid w:val="00BB27C9"/>
    <w:rsid w:val="00BB38D9"/>
    <w:rsid w:val="00BB5756"/>
    <w:rsid w:val="00BC4172"/>
    <w:rsid w:val="00BD06E7"/>
    <w:rsid w:val="00BD7DF2"/>
    <w:rsid w:val="00BE2C9C"/>
    <w:rsid w:val="00BF1D1F"/>
    <w:rsid w:val="00BF261A"/>
    <w:rsid w:val="00C00B64"/>
    <w:rsid w:val="00C027C4"/>
    <w:rsid w:val="00C0697F"/>
    <w:rsid w:val="00C14FC5"/>
    <w:rsid w:val="00C17983"/>
    <w:rsid w:val="00C22509"/>
    <w:rsid w:val="00C22DA9"/>
    <w:rsid w:val="00C23754"/>
    <w:rsid w:val="00C361D4"/>
    <w:rsid w:val="00C36285"/>
    <w:rsid w:val="00C4181C"/>
    <w:rsid w:val="00C4484D"/>
    <w:rsid w:val="00C45897"/>
    <w:rsid w:val="00C4778E"/>
    <w:rsid w:val="00C56FE3"/>
    <w:rsid w:val="00C6799D"/>
    <w:rsid w:val="00C80148"/>
    <w:rsid w:val="00C8202C"/>
    <w:rsid w:val="00C91830"/>
    <w:rsid w:val="00C92E8D"/>
    <w:rsid w:val="00C967C4"/>
    <w:rsid w:val="00CA27E0"/>
    <w:rsid w:val="00CA526D"/>
    <w:rsid w:val="00CA6404"/>
    <w:rsid w:val="00CB013D"/>
    <w:rsid w:val="00CB4B27"/>
    <w:rsid w:val="00CB77D5"/>
    <w:rsid w:val="00CC4D1D"/>
    <w:rsid w:val="00CC5C0E"/>
    <w:rsid w:val="00CD566C"/>
    <w:rsid w:val="00CD6291"/>
    <w:rsid w:val="00CD6AEC"/>
    <w:rsid w:val="00CE311F"/>
    <w:rsid w:val="00CE4A0D"/>
    <w:rsid w:val="00CF3BDE"/>
    <w:rsid w:val="00CF49C5"/>
    <w:rsid w:val="00CF4F00"/>
    <w:rsid w:val="00D06388"/>
    <w:rsid w:val="00D06FF7"/>
    <w:rsid w:val="00D16D57"/>
    <w:rsid w:val="00D21486"/>
    <w:rsid w:val="00D315B2"/>
    <w:rsid w:val="00D32360"/>
    <w:rsid w:val="00D46118"/>
    <w:rsid w:val="00D60653"/>
    <w:rsid w:val="00D630FC"/>
    <w:rsid w:val="00D81297"/>
    <w:rsid w:val="00D84E04"/>
    <w:rsid w:val="00D874C2"/>
    <w:rsid w:val="00D902F0"/>
    <w:rsid w:val="00DA701A"/>
    <w:rsid w:val="00DA74C4"/>
    <w:rsid w:val="00DB33D0"/>
    <w:rsid w:val="00DB49A3"/>
    <w:rsid w:val="00DB5D7E"/>
    <w:rsid w:val="00DC4879"/>
    <w:rsid w:val="00DD0E90"/>
    <w:rsid w:val="00DD2828"/>
    <w:rsid w:val="00DD2CBD"/>
    <w:rsid w:val="00DD617C"/>
    <w:rsid w:val="00DD7604"/>
    <w:rsid w:val="00DE2F7D"/>
    <w:rsid w:val="00DF7A77"/>
    <w:rsid w:val="00E01364"/>
    <w:rsid w:val="00E01D4C"/>
    <w:rsid w:val="00E12F05"/>
    <w:rsid w:val="00E37397"/>
    <w:rsid w:val="00E40D42"/>
    <w:rsid w:val="00E410FD"/>
    <w:rsid w:val="00E43747"/>
    <w:rsid w:val="00E466FF"/>
    <w:rsid w:val="00E54079"/>
    <w:rsid w:val="00E544FE"/>
    <w:rsid w:val="00E56986"/>
    <w:rsid w:val="00E61C5A"/>
    <w:rsid w:val="00E76D78"/>
    <w:rsid w:val="00E77417"/>
    <w:rsid w:val="00E859EA"/>
    <w:rsid w:val="00E8742E"/>
    <w:rsid w:val="00EA309C"/>
    <w:rsid w:val="00EB6891"/>
    <w:rsid w:val="00EC0098"/>
    <w:rsid w:val="00EC59C6"/>
    <w:rsid w:val="00EC6030"/>
    <w:rsid w:val="00EC65C1"/>
    <w:rsid w:val="00EC7640"/>
    <w:rsid w:val="00ED4328"/>
    <w:rsid w:val="00EE33AB"/>
    <w:rsid w:val="00EE3D8B"/>
    <w:rsid w:val="00EE5DB7"/>
    <w:rsid w:val="00EE6663"/>
    <w:rsid w:val="00EF4D33"/>
    <w:rsid w:val="00F20641"/>
    <w:rsid w:val="00F23167"/>
    <w:rsid w:val="00F27837"/>
    <w:rsid w:val="00F326DB"/>
    <w:rsid w:val="00F36103"/>
    <w:rsid w:val="00F42026"/>
    <w:rsid w:val="00F435F9"/>
    <w:rsid w:val="00F47B95"/>
    <w:rsid w:val="00F534B2"/>
    <w:rsid w:val="00F55B01"/>
    <w:rsid w:val="00F64C94"/>
    <w:rsid w:val="00F74135"/>
    <w:rsid w:val="00F8765B"/>
    <w:rsid w:val="00FA4622"/>
    <w:rsid w:val="00FA4CDB"/>
    <w:rsid w:val="00FA5B13"/>
    <w:rsid w:val="00FB56C9"/>
    <w:rsid w:val="00FC3D56"/>
    <w:rsid w:val="00FD2675"/>
    <w:rsid w:val="00FE2337"/>
    <w:rsid w:val="00FE504A"/>
    <w:rsid w:val="00FF4250"/>
    <w:rsid w:val="00FF485E"/>
    <w:rsid w:val="00FF4AE5"/>
    <w:rsid w:val="00FF7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AA8A999"/>
  <w15:docId w15:val="{2384E645-8AFD-4BCE-91F7-CC3A2084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20641"/>
    <w:rPr>
      <w:rFonts w:ascii="Arial" w:hAnsi="Arial" w:cs="Arial"/>
      <w:bCs/>
      <w:iCs/>
      <w:sz w:val="22"/>
      <w:szCs w:val="22"/>
    </w:rPr>
  </w:style>
  <w:style w:type="paragraph" w:styleId="Nadpis1">
    <w:name w:val="heading 1"/>
    <w:basedOn w:val="Normln"/>
    <w:next w:val="Normln"/>
    <w:link w:val="Nadpis1Char"/>
    <w:qFormat/>
    <w:rsid w:val="00304338"/>
    <w:pPr>
      <w:keepNext/>
      <w:numPr>
        <w:numId w:val="27"/>
      </w:numPr>
      <w:spacing w:before="60"/>
      <w:outlineLvl w:val="0"/>
    </w:pPr>
    <w:rPr>
      <w:b/>
      <w:bCs w:val="0"/>
      <w:iCs w:val="0"/>
      <w:sz w:val="28"/>
      <w:szCs w:val="20"/>
      <w:lang w:eastAsia="en-US"/>
    </w:rPr>
  </w:style>
  <w:style w:type="paragraph" w:styleId="Nadpis2">
    <w:name w:val="heading 2"/>
    <w:basedOn w:val="Normln"/>
    <w:next w:val="Normln"/>
    <w:link w:val="Nadpis2Char"/>
    <w:unhideWhenUsed/>
    <w:qFormat/>
    <w:rsid w:val="00304338"/>
    <w:pPr>
      <w:keepNext/>
      <w:numPr>
        <w:ilvl w:val="1"/>
        <w:numId w:val="27"/>
      </w:numPr>
      <w:spacing w:before="120"/>
      <w:outlineLvl w:val="1"/>
    </w:pPr>
    <w:rPr>
      <w:b/>
      <w:bCs w:val="0"/>
      <w:iCs w:val="0"/>
      <w:sz w:val="24"/>
      <w:szCs w:val="20"/>
      <w:lang w:eastAsia="en-US"/>
    </w:rPr>
  </w:style>
  <w:style w:type="paragraph" w:styleId="Nadpis3">
    <w:name w:val="heading 3"/>
    <w:basedOn w:val="Normln"/>
    <w:next w:val="Normln"/>
    <w:link w:val="Nadpis3Char"/>
    <w:semiHidden/>
    <w:unhideWhenUsed/>
    <w:qFormat/>
    <w:rsid w:val="00304338"/>
    <w:pPr>
      <w:keepNext/>
      <w:numPr>
        <w:ilvl w:val="2"/>
        <w:numId w:val="27"/>
      </w:numPr>
      <w:spacing w:before="240"/>
      <w:outlineLvl w:val="2"/>
    </w:pPr>
    <w:rPr>
      <w:b/>
      <w:bCs w:val="0"/>
      <w:i/>
      <w:iCs w:val="0"/>
      <w:szCs w:val="20"/>
      <w:lang w:eastAsia="en-US"/>
    </w:rPr>
  </w:style>
  <w:style w:type="paragraph" w:styleId="Nadpis4">
    <w:name w:val="heading 4"/>
    <w:basedOn w:val="Normln"/>
    <w:next w:val="Normln"/>
    <w:link w:val="Nadpis4Char"/>
    <w:semiHidden/>
    <w:unhideWhenUsed/>
    <w:qFormat/>
    <w:rsid w:val="00304338"/>
    <w:pPr>
      <w:keepNext/>
      <w:numPr>
        <w:ilvl w:val="3"/>
        <w:numId w:val="27"/>
      </w:numPr>
      <w:spacing w:before="60"/>
      <w:outlineLvl w:val="3"/>
    </w:pPr>
    <w:rPr>
      <w:i/>
      <w:iCs w:val="0"/>
      <w:sz w:val="24"/>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Pr>
      <w:rFonts w:cs="Times New Roman"/>
      <w:b/>
      <w:iCs w:val="0"/>
      <w:sz w:val="28"/>
      <w:szCs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uiPriority w:val="99"/>
    <w:unhideWhenUsed/>
    <w:rsid w:val="00CE4A0D"/>
    <w:rPr>
      <w:rFonts w:ascii="Tahoma" w:hAnsi="Tahoma" w:cs="Tahoma"/>
      <w:bCs w:val="0"/>
      <w:iCs w:val="0"/>
      <w:sz w:val="16"/>
      <w:szCs w:val="16"/>
    </w:rPr>
  </w:style>
  <w:style w:type="character" w:customStyle="1" w:styleId="TextbublinyChar">
    <w:name w:val="Text bubliny Char"/>
    <w:link w:val="Textbubliny"/>
    <w:uiPriority w:val="99"/>
    <w:rsid w:val="00CE4A0D"/>
    <w:rPr>
      <w:rFonts w:ascii="Tahoma" w:hAnsi="Tahoma" w:cs="Tahoma"/>
      <w:sz w:val="16"/>
      <w:szCs w:val="16"/>
    </w:rPr>
  </w:style>
  <w:style w:type="character" w:styleId="Odkaznakoment">
    <w:name w:val="annotation reference"/>
    <w:unhideWhenUsed/>
    <w:rsid w:val="008075C1"/>
    <w:rPr>
      <w:sz w:val="16"/>
      <w:szCs w:val="16"/>
    </w:rPr>
  </w:style>
  <w:style w:type="paragraph" w:styleId="Textkomente">
    <w:name w:val="annotation text"/>
    <w:basedOn w:val="Normln"/>
    <w:link w:val="TextkomenteChar"/>
    <w:uiPriority w:val="99"/>
    <w:unhideWhenUsed/>
    <w:rsid w:val="008075C1"/>
    <w:rPr>
      <w:sz w:val="20"/>
      <w:szCs w:val="20"/>
    </w:rPr>
  </w:style>
  <w:style w:type="character" w:customStyle="1" w:styleId="TextkomenteChar">
    <w:name w:val="Text komentáře Char"/>
    <w:link w:val="Textkomente"/>
    <w:uiPriority w:val="99"/>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paragraph" w:customStyle="1" w:styleId="Import26">
    <w:name w:val="Import 26"/>
    <w:basedOn w:val="Normln"/>
    <w:rsid w:val="00141471"/>
    <w:pPr>
      <w:widowControl w:val="0"/>
      <w:tabs>
        <w:tab w:val="left" w:pos="4032"/>
      </w:tabs>
      <w:spacing w:line="288" w:lineRule="auto"/>
      <w:ind w:left="288"/>
    </w:pPr>
    <w:rPr>
      <w:rFonts w:cs="Times New Roman"/>
      <w:bCs w:val="0"/>
      <w:iCs w:val="0"/>
      <w:sz w:val="24"/>
      <w:szCs w:val="20"/>
    </w:rPr>
  </w:style>
  <w:style w:type="paragraph" w:customStyle="1" w:styleId="Import0">
    <w:name w:val="Import 0"/>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cs="Times New Roman"/>
      <w:bCs w:val="0"/>
      <w:iCs w:val="0"/>
      <w:sz w:val="20"/>
      <w:szCs w:val="20"/>
    </w:rPr>
  </w:style>
  <w:style w:type="paragraph" w:customStyle="1" w:styleId="Import2">
    <w:name w:val="Import 2"/>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cs="Times New Roman"/>
      <w:bCs w:val="0"/>
      <w:iCs w:val="0"/>
      <w:sz w:val="24"/>
      <w:szCs w:val="20"/>
    </w:rPr>
  </w:style>
  <w:style w:type="paragraph" w:customStyle="1" w:styleId="Import1">
    <w:name w:val="Import 1"/>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288"/>
    </w:pPr>
    <w:rPr>
      <w:rFonts w:cs="Times New Roman"/>
      <w:bCs w:val="0"/>
      <w:iCs w:val="0"/>
      <w:sz w:val="24"/>
      <w:szCs w:val="20"/>
    </w:rPr>
  </w:style>
  <w:style w:type="paragraph" w:customStyle="1" w:styleId="Import20">
    <w:name w:val="Import 2~"/>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cs="Times New Roman"/>
      <w:bCs w:val="0"/>
      <w:iCs w:val="0"/>
      <w:sz w:val="24"/>
      <w:szCs w:val="20"/>
    </w:rPr>
  </w:style>
  <w:style w:type="paragraph" w:customStyle="1" w:styleId="Zkladntext0">
    <w:name w:val="Základní text~"/>
    <w:basedOn w:val="Normln"/>
    <w:rsid w:val="00062A82"/>
    <w:pPr>
      <w:widowControl w:val="0"/>
      <w:spacing w:line="295" w:lineRule="auto"/>
    </w:pPr>
    <w:rPr>
      <w:rFonts w:ascii="Times New Roman" w:hAnsi="Times New Roman" w:cs="Times New Roman"/>
      <w:bCs w:val="0"/>
      <w:iCs w:val="0"/>
      <w:color w:val="000000"/>
      <w:sz w:val="24"/>
      <w:szCs w:val="20"/>
    </w:rPr>
  </w:style>
  <w:style w:type="paragraph" w:customStyle="1" w:styleId="Import27">
    <w:name w:val="Import 27"/>
    <w:basedOn w:val="Normln"/>
    <w:rsid w:val="00062A82"/>
    <w:pPr>
      <w:widowControl w:val="0"/>
      <w:tabs>
        <w:tab w:val="left" w:pos="5040"/>
      </w:tabs>
      <w:spacing w:line="288" w:lineRule="auto"/>
      <w:ind w:left="288"/>
    </w:pPr>
    <w:rPr>
      <w:rFonts w:cs="Times New Roman"/>
      <w:bCs w:val="0"/>
      <w:iCs w:val="0"/>
      <w:sz w:val="24"/>
      <w:szCs w:val="20"/>
    </w:rPr>
  </w:style>
  <w:style w:type="paragraph" w:customStyle="1" w:styleId="Import25">
    <w:name w:val="Import 25"/>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5760"/>
    </w:pPr>
    <w:rPr>
      <w:rFonts w:cs="Times New Roman"/>
      <w:bCs w:val="0"/>
      <w:iCs w:val="0"/>
      <w:sz w:val="24"/>
      <w:szCs w:val="20"/>
    </w:rPr>
  </w:style>
  <w:style w:type="paragraph" w:styleId="Rozloendokumentu">
    <w:name w:val="Document Map"/>
    <w:basedOn w:val="Normln"/>
    <w:link w:val="RozloendokumentuChar"/>
    <w:semiHidden/>
    <w:rsid w:val="00062A82"/>
    <w:pPr>
      <w:shd w:val="clear" w:color="auto" w:fill="000080"/>
    </w:pPr>
    <w:rPr>
      <w:rFonts w:ascii="Tahoma" w:hAnsi="Tahoma" w:cs="Tahoma"/>
      <w:bCs w:val="0"/>
      <w:iCs w:val="0"/>
      <w:sz w:val="24"/>
      <w:szCs w:val="24"/>
    </w:rPr>
  </w:style>
  <w:style w:type="character" w:customStyle="1" w:styleId="RozloendokumentuChar">
    <w:name w:val="Rozložení dokumentu Char"/>
    <w:basedOn w:val="Standardnpsmoodstavce"/>
    <w:link w:val="Rozloendokumentu"/>
    <w:semiHidden/>
    <w:rsid w:val="00062A82"/>
    <w:rPr>
      <w:rFonts w:ascii="Tahoma" w:hAnsi="Tahoma" w:cs="Tahoma"/>
      <w:sz w:val="24"/>
      <w:szCs w:val="24"/>
      <w:shd w:val="clear" w:color="auto" w:fill="000080"/>
    </w:rPr>
  </w:style>
  <w:style w:type="paragraph" w:styleId="Zkladntextodsazen">
    <w:name w:val="Body Text Indent"/>
    <w:basedOn w:val="Normln"/>
    <w:link w:val="ZkladntextodsazenChar"/>
    <w:rsid w:val="00062A82"/>
    <w:pPr>
      <w:spacing w:after="120"/>
      <w:ind w:left="283"/>
    </w:pPr>
    <w:rPr>
      <w:rFonts w:ascii="Times New Roman" w:hAnsi="Times New Roman" w:cs="Times New Roman"/>
      <w:bCs w:val="0"/>
      <w:iCs w:val="0"/>
      <w:sz w:val="24"/>
      <w:szCs w:val="24"/>
    </w:rPr>
  </w:style>
  <w:style w:type="character" w:customStyle="1" w:styleId="ZkladntextodsazenChar">
    <w:name w:val="Základní text odsazený Char"/>
    <w:basedOn w:val="Standardnpsmoodstavce"/>
    <w:link w:val="Zkladntextodsazen"/>
    <w:rsid w:val="00062A82"/>
    <w:rPr>
      <w:sz w:val="24"/>
      <w:szCs w:val="24"/>
    </w:rPr>
  </w:style>
  <w:style w:type="paragraph" w:customStyle="1" w:styleId="Odstavec">
    <w:name w:val="Odstavec"/>
    <w:basedOn w:val="Normln"/>
    <w:rsid w:val="00062A82"/>
    <w:pPr>
      <w:spacing w:after="240"/>
    </w:pPr>
    <w:rPr>
      <w:rFonts w:ascii="Times New Roman" w:hAnsi="Times New Roman" w:cs="Times New Roman"/>
      <w:bCs w:val="0"/>
      <w:iCs w:val="0"/>
      <w:sz w:val="20"/>
      <w:szCs w:val="20"/>
      <w:lang w:eastAsia="en-US"/>
    </w:rPr>
  </w:style>
  <w:style w:type="character" w:customStyle="1" w:styleId="ZkladntextChar">
    <w:name w:val="Základní text Char"/>
    <w:link w:val="Zkladntext"/>
    <w:rsid w:val="00062A82"/>
    <w:rPr>
      <w:rFonts w:ascii="Arial" w:hAnsi="Arial"/>
      <w:b/>
      <w:bCs/>
      <w:sz w:val="28"/>
      <w:szCs w:val="24"/>
    </w:rPr>
  </w:style>
  <w:style w:type="character" w:styleId="Hypertextovodkaz">
    <w:name w:val="Hyperlink"/>
    <w:uiPriority w:val="99"/>
    <w:rsid w:val="00062A82"/>
    <w:rPr>
      <w:color w:val="0000FF"/>
      <w:u w:val="single"/>
    </w:rPr>
  </w:style>
  <w:style w:type="paragraph" w:styleId="Odstavecseseznamem">
    <w:name w:val="List Paragraph"/>
    <w:basedOn w:val="Normln"/>
    <w:uiPriority w:val="34"/>
    <w:qFormat/>
    <w:rsid w:val="00062A82"/>
    <w:pPr>
      <w:ind w:left="708"/>
    </w:pPr>
    <w:rPr>
      <w:rFonts w:ascii="Times New Roman" w:hAnsi="Times New Roman" w:cs="Times New Roman"/>
      <w:bCs w:val="0"/>
      <w:iCs w:val="0"/>
      <w:sz w:val="24"/>
      <w:szCs w:val="24"/>
    </w:rPr>
  </w:style>
  <w:style w:type="character" w:styleId="Nevyeenzmnka">
    <w:name w:val="Unresolved Mention"/>
    <w:basedOn w:val="Standardnpsmoodstavce"/>
    <w:uiPriority w:val="99"/>
    <w:semiHidden/>
    <w:unhideWhenUsed/>
    <w:rsid w:val="008D484D"/>
    <w:rPr>
      <w:color w:val="605E5C"/>
      <w:shd w:val="clear" w:color="auto" w:fill="E1DFDD"/>
    </w:rPr>
  </w:style>
  <w:style w:type="character" w:customStyle="1" w:styleId="Nadpis1Char">
    <w:name w:val="Nadpis 1 Char"/>
    <w:basedOn w:val="Standardnpsmoodstavce"/>
    <w:link w:val="Nadpis1"/>
    <w:rsid w:val="00304338"/>
    <w:rPr>
      <w:rFonts w:ascii="Arial" w:hAnsi="Arial" w:cs="Arial"/>
      <w:b/>
      <w:sz w:val="28"/>
      <w:lang w:eastAsia="en-US"/>
    </w:rPr>
  </w:style>
  <w:style w:type="character" w:customStyle="1" w:styleId="Nadpis2Char">
    <w:name w:val="Nadpis 2 Char"/>
    <w:basedOn w:val="Standardnpsmoodstavce"/>
    <w:link w:val="Nadpis2"/>
    <w:rsid w:val="00304338"/>
    <w:rPr>
      <w:rFonts w:ascii="Arial" w:hAnsi="Arial" w:cs="Arial"/>
      <w:b/>
      <w:sz w:val="24"/>
      <w:lang w:eastAsia="en-US"/>
    </w:rPr>
  </w:style>
  <w:style w:type="character" w:customStyle="1" w:styleId="Nadpis3Char">
    <w:name w:val="Nadpis 3 Char"/>
    <w:basedOn w:val="Standardnpsmoodstavce"/>
    <w:link w:val="Nadpis3"/>
    <w:semiHidden/>
    <w:rsid w:val="00304338"/>
    <w:rPr>
      <w:rFonts w:ascii="Arial" w:hAnsi="Arial" w:cs="Arial"/>
      <w:b/>
      <w:i/>
      <w:sz w:val="22"/>
      <w:lang w:eastAsia="en-US"/>
    </w:rPr>
  </w:style>
  <w:style w:type="character" w:customStyle="1" w:styleId="Nadpis4Char">
    <w:name w:val="Nadpis 4 Char"/>
    <w:basedOn w:val="Standardnpsmoodstavce"/>
    <w:link w:val="Nadpis4"/>
    <w:semiHidden/>
    <w:rsid w:val="00304338"/>
    <w:rPr>
      <w:rFonts w:ascii="Arial" w:hAnsi="Arial" w:cs="Arial"/>
      <w:bCs/>
      <w:i/>
      <w:sz w:val="24"/>
      <w:szCs w:val="28"/>
      <w:lang w:eastAsia="en-US"/>
    </w:rPr>
  </w:style>
  <w:style w:type="character" w:customStyle="1" w:styleId="tsubjname">
    <w:name w:val="tsubjname"/>
    <w:basedOn w:val="Standardnpsmoodstavce"/>
    <w:rsid w:val="00304338"/>
  </w:style>
  <w:style w:type="character" w:customStyle="1" w:styleId="tz1">
    <w:name w:val="tz1"/>
    <w:rsid w:val="00304338"/>
    <w:rPr>
      <w:b/>
      <w:bCs/>
      <w:color w:val="A52A2A"/>
      <w:sz w:val="24"/>
      <w:szCs w:val="24"/>
    </w:rPr>
  </w:style>
  <w:style w:type="paragraph" w:customStyle="1" w:styleId="Default">
    <w:name w:val="Default"/>
    <w:rsid w:val="00E61C5A"/>
    <w:pPr>
      <w:autoSpaceDE w:val="0"/>
      <w:autoSpaceDN w:val="0"/>
      <w:adjustRightInd w:val="0"/>
    </w:pPr>
    <w:rPr>
      <w:rFonts w:ascii="StoneSanItcTEEBol" w:eastAsia="Calibri" w:hAnsi="StoneSanItcTEEBol" w:cs="StoneSanItcTEE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3296">
      <w:bodyDiv w:val="1"/>
      <w:marLeft w:val="0"/>
      <w:marRight w:val="0"/>
      <w:marTop w:val="0"/>
      <w:marBottom w:val="0"/>
      <w:divBdr>
        <w:top w:val="none" w:sz="0" w:space="0" w:color="auto"/>
        <w:left w:val="none" w:sz="0" w:space="0" w:color="auto"/>
        <w:bottom w:val="none" w:sz="0" w:space="0" w:color="auto"/>
        <w:right w:val="none" w:sz="0" w:space="0" w:color="auto"/>
      </w:divBdr>
    </w:div>
    <w:div w:id="889152826">
      <w:bodyDiv w:val="1"/>
      <w:marLeft w:val="0"/>
      <w:marRight w:val="0"/>
      <w:marTop w:val="0"/>
      <w:marBottom w:val="0"/>
      <w:divBdr>
        <w:top w:val="none" w:sz="0" w:space="0" w:color="auto"/>
        <w:left w:val="none" w:sz="0" w:space="0" w:color="auto"/>
        <w:bottom w:val="none" w:sz="0" w:space="0" w:color="auto"/>
        <w:right w:val="none" w:sz="0" w:space="0" w:color="auto"/>
      </w:divBdr>
    </w:div>
    <w:div w:id="14071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uniq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B6F72-11F4-4D07-A4B3-CDB041858C79}">
  <ds:schemaRefs>
    <ds:schemaRef ds:uri="http://schemas.openxmlformats.org/officeDocument/2006/bibliography"/>
  </ds:schemaRefs>
</ds:datastoreItem>
</file>

<file path=docMetadata/LabelInfo.xml><?xml version="1.0" encoding="utf-8"?>
<clbl:labelList xmlns:clbl="http://schemas.microsoft.com/office/2020/mipLabelMetadata">
  <clbl:label id="{bd9f112b-82b0-45f6-b02e-1175bb945e33}" enabled="0" method="" siteId="{bd9f112b-82b0-45f6-b02e-1175bb945e3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7022</Words>
  <Characters>41433</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POJISTNÁ SMLOUVA</vt:lpstr>
    </vt:vector>
  </TitlesOfParts>
  <Company>Uniqa pojišťovna, a.s.</Company>
  <LinksUpToDate>false</LinksUpToDate>
  <CharactersWithSpaces>48359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CRP</dc:creator>
  <cp:lastModifiedBy>Jana Synková</cp:lastModifiedBy>
  <cp:revision>2</cp:revision>
  <cp:lastPrinted>2013-12-18T14:32:00Z</cp:lastPrinted>
  <dcterms:created xsi:type="dcterms:W3CDTF">2023-11-22T12:14:00Z</dcterms:created>
  <dcterms:modified xsi:type="dcterms:W3CDTF">2023-11-22T12:14:00Z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a-DocumentTagging.ClassificationMark.P00">
    <vt:lpwstr>&lt;ClassificationMark xmlns:xsd="http://www.w3.org/2001/XMLSchema" xmlns:xsi="http://www.w3.org/2001/XMLSchema-instance" class="C1" position="BottomRight" marginX="0" marginY="0" classifiedOn="2023-10-23T15:22:12.0212718+02:00" showPrintedBy="false" sh</vt:lpwstr>
  </property>
  <property fmtid="{D5CDD505-2E9C-101B-9397-08002B2CF9AE}" pid="3" name="uniqa-DocumentTagging.ClassificationMark.P01">
    <vt:lpwstr>owPrintDate="false" language="cs" ApplicationVersion="Microsoft Word, 14.0" addinVersion="5.10.4.13" template="UNIQA"&gt;&lt;history bulk="false" class="Interní" code="C1" user="Ivana Šedivá" date="2023-10-23T15:22:12.0212718+02:00" /&gt;&lt;/ClassificationMark&gt;</vt:lpwstr>
  </property>
  <property fmtid="{D5CDD505-2E9C-101B-9397-08002B2CF9AE}" pid="4" name="uniqa-DocumentTagging.ClassificationMark">
    <vt:lpwstr>￼PARTS:3</vt:lpwstr>
  </property>
  <property fmtid="{D5CDD505-2E9C-101B-9397-08002B2CF9AE}" pid="5" name="uniqa-DocumentClasification">
    <vt:lpwstr>Interní</vt:lpwstr>
  </property>
  <property fmtid="{D5CDD505-2E9C-101B-9397-08002B2CF9AE}" pid="6" name="uniqa-DLP">
    <vt:lpwstr>uniqa-dlp:Interní</vt:lpwstr>
  </property>
  <property fmtid="{D5CDD505-2E9C-101B-9397-08002B2CF9AE}" pid="7" name="uniqa-DocumentTagging.ClassificationMark.P02">
    <vt:lpwstr/>
  </property>
</Properties>
</file>