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5E5C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kern w:val="0"/>
          <w:sz w:val="27"/>
          <w:szCs w:val="27"/>
        </w:rPr>
        <w:t>SMLOUVA</w:t>
      </w:r>
    </w:p>
    <w:p w14:paraId="5639DFA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>O ČSOB SPOŘICÍM ÚČTU PRO PODNIKATELE</w:t>
      </w:r>
    </w:p>
    <w:p w14:paraId="05465A5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4207706</w:t>
      </w:r>
    </w:p>
    <w:p w14:paraId="7704B6C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Československá obchodní banka, a. s.</w:t>
      </w:r>
    </w:p>
    <w:p w14:paraId="0AE52E8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Radlická 333/150, 150 57 Praha 5; IČO: 00001350</w:t>
      </w:r>
    </w:p>
    <w:p w14:paraId="15371ECE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zapsaná v obchodním rejstříku vedeném Městským soudem v Praze, oddíl B: XXXVI, vložka 46</w:t>
      </w:r>
    </w:p>
    <w:p w14:paraId="7EA580ED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(dále jen "ČSOB")</w:t>
      </w:r>
    </w:p>
    <w:p w14:paraId="2E4FF7DD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za ČSOB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Křupalová Alena, Klientský pracovník pro FIB</w:t>
      </w:r>
    </w:p>
    <w:p w14:paraId="4CE4A530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pobočka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Svitavy - nám. Míru,</w:t>
      </w:r>
    </w:p>
    <w:p w14:paraId="7AA1FC5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náměstí Míru 35/75, Svitavy, 56802</w:t>
      </w:r>
    </w:p>
    <w:p w14:paraId="335AE156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a</w:t>
      </w:r>
    </w:p>
    <w:p w14:paraId="40837596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název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Centrum sociální pomoci města Litomyšl</w:t>
      </w:r>
    </w:p>
    <w:p w14:paraId="0E42D110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sídlo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Zámecká 500, Litomyšl-Město, 57001, CZ</w:t>
      </w:r>
    </w:p>
    <w:p w14:paraId="345B16EC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IČO/ZEČO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00194387</w:t>
      </w:r>
    </w:p>
    <w:p w14:paraId="258B39D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registrace u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Městského úřadu v EVMPO Městský úřad Litomyšl</w:t>
      </w:r>
    </w:p>
    <w:p w14:paraId="6936F2B3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(dále jen "majitel účtu")</w:t>
      </w:r>
    </w:p>
    <w:p w14:paraId="7C09B80E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zasílací adresa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CENTRUM SOCIÁLNÍ POMOCI MĚSTA L, Zámecká 500, Litomyšl-Město,</w:t>
      </w:r>
    </w:p>
    <w:p w14:paraId="1BE6FB0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57001, CZ</w:t>
      </w:r>
    </w:p>
    <w:p w14:paraId="073924D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za majitele účtu</w:t>
      </w:r>
    </w:p>
    <w:p w14:paraId="364647A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jméno, příjmení, titul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Alena Fiedlerová - člen statutárního orgánu</w:t>
      </w:r>
    </w:p>
    <w:p w14:paraId="4136E64C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ČSOB a majitel účtu (dále též "smluvní strany") uzavírají ve smyslu</w:t>
      </w:r>
    </w:p>
    <w:p w14:paraId="722DC04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příslušných ustanovení občanského zákoníku a zákona o platebním styku</w:t>
      </w:r>
    </w:p>
    <w:p w14:paraId="60367FB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Smlouvu o ČSOB Spořicím účtu pro podnikatele</w:t>
      </w:r>
    </w:p>
    <w:p w14:paraId="25CE8F8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(dále jen "Smlouva")</w:t>
      </w:r>
    </w:p>
    <w:p w14:paraId="00653E8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Předmětem Smlouvy je vedení spořicího účtu a úprava vzájemných vztahů mezi ČSOB a majitelem účtu při poskytování</w:t>
      </w:r>
    </w:p>
    <w:p w14:paraId="471BBC7F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platebních služeb.</w:t>
      </w:r>
    </w:p>
    <w:p w14:paraId="0E1B219E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1"/>
          <w:szCs w:val="21"/>
        </w:rPr>
        <w:t>I. Spořicí účet</w:t>
      </w:r>
    </w:p>
    <w:p w14:paraId="41E5653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1. ČSOB se zavazuje vést pro majitele účtu ČSOB Spořicí účet pro podnikatele číslo 261959746/0300 (IBAN</w:t>
      </w:r>
    </w:p>
    <w:p w14:paraId="0A4E2B0A" w14:textId="7D6625A3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CZ1603000000000261959746) v měně CZK (dále jen "Účet") s periodicitou výpisů z Účtu měsíčně elektronicky s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délkou výpovědní doby vkladu 1 den.</w:t>
      </w:r>
    </w:p>
    <w:p w14:paraId="73D5C4D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2. ČSOB a majitel účtu sjednávají, že součástí Smlouvy jsou Předsmluvní informace a Obchodní podmínky pro</w:t>
      </w:r>
    </w:p>
    <w:p w14:paraId="6AED84BB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účty a platby pro právnické osoby a fyzické osoby - podnikatele ze dne 1.11.2023 (dále jen "Podmínky"). Kromě</w:t>
      </w:r>
    </w:p>
    <w:p w14:paraId="3509FA4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obecně platných ustanovení pro účty je v Podmínkách obsažena rovněž část Zvláštní ujednání pro spořicí účty</w:t>
      </w:r>
    </w:p>
    <w:p w14:paraId="1F8B9937" w14:textId="0C6E9455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obsahující speciální ustanovení pro spořicí účty. Majitel účtu si je vědom toho, že vzhledem k tomuto ujednání jsou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smluvní strany vázány nejen touto Smlouvou, ale mají rovněž práva a povinnosti obsažená v těchto Podmínkách a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že nesplnění povinnosti z nich vyplývající má stejné důsledky jako nesplnění povinnosti vyplývající z této Smlouvy,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která na ně odkazuje. Odchylná ustanovení Smlouvy mají přednost před zněním těchto Podmínek.</w:t>
      </w:r>
    </w:p>
    <w:p w14:paraId="12996D41" w14:textId="18CCF992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3. ČSOB a majitel účtu sjednávají, že zůstatek peněžních prostředků na Účtu bude úročen úrokovou sazbou uvedenou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v Oznámení Československé obchodní banky, a. s. o stanovených úrokových podmínkách vkladů a úvěrů v Kč pro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právnické osoby a pro fyzické osoby - podnikatele (dále jen "Oznámení"), není-li dále ve Smlouvě mezi stranami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ujednáno jinak. Majitel účtu souhlasí s tím, že ČSOB je oprávněna výši úrokové sazby jednostranně změnit. O změně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výše úrokové sazby je majitel účtu informován výpisem z Účtu.</w:t>
      </w:r>
    </w:p>
    <w:p w14:paraId="5C7F213D" w14:textId="66726BA3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4. Majitel účtu souhlasí s tím, že si ČSOB účtuje za bankovní služby poplatky dle Sazebníku ČSOB pro právnické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osoby a fyzické osoby - podnikatele (dále jen "Sazebník"). Majitel účtu se zavazuje tyto poplatky platit. ČSOB je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oprávněna tyto poplatky inkasovat z Účtu uvedeném v tomto článku.</w:t>
      </w:r>
    </w:p>
    <w:p w14:paraId="142B12AE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5. Majitel účtu se zavazuje po dobu trvání Smlouvy vést v ČSOB svůj účet č. 196386311/0300.</w:t>
      </w:r>
    </w:p>
    <w:p w14:paraId="7F335DC3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6B11DABD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7EF9F38C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09A94DA1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75CA8FFA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318DA6A8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707FD983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6A48F519" w14:textId="77777777" w:rsidR="006E7004" w:rsidRDefault="006E7004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537857CE" w14:textId="73C867F4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  <w:r>
        <w:rPr>
          <w:rFonts w:ascii="ArialMT" w:hAnsi="ArialMT" w:cs="ArialMT"/>
          <w:color w:val="000000"/>
          <w:kern w:val="0"/>
          <w:sz w:val="14"/>
          <w:szCs w:val="14"/>
        </w:rPr>
        <w:t>strana 1 z 3</w:t>
      </w:r>
    </w:p>
    <w:p w14:paraId="5136FE0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4016014F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6AA22B4C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41F52AD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553E21DB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2D7F1FA0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6492BC34" w14:textId="160F824E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6. Chce-li majitel účtu nebo disponent po podání výpovědi vkladu zvýšit vypovězenou částku, musí původní výpověď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odvolat a podat novou výpověď na vyšší částku.</w:t>
      </w:r>
    </w:p>
    <w:p w14:paraId="6C4AF7D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7. ČSOB a majitel účtu sjednávají, že ČSOB poslední den výpovědní doby převede vypovězený vklad dle dispozice</w:t>
      </w:r>
    </w:p>
    <w:p w14:paraId="13131B53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uvedené ve výpovědi vkladu na běžný účet uvedený v bodě 5 tohoto článku nebo na ČSOB Spořicí účet Top v</w:t>
      </w:r>
    </w:p>
    <w:p w14:paraId="5F0BEA6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českých korunách, pokud tento účet ČSOB pro majitele účtu vede.</w:t>
      </w:r>
    </w:p>
    <w:p w14:paraId="11346A50" w14:textId="537F7624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8. Pokud převod vkladu na určený účet bude neproveditelný, výpověď vkladu se ruší. ČSOB vede vklad dále podle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podmínek Smlouvy.</w:t>
      </w:r>
    </w:p>
    <w:p w14:paraId="22DF4A7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9. Písemné platební příkazy k tíži Účtu mohou být podávány pouze prostřednictvím klientského pracovníka. V</w:t>
      </w:r>
    </w:p>
    <w:p w14:paraId="6B37A08C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opačném případě ČSOB neručí za jejich správné zúčtování a neinformuje o neprovedení platby.</w:t>
      </w:r>
    </w:p>
    <w:p w14:paraId="5017105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1"/>
          <w:szCs w:val="21"/>
        </w:rPr>
        <w:t>II. Obecná a závěrečná ujednání</w:t>
      </w:r>
    </w:p>
    <w:p w14:paraId="2A5475EB" w14:textId="08EAF948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1. ČSOB i majitel účtu mohou tuto Smlouvu písemně vypovědět, případně od Smlouvy odstoupit. Podrobnější ujednání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k výpovědi a odstoupení jsou dále upravena v Podmínkách. K ukončení Smlouvy dochází též nejpozději ke dni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ukončení smlouvy o účtu uvedeném v bodě 5. článku I Smlouvy.</w:t>
      </w:r>
    </w:p>
    <w:p w14:paraId="36C06F08" w14:textId="50929522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2. Majitel účtu prohlašuje a stvrzuje podpisem Smlouvy, že byl seznámen s Informací o zpracování osobních údajů,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Sazebníkem a Podmínkami a že mu byly před uzavřením Smlouvy poskytnuty informace dle zákona o platebním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styku. Majitel účtu dále potvrzuje, že byl seznámen s tzv. překvapivými ustanoveními, jež nemusel ve smluvní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dokumentaci očekávat, a to s ustanoveními Podmínek týkajícími se možnosti započtení splatných i nesplatných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pohledávek ČSOB vůči majiteli účtu, zákazu postoupit svá práva či pohledávky za ČSOB, zákazu zastavit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pohledávky za ČSOB vyplývající ze Smlouvy (kapitola B. označená Podmínky, část I., oddíl Započtení a postoupení)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a oprávnění a způsobu nakládání s Účtem a peněžními prostředky na Účtu (kapitola B. označená Podmínky, část I.,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oddíl Nakládání s účtem a prostředky na účtu).</w:t>
      </w:r>
    </w:p>
    <w:p w14:paraId="0F70651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3. ČSOB a majitel účtu sjednávají právo ČSOB měnit Smlouvu, Podmínky a Sazebník způsobem a s důsledky</w:t>
      </w:r>
    </w:p>
    <w:p w14:paraId="65E20AE0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uvedenými v Podmínkách.</w:t>
      </w:r>
    </w:p>
    <w:p w14:paraId="36C390BA" w14:textId="403B54DF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4. Smlouvu lze měnit také na základě dohody smluvních stran v listinné, elektronické, příp. i jiné podobě. Podrobnější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úpravu změny Smlouvy obsahují Podmínky.</w:t>
      </w:r>
    </w:p>
    <w:p w14:paraId="07940DD5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5. Je-li majitel účtu tzv. povinným subjektem ve smyslu § 2 zákona o registru smluv a dopadá-li na tuto Smlouvu</w:t>
      </w:r>
    </w:p>
    <w:p w14:paraId="138CEE9E" w14:textId="6BEED28C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nutnost jejího zveřejnění v registru smluv podle příslušných ustanovení cit. zákona, je majitel účtu povinen na své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náklady zajistit řádné uveřejnění této Smlouvy v registru smluv, a to bez zbytečného odkladu po jejím uzavření,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včetně jejích případných dodatků a souvisejících dokumentů.</w:t>
      </w:r>
    </w:p>
    <w:p w14:paraId="20AADF3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6. Smlouva je vyhotovena ve dvou stejnopisech, z nichž každá ze smluvních stran obdrží po jednom vyhotovení.</w:t>
      </w:r>
    </w:p>
    <w:p w14:paraId="564132B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Smlouva nabývá účinnosti dnem jejího uzavření, s výjimkou případů uvedených v předchozím bodě.</w:t>
      </w:r>
    </w:p>
    <w:p w14:paraId="7A19347B" w14:textId="3C78E81E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7. Smlouva je uzavřena okamžikem, kdy se akceptace návrhu Smlouvy dostane zpět do dispozice navrhovatele. Pokud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je navrhovatelem ČSOB, pak okamžikem, kdy se dostane tento návrh zpět do dispozice ČSOB.</w:t>
      </w:r>
    </w:p>
    <w:p w14:paraId="33FF3D8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8. Majitel účtu podpisem této Smlouvy potvrzuje, že převzal a seznámil se s Informačním přehledem o systému</w:t>
      </w:r>
    </w:p>
    <w:p w14:paraId="61E86525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pojištění pohledávek z vkladů.</w:t>
      </w:r>
    </w:p>
    <w:p w14:paraId="0BC8A055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2B7D1502" w14:textId="592CB703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  <w:r>
        <w:rPr>
          <w:rFonts w:ascii="ArialMT" w:hAnsi="ArialMT" w:cs="ArialMT"/>
          <w:color w:val="000000"/>
          <w:kern w:val="0"/>
          <w:sz w:val="14"/>
          <w:szCs w:val="14"/>
        </w:rPr>
        <w:t>strana 2 z</w:t>
      </w:r>
      <w:r>
        <w:rPr>
          <w:rFonts w:ascii="ArialMT" w:hAnsi="ArialMT" w:cs="ArialMT"/>
          <w:color w:val="000000"/>
          <w:kern w:val="0"/>
          <w:sz w:val="14"/>
          <w:szCs w:val="14"/>
        </w:rPr>
        <w:t> </w:t>
      </w:r>
      <w:r>
        <w:rPr>
          <w:rFonts w:ascii="ArialMT" w:hAnsi="ArialMT" w:cs="ArialMT"/>
          <w:color w:val="000000"/>
          <w:kern w:val="0"/>
          <w:sz w:val="14"/>
          <w:szCs w:val="14"/>
        </w:rPr>
        <w:t>3</w:t>
      </w:r>
    </w:p>
    <w:p w14:paraId="562D0D54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7CB9B6A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519F8F49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0FCBB62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2794640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4B07AD7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3CC0AA77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48500FB0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5B56BC6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3FEA26E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4A7C8DD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2E0527A6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890214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C9D3F5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3434961B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2C0F6BD3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5F76F961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9B35DBF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87AB7B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4D6AFA45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3020AF5D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69197D3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40AAE236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7943B10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25FEC7C3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D3F02D6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AC83F27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13262040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515F2123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5E07FD9E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64F1721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</w:p>
    <w:p w14:paraId="7786F146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31BC2A35" w14:textId="2ABB891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9. Zvláštní ujednání:</w:t>
      </w:r>
    </w:p>
    <w:p w14:paraId="1AAC0467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Touto Smlouvou se ode dne jejího podpisu oběma smluvními stranami nahrazuje dosavadní smlouva o účtu č.</w:t>
      </w:r>
    </w:p>
    <w:p w14:paraId="5431B264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261959746/0300 a smluvní vztah mezi ČSOB a majitelem účtu se nadále řídí touto Smlouvou. Nároky vzniklé před</w:t>
      </w:r>
    </w:p>
    <w:p w14:paraId="11959167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dnem uzavření této Smlouvy se posuzují podle dosavadní smlouvy.</w:t>
      </w:r>
    </w:p>
    <w:p w14:paraId="31F7E58D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Účinky úkonů učiněných přede dnem účinnosti této Smlouvy včetně Zmocnění k nakládání s peněžními prostředky</w:t>
      </w:r>
    </w:p>
    <w:p w14:paraId="0E2E107E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na účtech/se zaknihovanými cennými papíry na majetkových účtech zůstávají zachovány, není-li mezi smluvními</w:t>
      </w:r>
    </w:p>
    <w:p w14:paraId="183B6314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stranami sjednáno jinak.</w:t>
      </w:r>
    </w:p>
    <w:p w14:paraId="3954BDAC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ČSOB a majitel účtu sjednávají, že zůstatek na Účtu bude v období od 22.11.2023 do 23.04.2024 úročen úrokovou</w:t>
      </w:r>
    </w:p>
    <w:p w14:paraId="02FD4D4C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sazbou dle Oznámení navýšenou o 3,98 % p. a.</w:t>
      </w:r>
    </w:p>
    <w:p w14:paraId="4A8B1FF8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ČSOB a majitel účtu sjednávají, že zvýhodněná úroková sazba je platná pro celý zůstatek na spořicím účtu.</w:t>
      </w:r>
    </w:p>
    <w:p w14:paraId="51570A05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56565240" w14:textId="6A120BAE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V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Svitavách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dne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22.11.2023</w:t>
      </w:r>
    </w:p>
    <w:p w14:paraId="0C11F05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489E33F8" w14:textId="66B3487F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Za Československou obchodní banku, a. s.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                             </w:t>
      </w: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Za majitele účtu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Centrum sociální pomoci města</w:t>
      </w:r>
    </w:p>
    <w:p w14:paraId="783C9F4F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Litomyšl</w:t>
      </w:r>
    </w:p>
    <w:p w14:paraId="48B8A152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FFFFFF"/>
          <w:kern w:val="0"/>
          <w:sz w:val="20"/>
          <w:szCs w:val="20"/>
        </w:rPr>
        <w:t>*B11720*</w:t>
      </w:r>
    </w:p>
    <w:p w14:paraId="6E1197EF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FFFFFF"/>
          <w:kern w:val="0"/>
          <w:sz w:val="20"/>
          <w:szCs w:val="20"/>
        </w:rPr>
        <w:t>*1*</w:t>
      </w:r>
    </w:p>
    <w:p w14:paraId="33FEA12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Křupalová Alena</w:t>
      </w:r>
    </w:p>
    <w:p w14:paraId="4A798D1E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Klientský</w:t>
      </w:r>
    </w:p>
    <w:p w14:paraId="34278EF7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pracovník pro FIB</w:t>
      </w:r>
    </w:p>
    <w:p w14:paraId="6CA4761D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FFFFFF"/>
          <w:kern w:val="0"/>
          <w:sz w:val="20"/>
          <w:szCs w:val="20"/>
        </w:rPr>
        <w:t>*C21742377*</w:t>
      </w:r>
    </w:p>
    <w:p w14:paraId="7C54354F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FFFFFF"/>
          <w:kern w:val="0"/>
          <w:sz w:val="20"/>
          <w:szCs w:val="20"/>
        </w:rPr>
        <w:t>*10*</w:t>
      </w:r>
    </w:p>
    <w:p w14:paraId="458E24CA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Alena Fiedlerová</w:t>
      </w:r>
    </w:p>
    <w:p w14:paraId="7926346B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>člen statutárního orgánu</w:t>
      </w:r>
    </w:p>
    <w:p w14:paraId="49B5E14F" w14:textId="77777777" w:rsidR="00480776" w:rsidRDefault="00480776" w:rsidP="0048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4"/>
          <w:szCs w:val="14"/>
        </w:rPr>
      </w:pPr>
      <w:r>
        <w:rPr>
          <w:rFonts w:ascii="ArialMT" w:hAnsi="ArialMT" w:cs="ArialMT"/>
          <w:color w:val="000000"/>
          <w:kern w:val="0"/>
          <w:sz w:val="14"/>
          <w:szCs w:val="14"/>
        </w:rPr>
        <w:t>strana 3 z 3</w:t>
      </w:r>
    </w:p>
    <w:sectPr w:rsidR="004807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876E" w14:textId="77777777" w:rsidR="0078119B" w:rsidRDefault="0078119B" w:rsidP="00480776">
      <w:pPr>
        <w:spacing w:after="0" w:line="240" w:lineRule="auto"/>
      </w:pPr>
      <w:r>
        <w:separator/>
      </w:r>
    </w:p>
  </w:endnote>
  <w:endnote w:type="continuationSeparator" w:id="0">
    <w:p w14:paraId="1C16DC11" w14:textId="77777777" w:rsidR="0078119B" w:rsidRDefault="0078119B" w:rsidP="004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048C" w14:textId="77777777" w:rsidR="00480776" w:rsidRDefault="00480776" w:rsidP="00480776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kern w:val="0"/>
        <w:sz w:val="13"/>
        <w:szCs w:val="13"/>
      </w:rPr>
    </w:pPr>
    <w:r>
      <w:rPr>
        <w:rFonts w:ascii="Arial-BoldMT" w:hAnsi="Arial-BoldMT" w:cs="Arial-BoldMT"/>
        <w:b/>
        <w:bCs/>
        <w:kern w:val="0"/>
        <w:sz w:val="13"/>
        <w:szCs w:val="13"/>
      </w:rPr>
      <w:t>Československá obchodní banka, a. s.</w:t>
    </w:r>
  </w:p>
  <w:p w14:paraId="0CBE373E" w14:textId="77777777" w:rsidR="00480776" w:rsidRDefault="00480776" w:rsidP="00480776">
    <w:pPr>
      <w:autoSpaceDE w:val="0"/>
      <w:autoSpaceDN w:val="0"/>
      <w:adjustRightInd w:val="0"/>
      <w:spacing w:after="0" w:line="240" w:lineRule="auto"/>
      <w:rPr>
        <w:rFonts w:ascii="ArialMT" w:hAnsi="ArialMT" w:cs="ArialMT"/>
        <w:kern w:val="0"/>
        <w:sz w:val="13"/>
        <w:szCs w:val="13"/>
      </w:rPr>
    </w:pPr>
    <w:r>
      <w:rPr>
        <w:rFonts w:ascii="ArialMT" w:hAnsi="ArialMT" w:cs="ArialMT"/>
        <w:kern w:val="0"/>
        <w:sz w:val="13"/>
        <w:szCs w:val="13"/>
      </w:rPr>
      <w:t>Radlická 333/150, 150 57 Praha 5; IČO: 00001350</w:t>
    </w:r>
  </w:p>
  <w:p w14:paraId="4316A8BF" w14:textId="785A0AD4" w:rsidR="00480776" w:rsidRDefault="00480776" w:rsidP="00480776">
    <w:pPr>
      <w:pStyle w:val="Zpat"/>
    </w:pPr>
    <w:r>
      <w:rPr>
        <w:rFonts w:ascii="ArialMT" w:hAnsi="ArialMT" w:cs="ArialMT"/>
        <w:kern w:val="0"/>
        <w:sz w:val="13"/>
        <w:szCs w:val="13"/>
      </w:rPr>
      <w:t>zapsaná v obchodním rejstříku vedeném Městským soudem v Praze, oddíl B: XXXVI, vložka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B7C3" w14:textId="77777777" w:rsidR="0078119B" w:rsidRDefault="0078119B" w:rsidP="00480776">
      <w:pPr>
        <w:spacing w:after="0" w:line="240" w:lineRule="auto"/>
      </w:pPr>
      <w:r>
        <w:separator/>
      </w:r>
    </w:p>
  </w:footnote>
  <w:footnote w:type="continuationSeparator" w:id="0">
    <w:p w14:paraId="68FE21F6" w14:textId="77777777" w:rsidR="0078119B" w:rsidRDefault="0078119B" w:rsidP="0048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76"/>
    <w:rsid w:val="00480776"/>
    <w:rsid w:val="005C53E5"/>
    <w:rsid w:val="006E7004"/>
    <w:rsid w:val="007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165D"/>
  <w15:chartTrackingRefBased/>
  <w15:docId w15:val="{655A869D-5B7B-4A37-A803-09B6EDC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776"/>
  </w:style>
  <w:style w:type="paragraph" w:styleId="Zpat">
    <w:name w:val="footer"/>
    <w:basedOn w:val="Normln"/>
    <w:link w:val="ZpatChar"/>
    <w:uiPriority w:val="99"/>
    <w:unhideWhenUsed/>
    <w:rsid w:val="0048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1050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2023-11-22T09:50:00Z</dcterms:created>
  <dcterms:modified xsi:type="dcterms:W3CDTF">2023-11-22T10:01:00Z</dcterms:modified>
</cp:coreProperties>
</file>