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B493" w14:textId="53D0323B" w:rsidR="00BC5DCF" w:rsidRPr="004D73B6" w:rsidRDefault="002931F2" w:rsidP="00617B0A">
      <w:pPr>
        <w:pStyle w:val="Nzev"/>
        <w:rPr>
          <w:rFonts w:asciiTheme="minorHAnsi" w:hAnsiTheme="minorHAnsi" w:cstheme="minorHAnsi"/>
          <w:sz w:val="40"/>
          <w:szCs w:val="40"/>
        </w:rPr>
      </w:pPr>
      <w:r w:rsidRPr="004D73B6">
        <w:rPr>
          <w:rFonts w:asciiTheme="minorHAnsi" w:hAnsiTheme="minorHAnsi" w:cstheme="minorHAnsi"/>
          <w:sz w:val="40"/>
          <w:szCs w:val="40"/>
        </w:rPr>
        <w:t xml:space="preserve">Smlouva o dílo </w:t>
      </w:r>
      <w:r w:rsidR="00E4763D" w:rsidRPr="004D73B6">
        <w:rPr>
          <w:rFonts w:asciiTheme="minorHAnsi" w:hAnsiTheme="minorHAnsi" w:cstheme="minorHAnsi"/>
          <w:sz w:val="40"/>
          <w:szCs w:val="40"/>
        </w:rPr>
        <w:t>č.</w:t>
      </w:r>
      <w:r w:rsidR="001D7784" w:rsidRPr="004D73B6">
        <w:rPr>
          <w:rFonts w:asciiTheme="minorHAnsi" w:hAnsiTheme="minorHAnsi" w:cstheme="minorHAnsi"/>
          <w:sz w:val="40"/>
          <w:szCs w:val="40"/>
        </w:rPr>
        <w:t xml:space="preserve"> </w:t>
      </w:r>
      <w:r w:rsidR="001E77DF">
        <w:rPr>
          <w:rFonts w:asciiTheme="minorHAnsi" w:hAnsiTheme="minorHAnsi" w:cstheme="minorHAnsi"/>
          <w:sz w:val="40"/>
          <w:szCs w:val="40"/>
        </w:rPr>
        <w:t>231307</w:t>
      </w:r>
    </w:p>
    <w:p w14:paraId="0047101E" w14:textId="0EC743E4" w:rsidR="00CF77C4" w:rsidRPr="006C5A27" w:rsidRDefault="009F4D69" w:rsidP="006C5A27">
      <w:pPr>
        <w:jc w:val="center"/>
        <w:rPr>
          <w:rFonts w:asciiTheme="minorHAnsi" w:hAnsiTheme="minorHAnsi" w:cstheme="minorHAnsi"/>
        </w:rPr>
      </w:pPr>
      <w:r w:rsidRPr="006C5A27">
        <w:rPr>
          <w:rFonts w:asciiTheme="minorHAnsi" w:hAnsiTheme="minorHAnsi" w:cstheme="minorHAnsi"/>
        </w:rPr>
        <w:t>uzavřená podle zák</w:t>
      </w:r>
      <w:r w:rsidR="00256EE9">
        <w:rPr>
          <w:rFonts w:asciiTheme="minorHAnsi" w:hAnsiTheme="minorHAnsi" w:cstheme="minorHAnsi"/>
        </w:rPr>
        <w:t>ona</w:t>
      </w:r>
      <w:r w:rsidRPr="006C5A27">
        <w:rPr>
          <w:rFonts w:asciiTheme="minorHAnsi" w:hAnsiTheme="minorHAnsi" w:cstheme="minorHAnsi"/>
        </w:rPr>
        <w:t xml:space="preserve"> č. 89/2012 Sb., občanského zákoníku</w:t>
      </w:r>
      <w:r w:rsidR="006C5A27">
        <w:rPr>
          <w:rFonts w:asciiTheme="minorHAnsi" w:hAnsiTheme="minorHAnsi" w:cstheme="minorHAnsi"/>
        </w:rPr>
        <w:t>, ve znění pozdějších předpisů</w:t>
      </w:r>
    </w:p>
    <w:p w14:paraId="41420213" w14:textId="3463C34A" w:rsidR="009F4D69" w:rsidRDefault="009F4D69" w:rsidP="006C5A27">
      <w:pPr>
        <w:jc w:val="both"/>
        <w:rPr>
          <w:rFonts w:asciiTheme="minorHAnsi" w:hAnsiTheme="minorHAnsi" w:cstheme="minorHAnsi"/>
        </w:rPr>
      </w:pPr>
    </w:p>
    <w:p w14:paraId="7247AE52" w14:textId="77777777" w:rsidR="006C5A27" w:rsidRPr="006C5A27" w:rsidRDefault="006C5A27" w:rsidP="006C5A27">
      <w:pPr>
        <w:jc w:val="both"/>
        <w:rPr>
          <w:rFonts w:asciiTheme="minorHAnsi" w:hAnsiTheme="minorHAnsi" w:cstheme="minorHAnsi"/>
        </w:rPr>
      </w:pPr>
    </w:p>
    <w:p w14:paraId="1C566F11" w14:textId="77777777" w:rsidR="00A16761" w:rsidRPr="006C5A27" w:rsidRDefault="00A16761" w:rsidP="006C5A27">
      <w:pPr>
        <w:jc w:val="both"/>
        <w:rPr>
          <w:rFonts w:asciiTheme="minorHAnsi" w:hAnsiTheme="minorHAnsi" w:cstheme="minorHAnsi"/>
          <w:b/>
        </w:rPr>
      </w:pPr>
      <w:r w:rsidRPr="006C5A27">
        <w:rPr>
          <w:rFonts w:asciiTheme="minorHAnsi" w:hAnsiTheme="minorHAnsi" w:cstheme="minorHAnsi"/>
          <w:b/>
        </w:rPr>
        <w:t>Národní muzeum</w:t>
      </w:r>
    </w:p>
    <w:p w14:paraId="3AEFB113" w14:textId="77777777" w:rsidR="00AA37E0" w:rsidRPr="006C5A27" w:rsidRDefault="00AA37E0" w:rsidP="006C5A27">
      <w:pPr>
        <w:jc w:val="both"/>
        <w:rPr>
          <w:rFonts w:asciiTheme="minorHAnsi" w:hAnsiTheme="minorHAnsi" w:cstheme="minorHAnsi"/>
        </w:rPr>
      </w:pPr>
      <w:r w:rsidRPr="006C5A27">
        <w:rPr>
          <w:rFonts w:asciiTheme="minorHAnsi" w:hAnsiTheme="minorHAnsi" w:cstheme="minorHAnsi"/>
        </w:rPr>
        <w:t>příspěvková organizace nepodléhající zápisu do obchodního rejstříku, zřizovací listina MK</w:t>
      </w:r>
      <w:r w:rsidR="002E3669" w:rsidRPr="006C5A27">
        <w:rPr>
          <w:rFonts w:asciiTheme="minorHAnsi" w:hAnsiTheme="minorHAnsi" w:cstheme="minorHAnsi"/>
        </w:rPr>
        <w:t xml:space="preserve"> </w:t>
      </w:r>
      <w:r w:rsidRPr="006C5A27">
        <w:rPr>
          <w:rFonts w:asciiTheme="minorHAnsi" w:hAnsiTheme="minorHAnsi" w:cstheme="minorHAnsi"/>
        </w:rPr>
        <w:t>ČR č.j.</w:t>
      </w:r>
      <w:r w:rsidR="002E3669" w:rsidRPr="006C5A27">
        <w:rPr>
          <w:rFonts w:asciiTheme="minorHAnsi" w:hAnsiTheme="minorHAnsi" w:cstheme="minorHAnsi"/>
        </w:rPr>
        <w:t xml:space="preserve"> </w:t>
      </w:r>
      <w:r w:rsidRPr="006C5A27">
        <w:rPr>
          <w:rFonts w:asciiTheme="minorHAnsi" w:hAnsiTheme="minorHAnsi" w:cstheme="minorHAnsi"/>
        </w:rPr>
        <w:t>17461/2000 ze dne 27.12.2000 ve znění pozdějších změn a doplňků</w:t>
      </w:r>
    </w:p>
    <w:p w14:paraId="1868EDD6" w14:textId="0FCB4465" w:rsidR="002931F2" w:rsidRPr="006C5A27" w:rsidRDefault="006C5A27" w:rsidP="006C5A27">
      <w:pPr>
        <w:pStyle w:val="Zkladntext"/>
        <w:tabs>
          <w:tab w:val="left" w:pos="9072"/>
        </w:tabs>
        <w:ind w:right="54"/>
        <w:jc w:val="both"/>
        <w:rPr>
          <w:rFonts w:asciiTheme="minorHAnsi" w:hAnsiTheme="minorHAnsi" w:cstheme="minorHAnsi"/>
          <w:b w:val="0"/>
          <w:sz w:val="24"/>
          <w:szCs w:val="24"/>
        </w:rPr>
      </w:pPr>
      <w:r>
        <w:rPr>
          <w:rFonts w:asciiTheme="minorHAnsi" w:hAnsiTheme="minorHAnsi" w:cstheme="minorHAnsi"/>
          <w:b w:val="0"/>
          <w:sz w:val="24"/>
          <w:szCs w:val="24"/>
        </w:rPr>
        <w:t xml:space="preserve">se sídlem: </w:t>
      </w:r>
      <w:r w:rsidR="002931F2" w:rsidRPr="006C5A27">
        <w:rPr>
          <w:rFonts w:asciiTheme="minorHAnsi" w:hAnsiTheme="minorHAnsi" w:cstheme="minorHAnsi"/>
          <w:b w:val="0"/>
          <w:sz w:val="24"/>
          <w:szCs w:val="24"/>
        </w:rPr>
        <w:t>Václavské náměstí 68, 115 79 Praha 1</w:t>
      </w:r>
    </w:p>
    <w:p w14:paraId="1619C330" w14:textId="557480A7" w:rsidR="00A16761" w:rsidRPr="006C5A27" w:rsidRDefault="002931F2" w:rsidP="006C5A27">
      <w:pPr>
        <w:jc w:val="both"/>
        <w:rPr>
          <w:rFonts w:asciiTheme="minorHAnsi" w:hAnsiTheme="minorHAnsi" w:cstheme="minorHAnsi"/>
          <w:color w:val="000000"/>
          <w:shd w:val="clear" w:color="auto" w:fill="FFFFFF"/>
        </w:rPr>
      </w:pPr>
      <w:r w:rsidRPr="006C5A27">
        <w:rPr>
          <w:rFonts w:asciiTheme="minorHAnsi" w:hAnsiTheme="minorHAnsi" w:cstheme="minorHAnsi"/>
        </w:rPr>
        <w:t>IČO: 00023272</w:t>
      </w:r>
      <w:r w:rsidR="006C5A27">
        <w:rPr>
          <w:rFonts w:asciiTheme="minorHAnsi" w:hAnsiTheme="minorHAnsi" w:cstheme="minorHAnsi"/>
        </w:rPr>
        <w:t xml:space="preserve">, </w:t>
      </w:r>
      <w:r w:rsidR="00A16761" w:rsidRPr="006C5A27">
        <w:rPr>
          <w:rFonts w:asciiTheme="minorHAnsi" w:hAnsiTheme="minorHAnsi" w:cstheme="minorHAnsi"/>
          <w:color w:val="000000"/>
          <w:shd w:val="clear" w:color="auto" w:fill="FFFFFF"/>
        </w:rPr>
        <w:t>DIČ</w:t>
      </w:r>
      <w:r w:rsidR="00E4763D" w:rsidRPr="006C5A27">
        <w:rPr>
          <w:rFonts w:asciiTheme="minorHAnsi" w:hAnsiTheme="minorHAnsi" w:cstheme="minorHAnsi"/>
          <w:color w:val="000000"/>
          <w:shd w:val="clear" w:color="auto" w:fill="FFFFFF"/>
        </w:rPr>
        <w:t>:</w:t>
      </w:r>
      <w:r w:rsidR="00A16761" w:rsidRPr="006C5A27">
        <w:rPr>
          <w:rFonts w:asciiTheme="minorHAnsi" w:hAnsiTheme="minorHAnsi" w:cstheme="minorHAnsi"/>
          <w:color w:val="000000"/>
          <w:shd w:val="clear" w:color="auto" w:fill="FFFFFF"/>
        </w:rPr>
        <w:t xml:space="preserve"> CZ00023272</w:t>
      </w:r>
    </w:p>
    <w:p w14:paraId="7561C9D9" w14:textId="68422DED" w:rsidR="0064446A" w:rsidRPr="006C5A27" w:rsidRDefault="0064446A" w:rsidP="006C5A27">
      <w:pPr>
        <w:pStyle w:val="Zkladntext"/>
        <w:tabs>
          <w:tab w:val="left" w:pos="9072"/>
        </w:tabs>
        <w:ind w:right="54"/>
        <w:jc w:val="both"/>
        <w:rPr>
          <w:rFonts w:asciiTheme="minorHAnsi" w:hAnsiTheme="minorHAnsi" w:cstheme="minorHAnsi"/>
          <w:color w:val="000000"/>
          <w:sz w:val="24"/>
          <w:szCs w:val="24"/>
          <w:shd w:val="clear" w:color="auto" w:fill="FFFFFF"/>
        </w:rPr>
      </w:pPr>
      <w:r w:rsidRPr="006C5A27">
        <w:rPr>
          <w:rFonts w:asciiTheme="minorHAnsi" w:hAnsiTheme="minorHAnsi" w:cstheme="minorHAnsi"/>
          <w:b w:val="0"/>
          <w:sz w:val="24"/>
          <w:szCs w:val="24"/>
        </w:rPr>
        <w:t>zastoupené</w:t>
      </w:r>
      <w:r w:rsidR="00B930CA" w:rsidRPr="006C5A27">
        <w:rPr>
          <w:rFonts w:asciiTheme="minorHAnsi" w:hAnsiTheme="minorHAnsi" w:cstheme="minorHAnsi"/>
          <w:b w:val="0"/>
          <w:sz w:val="24"/>
          <w:szCs w:val="24"/>
        </w:rPr>
        <w:t xml:space="preserve">: </w:t>
      </w:r>
      <w:r w:rsidR="00B86D20">
        <w:rPr>
          <w:rFonts w:asciiTheme="minorHAnsi" w:hAnsiTheme="minorHAnsi" w:cstheme="minorHAnsi"/>
          <w:b w:val="0"/>
          <w:sz w:val="24"/>
          <w:szCs w:val="24"/>
        </w:rPr>
        <w:t xml:space="preserve">PhDr. Zuzanou Strnadovou, ředitelkou </w:t>
      </w:r>
      <w:r w:rsidR="00F2620E" w:rsidRPr="006C5A27">
        <w:rPr>
          <w:rFonts w:asciiTheme="minorHAnsi" w:hAnsiTheme="minorHAnsi" w:cstheme="minorHAnsi"/>
          <w:b w:val="0"/>
          <w:sz w:val="24"/>
          <w:szCs w:val="24"/>
        </w:rPr>
        <w:t>Historického muzea</w:t>
      </w:r>
      <w:r w:rsidR="00180D0D" w:rsidRPr="006C5A27">
        <w:rPr>
          <w:rFonts w:asciiTheme="minorHAnsi" w:hAnsiTheme="minorHAnsi" w:cstheme="minorHAnsi"/>
          <w:b w:val="0"/>
          <w:sz w:val="24"/>
          <w:szCs w:val="24"/>
        </w:rPr>
        <w:t xml:space="preserve"> NM</w:t>
      </w:r>
    </w:p>
    <w:p w14:paraId="438979A0" w14:textId="77777777" w:rsidR="00601963" w:rsidRPr="006C5A27" w:rsidRDefault="00601963" w:rsidP="006C5A27">
      <w:pPr>
        <w:jc w:val="both"/>
        <w:rPr>
          <w:rFonts w:asciiTheme="minorHAnsi" w:hAnsiTheme="minorHAnsi" w:cstheme="minorHAnsi"/>
        </w:rPr>
      </w:pPr>
      <w:r w:rsidRPr="006C5A27">
        <w:rPr>
          <w:rFonts w:asciiTheme="minorHAnsi" w:hAnsiTheme="minorHAnsi" w:cstheme="minorHAnsi"/>
        </w:rPr>
        <w:t>(dále jen objednatel)</w:t>
      </w:r>
    </w:p>
    <w:p w14:paraId="0C0BC944" w14:textId="77777777" w:rsidR="00827F59" w:rsidRPr="006C5A27" w:rsidRDefault="00827F59" w:rsidP="006C5A27">
      <w:pPr>
        <w:jc w:val="both"/>
        <w:rPr>
          <w:rFonts w:asciiTheme="minorHAnsi" w:hAnsiTheme="minorHAnsi" w:cstheme="minorHAnsi"/>
        </w:rPr>
      </w:pPr>
    </w:p>
    <w:p w14:paraId="3B34FCE3" w14:textId="77777777" w:rsidR="00827F59" w:rsidRPr="006C5A27" w:rsidRDefault="00827F59" w:rsidP="006C5A27">
      <w:pPr>
        <w:pStyle w:val="Textkomente"/>
        <w:jc w:val="both"/>
        <w:rPr>
          <w:rFonts w:asciiTheme="minorHAnsi" w:hAnsiTheme="minorHAnsi" w:cstheme="minorHAnsi"/>
          <w:sz w:val="24"/>
          <w:szCs w:val="24"/>
        </w:rPr>
      </w:pPr>
      <w:r w:rsidRPr="006C5A27">
        <w:rPr>
          <w:rFonts w:asciiTheme="minorHAnsi" w:hAnsiTheme="minorHAnsi" w:cstheme="minorHAnsi"/>
          <w:sz w:val="24"/>
          <w:szCs w:val="24"/>
        </w:rPr>
        <w:t>a</w:t>
      </w:r>
    </w:p>
    <w:p w14:paraId="7AD6595E" w14:textId="72B0B10D" w:rsidR="00827F59" w:rsidRPr="006C5A27" w:rsidRDefault="00827F59" w:rsidP="006C5A27">
      <w:pPr>
        <w:jc w:val="both"/>
        <w:rPr>
          <w:rFonts w:asciiTheme="minorHAnsi" w:hAnsiTheme="minorHAnsi" w:cstheme="minorHAnsi"/>
        </w:rPr>
      </w:pPr>
    </w:p>
    <w:p w14:paraId="0C2F613D" w14:textId="46E95021" w:rsidR="00C76EAB" w:rsidRPr="00E960E5" w:rsidRDefault="00865959" w:rsidP="006C5A27">
      <w:pPr>
        <w:jc w:val="both"/>
        <w:rPr>
          <w:rStyle w:val="Siln"/>
          <w:rFonts w:asciiTheme="minorHAnsi" w:hAnsiTheme="minorHAnsi" w:cstheme="minorHAnsi"/>
        </w:rPr>
      </w:pPr>
      <w:r w:rsidRPr="00E960E5">
        <w:rPr>
          <w:rStyle w:val="Siln"/>
          <w:rFonts w:asciiTheme="minorHAnsi" w:hAnsiTheme="minorHAnsi" w:cstheme="minorHAnsi"/>
        </w:rPr>
        <w:t>TISK CENTRUM s.r.o.</w:t>
      </w:r>
    </w:p>
    <w:p w14:paraId="10B21ED4" w14:textId="76211479" w:rsidR="00C76EAB" w:rsidRPr="00E960E5" w:rsidRDefault="006C5A27" w:rsidP="006C5A27">
      <w:pPr>
        <w:jc w:val="both"/>
        <w:rPr>
          <w:rFonts w:asciiTheme="minorHAnsi" w:hAnsiTheme="minorHAnsi" w:cstheme="minorHAnsi"/>
        </w:rPr>
      </w:pPr>
      <w:r w:rsidRPr="00E960E5">
        <w:rPr>
          <w:rFonts w:asciiTheme="minorHAnsi" w:hAnsiTheme="minorHAnsi" w:cstheme="minorHAnsi"/>
        </w:rPr>
        <w:t xml:space="preserve">se sídlem: </w:t>
      </w:r>
      <w:r w:rsidR="00865959" w:rsidRPr="00E960E5">
        <w:rPr>
          <w:rFonts w:asciiTheme="minorHAnsi" w:hAnsiTheme="minorHAnsi" w:cstheme="minorHAnsi"/>
        </w:rPr>
        <w:t>Bratislavská 855/48, 602 00 Brno</w:t>
      </w:r>
    </w:p>
    <w:p w14:paraId="14E858FD" w14:textId="2B36AFB6" w:rsidR="00EF666D" w:rsidRPr="00E960E5" w:rsidRDefault="00EF666D" w:rsidP="006C5A27">
      <w:pPr>
        <w:jc w:val="both"/>
        <w:rPr>
          <w:rFonts w:asciiTheme="minorHAnsi" w:hAnsiTheme="minorHAnsi" w:cstheme="minorHAnsi"/>
        </w:rPr>
      </w:pPr>
      <w:r w:rsidRPr="00E960E5">
        <w:rPr>
          <w:rFonts w:asciiTheme="minorHAnsi" w:hAnsiTheme="minorHAnsi" w:cstheme="minorHAnsi"/>
        </w:rPr>
        <w:t xml:space="preserve">IČO: DIČ: </w:t>
      </w:r>
      <w:r w:rsidR="00865959" w:rsidRPr="00E960E5">
        <w:rPr>
          <w:rFonts w:asciiTheme="minorHAnsi" w:hAnsiTheme="minorHAnsi" w:cstheme="minorHAnsi"/>
        </w:rPr>
        <w:t>26263564, CZ26263564</w:t>
      </w:r>
    </w:p>
    <w:p w14:paraId="6A101C0F" w14:textId="77777777" w:rsidR="005144EB" w:rsidRDefault="00617B0A" w:rsidP="006C5A27">
      <w:pPr>
        <w:jc w:val="both"/>
        <w:rPr>
          <w:rFonts w:asciiTheme="minorHAnsi" w:hAnsiTheme="minorHAnsi" w:cstheme="minorHAnsi"/>
        </w:rPr>
      </w:pPr>
      <w:r w:rsidRPr="00E960E5">
        <w:rPr>
          <w:rFonts w:asciiTheme="minorHAnsi" w:hAnsiTheme="minorHAnsi" w:cstheme="minorHAnsi"/>
        </w:rPr>
        <w:t xml:space="preserve">Číslo účtu: </w:t>
      </w:r>
      <w:r w:rsidR="005144EB">
        <w:rPr>
          <w:rFonts w:asciiTheme="minorHAnsi" w:hAnsiTheme="minorHAnsi" w:cstheme="minorHAnsi"/>
        </w:rPr>
        <w:t>XXXXXXXXXXXXXXXXXXXXXXXXXXXXXXX</w:t>
      </w:r>
    </w:p>
    <w:p w14:paraId="5D479D1D" w14:textId="5A221F1A" w:rsidR="00256EE9" w:rsidRPr="00E960E5" w:rsidRDefault="00617B0A" w:rsidP="006C5A27">
      <w:pPr>
        <w:jc w:val="both"/>
        <w:rPr>
          <w:rFonts w:asciiTheme="minorHAnsi" w:hAnsiTheme="minorHAnsi" w:cstheme="minorHAnsi"/>
        </w:rPr>
      </w:pPr>
      <w:r w:rsidRPr="00E960E5">
        <w:rPr>
          <w:rFonts w:asciiTheme="minorHAnsi" w:hAnsiTheme="minorHAnsi" w:cstheme="minorHAnsi"/>
        </w:rPr>
        <w:t xml:space="preserve">Zastoupený: </w:t>
      </w:r>
      <w:r w:rsidR="00865959" w:rsidRPr="00E960E5">
        <w:rPr>
          <w:rFonts w:asciiTheme="minorHAnsi" w:hAnsiTheme="minorHAnsi" w:cstheme="minorHAnsi"/>
        </w:rPr>
        <w:t>Jaroslavem Hradilem – jednatelem společnosti</w:t>
      </w:r>
    </w:p>
    <w:p w14:paraId="1B5726F5" w14:textId="11E76FE5" w:rsidR="00617B0A" w:rsidRPr="006C5A27" w:rsidRDefault="00617B0A" w:rsidP="006C5A27">
      <w:pPr>
        <w:jc w:val="both"/>
        <w:rPr>
          <w:rFonts w:asciiTheme="minorHAnsi" w:hAnsiTheme="minorHAnsi" w:cstheme="minorHAnsi"/>
        </w:rPr>
      </w:pPr>
      <w:r w:rsidRPr="006C5A27">
        <w:rPr>
          <w:rFonts w:asciiTheme="minorHAnsi" w:hAnsiTheme="minorHAnsi" w:cstheme="minorHAnsi"/>
        </w:rPr>
        <w:t xml:space="preserve">(dále jen </w:t>
      </w:r>
      <w:r w:rsidR="00256EE9">
        <w:rPr>
          <w:rFonts w:asciiTheme="minorHAnsi" w:hAnsiTheme="minorHAnsi" w:cstheme="minorHAnsi"/>
        </w:rPr>
        <w:t>zhotovi</w:t>
      </w:r>
      <w:r w:rsidRPr="006C5A27">
        <w:rPr>
          <w:rFonts w:asciiTheme="minorHAnsi" w:hAnsiTheme="minorHAnsi" w:cstheme="minorHAnsi"/>
        </w:rPr>
        <w:t>tel)</w:t>
      </w:r>
    </w:p>
    <w:p w14:paraId="797E4F2E" w14:textId="77777777" w:rsidR="00617B0A" w:rsidRPr="006C5A27" w:rsidRDefault="00617B0A" w:rsidP="006C5A27">
      <w:pPr>
        <w:jc w:val="both"/>
        <w:rPr>
          <w:rFonts w:asciiTheme="minorHAnsi" w:hAnsiTheme="minorHAnsi" w:cstheme="minorHAnsi"/>
        </w:rPr>
      </w:pPr>
    </w:p>
    <w:p w14:paraId="480190CD" w14:textId="77777777" w:rsidR="004D73B6" w:rsidRPr="004D73B6" w:rsidRDefault="004D73B6" w:rsidP="004D73B6">
      <w:pPr>
        <w:pStyle w:val="Nadpis9"/>
        <w:spacing w:line="240" w:lineRule="auto"/>
        <w:jc w:val="center"/>
        <w:rPr>
          <w:rFonts w:asciiTheme="minorHAnsi" w:hAnsiTheme="minorHAnsi" w:cstheme="minorHAnsi"/>
          <w:b/>
          <w:i w:val="0"/>
          <w:sz w:val="24"/>
          <w:szCs w:val="24"/>
        </w:rPr>
      </w:pPr>
      <w:r w:rsidRPr="004D73B6">
        <w:rPr>
          <w:rFonts w:asciiTheme="minorHAnsi" w:hAnsiTheme="minorHAnsi" w:cstheme="minorHAnsi"/>
          <w:b/>
          <w:i w:val="0"/>
          <w:sz w:val="24"/>
          <w:szCs w:val="24"/>
        </w:rPr>
        <w:t>Preambule</w:t>
      </w:r>
    </w:p>
    <w:p w14:paraId="212F705B" w14:textId="73D723F7" w:rsidR="00E21A61" w:rsidRDefault="004D73B6" w:rsidP="006C5A27">
      <w:pPr>
        <w:jc w:val="both"/>
        <w:rPr>
          <w:rFonts w:asciiTheme="minorHAnsi" w:hAnsiTheme="minorHAnsi" w:cstheme="minorHAnsi"/>
        </w:rPr>
      </w:pPr>
      <w:r w:rsidRPr="004D73B6">
        <w:rPr>
          <w:rFonts w:asciiTheme="minorHAnsi" w:hAnsiTheme="minorHAnsi" w:cstheme="minorHAnsi"/>
        </w:rPr>
        <w:t xml:space="preserve">Podkladem pro uzavření této smlouvy o dílo je nabídka zhotovitele k veřejné zakázce malého rozsahu č. </w:t>
      </w:r>
      <w:r w:rsidRPr="00AD3366">
        <w:rPr>
          <w:rFonts w:asciiTheme="minorHAnsi" w:hAnsiTheme="minorHAnsi" w:cstheme="minorHAnsi"/>
        </w:rPr>
        <w:t>VZ</w:t>
      </w:r>
      <w:r w:rsidR="00AD3366">
        <w:rPr>
          <w:rFonts w:asciiTheme="minorHAnsi" w:hAnsiTheme="minorHAnsi" w:cstheme="minorHAnsi"/>
        </w:rPr>
        <w:t xml:space="preserve"> 230241</w:t>
      </w:r>
      <w:r w:rsidRPr="004D73B6">
        <w:rPr>
          <w:rFonts w:asciiTheme="minorHAnsi" w:hAnsiTheme="minorHAnsi" w:cstheme="minorHAnsi"/>
        </w:rPr>
        <w:t xml:space="preserve">, zadávané v souladu se zákonem č. 134/2016 Sb., o zadávání veřejných zakázek, ve znění pozdějších předpisů (dále jen „zákon“). </w:t>
      </w:r>
    </w:p>
    <w:p w14:paraId="50C986D8" w14:textId="7CE0F91A" w:rsidR="006C5A27" w:rsidRDefault="006C5A27" w:rsidP="006C5A27">
      <w:pPr>
        <w:jc w:val="both"/>
        <w:rPr>
          <w:rFonts w:asciiTheme="minorHAnsi" w:hAnsiTheme="minorHAnsi" w:cstheme="minorHAnsi"/>
        </w:rPr>
      </w:pPr>
    </w:p>
    <w:p w14:paraId="5F19DAAC" w14:textId="33F61572" w:rsidR="00601963" w:rsidRPr="006C5A27" w:rsidRDefault="00617B0A" w:rsidP="00E21A61">
      <w:pPr>
        <w:jc w:val="center"/>
        <w:rPr>
          <w:rFonts w:asciiTheme="minorHAnsi" w:hAnsiTheme="minorHAnsi" w:cstheme="minorHAnsi"/>
          <w:b/>
          <w:i/>
        </w:rPr>
      </w:pPr>
      <w:r w:rsidRPr="006C5A27">
        <w:rPr>
          <w:rFonts w:asciiTheme="minorHAnsi" w:hAnsiTheme="minorHAnsi" w:cstheme="minorHAnsi"/>
          <w:b/>
        </w:rPr>
        <w:t>I</w:t>
      </w:r>
      <w:r w:rsidR="00601963" w:rsidRPr="006C5A27">
        <w:rPr>
          <w:rFonts w:asciiTheme="minorHAnsi" w:hAnsiTheme="minorHAnsi" w:cstheme="minorHAnsi"/>
          <w:b/>
        </w:rPr>
        <w:t>.</w:t>
      </w:r>
    </w:p>
    <w:p w14:paraId="7DE6E8F3" w14:textId="7BB98BCC" w:rsidR="00601963" w:rsidRPr="006C5A27" w:rsidRDefault="00601963" w:rsidP="00601963">
      <w:pPr>
        <w:pStyle w:val="Nadpis1"/>
        <w:rPr>
          <w:rFonts w:asciiTheme="minorHAnsi" w:hAnsiTheme="minorHAnsi" w:cstheme="minorHAnsi"/>
          <w:sz w:val="24"/>
          <w:szCs w:val="24"/>
        </w:rPr>
      </w:pPr>
      <w:r w:rsidRPr="006C5A27">
        <w:rPr>
          <w:rFonts w:asciiTheme="minorHAnsi" w:hAnsiTheme="minorHAnsi" w:cstheme="minorHAnsi"/>
          <w:sz w:val="24"/>
          <w:szCs w:val="24"/>
        </w:rPr>
        <w:t>Předmět smlouvy</w:t>
      </w:r>
    </w:p>
    <w:p w14:paraId="124127E1" w14:textId="6AAD95C2" w:rsidR="004D73B6" w:rsidRPr="00E21A61" w:rsidRDefault="004D73B6" w:rsidP="006C5A27">
      <w:pPr>
        <w:pStyle w:val="Odstavecseseznamem"/>
        <w:numPr>
          <w:ilvl w:val="0"/>
          <w:numId w:val="28"/>
        </w:numPr>
        <w:tabs>
          <w:tab w:val="clear" w:pos="720"/>
          <w:tab w:val="num" w:pos="426"/>
        </w:tabs>
        <w:ind w:left="426" w:hanging="426"/>
        <w:jc w:val="both"/>
        <w:rPr>
          <w:rFonts w:asciiTheme="minorHAnsi" w:hAnsiTheme="minorHAnsi" w:cstheme="minorHAnsi"/>
        </w:rPr>
      </w:pPr>
      <w:r w:rsidRPr="00E21A61">
        <w:rPr>
          <w:rFonts w:asciiTheme="minorHAnsi" w:hAnsiTheme="minorHAnsi" w:cstheme="minorHAnsi"/>
        </w:rPr>
        <w:t xml:space="preserve"> Zhotovitel se zavazuje provést dle požadavků objednatele a dle technické specifikace, která je přílohou č. 1 smlouvy, která tvoří její nedílnou součást pro objednatele ofsetový tisk, vazbu a dodání celkem </w:t>
      </w:r>
      <w:r w:rsidR="002F114C">
        <w:rPr>
          <w:rFonts w:asciiTheme="minorHAnsi" w:hAnsiTheme="minorHAnsi" w:cstheme="minorHAnsi"/>
        </w:rPr>
        <w:t>900</w:t>
      </w:r>
      <w:r w:rsidRPr="00E21A61">
        <w:rPr>
          <w:rFonts w:asciiTheme="minorHAnsi" w:hAnsiTheme="minorHAnsi" w:cstheme="minorHAnsi"/>
        </w:rPr>
        <w:t xml:space="preserve"> ks tří následujících odborných numismatických publikací:  </w:t>
      </w:r>
    </w:p>
    <w:p w14:paraId="68A39E27" w14:textId="0FFE07A0" w:rsidR="004D73B6" w:rsidRPr="00E21A61" w:rsidRDefault="004D73B6" w:rsidP="006C5A27">
      <w:pPr>
        <w:pStyle w:val="Odstavecseseznamem"/>
        <w:tabs>
          <w:tab w:val="num" w:pos="567"/>
        </w:tabs>
        <w:ind w:left="426"/>
        <w:jc w:val="both"/>
        <w:rPr>
          <w:rFonts w:asciiTheme="minorHAnsi" w:hAnsiTheme="minorHAnsi" w:cstheme="minorHAnsi"/>
        </w:rPr>
      </w:pPr>
      <w:r w:rsidRPr="00E21A61">
        <w:rPr>
          <w:rFonts w:asciiTheme="minorHAnsi" w:hAnsiTheme="minorHAnsi" w:cstheme="minorHAnsi"/>
        </w:rPr>
        <w:t xml:space="preserve">a) </w:t>
      </w:r>
      <w:r w:rsidR="00B86D20" w:rsidRPr="00B86D20">
        <w:rPr>
          <w:rFonts w:asciiTheme="minorHAnsi" w:hAnsiTheme="minorHAnsi" w:cstheme="minorHAnsi"/>
        </w:rPr>
        <w:t>Novák</w:t>
      </w:r>
      <w:r w:rsidR="00B86D20">
        <w:rPr>
          <w:rFonts w:asciiTheme="minorHAnsi" w:hAnsiTheme="minorHAnsi" w:cstheme="minorHAnsi"/>
        </w:rPr>
        <w:t xml:space="preserve">, E. – </w:t>
      </w:r>
      <w:r w:rsidR="00B86D20" w:rsidRPr="00B86D20">
        <w:rPr>
          <w:rFonts w:asciiTheme="minorHAnsi" w:hAnsiTheme="minorHAnsi" w:cstheme="minorHAnsi"/>
        </w:rPr>
        <w:t>Anderle</w:t>
      </w:r>
      <w:r w:rsidR="00B86D20">
        <w:rPr>
          <w:rFonts w:asciiTheme="minorHAnsi" w:hAnsiTheme="minorHAnsi" w:cstheme="minorHAnsi"/>
        </w:rPr>
        <w:t>, J.</w:t>
      </w:r>
      <w:r w:rsidR="00B86D20" w:rsidRPr="00B86D20">
        <w:rPr>
          <w:rFonts w:asciiTheme="minorHAnsi" w:hAnsiTheme="minorHAnsi" w:cstheme="minorHAnsi"/>
        </w:rPr>
        <w:t xml:space="preserve">: Chaurova sbírka medailí </w:t>
      </w:r>
      <w:r w:rsidRPr="00E21A61">
        <w:rPr>
          <w:rFonts w:asciiTheme="minorHAnsi" w:hAnsiTheme="minorHAnsi" w:cstheme="minorHAnsi"/>
        </w:rPr>
        <w:t>v nákladu 3</w:t>
      </w:r>
      <w:r w:rsidR="00B86D20">
        <w:rPr>
          <w:rFonts w:asciiTheme="minorHAnsi" w:hAnsiTheme="minorHAnsi" w:cstheme="minorHAnsi"/>
        </w:rPr>
        <w:t>0</w:t>
      </w:r>
      <w:r w:rsidRPr="00E21A61">
        <w:rPr>
          <w:rFonts w:asciiTheme="minorHAnsi" w:hAnsiTheme="minorHAnsi" w:cstheme="minorHAnsi"/>
        </w:rPr>
        <w:t>0 ks</w:t>
      </w:r>
    </w:p>
    <w:p w14:paraId="135CF179" w14:textId="6C312640" w:rsidR="004D73B6" w:rsidRDefault="004D73B6" w:rsidP="006C5A27">
      <w:pPr>
        <w:pStyle w:val="Odstavecseseznamem"/>
        <w:tabs>
          <w:tab w:val="num" w:pos="567"/>
        </w:tabs>
        <w:ind w:left="426"/>
        <w:jc w:val="both"/>
        <w:rPr>
          <w:rFonts w:asciiTheme="minorHAnsi" w:hAnsiTheme="minorHAnsi" w:cstheme="minorHAnsi"/>
        </w:rPr>
      </w:pPr>
      <w:r w:rsidRPr="00E21A61">
        <w:rPr>
          <w:rFonts w:asciiTheme="minorHAnsi" w:hAnsiTheme="minorHAnsi" w:cstheme="minorHAnsi"/>
        </w:rPr>
        <w:t>b)</w:t>
      </w:r>
      <w:r w:rsidR="00B86D20">
        <w:rPr>
          <w:rFonts w:asciiTheme="minorHAnsi" w:hAnsiTheme="minorHAnsi" w:cstheme="minorHAnsi"/>
        </w:rPr>
        <w:t xml:space="preserve"> </w:t>
      </w:r>
      <w:r w:rsidR="00B86D20" w:rsidRPr="00B86D20">
        <w:rPr>
          <w:rFonts w:asciiTheme="minorHAnsi" w:hAnsiTheme="minorHAnsi" w:cstheme="minorHAnsi"/>
        </w:rPr>
        <w:t>Polanský</w:t>
      </w:r>
      <w:r w:rsidR="00B86D20">
        <w:rPr>
          <w:rFonts w:asciiTheme="minorHAnsi" w:hAnsiTheme="minorHAnsi" w:cstheme="minorHAnsi"/>
        </w:rPr>
        <w:t>, L.</w:t>
      </w:r>
      <w:r w:rsidR="00B86D20" w:rsidRPr="00B86D20">
        <w:rPr>
          <w:rFonts w:asciiTheme="minorHAnsi" w:hAnsiTheme="minorHAnsi" w:cstheme="minorHAnsi"/>
        </w:rPr>
        <w:t>: Chaurova sbírka</w:t>
      </w:r>
      <w:r w:rsidR="00AC6274">
        <w:rPr>
          <w:rFonts w:asciiTheme="minorHAnsi" w:hAnsiTheme="minorHAnsi" w:cstheme="minorHAnsi"/>
        </w:rPr>
        <w:t xml:space="preserve"> I.1</w:t>
      </w:r>
      <w:r w:rsidR="00B86D20" w:rsidRPr="00B86D20">
        <w:rPr>
          <w:rFonts w:asciiTheme="minorHAnsi" w:hAnsiTheme="minorHAnsi" w:cstheme="minorHAnsi"/>
        </w:rPr>
        <w:t xml:space="preserve">: Denáry </w:t>
      </w:r>
      <w:r w:rsidR="00AC6274">
        <w:rPr>
          <w:rFonts w:asciiTheme="minorHAnsi" w:hAnsiTheme="minorHAnsi" w:cstheme="minorHAnsi"/>
        </w:rPr>
        <w:t>velkého</w:t>
      </w:r>
      <w:r w:rsidR="00B86D20" w:rsidRPr="00B86D20">
        <w:rPr>
          <w:rFonts w:asciiTheme="minorHAnsi" w:hAnsiTheme="minorHAnsi" w:cstheme="minorHAnsi"/>
        </w:rPr>
        <w:t xml:space="preserve"> střížku </w:t>
      </w:r>
      <w:r w:rsidRPr="004D73B6">
        <w:rPr>
          <w:rFonts w:asciiTheme="minorHAnsi" w:hAnsiTheme="minorHAnsi" w:cstheme="minorHAnsi"/>
        </w:rPr>
        <w:t>v nákladu 300 ks</w:t>
      </w:r>
    </w:p>
    <w:p w14:paraId="5170EF7A" w14:textId="41A9A21F" w:rsidR="00B86D20" w:rsidRDefault="002F114C" w:rsidP="006C5A27">
      <w:pPr>
        <w:pStyle w:val="Odstavecseseznamem"/>
        <w:tabs>
          <w:tab w:val="num" w:pos="567"/>
        </w:tabs>
        <w:ind w:left="426"/>
        <w:jc w:val="both"/>
        <w:rPr>
          <w:rFonts w:asciiTheme="minorHAnsi" w:hAnsiTheme="minorHAnsi" w:cstheme="minorHAnsi"/>
        </w:rPr>
      </w:pPr>
      <w:r>
        <w:rPr>
          <w:rFonts w:asciiTheme="minorHAnsi" w:hAnsiTheme="minorHAnsi" w:cstheme="minorHAnsi"/>
        </w:rPr>
        <w:t>c</w:t>
      </w:r>
      <w:r w:rsidR="00B86D20">
        <w:rPr>
          <w:rFonts w:asciiTheme="minorHAnsi" w:hAnsiTheme="minorHAnsi" w:cstheme="minorHAnsi"/>
        </w:rPr>
        <w:t xml:space="preserve">) </w:t>
      </w:r>
      <w:r w:rsidR="00AC6274" w:rsidRPr="00B86D20">
        <w:rPr>
          <w:rFonts w:asciiTheme="minorHAnsi" w:hAnsiTheme="minorHAnsi" w:cstheme="minorHAnsi"/>
        </w:rPr>
        <w:t>Polanský</w:t>
      </w:r>
      <w:r w:rsidR="00AC6274">
        <w:rPr>
          <w:rFonts w:asciiTheme="minorHAnsi" w:hAnsiTheme="minorHAnsi" w:cstheme="minorHAnsi"/>
        </w:rPr>
        <w:t>, L.</w:t>
      </w:r>
      <w:r w:rsidR="00AC6274" w:rsidRPr="00B86D20">
        <w:rPr>
          <w:rFonts w:asciiTheme="minorHAnsi" w:hAnsiTheme="minorHAnsi" w:cstheme="minorHAnsi"/>
        </w:rPr>
        <w:t>: Chaurova sbírka</w:t>
      </w:r>
      <w:r w:rsidR="00AC6274">
        <w:rPr>
          <w:rFonts w:asciiTheme="minorHAnsi" w:hAnsiTheme="minorHAnsi" w:cstheme="minorHAnsi"/>
        </w:rPr>
        <w:t xml:space="preserve"> I.2</w:t>
      </w:r>
      <w:r w:rsidR="00AC6274" w:rsidRPr="00B86D20">
        <w:rPr>
          <w:rFonts w:asciiTheme="minorHAnsi" w:hAnsiTheme="minorHAnsi" w:cstheme="minorHAnsi"/>
        </w:rPr>
        <w:t xml:space="preserve">: Denáry </w:t>
      </w:r>
      <w:r w:rsidR="00AC6274">
        <w:rPr>
          <w:rFonts w:asciiTheme="minorHAnsi" w:hAnsiTheme="minorHAnsi" w:cstheme="minorHAnsi"/>
        </w:rPr>
        <w:t>malého</w:t>
      </w:r>
      <w:r w:rsidR="00AC6274" w:rsidRPr="00B86D20">
        <w:rPr>
          <w:rFonts w:asciiTheme="minorHAnsi" w:hAnsiTheme="minorHAnsi" w:cstheme="minorHAnsi"/>
        </w:rPr>
        <w:t xml:space="preserve"> střížku </w:t>
      </w:r>
      <w:r w:rsidR="00AC6274" w:rsidRPr="004D73B6">
        <w:rPr>
          <w:rFonts w:asciiTheme="minorHAnsi" w:hAnsiTheme="minorHAnsi" w:cstheme="minorHAnsi"/>
        </w:rPr>
        <w:t>v nákladu 300 ks</w:t>
      </w:r>
    </w:p>
    <w:p w14:paraId="0C0D720E" w14:textId="49B87C8B" w:rsidR="00975925" w:rsidRPr="004D73B6" w:rsidRDefault="00975925" w:rsidP="006C5A27">
      <w:pPr>
        <w:numPr>
          <w:ilvl w:val="0"/>
          <w:numId w:val="28"/>
        </w:numPr>
        <w:tabs>
          <w:tab w:val="clear" w:pos="720"/>
          <w:tab w:val="num" w:pos="426"/>
        </w:tabs>
        <w:ind w:left="426" w:hanging="426"/>
        <w:jc w:val="both"/>
        <w:rPr>
          <w:rFonts w:asciiTheme="minorHAnsi" w:hAnsiTheme="minorHAnsi" w:cstheme="minorHAnsi"/>
          <w:color w:val="000000"/>
        </w:rPr>
      </w:pPr>
      <w:r w:rsidRPr="004D73B6">
        <w:rPr>
          <w:rFonts w:asciiTheme="minorHAnsi" w:hAnsiTheme="minorHAnsi" w:cstheme="minorHAnsi"/>
          <w:color w:val="000000"/>
        </w:rPr>
        <w:t>Práce budou provedeny v souladu a v rozsahu s projektem uvedeným v odst. 1 tohoto článku.</w:t>
      </w:r>
    </w:p>
    <w:p w14:paraId="7ADD4C96" w14:textId="77777777" w:rsidR="00975925" w:rsidRPr="004D73B6" w:rsidRDefault="00975925" w:rsidP="006C5A27">
      <w:pPr>
        <w:numPr>
          <w:ilvl w:val="0"/>
          <w:numId w:val="28"/>
        </w:numPr>
        <w:tabs>
          <w:tab w:val="clear" w:pos="720"/>
          <w:tab w:val="num" w:pos="426"/>
        </w:tabs>
        <w:ind w:left="426" w:hanging="426"/>
        <w:jc w:val="both"/>
        <w:rPr>
          <w:rFonts w:asciiTheme="minorHAnsi" w:hAnsiTheme="minorHAnsi" w:cstheme="minorHAnsi"/>
        </w:rPr>
      </w:pPr>
      <w:r w:rsidRPr="004D73B6">
        <w:rPr>
          <w:rFonts w:asciiTheme="minorHAnsi" w:hAnsiTheme="minorHAnsi" w:cstheme="minorHAnsi"/>
        </w:rPr>
        <w:t>K této činnosti se zhotovitel zavazuje zajistit veškerou potřebnou odbornost a postupovat s řádnou péčí.</w:t>
      </w:r>
    </w:p>
    <w:p w14:paraId="16D01DF7" w14:textId="77777777" w:rsidR="00975925" w:rsidRPr="004D73B6" w:rsidRDefault="00975925" w:rsidP="006C5A27">
      <w:pPr>
        <w:numPr>
          <w:ilvl w:val="0"/>
          <w:numId w:val="28"/>
        </w:numPr>
        <w:tabs>
          <w:tab w:val="clear" w:pos="720"/>
          <w:tab w:val="num" w:pos="426"/>
        </w:tabs>
        <w:ind w:left="426" w:hanging="426"/>
        <w:jc w:val="both"/>
        <w:rPr>
          <w:rFonts w:asciiTheme="minorHAnsi" w:hAnsiTheme="minorHAnsi" w:cstheme="minorHAnsi"/>
          <w:color w:val="000000"/>
        </w:rPr>
      </w:pPr>
      <w:r w:rsidRPr="004D73B6">
        <w:rPr>
          <w:rFonts w:asciiTheme="minorHAnsi" w:hAnsiTheme="minorHAnsi" w:cstheme="minorHAnsi"/>
          <w:color w:val="000000"/>
        </w:rPr>
        <w:t xml:space="preserve">Dílo bude provedeno v souladu s odsouhlasenými podklady, případně s odsouhlasenými změnami. Při jeho provádění budou dodrženy veškeré české normy vztahující se k jeho provádění a všechny podmínky určené touto smlouvou a platnými právními předpisy. </w:t>
      </w:r>
    </w:p>
    <w:p w14:paraId="491A4FCB" w14:textId="77777777" w:rsidR="00975925" w:rsidRPr="004D73B6" w:rsidRDefault="00975925" w:rsidP="006C5A27">
      <w:pPr>
        <w:numPr>
          <w:ilvl w:val="0"/>
          <w:numId w:val="28"/>
        </w:numPr>
        <w:tabs>
          <w:tab w:val="clear" w:pos="720"/>
          <w:tab w:val="num" w:pos="426"/>
        </w:tabs>
        <w:ind w:left="426" w:hanging="426"/>
        <w:jc w:val="both"/>
        <w:rPr>
          <w:rFonts w:asciiTheme="minorHAnsi" w:hAnsiTheme="minorHAnsi" w:cstheme="minorHAnsi"/>
        </w:rPr>
      </w:pPr>
      <w:r w:rsidRPr="004D73B6">
        <w:rPr>
          <w:rFonts w:asciiTheme="minorHAnsi" w:hAnsiTheme="minorHAnsi" w:cstheme="minorHAnsi"/>
        </w:rPr>
        <w:t>Objednatel je oprávněn upravit předmět plnění i v průběhu prací, případně omezit rozsah některých prací nebo jejich rozsah rozšířit a zhotovitel je povinen požadované změny akceptovat.</w:t>
      </w:r>
    </w:p>
    <w:p w14:paraId="0622791B" w14:textId="77777777" w:rsidR="004D73B6" w:rsidRDefault="00975925" w:rsidP="006C5A27">
      <w:pPr>
        <w:numPr>
          <w:ilvl w:val="0"/>
          <w:numId w:val="28"/>
        </w:numPr>
        <w:tabs>
          <w:tab w:val="clear" w:pos="720"/>
          <w:tab w:val="num" w:pos="426"/>
        </w:tabs>
        <w:ind w:left="426" w:hanging="426"/>
        <w:jc w:val="both"/>
        <w:rPr>
          <w:rFonts w:asciiTheme="minorHAnsi" w:hAnsiTheme="minorHAnsi" w:cstheme="minorHAnsi"/>
        </w:rPr>
      </w:pPr>
      <w:r w:rsidRPr="004D73B6">
        <w:rPr>
          <w:rFonts w:asciiTheme="minorHAnsi" w:hAnsiTheme="minorHAnsi" w:cstheme="minorHAnsi"/>
        </w:rPr>
        <w:lastRenderedPageBreak/>
        <w:t>Práce, které mění dohodnutý předmět smlouvy, budou věcně a cenově specifikovány a bude dohodnuta případná změna ceny a s tím související ujednání, a to formou písemného číslovaného dodatku k této smlouvě.</w:t>
      </w:r>
      <w:r w:rsidR="004D73B6">
        <w:rPr>
          <w:rFonts w:asciiTheme="minorHAnsi" w:hAnsiTheme="minorHAnsi" w:cstheme="minorHAnsi"/>
        </w:rPr>
        <w:t xml:space="preserve"> </w:t>
      </w:r>
    </w:p>
    <w:p w14:paraId="269920BF" w14:textId="3D0BBB6F" w:rsidR="00975925" w:rsidRPr="004D73B6" w:rsidRDefault="00975925" w:rsidP="006C5A27">
      <w:pPr>
        <w:numPr>
          <w:ilvl w:val="0"/>
          <w:numId w:val="28"/>
        </w:numPr>
        <w:tabs>
          <w:tab w:val="clear" w:pos="720"/>
          <w:tab w:val="num" w:pos="426"/>
        </w:tabs>
        <w:ind w:left="426" w:hanging="426"/>
        <w:jc w:val="both"/>
        <w:rPr>
          <w:rFonts w:asciiTheme="minorHAnsi" w:hAnsiTheme="minorHAnsi" w:cstheme="minorHAnsi"/>
        </w:rPr>
      </w:pPr>
      <w:r w:rsidRPr="004D73B6">
        <w:rPr>
          <w:rFonts w:asciiTheme="minorHAnsi" w:hAnsiTheme="minorHAnsi" w:cstheme="minorHAnsi"/>
          <w:color w:val="000000"/>
        </w:rPr>
        <w:t>Zhotovitel je povinen provést dílo na svůj náklad a nebezpečí ve sjednané době a je oprávněn dílo provést ještě před termínem sjednaným touto smlouvou a objednatel provedené práce zaplatí v souladu s ustanovením této smlouvy.</w:t>
      </w:r>
    </w:p>
    <w:p w14:paraId="1835198E" w14:textId="60EC7884" w:rsidR="00975925" w:rsidRDefault="00975925" w:rsidP="00975925">
      <w:pPr>
        <w:rPr>
          <w:rFonts w:asciiTheme="minorHAnsi" w:hAnsiTheme="minorHAnsi" w:cstheme="minorHAnsi"/>
        </w:rPr>
      </w:pPr>
    </w:p>
    <w:p w14:paraId="34BAAE90" w14:textId="77777777" w:rsidR="004D73B6" w:rsidRPr="004D73B6" w:rsidRDefault="004D73B6" w:rsidP="004D73B6">
      <w:pPr>
        <w:jc w:val="center"/>
        <w:rPr>
          <w:rFonts w:asciiTheme="minorHAnsi" w:hAnsiTheme="minorHAnsi" w:cstheme="minorHAnsi"/>
          <w:b/>
          <w:color w:val="000000"/>
        </w:rPr>
      </w:pPr>
      <w:r w:rsidRPr="004D73B6">
        <w:rPr>
          <w:rFonts w:asciiTheme="minorHAnsi" w:hAnsiTheme="minorHAnsi" w:cstheme="minorHAnsi"/>
          <w:b/>
          <w:color w:val="000000"/>
        </w:rPr>
        <w:t>Článek II.</w:t>
      </w:r>
    </w:p>
    <w:p w14:paraId="78C7A62C" w14:textId="77777777" w:rsidR="004D73B6" w:rsidRPr="004D73B6" w:rsidRDefault="004D73B6" w:rsidP="004D73B6">
      <w:pPr>
        <w:jc w:val="center"/>
        <w:rPr>
          <w:rFonts w:asciiTheme="minorHAnsi" w:hAnsiTheme="minorHAnsi" w:cstheme="minorHAnsi"/>
          <w:b/>
          <w:color w:val="000000"/>
        </w:rPr>
      </w:pPr>
      <w:r w:rsidRPr="004D73B6">
        <w:rPr>
          <w:rFonts w:asciiTheme="minorHAnsi" w:hAnsiTheme="minorHAnsi" w:cstheme="minorHAnsi"/>
          <w:b/>
          <w:color w:val="000000"/>
        </w:rPr>
        <w:t>Povinnosti objednatele</w:t>
      </w:r>
    </w:p>
    <w:p w14:paraId="1E3EDA5A" w14:textId="5B16E8F3" w:rsidR="004D73B6" w:rsidRPr="004D73B6" w:rsidRDefault="004D73B6" w:rsidP="006C5A27">
      <w:pPr>
        <w:numPr>
          <w:ilvl w:val="0"/>
          <w:numId w:val="29"/>
        </w:numPr>
        <w:tabs>
          <w:tab w:val="clear" w:pos="720"/>
          <w:tab w:val="num" w:pos="426"/>
        </w:tabs>
        <w:ind w:left="426" w:hanging="426"/>
        <w:jc w:val="both"/>
        <w:rPr>
          <w:rFonts w:asciiTheme="minorHAnsi" w:hAnsiTheme="minorHAnsi" w:cstheme="minorHAnsi"/>
          <w:color w:val="000000"/>
        </w:rPr>
      </w:pPr>
      <w:r w:rsidRPr="004D73B6">
        <w:rPr>
          <w:rFonts w:asciiTheme="minorHAnsi" w:hAnsiTheme="minorHAnsi" w:cstheme="minorHAnsi"/>
          <w:color w:val="000000"/>
        </w:rPr>
        <w:t xml:space="preserve">Dodat tiskové podklady v elektronické podobě v běžném standardu a v tiskové kvalitě do </w:t>
      </w:r>
      <w:r w:rsidR="00B86D20">
        <w:rPr>
          <w:rFonts w:asciiTheme="minorHAnsi" w:hAnsiTheme="minorHAnsi" w:cstheme="minorHAnsi"/>
          <w:color w:val="000000"/>
        </w:rPr>
        <w:t>15</w:t>
      </w:r>
      <w:r w:rsidRPr="004D73B6">
        <w:rPr>
          <w:rFonts w:asciiTheme="minorHAnsi" w:hAnsiTheme="minorHAnsi" w:cstheme="minorHAnsi"/>
          <w:color w:val="000000"/>
        </w:rPr>
        <w:t>. 1</w:t>
      </w:r>
      <w:r>
        <w:rPr>
          <w:rFonts w:asciiTheme="minorHAnsi" w:hAnsiTheme="minorHAnsi" w:cstheme="minorHAnsi"/>
          <w:color w:val="000000"/>
        </w:rPr>
        <w:t>1</w:t>
      </w:r>
      <w:r w:rsidRPr="004D73B6">
        <w:rPr>
          <w:rFonts w:asciiTheme="minorHAnsi" w:hAnsiTheme="minorHAnsi" w:cstheme="minorHAnsi"/>
          <w:color w:val="000000"/>
        </w:rPr>
        <w:t>. 20</w:t>
      </w:r>
      <w:r>
        <w:rPr>
          <w:rFonts w:asciiTheme="minorHAnsi" w:hAnsiTheme="minorHAnsi" w:cstheme="minorHAnsi"/>
          <w:color w:val="000000"/>
        </w:rPr>
        <w:t>2</w:t>
      </w:r>
      <w:r w:rsidR="00B86D20">
        <w:rPr>
          <w:rFonts w:asciiTheme="minorHAnsi" w:hAnsiTheme="minorHAnsi" w:cstheme="minorHAnsi"/>
          <w:color w:val="000000"/>
        </w:rPr>
        <w:t>3</w:t>
      </w:r>
      <w:r w:rsidRPr="004D73B6">
        <w:rPr>
          <w:rFonts w:asciiTheme="minorHAnsi" w:hAnsiTheme="minorHAnsi" w:cstheme="minorHAnsi"/>
          <w:color w:val="000000"/>
        </w:rPr>
        <w:t>.</w:t>
      </w:r>
    </w:p>
    <w:p w14:paraId="6C4B659E" w14:textId="42AF3BE6" w:rsidR="004D73B6" w:rsidRPr="004D73B6" w:rsidRDefault="004D73B6" w:rsidP="006C5A27">
      <w:pPr>
        <w:numPr>
          <w:ilvl w:val="0"/>
          <w:numId w:val="29"/>
        </w:numPr>
        <w:tabs>
          <w:tab w:val="clear" w:pos="720"/>
          <w:tab w:val="num" w:pos="426"/>
        </w:tabs>
        <w:ind w:left="426" w:hanging="426"/>
        <w:jc w:val="both"/>
        <w:rPr>
          <w:rFonts w:asciiTheme="minorHAnsi" w:hAnsiTheme="minorHAnsi" w:cstheme="minorHAnsi"/>
          <w:color w:val="000000"/>
        </w:rPr>
      </w:pPr>
      <w:r w:rsidRPr="004D73B6">
        <w:rPr>
          <w:rFonts w:asciiTheme="minorHAnsi" w:hAnsiTheme="minorHAnsi" w:cstheme="minorHAnsi"/>
          <w:color w:val="000000"/>
        </w:rPr>
        <w:t xml:space="preserve">Převzít dílo provedené podle specifikace </w:t>
      </w:r>
      <w:r w:rsidR="006C5A27">
        <w:rPr>
          <w:rFonts w:asciiTheme="minorHAnsi" w:hAnsiTheme="minorHAnsi" w:cstheme="minorHAnsi"/>
          <w:color w:val="000000"/>
        </w:rPr>
        <w:t xml:space="preserve">v </w:t>
      </w:r>
      <w:r w:rsidRPr="004D73B6">
        <w:rPr>
          <w:rFonts w:asciiTheme="minorHAnsi" w:hAnsiTheme="minorHAnsi" w:cstheme="minorHAnsi"/>
          <w:color w:val="000000"/>
        </w:rPr>
        <w:t>příl</w:t>
      </w:r>
      <w:r w:rsidR="006C5A27">
        <w:rPr>
          <w:rFonts w:asciiTheme="minorHAnsi" w:hAnsiTheme="minorHAnsi" w:cstheme="minorHAnsi"/>
          <w:color w:val="000000"/>
        </w:rPr>
        <w:t>oze č</w:t>
      </w:r>
      <w:r w:rsidRPr="004D73B6">
        <w:rPr>
          <w:rFonts w:asciiTheme="minorHAnsi" w:hAnsiTheme="minorHAnsi" w:cstheme="minorHAnsi"/>
          <w:color w:val="000000"/>
        </w:rPr>
        <w:t>. 1 včas, bez vad a nedodělků.</w:t>
      </w:r>
    </w:p>
    <w:p w14:paraId="1BE9248E" w14:textId="77777777" w:rsidR="004D73B6" w:rsidRDefault="004D73B6" w:rsidP="006C5A27">
      <w:pPr>
        <w:numPr>
          <w:ilvl w:val="0"/>
          <w:numId w:val="29"/>
        </w:numPr>
        <w:tabs>
          <w:tab w:val="clear" w:pos="720"/>
          <w:tab w:val="num" w:pos="426"/>
        </w:tabs>
        <w:ind w:left="426" w:hanging="426"/>
        <w:jc w:val="both"/>
        <w:rPr>
          <w:rFonts w:asciiTheme="minorHAnsi" w:hAnsiTheme="minorHAnsi" w:cstheme="minorHAnsi"/>
          <w:color w:val="000000"/>
        </w:rPr>
      </w:pPr>
      <w:r w:rsidRPr="004D73B6">
        <w:rPr>
          <w:rFonts w:asciiTheme="minorHAnsi" w:hAnsiTheme="minorHAnsi" w:cstheme="minorHAnsi"/>
          <w:color w:val="000000"/>
        </w:rPr>
        <w:t xml:space="preserve">Po převzetí publikace uhradit vystavenou fakturu v termínu splatnosti. </w:t>
      </w:r>
    </w:p>
    <w:p w14:paraId="638BED2D" w14:textId="2F4241F5" w:rsidR="004D73B6" w:rsidRPr="004D73B6" w:rsidRDefault="004D73B6" w:rsidP="006C5A27">
      <w:pPr>
        <w:numPr>
          <w:ilvl w:val="0"/>
          <w:numId w:val="29"/>
        </w:numPr>
        <w:tabs>
          <w:tab w:val="clear" w:pos="720"/>
          <w:tab w:val="num" w:pos="426"/>
        </w:tabs>
        <w:ind w:left="426" w:hanging="426"/>
        <w:jc w:val="both"/>
        <w:rPr>
          <w:rFonts w:asciiTheme="minorHAnsi" w:hAnsiTheme="minorHAnsi" w:cstheme="minorHAnsi"/>
          <w:color w:val="000000"/>
        </w:rPr>
      </w:pPr>
      <w:r w:rsidRPr="004D73B6">
        <w:rPr>
          <w:rFonts w:asciiTheme="minorHAnsi" w:hAnsiTheme="minorHAnsi" w:cstheme="minorHAnsi"/>
          <w:color w:val="000000"/>
        </w:rPr>
        <w:t xml:space="preserve">Do dvou dnů od oznámení dodání zhotovitelem zaslat zhotoviteli elektronicky rozdělovník publikací s uvedením adres míst dodání a počtů kusů, které je na každou z adres zhotovitel povinen zavézt. </w:t>
      </w:r>
    </w:p>
    <w:p w14:paraId="2D47A32A" w14:textId="77777777" w:rsidR="004D73B6" w:rsidRPr="004D73B6" w:rsidRDefault="004D73B6" w:rsidP="004D73B6">
      <w:pPr>
        <w:ind w:left="720"/>
        <w:rPr>
          <w:b/>
          <w:color w:val="000000"/>
        </w:rPr>
      </w:pPr>
    </w:p>
    <w:p w14:paraId="0A16B96F" w14:textId="77777777" w:rsidR="004D73B6" w:rsidRPr="004D73B6" w:rsidRDefault="004D73B6" w:rsidP="004D73B6">
      <w:pPr>
        <w:jc w:val="center"/>
        <w:rPr>
          <w:rFonts w:asciiTheme="minorHAnsi" w:hAnsiTheme="minorHAnsi" w:cstheme="minorHAnsi"/>
          <w:b/>
          <w:color w:val="000000"/>
        </w:rPr>
      </w:pPr>
      <w:r w:rsidRPr="004D73B6">
        <w:rPr>
          <w:rFonts w:asciiTheme="minorHAnsi" w:hAnsiTheme="minorHAnsi" w:cstheme="minorHAnsi"/>
          <w:b/>
          <w:color w:val="000000"/>
        </w:rPr>
        <w:t>Článek III.</w:t>
      </w:r>
    </w:p>
    <w:p w14:paraId="24D481E3" w14:textId="77777777" w:rsidR="004D73B6" w:rsidRPr="004D73B6" w:rsidRDefault="004D73B6" w:rsidP="004D73B6">
      <w:pPr>
        <w:jc w:val="center"/>
        <w:rPr>
          <w:rFonts w:asciiTheme="minorHAnsi" w:hAnsiTheme="minorHAnsi" w:cstheme="minorHAnsi"/>
          <w:b/>
          <w:color w:val="000000"/>
        </w:rPr>
      </w:pPr>
      <w:r w:rsidRPr="004D73B6">
        <w:rPr>
          <w:rFonts w:asciiTheme="minorHAnsi" w:hAnsiTheme="minorHAnsi" w:cstheme="minorHAnsi"/>
          <w:b/>
          <w:color w:val="000000"/>
        </w:rPr>
        <w:t>Povinnosti zhotovitele</w:t>
      </w:r>
    </w:p>
    <w:p w14:paraId="07879B8A" w14:textId="77777777" w:rsidR="004D73B6" w:rsidRPr="004D73B6" w:rsidRDefault="004D73B6" w:rsidP="006C5A27">
      <w:pPr>
        <w:numPr>
          <w:ilvl w:val="0"/>
          <w:numId w:val="30"/>
        </w:numPr>
        <w:tabs>
          <w:tab w:val="clear" w:pos="720"/>
          <w:tab w:val="num" w:pos="426"/>
        </w:tabs>
        <w:ind w:left="426" w:hanging="426"/>
        <w:jc w:val="both"/>
        <w:rPr>
          <w:rFonts w:asciiTheme="minorHAnsi" w:hAnsiTheme="minorHAnsi" w:cstheme="minorHAnsi"/>
          <w:color w:val="000000"/>
        </w:rPr>
      </w:pPr>
      <w:r w:rsidRPr="004D73B6">
        <w:rPr>
          <w:rFonts w:asciiTheme="minorHAnsi" w:hAnsiTheme="minorHAnsi" w:cstheme="minorHAnsi"/>
          <w:color w:val="000000"/>
        </w:rPr>
        <w:t>Dodržet maximální mezinárodně srovnatelnou kvalitu díla v souladu s nejvyspělejšími technologickými možnostmi tisku.</w:t>
      </w:r>
    </w:p>
    <w:p w14:paraId="7866A7D7" w14:textId="77777777" w:rsidR="004D73B6" w:rsidRPr="004D73B6" w:rsidRDefault="004D73B6" w:rsidP="006C5A27">
      <w:pPr>
        <w:numPr>
          <w:ilvl w:val="0"/>
          <w:numId w:val="30"/>
        </w:numPr>
        <w:tabs>
          <w:tab w:val="clear" w:pos="720"/>
          <w:tab w:val="num" w:pos="426"/>
        </w:tabs>
        <w:ind w:left="426" w:hanging="426"/>
        <w:jc w:val="both"/>
        <w:rPr>
          <w:rFonts w:asciiTheme="minorHAnsi" w:hAnsiTheme="minorHAnsi" w:cstheme="minorHAnsi"/>
          <w:color w:val="000000"/>
        </w:rPr>
      </w:pPr>
      <w:r w:rsidRPr="004D73B6">
        <w:rPr>
          <w:rFonts w:asciiTheme="minorHAnsi" w:hAnsiTheme="minorHAnsi" w:cstheme="minorHAnsi"/>
        </w:rPr>
        <w:t>Zhotovitel se zavazuje poskytnout před tiskem zástupci objednatele elektronické plotry (náhled archové montáže). Objednatel se zavazuje vyjádřit k předloženým materiálům do dvou pracovních dnů.</w:t>
      </w:r>
    </w:p>
    <w:p w14:paraId="1541D17A" w14:textId="77777777" w:rsidR="004D73B6" w:rsidRPr="004D73B6" w:rsidRDefault="004D73B6" w:rsidP="006C5A27">
      <w:pPr>
        <w:numPr>
          <w:ilvl w:val="0"/>
          <w:numId w:val="30"/>
        </w:numPr>
        <w:tabs>
          <w:tab w:val="clear" w:pos="720"/>
          <w:tab w:val="num" w:pos="426"/>
        </w:tabs>
        <w:ind w:left="426" w:hanging="426"/>
        <w:jc w:val="both"/>
        <w:rPr>
          <w:rFonts w:asciiTheme="minorHAnsi" w:hAnsiTheme="minorHAnsi" w:cstheme="minorHAnsi"/>
          <w:color w:val="000000"/>
        </w:rPr>
      </w:pPr>
      <w:r w:rsidRPr="004D73B6">
        <w:rPr>
          <w:rFonts w:asciiTheme="minorHAnsi" w:hAnsiTheme="minorHAnsi" w:cstheme="minorHAnsi"/>
        </w:rPr>
        <w:t>Zhotovitel se zavazuje vyhotovit a předložit zástupci objednatele před tiskem zkušební nátisk 8 objednatelem vybraných stran.</w:t>
      </w:r>
    </w:p>
    <w:p w14:paraId="190DFE3A" w14:textId="77777777" w:rsidR="004D73B6" w:rsidRPr="004D73B6" w:rsidRDefault="004D73B6" w:rsidP="006C5A27">
      <w:pPr>
        <w:numPr>
          <w:ilvl w:val="0"/>
          <w:numId w:val="30"/>
        </w:numPr>
        <w:tabs>
          <w:tab w:val="clear" w:pos="720"/>
          <w:tab w:val="num" w:pos="426"/>
        </w:tabs>
        <w:ind w:left="426" w:hanging="426"/>
        <w:jc w:val="both"/>
        <w:rPr>
          <w:rFonts w:asciiTheme="minorHAnsi" w:hAnsiTheme="minorHAnsi" w:cstheme="minorHAnsi"/>
          <w:color w:val="000000"/>
        </w:rPr>
      </w:pPr>
      <w:r w:rsidRPr="004D73B6">
        <w:rPr>
          <w:rFonts w:asciiTheme="minorHAnsi" w:hAnsiTheme="minorHAnsi" w:cstheme="minorHAnsi"/>
        </w:rPr>
        <w:t xml:space="preserve">Zhotovitel se zavazuje umožnit zástupci objednatele dohled nad tiskem u výrobní linky. </w:t>
      </w:r>
    </w:p>
    <w:p w14:paraId="48DEC6CB" w14:textId="222686B4" w:rsidR="004D73B6" w:rsidRPr="004D73B6" w:rsidRDefault="004D73B6" w:rsidP="006C5A27">
      <w:pPr>
        <w:numPr>
          <w:ilvl w:val="0"/>
          <w:numId w:val="30"/>
        </w:numPr>
        <w:tabs>
          <w:tab w:val="clear" w:pos="720"/>
          <w:tab w:val="num" w:pos="426"/>
        </w:tabs>
        <w:ind w:left="426" w:hanging="426"/>
        <w:jc w:val="both"/>
        <w:rPr>
          <w:rFonts w:asciiTheme="minorHAnsi" w:hAnsiTheme="minorHAnsi" w:cstheme="minorHAnsi"/>
          <w:color w:val="000000"/>
        </w:rPr>
      </w:pPr>
      <w:r w:rsidRPr="004D73B6">
        <w:rPr>
          <w:rFonts w:asciiTheme="minorHAnsi" w:hAnsiTheme="minorHAnsi" w:cstheme="minorHAnsi"/>
          <w:color w:val="000000"/>
        </w:rPr>
        <w:t>Dodržet termín a předání díla na adres</w:t>
      </w:r>
      <w:r w:rsidR="006C5A27">
        <w:rPr>
          <w:rFonts w:asciiTheme="minorHAnsi" w:hAnsiTheme="minorHAnsi" w:cstheme="minorHAnsi"/>
          <w:color w:val="000000"/>
        </w:rPr>
        <w:t>e</w:t>
      </w:r>
      <w:r w:rsidRPr="004D73B6">
        <w:rPr>
          <w:rFonts w:asciiTheme="minorHAnsi" w:hAnsiTheme="minorHAnsi" w:cstheme="minorHAnsi"/>
          <w:color w:val="000000"/>
        </w:rPr>
        <w:t xml:space="preserve">: Národní muzeum – Nová budova, Vinohradská 1, Praha 1. </w:t>
      </w:r>
    </w:p>
    <w:p w14:paraId="257D3DC7" w14:textId="5C9B8C99" w:rsidR="004D73B6" w:rsidRPr="004D73B6" w:rsidRDefault="004D73B6" w:rsidP="006C5A27">
      <w:pPr>
        <w:numPr>
          <w:ilvl w:val="0"/>
          <w:numId w:val="30"/>
        </w:numPr>
        <w:tabs>
          <w:tab w:val="clear" w:pos="720"/>
          <w:tab w:val="num" w:pos="426"/>
        </w:tabs>
        <w:ind w:left="426" w:hanging="426"/>
        <w:jc w:val="both"/>
        <w:rPr>
          <w:rFonts w:asciiTheme="minorHAnsi" w:hAnsiTheme="minorHAnsi" w:cstheme="minorHAnsi"/>
          <w:color w:val="000000"/>
        </w:rPr>
      </w:pPr>
      <w:r w:rsidRPr="004D73B6">
        <w:rPr>
          <w:rFonts w:asciiTheme="minorHAnsi" w:hAnsiTheme="minorHAnsi" w:cstheme="minorHAnsi"/>
          <w:color w:val="000000"/>
        </w:rPr>
        <w:t xml:space="preserve">Distribuci zhotovitel objednateli oznámí nejméně </w:t>
      </w:r>
      <w:r>
        <w:rPr>
          <w:rFonts w:asciiTheme="minorHAnsi" w:hAnsiTheme="minorHAnsi" w:cstheme="minorHAnsi"/>
          <w:color w:val="000000"/>
        </w:rPr>
        <w:t>tři dny</w:t>
      </w:r>
      <w:r w:rsidRPr="004D73B6">
        <w:rPr>
          <w:rFonts w:asciiTheme="minorHAnsi" w:hAnsiTheme="minorHAnsi" w:cstheme="minorHAnsi"/>
          <w:color w:val="000000"/>
        </w:rPr>
        <w:t xml:space="preserve"> před dodáním. </w:t>
      </w:r>
    </w:p>
    <w:p w14:paraId="50B7C193" w14:textId="77777777" w:rsidR="004D73B6" w:rsidRPr="006C5A27" w:rsidRDefault="004D73B6" w:rsidP="004D73B6">
      <w:pPr>
        <w:jc w:val="center"/>
        <w:rPr>
          <w:rFonts w:asciiTheme="minorHAnsi" w:hAnsiTheme="minorHAnsi" w:cstheme="minorHAnsi"/>
          <w:bCs/>
          <w:color w:val="000000"/>
        </w:rPr>
      </w:pPr>
    </w:p>
    <w:p w14:paraId="6E7F3057" w14:textId="77777777" w:rsidR="004D73B6" w:rsidRPr="00E21A61" w:rsidRDefault="004D73B6" w:rsidP="004D73B6">
      <w:pPr>
        <w:jc w:val="center"/>
        <w:rPr>
          <w:rFonts w:asciiTheme="minorHAnsi" w:hAnsiTheme="minorHAnsi" w:cstheme="minorHAnsi"/>
          <w:b/>
          <w:color w:val="000000"/>
        </w:rPr>
      </w:pPr>
      <w:r w:rsidRPr="00E21A61">
        <w:rPr>
          <w:rFonts w:asciiTheme="minorHAnsi" w:hAnsiTheme="minorHAnsi" w:cstheme="minorHAnsi"/>
          <w:b/>
          <w:color w:val="000000"/>
        </w:rPr>
        <w:t>Článek IV.</w:t>
      </w:r>
    </w:p>
    <w:p w14:paraId="206E6A26" w14:textId="77777777" w:rsidR="004D73B6" w:rsidRPr="00E21A61" w:rsidRDefault="004D73B6" w:rsidP="004D73B6">
      <w:pPr>
        <w:jc w:val="center"/>
        <w:rPr>
          <w:rFonts w:asciiTheme="minorHAnsi" w:hAnsiTheme="minorHAnsi" w:cstheme="minorHAnsi"/>
          <w:b/>
          <w:color w:val="000000"/>
        </w:rPr>
      </w:pPr>
      <w:r w:rsidRPr="00E21A61">
        <w:rPr>
          <w:rFonts w:asciiTheme="minorHAnsi" w:hAnsiTheme="minorHAnsi" w:cstheme="minorHAnsi"/>
          <w:b/>
          <w:color w:val="000000"/>
        </w:rPr>
        <w:t>Cena díla</w:t>
      </w:r>
    </w:p>
    <w:p w14:paraId="46EB070D" w14:textId="77777777" w:rsidR="004D73B6" w:rsidRPr="00E21A61" w:rsidRDefault="004D73B6" w:rsidP="006C5A27">
      <w:pPr>
        <w:numPr>
          <w:ilvl w:val="0"/>
          <w:numId w:val="31"/>
        </w:numPr>
        <w:tabs>
          <w:tab w:val="clear" w:pos="720"/>
          <w:tab w:val="left" w:pos="426"/>
        </w:tabs>
        <w:ind w:left="426" w:hanging="426"/>
        <w:jc w:val="both"/>
        <w:rPr>
          <w:rFonts w:asciiTheme="minorHAnsi" w:hAnsiTheme="minorHAnsi" w:cstheme="minorHAnsi"/>
          <w:color w:val="000000"/>
        </w:rPr>
      </w:pPr>
      <w:r w:rsidRPr="00E21A61">
        <w:rPr>
          <w:rFonts w:asciiTheme="minorHAnsi" w:hAnsiTheme="minorHAnsi" w:cstheme="minorHAnsi"/>
          <w:color w:val="000000"/>
        </w:rPr>
        <w:t>Cena je zpracována v souladu se zákonem č. 526/1990 Sb., o cenách a s prováděcími předpisy.</w:t>
      </w:r>
    </w:p>
    <w:p w14:paraId="08854C0E" w14:textId="6637866A" w:rsidR="008206DA" w:rsidRPr="006C5A27" w:rsidRDefault="008206DA" w:rsidP="008206DA">
      <w:pPr>
        <w:numPr>
          <w:ilvl w:val="0"/>
          <w:numId w:val="31"/>
        </w:numPr>
        <w:tabs>
          <w:tab w:val="clear" w:pos="720"/>
          <w:tab w:val="left" w:pos="426"/>
        </w:tabs>
        <w:ind w:left="426" w:hanging="426"/>
        <w:jc w:val="both"/>
        <w:rPr>
          <w:rFonts w:asciiTheme="minorHAnsi" w:hAnsiTheme="minorHAnsi" w:cstheme="minorHAnsi"/>
          <w:color w:val="000000"/>
        </w:rPr>
      </w:pPr>
      <w:r w:rsidRPr="00E21A61">
        <w:rPr>
          <w:rFonts w:asciiTheme="minorHAnsi" w:hAnsiTheme="minorHAnsi" w:cstheme="minorHAnsi"/>
          <w:color w:val="000000"/>
        </w:rPr>
        <w:t xml:space="preserve">Celková sjednaná cena díla </w:t>
      </w:r>
      <w:r w:rsidRPr="00E21A61">
        <w:rPr>
          <w:rFonts w:asciiTheme="minorHAnsi" w:hAnsiTheme="minorHAnsi" w:cstheme="minorHAnsi"/>
        </w:rPr>
        <w:t>za tisk, vazbu a dodání publikací je</w:t>
      </w:r>
      <w:r>
        <w:rPr>
          <w:rFonts w:asciiTheme="minorHAnsi" w:hAnsiTheme="minorHAnsi" w:cstheme="minorHAnsi"/>
        </w:rPr>
        <w:t xml:space="preserve"> </w:t>
      </w:r>
      <w:r w:rsidR="00865959">
        <w:rPr>
          <w:rFonts w:asciiTheme="minorHAnsi" w:hAnsiTheme="minorHAnsi" w:cstheme="minorHAnsi"/>
        </w:rPr>
        <w:t>359 000,-</w:t>
      </w:r>
      <w:r w:rsidRPr="00E21A61">
        <w:rPr>
          <w:rFonts w:asciiTheme="minorHAnsi" w:hAnsiTheme="minorHAnsi" w:cstheme="minorHAnsi"/>
        </w:rPr>
        <w:t xml:space="preserve">Kč bez DPH, </w:t>
      </w:r>
      <w:r w:rsidR="00865959">
        <w:rPr>
          <w:rFonts w:asciiTheme="minorHAnsi" w:hAnsiTheme="minorHAnsi" w:cstheme="minorHAnsi"/>
          <w:lang w:eastAsia="en-US" w:bidi="en-US"/>
        </w:rPr>
        <w:t xml:space="preserve">394 900,- </w:t>
      </w:r>
      <w:r w:rsidRPr="006C5A27">
        <w:rPr>
          <w:rFonts w:asciiTheme="minorHAnsi" w:hAnsiTheme="minorHAnsi" w:cstheme="minorHAnsi"/>
          <w:color w:val="000000"/>
        </w:rPr>
        <w:t xml:space="preserve">Kč včetně DPH dle technické specifikace. </w:t>
      </w:r>
    </w:p>
    <w:p w14:paraId="7CC37CA4" w14:textId="2B4378A3" w:rsidR="008206DA" w:rsidRPr="00B86D20" w:rsidRDefault="008206DA" w:rsidP="008206DA">
      <w:pPr>
        <w:pStyle w:val="Odstavecseseznamem"/>
        <w:tabs>
          <w:tab w:val="left" w:pos="426"/>
        </w:tabs>
        <w:spacing w:line="276" w:lineRule="auto"/>
        <w:ind w:left="426"/>
        <w:jc w:val="both"/>
        <w:rPr>
          <w:rFonts w:asciiTheme="minorHAnsi" w:hAnsiTheme="minorHAnsi" w:cstheme="minorHAnsi"/>
          <w:lang w:eastAsia="en-US" w:bidi="en-US"/>
        </w:rPr>
      </w:pPr>
      <w:r w:rsidRPr="00E21A61">
        <w:rPr>
          <w:rFonts w:asciiTheme="minorHAnsi" w:hAnsiTheme="minorHAnsi" w:cstheme="minorHAnsi"/>
          <w:lang w:eastAsia="en-US" w:bidi="en-US"/>
        </w:rPr>
        <w:t xml:space="preserve">a) </w:t>
      </w:r>
      <w:r w:rsidRPr="00B86D20">
        <w:rPr>
          <w:rFonts w:asciiTheme="minorHAnsi" w:hAnsiTheme="minorHAnsi" w:cstheme="minorHAnsi"/>
          <w:lang w:eastAsia="en-US" w:bidi="en-US"/>
        </w:rPr>
        <w:t>Novák, E. – Anderle, J.: Chaurova sbírka medailí v nákladu 300 ks</w:t>
      </w:r>
      <w:r>
        <w:rPr>
          <w:rFonts w:asciiTheme="minorHAnsi" w:hAnsiTheme="minorHAnsi" w:cstheme="minorHAnsi"/>
          <w:lang w:eastAsia="en-US" w:bidi="en-US"/>
        </w:rPr>
        <w:t xml:space="preserve"> a celkové ceně </w:t>
      </w:r>
      <w:r w:rsidR="00865959">
        <w:rPr>
          <w:rFonts w:asciiTheme="minorHAnsi" w:hAnsiTheme="minorHAnsi" w:cstheme="minorHAnsi"/>
          <w:lang w:eastAsia="en-US" w:bidi="en-US"/>
        </w:rPr>
        <w:t xml:space="preserve">150 200 Kč </w:t>
      </w:r>
      <w:r>
        <w:rPr>
          <w:rFonts w:asciiTheme="minorHAnsi" w:hAnsiTheme="minorHAnsi" w:cstheme="minorHAnsi"/>
          <w:lang w:eastAsia="en-US" w:bidi="en-US"/>
        </w:rPr>
        <w:t>bez DPH</w:t>
      </w:r>
    </w:p>
    <w:p w14:paraId="72918B52" w14:textId="04E4B63D" w:rsidR="008206DA" w:rsidRPr="00B86D20" w:rsidRDefault="008206DA" w:rsidP="008206DA">
      <w:pPr>
        <w:pStyle w:val="Odstavecseseznamem"/>
        <w:tabs>
          <w:tab w:val="left" w:pos="426"/>
        </w:tabs>
        <w:spacing w:line="276" w:lineRule="auto"/>
        <w:ind w:left="426"/>
        <w:jc w:val="both"/>
        <w:rPr>
          <w:rFonts w:asciiTheme="minorHAnsi" w:hAnsiTheme="minorHAnsi" w:cstheme="minorHAnsi"/>
          <w:lang w:eastAsia="en-US" w:bidi="en-US"/>
        </w:rPr>
      </w:pPr>
      <w:r w:rsidRPr="00B86D20">
        <w:rPr>
          <w:rFonts w:asciiTheme="minorHAnsi" w:hAnsiTheme="minorHAnsi" w:cstheme="minorHAnsi"/>
          <w:lang w:eastAsia="en-US" w:bidi="en-US"/>
        </w:rPr>
        <w:t xml:space="preserve">b) Polanský, L.: </w:t>
      </w:r>
      <w:r w:rsidRPr="008206DA">
        <w:rPr>
          <w:rFonts w:asciiTheme="minorHAnsi" w:hAnsiTheme="minorHAnsi" w:cstheme="minorHAnsi"/>
          <w:lang w:eastAsia="en-US" w:bidi="en-US"/>
        </w:rPr>
        <w:t xml:space="preserve">České, moravské a slezské mince 10. – 20. století. Národní muzeum – </w:t>
      </w:r>
      <w:r w:rsidRPr="00B86D20">
        <w:rPr>
          <w:rFonts w:asciiTheme="minorHAnsi" w:hAnsiTheme="minorHAnsi" w:cstheme="minorHAnsi"/>
          <w:lang w:eastAsia="en-US" w:bidi="en-US"/>
        </w:rPr>
        <w:t>Chaurova sbírka</w:t>
      </w:r>
      <w:r w:rsidR="00AC6274">
        <w:rPr>
          <w:rFonts w:asciiTheme="minorHAnsi" w:hAnsiTheme="minorHAnsi" w:cstheme="minorHAnsi"/>
          <w:lang w:eastAsia="en-US" w:bidi="en-US"/>
        </w:rPr>
        <w:t xml:space="preserve"> I.1</w:t>
      </w:r>
      <w:r w:rsidRPr="00B86D20">
        <w:rPr>
          <w:rFonts w:asciiTheme="minorHAnsi" w:hAnsiTheme="minorHAnsi" w:cstheme="minorHAnsi"/>
          <w:lang w:eastAsia="en-US" w:bidi="en-US"/>
        </w:rPr>
        <w:t xml:space="preserve">: Denáry </w:t>
      </w:r>
      <w:r w:rsidR="00AC6274">
        <w:rPr>
          <w:rFonts w:asciiTheme="minorHAnsi" w:hAnsiTheme="minorHAnsi" w:cstheme="minorHAnsi"/>
          <w:lang w:eastAsia="en-US" w:bidi="en-US"/>
        </w:rPr>
        <w:t>velkého</w:t>
      </w:r>
      <w:r w:rsidRPr="00B86D20">
        <w:rPr>
          <w:rFonts w:asciiTheme="minorHAnsi" w:hAnsiTheme="minorHAnsi" w:cstheme="minorHAnsi"/>
          <w:lang w:eastAsia="en-US" w:bidi="en-US"/>
        </w:rPr>
        <w:t xml:space="preserve"> střížku</w:t>
      </w:r>
      <w:r>
        <w:rPr>
          <w:rFonts w:asciiTheme="minorHAnsi" w:hAnsiTheme="minorHAnsi" w:cstheme="minorHAnsi"/>
          <w:lang w:eastAsia="en-US" w:bidi="en-US"/>
        </w:rPr>
        <w:t>,</w:t>
      </w:r>
      <w:r w:rsidRPr="00B86D20">
        <w:rPr>
          <w:rFonts w:asciiTheme="minorHAnsi" w:hAnsiTheme="minorHAnsi" w:cstheme="minorHAnsi"/>
          <w:lang w:eastAsia="en-US" w:bidi="en-US"/>
        </w:rPr>
        <w:t xml:space="preserve"> v nákladu 300 ks</w:t>
      </w:r>
      <w:r>
        <w:rPr>
          <w:rFonts w:asciiTheme="minorHAnsi" w:hAnsiTheme="minorHAnsi" w:cstheme="minorHAnsi"/>
          <w:lang w:eastAsia="en-US" w:bidi="en-US"/>
        </w:rPr>
        <w:t xml:space="preserve"> a celkové ceně</w:t>
      </w:r>
      <w:r w:rsidR="00865959">
        <w:rPr>
          <w:rFonts w:asciiTheme="minorHAnsi" w:hAnsiTheme="minorHAnsi" w:cstheme="minorHAnsi"/>
          <w:lang w:eastAsia="en-US" w:bidi="en-US"/>
        </w:rPr>
        <w:t xml:space="preserve"> 91 000,- Kč </w:t>
      </w:r>
      <w:r>
        <w:rPr>
          <w:rFonts w:asciiTheme="minorHAnsi" w:hAnsiTheme="minorHAnsi" w:cstheme="minorHAnsi"/>
          <w:lang w:eastAsia="en-US" w:bidi="en-US"/>
        </w:rPr>
        <w:t>bez DPH</w:t>
      </w:r>
    </w:p>
    <w:p w14:paraId="1EFA4D36" w14:textId="552FEEAB" w:rsidR="008206DA" w:rsidRPr="00B86D20" w:rsidRDefault="008206DA" w:rsidP="008206DA">
      <w:pPr>
        <w:pStyle w:val="Odstavecseseznamem"/>
        <w:tabs>
          <w:tab w:val="left" w:pos="426"/>
        </w:tabs>
        <w:spacing w:line="276" w:lineRule="auto"/>
        <w:ind w:left="426"/>
        <w:jc w:val="both"/>
        <w:rPr>
          <w:rFonts w:asciiTheme="minorHAnsi" w:hAnsiTheme="minorHAnsi" w:cstheme="minorHAnsi"/>
          <w:lang w:eastAsia="en-US" w:bidi="en-US"/>
        </w:rPr>
      </w:pPr>
      <w:r>
        <w:rPr>
          <w:rFonts w:asciiTheme="minorHAnsi" w:hAnsiTheme="minorHAnsi" w:cstheme="minorHAnsi"/>
          <w:lang w:eastAsia="en-US" w:bidi="en-US"/>
        </w:rPr>
        <w:t>c</w:t>
      </w:r>
      <w:r w:rsidRPr="00B86D20">
        <w:rPr>
          <w:rFonts w:asciiTheme="minorHAnsi" w:hAnsiTheme="minorHAnsi" w:cstheme="minorHAnsi"/>
          <w:lang w:eastAsia="en-US" w:bidi="en-US"/>
        </w:rPr>
        <w:t>)</w:t>
      </w:r>
      <w:r w:rsidRPr="008206DA">
        <w:rPr>
          <w:rFonts w:asciiTheme="minorHAnsi" w:hAnsiTheme="minorHAnsi" w:cstheme="minorHAnsi"/>
          <w:lang w:eastAsia="en-US" w:bidi="en-US"/>
        </w:rPr>
        <w:t xml:space="preserve"> Polanský, L.: České, moravské a slezské mince 10. – 20. století. Národní muzeum – Chaurova sbírka I.2: Denáry malého střížku</w:t>
      </w:r>
      <w:r>
        <w:rPr>
          <w:rFonts w:asciiTheme="minorHAnsi" w:hAnsiTheme="minorHAnsi" w:cstheme="minorHAnsi"/>
          <w:b/>
          <w:bCs/>
          <w:lang w:eastAsia="en-US" w:bidi="en-US"/>
        </w:rPr>
        <w:t>,</w:t>
      </w:r>
      <w:r w:rsidRPr="008206DA">
        <w:rPr>
          <w:rFonts w:asciiTheme="minorHAnsi" w:hAnsiTheme="minorHAnsi" w:cstheme="minorHAnsi"/>
          <w:lang w:eastAsia="en-US" w:bidi="en-US"/>
        </w:rPr>
        <w:t xml:space="preserve"> </w:t>
      </w:r>
      <w:r w:rsidRPr="00B86D20">
        <w:rPr>
          <w:rFonts w:asciiTheme="minorHAnsi" w:hAnsiTheme="minorHAnsi" w:cstheme="minorHAnsi"/>
          <w:lang w:eastAsia="en-US" w:bidi="en-US"/>
        </w:rPr>
        <w:t>v nákladu 300 ks</w:t>
      </w:r>
      <w:r>
        <w:rPr>
          <w:rFonts w:asciiTheme="minorHAnsi" w:hAnsiTheme="minorHAnsi" w:cstheme="minorHAnsi"/>
          <w:lang w:eastAsia="en-US" w:bidi="en-US"/>
        </w:rPr>
        <w:t xml:space="preserve"> a celkové ceně</w:t>
      </w:r>
      <w:r w:rsidRPr="00B86D20">
        <w:rPr>
          <w:rFonts w:asciiTheme="minorHAnsi" w:hAnsiTheme="minorHAnsi" w:cstheme="minorHAnsi"/>
          <w:lang w:eastAsia="en-US" w:bidi="en-US"/>
        </w:rPr>
        <w:t xml:space="preserve"> </w:t>
      </w:r>
      <w:r w:rsidR="00865959">
        <w:rPr>
          <w:rFonts w:asciiTheme="minorHAnsi" w:hAnsiTheme="minorHAnsi" w:cstheme="minorHAnsi"/>
          <w:lang w:eastAsia="en-US" w:bidi="en-US"/>
        </w:rPr>
        <w:t xml:space="preserve">117.800,- Kč </w:t>
      </w:r>
      <w:r>
        <w:rPr>
          <w:rFonts w:asciiTheme="minorHAnsi" w:hAnsiTheme="minorHAnsi" w:cstheme="minorHAnsi"/>
          <w:lang w:eastAsia="en-US" w:bidi="en-US"/>
        </w:rPr>
        <w:t xml:space="preserve"> bez DPH</w:t>
      </w:r>
    </w:p>
    <w:p w14:paraId="51066DF5" w14:textId="0370DD33" w:rsidR="008206DA" w:rsidRPr="008206DA" w:rsidRDefault="008206DA" w:rsidP="008206DA">
      <w:pPr>
        <w:pStyle w:val="Odstavecseseznamem"/>
        <w:tabs>
          <w:tab w:val="left" w:pos="426"/>
        </w:tabs>
        <w:spacing w:line="276" w:lineRule="auto"/>
        <w:ind w:left="426"/>
        <w:jc w:val="both"/>
        <w:rPr>
          <w:rFonts w:asciiTheme="minorHAnsi" w:hAnsiTheme="minorHAnsi" w:cstheme="minorHAnsi"/>
          <w:lang w:eastAsia="en-US" w:bidi="en-US"/>
        </w:rPr>
      </w:pPr>
    </w:p>
    <w:p w14:paraId="0C5BAE0D" w14:textId="7EB52AF7" w:rsidR="004D73B6" w:rsidRDefault="004D73B6" w:rsidP="00B86D20">
      <w:pPr>
        <w:pStyle w:val="Odstavecseseznamem"/>
        <w:tabs>
          <w:tab w:val="left" w:pos="426"/>
        </w:tabs>
        <w:spacing w:line="276" w:lineRule="auto"/>
        <w:ind w:left="426"/>
        <w:jc w:val="both"/>
        <w:rPr>
          <w:rFonts w:asciiTheme="minorHAnsi" w:hAnsiTheme="minorHAnsi" w:cstheme="minorHAnsi"/>
        </w:rPr>
      </w:pPr>
      <w:r w:rsidRPr="00E21A61">
        <w:rPr>
          <w:rFonts w:asciiTheme="minorHAnsi" w:hAnsiTheme="minorHAnsi" w:cstheme="minorHAnsi"/>
        </w:rPr>
        <w:lastRenderedPageBreak/>
        <w:t>Smluvní cena díla zahrnuje zejména veškeré práce, výkony a služby související s provedením díla včetně nákladů na dopravu.</w:t>
      </w:r>
      <w:r w:rsidR="00455635">
        <w:rPr>
          <w:rFonts w:asciiTheme="minorHAnsi" w:hAnsiTheme="minorHAnsi" w:cstheme="minorHAnsi"/>
        </w:rPr>
        <w:t xml:space="preserve"> </w:t>
      </w:r>
    </w:p>
    <w:p w14:paraId="6FD48E57" w14:textId="77777777" w:rsidR="00455635" w:rsidRPr="00E21A61" w:rsidRDefault="00455635" w:rsidP="00B86D20">
      <w:pPr>
        <w:pStyle w:val="Odstavecseseznamem"/>
        <w:tabs>
          <w:tab w:val="left" w:pos="426"/>
        </w:tabs>
        <w:spacing w:line="276" w:lineRule="auto"/>
        <w:ind w:left="426"/>
        <w:jc w:val="both"/>
        <w:rPr>
          <w:rFonts w:asciiTheme="minorHAnsi" w:hAnsiTheme="minorHAnsi" w:cstheme="minorHAnsi"/>
        </w:rPr>
      </w:pPr>
    </w:p>
    <w:p w14:paraId="268AC5C9" w14:textId="77777777" w:rsidR="004D73B6" w:rsidRPr="00E21A61" w:rsidRDefault="004D73B6" w:rsidP="004D73B6">
      <w:pPr>
        <w:jc w:val="center"/>
        <w:rPr>
          <w:rFonts w:asciiTheme="minorHAnsi" w:hAnsiTheme="minorHAnsi" w:cstheme="minorHAnsi"/>
          <w:b/>
          <w:color w:val="000000"/>
        </w:rPr>
      </w:pPr>
      <w:r w:rsidRPr="00E21A61">
        <w:rPr>
          <w:rFonts w:asciiTheme="minorHAnsi" w:hAnsiTheme="minorHAnsi" w:cstheme="minorHAnsi"/>
          <w:b/>
          <w:color w:val="000000"/>
        </w:rPr>
        <w:t>Článek V.</w:t>
      </w:r>
    </w:p>
    <w:p w14:paraId="34D272DB" w14:textId="77777777" w:rsidR="004D73B6" w:rsidRPr="00E21A61" w:rsidRDefault="004D73B6" w:rsidP="004D73B6">
      <w:pPr>
        <w:jc w:val="center"/>
        <w:rPr>
          <w:rFonts w:asciiTheme="minorHAnsi" w:hAnsiTheme="minorHAnsi" w:cstheme="minorHAnsi"/>
          <w:b/>
          <w:color w:val="000000"/>
        </w:rPr>
      </w:pPr>
      <w:r w:rsidRPr="00E21A61">
        <w:rPr>
          <w:rFonts w:asciiTheme="minorHAnsi" w:hAnsiTheme="minorHAnsi" w:cstheme="minorHAnsi"/>
          <w:b/>
          <w:color w:val="000000"/>
        </w:rPr>
        <w:t>Doba plnění</w:t>
      </w:r>
    </w:p>
    <w:p w14:paraId="088D164D" w14:textId="215F1B59" w:rsidR="004D73B6" w:rsidRPr="00E21A61" w:rsidRDefault="004D73B6" w:rsidP="006C5A27">
      <w:pPr>
        <w:numPr>
          <w:ilvl w:val="0"/>
          <w:numId w:val="32"/>
        </w:numPr>
        <w:tabs>
          <w:tab w:val="clear" w:pos="720"/>
          <w:tab w:val="left" w:pos="360"/>
          <w:tab w:val="num" w:pos="426"/>
        </w:tabs>
        <w:ind w:left="426" w:hanging="426"/>
        <w:jc w:val="both"/>
        <w:rPr>
          <w:rFonts w:asciiTheme="minorHAnsi" w:hAnsiTheme="minorHAnsi" w:cstheme="minorHAnsi"/>
        </w:rPr>
      </w:pPr>
      <w:r w:rsidRPr="00E21A61">
        <w:rPr>
          <w:rFonts w:asciiTheme="minorHAnsi" w:hAnsiTheme="minorHAnsi" w:cstheme="minorHAnsi"/>
          <w:color w:val="000000"/>
        </w:rPr>
        <w:t xml:space="preserve">Zhotovitel se zavazuje provést dílo v rozsahu předmětu plnění dle požadavku objednatele a v souladu s podmínkami této smlouvy nejpozději do </w:t>
      </w:r>
      <w:r w:rsidR="00B90472">
        <w:rPr>
          <w:rFonts w:asciiTheme="minorHAnsi" w:hAnsiTheme="minorHAnsi" w:cstheme="minorHAnsi"/>
          <w:color w:val="000000"/>
        </w:rPr>
        <w:t>10</w:t>
      </w:r>
      <w:r w:rsidR="00E21A61">
        <w:rPr>
          <w:rFonts w:asciiTheme="minorHAnsi" w:hAnsiTheme="minorHAnsi" w:cstheme="minorHAnsi"/>
          <w:color w:val="000000"/>
        </w:rPr>
        <w:t xml:space="preserve"> dnů</w:t>
      </w:r>
      <w:r w:rsidRPr="00E21A61">
        <w:rPr>
          <w:rFonts w:asciiTheme="minorHAnsi" w:hAnsiTheme="minorHAnsi" w:cstheme="minorHAnsi"/>
          <w:color w:val="000000"/>
        </w:rPr>
        <w:t xml:space="preserve"> od předání tiskových dat.</w:t>
      </w:r>
    </w:p>
    <w:p w14:paraId="279D3A2D" w14:textId="7FA6F628" w:rsidR="004D73B6" w:rsidRDefault="004D73B6" w:rsidP="006C5A27">
      <w:pPr>
        <w:numPr>
          <w:ilvl w:val="0"/>
          <w:numId w:val="32"/>
        </w:numPr>
        <w:tabs>
          <w:tab w:val="clear" w:pos="720"/>
          <w:tab w:val="left" w:pos="360"/>
          <w:tab w:val="num" w:pos="426"/>
        </w:tabs>
        <w:ind w:left="426" w:hanging="426"/>
        <w:jc w:val="both"/>
        <w:rPr>
          <w:rFonts w:asciiTheme="minorHAnsi" w:hAnsiTheme="minorHAnsi" w:cstheme="minorHAnsi"/>
        </w:rPr>
      </w:pPr>
      <w:r w:rsidRPr="00E21A61">
        <w:rPr>
          <w:rFonts w:asciiTheme="minorHAnsi" w:hAnsiTheme="minorHAnsi" w:cstheme="minorHAnsi"/>
        </w:rPr>
        <w:t>Objednatel je oprávněn přerušit práce zejména v případě, že zhotovitel poskytl vadné plnění anebo jinak porušuje tuto smlouvu či právní předpisy.</w:t>
      </w:r>
    </w:p>
    <w:p w14:paraId="433E656D" w14:textId="77777777" w:rsidR="006C5A27" w:rsidRPr="00E21A61" w:rsidRDefault="006C5A27" w:rsidP="006C5A27">
      <w:pPr>
        <w:tabs>
          <w:tab w:val="left" w:pos="360"/>
        </w:tabs>
        <w:jc w:val="both"/>
        <w:rPr>
          <w:rFonts w:asciiTheme="minorHAnsi" w:hAnsiTheme="minorHAnsi" w:cstheme="minorHAnsi"/>
        </w:rPr>
      </w:pPr>
    </w:p>
    <w:p w14:paraId="4DF4010F" w14:textId="77777777" w:rsidR="004D73B6" w:rsidRPr="00E21A61" w:rsidRDefault="004D73B6" w:rsidP="004D73B6">
      <w:pPr>
        <w:jc w:val="center"/>
        <w:rPr>
          <w:rFonts w:asciiTheme="minorHAnsi" w:hAnsiTheme="minorHAnsi" w:cstheme="minorHAnsi"/>
          <w:b/>
          <w:color w:val="000000"/>
        </w:rPr>
      </w:pPr>
      <w:r w:rsidRPr="00E21A61">
        <w:rPr>
          <w:rFonts w:asciiTheme="minorHAnsi" w:hAnsiTheme="minorHAnsi" w:cstheme="minorHAnsi"/>
          <w:b/>
          <w:color w:val="000000"/>
        </w:rPr>
        <w:t>Článek VI.</w:t>
      </w:r>
    </w:p>
    <w:p w14:paraId="24D983DA" w14:textId="77777777" w:rsidR="004D73B6" w:rsidRPr="00E21A61" w:rsidRDefault="004D73B6" w:rsidP="004D73B6">
      <w:pPr>
        <w:jc w:val="center"/>
        <w:rPr>
          <w:rFonts w:asciiTheme="minorHAnsi" w:hAnsiTheme="minorHAnsi" w:cstheme="minorHAnsi"/>
          <w:b/>
          <w:color w:val="000000"/>
        </w:rPr>
      </w:pPr>
      <w:r w:rsidRPr="00E21A61">
        <w:rPr>
          <w:rFonts w:asciiTheme="minorHAnsi" w:hAnsiTheme="minorHAnsi" w:cstheme="minorHAnsi"/>
          <w:b/>
          <w:color w:val="000000"/>
        </w:rPr>
        <w:t>Platební podmínky</w:t>
      </w:r>
    </w:p>
    <w:p w14:paraId="47A40F26" w14:textId="0B49D0B5" w:rsidR="004D73B6" w:rsidRPr="00E21A61" w:rsidRDefault="004D73B6" w:rsidP="006C5A27">
      <w:pPr>
        <w:numPr>
          <w:ilvl w:val="0"/>
          <w:numId w:val="33"/>
        </w:numPr>
        <w:tabs>
          <w:tab w:val="clear" w:pos="720"/>
          <w:tab w:val="num" w:pos="426"/>
        </w:tabs>
        <w:ind w:left="426" w:hanging="426"/>
        <w:jc w:val="both"/>
        <w:rPr>
          <w:rFonts w:asciiTheme="minorHAnsi" w:hAnsiTheme="minorHAnsi" w:cstheme="minorHAnsi"/>
        </w:rPr>
      </w:pPr>
      <w:r w:rsidRPr="00E21A61">
        <w:rPr>
          <w:rFonts w:asciiTheme="minorHAnsi" w:hAnsiTheme="minorHAnsi" w:cstheme="minorHAnsi"/>
          <w:color w:val="000000"/>
        </w:rPr>
        <w:t xml:space="preserve">Vyúčtování ceny díla bude zhotovitel provádět formou </w:t>
      </w:r>
      <w:r w:rsidR="00E21A61">
        <w:rPr>
          <w:rFonts w:asciiTheme="minorHAnsi" w:hAnsiTheme="minorHAnsi" w:cstheme="minorHAnsi"/>
          <w:color w:val="000000"/>
        </w:rPr>
        <w:t xml:space="preserve">tří </w:t>
      </w:r>
      <w:r w:rsidRPr="00E21A61">
        <w:rPr>
          <w:rFonts w:asciiTheme="minorHAnsi" w:hAnsiTheme="minorHAnsi" w:cstheme="minorHAnsi"/>
          <w:color w:val="000000"/>
        </w:rPr>
        <w:t>faktur</w:t>
      </w:r>
      <w:r w:rsidR="00E21A61">
        <w:rPr>
          <w:rFonts w:asciiTheme="minorHAnsi" w:hAnsiTheme="minorHAnsi" w:cstheme="minorHAnsi"/>
          <w:color w:val="000000"/>
        </w:rPr>
        <w:t xml:space="preserve"> </w:t>
      </w:r>
      <w:r w:rsidRPr="00E21A61">
        <w:rPr>
          <w:rFonts w:asciiTheme="minorHAnsi" w:hAnsiTheme="minorHAnsi" w:cstheme="minorHAnsi"/>
          <w:color w:val="000000"/>
        </w:rPr>
        <w:t>– daňov</w:t>
      </w:r>
      <w:r w:rsidR="00E21A61">
        <w:rPr>
          <w:rFonts w:asciiTheme="minorHAnsi" w:hAnsiTheme="minorHAnsi" w:cstheme="minorHAnsi"/>
          <w:color w:val="000000"/>
        </w:rPr>
        <w:t>ých</w:t>
      </w:r>
      <w:r w:rsidRPr="00E21A61">
        <w:rPr>
          <w:rFonts w:asciiTheme="minorHAnsi" w:hAnsiTheme="minorHAnsi" w:cstheme="minorHAnsi"/>
          <w:color w:val="000000"/>
        </w:rPr>
        <w:t xml:space="preserve"> doklad</w:t>
      </w:r>
      <w:r w:rsidR="00E21A61">
        <w:rPr>
          <w:rFonts w:asciiTheme="minorHAnsi" w:hAnsiTheme="minorHAnsi" w:cstheme="minorHAnsi"/>
          <w:color w:val="000000"/>
        </w:rPr>
        <w:t>ů</w:t>
      </w:r>
      <w:r w:rsidRPr="00E21A61">
        <w:rPr>
          <w:rFonts w:asciiTheme="minorHAnsi" w:hAnsiTheme="minorHAnsi" w:cstheme="minorHAnsi"/>
          <w:color w:val="000000"/>
        </w:rPr>
        <w:t>.</w:t>
      </w:r>
    </w:p>
    <w:p w14:paraId="7BE5ED2F" w14:textId="5B60E642" w:rsidR="004D73B6" w:rsidRPr="00E21A61" w:rsidRDefault="00E21A61" w:rsidP="006C5A27">
      <w:pPr>
        <w:numPr>
          <w:ilvl w:val="0"/>
          <w:numId w:val="33"/>
        </w:numPr>
        <w:tabs>
          <w:tab w:val="clear" w:pos="720"/>
          <w:tab w:val="num" w:pos="426"/>
        </w:tabs>
        <w:ind w:left="426" w:hanging="426"/>
        <w:jc w:val="both"/>
        <w:rPr>
          <w:rFonts w:asciiTheme="minorHAnsi" w:hAnsiTheme="minorHAnsi" w:cstheme="minorHAnsi"/>
        </w:rPr>
      </w:pPr>
      <w:r>
        <w:rPr>
          <w:rFonts w:asciiTheme="minorHAnsi" w:hAnsiTheme="minorHAnsi" w:cstheme="minorHAnsi"/>
        </w:rPr>
        <w:t>Každý d</w:t>
      </w:r>
      <w:r w:rsidR="004D73B6" w:rsidRPr="00E21A61">
        <w:rPr>
          <w:rFonts w:asciiTheme="minorHAnsi" w:hAnsiTheme="minorHAnsi" w:cstheme="minorHAnsi"/>
        </w:rPr>
        <w:t xml:space="preserve">aňový doklad bude obsahovat všechny náležitosti daňového a účetního dokladu tak, jak je stanoveno zákonem o dani z přidané hodnoty, ve znění pozdějších změn a doplňků. </w:t>
      </w:r>
    </w:p>
    <w:p w14:paraId="3EC90FBF" w14:textId="77777777" w:rsidR="004D73B6" w:rsidRPr="00E21A61" w:rsidRDefault="004D73B6" w:rsidP="006C5A27">
      <w:pPr>
        <w:numPr>
          <w:ilvl w:val="0"/>
          <w:numId w:val="33"/>
        </w:numPr>
        <w:tabs>
          <w:tab w:val="clear" w:pos="720"/>
          <w:tab w:val="num" w:pos="426"/>
        </w:tabs>
        <w:ind w:left="426" w:hanging="426"/>
        <w:jc w:val="both"/>
        <w:rPr>
          <w:rFonts w:asciiTheme="minorHAnsi" w:hAnsiTheme="minorHAnsi" w:cstheme="minorHAnsi"/>
        </w:rPr>
      </w:pPr>
      <w:r w:rsidRPr="00E21A61">
        <w:rPr>
          <w:rFonts w:asciiTheme="minorHAnsi" w:hAnsiTheme="minorHAnsi" w:cstheme="minorHAnsi"/>
        </w:rPr>
        <w:t xml:space="preserve">Každá faktura (daňový doklad) musí v souladu s platnou právní úpravou (zejm. ust. § 28 zákona č. 235/2004 Sb. v platném znění) obsahovat mimo jiné tyto náležitosti: </w:t>
      </w:r>
    </w:p>
    <w:p w14:paraId="0FA94AC4" w14:textId="77777777" w:rsidR="004D73B6" w:rsidRPr="00E21A61" w:rsidRDefault="004D73B6" w:rsidP="004D73B6">
      <w:pPr>
        <w:pStyle w:val="Odstavecseseznamem"/>
        <w:numPr>
          <w:ilvl w:val="0"/>
          <w:numId w:val="34"/>
        </w:numPr>
        <w:tabs>
          <w:tab w:val="left" w:pos="426"/>
        </w:tabs>
        <w:jc w:val="both"/>
        <w:rPr>
          <w:rFonts w:asciiTheme="minorHAnsi" w:hAnsiTheme="minorHAnsi" w:cstheme="minorHAnsi"/>
        </w:rPr>
      </w:pPr>
      <w:r w:rsidRPr="00E21A61">
        <w:rPr>
          <w:rFonts w:asciiTheme="minorHAnsi" w:hAnsiTheme="minorHAnsi" w:cstheme="minorHAnsi"/>
        </w:rPr>
        <w:t>číslo smlouvy</w:t>
      </w:r>
    </w:p>
    <w:p w14:paraId="0E773566" w14:textId="77777777" w:rsidR="004D73B6" w:rsidRPr="00E21A61" w:rsidRDefault="004D73B6" w:rsidP="004D73B6">
      <w:pPr>
        <w:pStyle w:val="Odstavecseseznamem"/>
        <w:numPr>
          <w:ilvl w:val="0"/>
          <w:numId w:val="34"/>
        </w:numPr>
        <w:tabs>
          <w:tab w:val="left" w:pos="426"/>
        </w:tabs>
        <w:jc w:val="both"/>
        <w:rPr>
          <w:rFonts w:asciiTheme="minorHAnsi" w:hAnsiTheme="minorHAnsi" w:cstheme="minorHAnsi"/>
        </w:rPr>
      </w:pPr>
      <w:r w:rsidRPr="00E21A61">
        <w:rPr>
          <w:rFonts w:asciiTheme="minorHAnsi" w:hAnsiTheme="minorHAnsi" w:cstheme="minorHAnsi"/>
        </w:rPr>
        <w:t>soupis provedených prací dokladující oprávněnost fakturované částky potvrzený objednatelem</w:t>
      </w:r>
    </w:p>
    <w:p w14:paraId="601E52E8" w14:textId="77777777" w:rsidR="004D73B6" w:rsidRPr="00E21A61" w:rsidRDefault="004D73B6" w:rsidP="006C5A27">
      <w:pPr>
        <w:numPr>
          <w:ilvl w:val="0"/>
          <w:numId w:val="33"/>
        </w:numPr>
        <w:tabs>
          <w:tab w:val="clear" w:pos="720"/>
          <w:tab w:val="num" w:pos="426"/>
        </w:tabs>
        <w:ind w:left="426" w:hanging="426"/>
        <w:jc w:val="both"/>
        <w:rPr>
          <w:rFonts w:asciiTheme="minorHAnsi" w:hAnsiTheme="minorHAnsi" w:cstheme="minorHAnsi"/>
        </w:rPr>
      </w:pPr>
      <w:r w:rsidRPr="00E21A61">
        <w:rPr>
          <w:rFonts w:asciiTheme="minorHAnsi" w:hAnsiTheme="minorHAnsi" w:cstheme="minorHAnsi"/>
        </w:rPr>
        <w:t>V případě, že daňový doklad nebude obsahovat náležitosti daňového dokladu dle zákona o dani z přidané hodnoty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w:t>
      </w:r>
    </w:p>
    <w:p w14:paraId="065F6760" w14:textId="77777777" w:rsidR="004D73B6" w:rsidRPr="00E21A61" w:rsidRDefault="004D73B6" w:rsidP="006C5A27">
      <w:pPr>
        <w:numPr>
          <w:ilvl w:val="0"/>
          <w:numId w:val="33"/>
        </w:numPr>
        <w:tabs>
          <w:tab w:val="clear" w:pos="720"/>
          <w:tab w:val="left" w:pos="360"/>
          <w:tab w:val="num" w:pos="426"/>
        </w:tabs>
        <w:ind w:left="426" w:hanging="426"/>
        <w:jc w:val="both"/>
        <w:rPr>
          <w:rFonts w:asciiTheme="minorHAnsi" w:hAnsiTheme="minorHAnsi" w:cstheme="minorHAnsi"/>
        </w:rPr>
      </w:pPr>
      <w:r w:rsidRPr="00E21A61">
        <w:rPr>
          <w:rFonts w:asciiTheme="minorHAnsi" w:hAnsiTheme="minorHAnsi" w:cstheme="minorHAnsi"/>
        </w:rPr>
        <w:t xml:space="preserve">Daňový doklad je považován za uhrazený dnem odepsání fakturované částky z účtu objednatele. </w:t>
      </w:r>
    </w:p>
    <w:p w14:paraId="150D803B" w14:textId="77777777" w:rsidR="004D73B6" w:rsidRPr="00E21A61" w:rsidRDefault="004D73B6" w:rsidP="006C5A27">
      <w:pPr>
        <w:numPr>
          <w:ilvl w:val="0"/>
          <w:numId w:val="33"/>
        </w:numPr>
        <w:tabs>
          <w:tab w:val="clear" w:pos="720"/>
          <w:tab w:val="num" w:pos="426"/>
        </w:tabs>
        <w:ind w:left="426" w:hanging="426"/>
        <w:jc w:val="both"/>
        <w:rPr>
          <w:rFonts w:asciiTheme="minorHAnsi" w:hAnsiTheme="minorHAnsi" w:cstheme="minorHAnsi"/>
          <w:color w:val="000000"/>
        </w:rPr>
      </w:pPr>
      <w:r w:rsidRPr="00E21A61">
        <w:rPr>
          <w:rFonts w:asciiTheme="minorHAnsi" w:hAnsiTheme="minorHAnsi" w:cstheme="minorHAnsi"/>
          <w:color w:val="000000"/>
        </w:rPr>
        <w:t>Objednatel se zavazuje uhradit sjednanou částku po předání díla bez vad a nedodělků na základě faktury zhotovitele v termínu splatnosti 60 dnů.</w:t>
      </w:r>
    </w:p>
    <w:p w14:paraId="41FD0D4F" w14:textId="77777777" w:rsidR="004D73B6" w:rsidRPr="00E21A61" w:rsidRDefault="004D73B6" w:rsidP="006C5A27">
      <w:pPr>
        <w:numPr>
          <w:ilvl w:val="0"/>
          <w:numId w:val="33"/>
        </w:numPr>
        <w:tabs>
          <w:tab w:val="clear" w:pos="720"/>
          <w:tab w:val="num" w:pos="426"/>
        </w:tabs>
        <w:ind w:left="426" w:hanging="426"/>
        <w:jc w:val="both"/>
        <w:rPr>
          <w:rFonts w:asciiTheme="minorHAnsi" w:hAnsiTheme="minorHAnsi" w:cstheme="minorHAnsi"/>
          <w:color w:val="000000"/>
        </w:rPr>
      </w:pPr>
      <w:r w:rsidRPr="00E21A61">
        <w:rPr>
          <w:rFonts w:asciiTheme="minorHAnsi" w:hAnsiTheme="minorHAnsi" w:cstheme="minorHAnsi"/>
          <w:color w:val="000000"/>
        </w:rPr>
        <w:t>Při nedodržení termínu splatnosti může zhotovitel požadovat úrok z prodlení ve výši stanovené právními předpisy.</w:t>
      </w:r>
    </w:p>
    <w:p w14:paraId="23F45A2E" w14:textId="77777777" w:rsidR="004D73B6" w:rsidRPr="00E21A61" w:rsidRDefault="004D73B6" w:rsidP="006C5A27">
      <w:pPr>
        <w:numPr>
          <w:ilvl w:val="0"/>
          <w:numId w:val="33"/>
        </w:numPr>
        <w:tabs>
          <w:tab w:val="clear" w:pos="720"/>
          <w:tab w:val="num" w:pos="426"/>
        </w:tabs>
        <w:ind w:left="426" w:hanging="426"/>
        <w:jc w:val="both"/>
        <w:rPr>
          <w:rFonts w:asciiTheme="minorHAnsi" w:hAnsiTheme="minorHAnsi" w:cstheme="minorHAnsi"/>
          <w:color w:val="000000"/>
        </w:rPr>
      </w:pPr>
      <w:r w:rsidRPr="00E21A61">
        <w:rPr>
          <w:rFonts w:asciiTheme="minorHAnsi" w:hAnsiTheme="minorHAnsi" w:cstheme="minorHAnsi"/>
          <w:color w:val="000000"/>
        </w:rPr>
        <w:t>Pokud bude zhotovitel v prodlení s dodáním díla, sjednává se smluvní pokuta ve výši 1000 Kč denně.</w:t>
      </w:r>
    </w:p>
    <w:p w14:paraId="70345F50" w14:textId="77777777" w:rsidR="004D73B6" w:rsidRPr="00E21A61" w:rsidRDefault="004D73B6" w:rsidP="004D73B6">
      <w:pPr>
        <w:rPr>
          <w:rFonts w:asciiTheme="minorHAnsi" w:hAnsiTheme="minorHAnsi" w:cstheme="minorHAnsi"/>
        </w:rPr>
      </w:pPr>
      <w:r>
        <w:t xml:space="preserve">       </w:t>
      </w:r>
    </w:p>
    <w:p w14:paraId="700B6DF1" w14:textId="77777777" w:rsidR="004D73B6" w:rsidRPr="00E21A61" w:rsidRDefault="004D73B6" w:rsidP="004D73B6">
      <w:pPr>
        <w:jc w:val="center"/>
        <w:rPr>
          <w:rFonts w:asciiTheme="minorHAnsi" w:hAnsiTheme="minorHAnsi" w:cstheme="minorHAnsi"/>
          <w:b/>
          <w:color w:val="000000"/>
        </w:rPr>
      </w:pPr>
      <w:r w:rsidRPr="00E21A61">
        <w:rPr>
          <w:rFonts w:asciiTheme="minorHAnsi" w:hAnsiTheme="minorHAnsi" w:cstheme="minorHAnsi"/>
          <w:b/>
          <w:color w:val="000000"/>
        </w:rPr>
        <w:t>Článek VII.</w:t>
      </w:r>
    </w:p>
    <w:p w14:paraId="01859710" w14:textId="77777777" w:rsidR="004D73B6" w:rsidRPr="00E21A61" w:rsidRDefault="004D73B6" w:rsidP="004D73B6">
      <w:pPr>
        <w:jc w:val="center"/>
        <w:rPr>
          <w:rFonts w:asciiTheme="minorHAnsi" w:hAnsiTheme="minorHAnsi" w:cstheme="minorHAnsi"/>
          <w:b/>
          <w:color w:val="000000"/>
        </w:rPr>
      </w:pPr>
      <w:r w:rsidRPr="00E21A61">
        <w:rPr>
          <w:rFonts w:asciiTheme="minorHAnsi" w:hAnsiTheme="minorHAnsi" w:cstheme="minorHAnsi"/>
          <w:b/>
          <w:color w:val="000000"/>
        </w:rPr>
        <w:t>Vlastnictví k dílu a odpovědnost za škodu</w:t>
      </w:r>
    </w:p>
    <w:p w14:paraId="7D00F27D" w14:textId="77777777" w:rsidR="004D73B6" w:rsidRPr="00E21A61" w:rsidRDefault="004D73B6" w:rsidP="006C5A27">
      <w:pPr>
        <w:numPr>
          <w:ilvl w:val="0"/>
          <w:numId w:val="35"/>
        </w:numPr>
        <w:tabs>
          <w:tab w:val="clear" w:pos="720"/>
          <w:tab w:val="num" w:pos="426"/>
        </w:tabs>
        <w:ind w:left="426" w:hanging="426"/>
        <w:jc w:val="both"/>
        <w:rPr>
          <w:rFonts w:asciiTheme="minorHAnsi" w:hAnsiTheme="minorHAnsi" w:cstheme="minorHAnsi"/>
          <w:color w:val="000000"/>
        </w:rPr>
      </w:pPr>
      <w:r w:rsidRPr="00E21A61">
        <w:rPr>
          <w:rFonts w:asciiTheme="minorHAnsi" w:hAnsiTheme="minorHAnsi" w:cstheme="minorHAnsi"/>
          <w:color w:val="000000"/>
        </w:rPr>
        <w:t>Vlastnické právo ke zhotovenému dílu přechází na objednatele okamžikem úhrady předmětného díla, popř. jeho části.</w:t>
      </w:r>
    </w:p>
    <w:p w14:paraId="28638FA9" w14:textId="77777777" w:rsidR="004D73B6" w:rsidRPr="00E21A61" w:rsidRDefault="004D73B6" w:rsidP="006C5A27">
      <w:pPr>
        <w:numPr>
          <w:ilvl w:val="0"/>
          <w:numId w:val="35"/>
        </w:numPr>
        <w:tabs>
          <w:tab w:val="clear" w:pos="720"/>
          <w:tab w:val="num" w:pos="426"/>
        </w:tabs>
        <w:ind w:left="426" w:hanging="426"/>
        <w:jc w:val="both"/>
        <w:rPr>
          <w:rFonts w:asciiTheme="minorHAnsi" w:hAnsiTheme="minorHAnsi" w:cstheme="minorHAnsi"/>
        </w:rPr>
      </w:pPr>
      <w:r w:rsidRPr="00E21A61">
        <w:rPr>
          <w:rFonts w:asciiTheme="minorHAnsi" w:hAnsiTheme="minorHAnsi" w:cstheme="minorHAnsi"/>
        </w:rPr>
        <w:t>Podklady, ze kterých je dílo připravováno, zůstávají po celou dobu výroby a distribuce majetkem objednatele. Zhotovitel je oprávněn k nakládání s publikací a s podklady, ze kterých je připravováno, pouze v rámci činností uvedených v této smlouvě.</w:t>
      </w:r>
    </w:p>
    <w:p w14:paraId="0E8B1B24" w14:textId="77777777" w:rsidR="004D73B6" w:rsidRPr="00E21A61" w:rsidRDefault="004D73B6" w:rsidP="006C5A27">
      <w:pPr>
        <w:numPr>
          <w:ilvl w:val="0"/>
          <w:numId w:val="35"/>
        </w:numPr>
        <w:tabs>
          <w:tab w:val="clear" w:pos="720"/>
          <w:tab w:val="num" w:pos="426"/>
        </w:tabs>
        <w:ind w:left="426" w:hanging="426"/>
        <w:jc w:val="both"/>
        <w:rPr>
          <w:rFonts w:asciiTheme="minorHAnsi" w:hAnsiTheme="minorHAnsi" w:cstheme="minorHAnsi"/>
        </w:rPr>
      </w:pPr>
      <w:r w:rsidRPr="00E21A61">
        <w:rPr>
          <w:rFonts w:asciiTheme="minorHAnsi" w:hAnsiTheme="minorHAnsi" w:cstheme="minorHAnsi"/>
        </w:rPr>
        <w:t>Po dokončení díla nebo zániku povinnosti zhotovitele provést dílo je zhotovitel povinen bez zbytečného odkladu vrátit objednateli podklady od něho převzaté.</w:t>
      </w:r>
    </w:p>
    <w:p w14:paraId="099CF844" w14:textId="3A129C75" w:rsidR="004D73B6" w:rsidRDefault="004D73B6" w:rsidP="006C5A27">
      <w:pPr>
        <w:numPr>
          <w:ilvl w:val="0"/>
          <w:numId w:val="35"/>
        </w:numPr>
        <w:tabs>
          <w:tab w:val="clear" w:pos="720"/>
          <w:tab w:val="num" w:pos="426"/>
        </w:tabs>
        <w:ind w:left="426" w:hanging="426"/>
        <w:jc w:val="both"/>
        <w:rPr>
          <w:rFonts w:asciiTheme="minorHAnsi" w:hAnsiTheme="minorHAnsi" w:cstheme="minorHAnsi"/>
          <w:color w:val="000000"/>
        </w:rPr>
      </w:pPr>
      <w:r w:rsidRPr="00E21A61">
        <w:rPr>
          <w:rFonts w:asciiTheme="minorHAnsi" w:hAnsiTheme="minorHAnsi" w:cstheme="minorHAnsi"/>
          <w:color w:val="000000"/>
        </w:rPr>
        <w:t>Zhotovitel nese nebezpečí vzniku škody jak na zhotovovaném díle, tak na věcech k jeho zhotovení opatřených do převzetí díla objednatelem.</w:t>
      </w:r>
    </w:p>
    <w:p w14:paraId="4AD9BDBB" w14:textId="2DBE5FFF" w:rsidR="002F114C" w:rsidRDefault="002F114C">
      <w:pPr>
        <w:rPr>
          <w:rFonts w:asciiTheme="minorHAnsi" w:hAnsiTheme="minorHAnsi" w:cstheme="minorHAnsi"/>
          <w:b/>
          <w:color w:val="000000"/>
        </w:rPr>
      </w:pPr>
    </w:p>
    <w:p w14:paraId="4428274C" w14:textId="20572957" w:rsidR="004D73B6" w:rsidRPr="00E21A61" w:rsidRDefault="004D73B6" w:rsidP="004D73B6">
      <w:pPr>
        <w:jc w:val="center"/>
        <w:rPr>
          <w:rFonts w:asciiTheme="minorHAnsi" w:hAnsiTheme="minorHAnsi" w:cstheme="minorHAnsi"/>
          <w:b/>
          <w:color w:val="000000"/>
        </w:rPr>
      </w:pPr>
      <w:r w:rsidRPr="00E21A61">
        <w:rPr>
          <w:rFonts w:asciiTheme="minorHAnsi" w:hAnsiTheme="minorHAnsi" w:cstheme="minorHAnsi"/>
          <w:b/>
          <w:color w:val="000000"/>
        </w:rPr>
        <w:t>Článek VIII.</w:t>
      </w:r>
    </w:p>
    <w:p w14:paraId="537873D6" w14:textId="77777777" w:rsidR="004D73B6" w:rsidRPr="00E21A61" w:rsidRDefault="004D73B6" w:rsidP="004D73B6">
      <w:pPr>
        <w:jc w:val="center"/>
        <w:rPr>
          <w:rFonts w:asciiTheme="minorHAnsi" w:hAnsiTheme="minorHAnsi" w:cstheme="minorHAnsi"/>
          <w:color w:val="000000"/>
        </w:rPr>
      </w:pPr>
      <w:r w:rsidRPr="00E21A61">
        <w:rPr>
          <w:rFonts w:asciiTheme="minorHAnsi" w:hAnsiTheme="minorHAnsi" w:cstheme="minorHAnsi"/>
          <w:b/>
          <w:color w:val="000000"/>
        </w:rPr>
        <w:t xml:space="preserve">Předání a převzetí díla </w:t>
      </w:r>
    </w:p>
    <w:p w14:paraId="4F00C1CB" w14:textId="77777777" w:rsidR="004D73B6" w:rsidRPr="00E21A61" w:rsidRDefault="004D73B6" w:rsidP="006C5A27">
      <w:pPr>
        <w:numPr>
          <w:ilvl w:val="0"/>
          <w:numId w:val="36"/>
        </w:numPr>
        <w:tabs>
          <w:tab w:val="clear" w:pos="720"/>
          <w:tab w:val="num" w:pos="426"/>
        </w:tabs>
        <w:ind w:left="426" w:hanging="426"/>
        <w:jc w:val="both"/>
        <w:rPr>
          <w:rFonts w:asciiTheme="minorHAnsi" w:hAnsiTheme="minorHAnsi" w:cstheme="minorHAnsi"/>
          <w:color w:val="000000"/>
        </w:rPr>
      </w:pPr>
      <w:r w:rsidRPr="00E21A61">
        <w:rPr>
          <w:rFonts w:asciiTheme="minorHAnsi" w:hAnsiTheme="minorHAnsi" w:cstheme="minorHAnsi"/>
          <w:color w:val="000000"/>
        </w:rPr>
        <w:t>Povinnost zhotovitele provést řádně dílo je splněna dnem, kdy jsou splněny podmínky uvedené v článku I. této smlouvy. O předání díla bude sepsán protokol, jehož součástí bude soupis případných vad a nedodělků s termíny pro jejich odstranění.</w:t>
      </w:r>
    </w:p>
    <w:p w14:paraId="6B17558C" w14:textId="77777777" w:rsidR="004D73B6" w:rsidRPr="00E21A61" w:rsidRDefault="004D73B6" w:rsidP="006C5A27">
      <w:pPr>
        <w:numPr>
          <w:ilvl w:val="0"/>
          <w:numId w:val="36"/>
        </w:numPr>
        <w:tabs>
          <w:tab w:val="clear" w:pos="720"/>
          <w:tab w:val="num" w:pos="426"/>
        </w:tabs>
        <w:ind w:left="426" w:hanging="426"/>
        <w:jc w:val="both"/>
        <w:rPr>
          <w:rFonts w:asciiTheme="minorHAnsi" w:hAnsiTheme="minorHAnsi" w:cstheme="minorHAnsi"/>
          <w:color w:val="000000"/>
        </w:rPr>
      </w:pPr>
      <w:r w:rsidRPr="00E21A61">
        <w:rPr>
          <w:rFonts w:asciiTheme="minorHAnsi" w:hAnsiTheme="minorHAnsi" w:cstheme="minorHAnsi"/>
          <w:color w:val="000000"/>
        </w:rPr>
        <w:t>Nedokončené dílo není objednatel povinen převzít.</w:t>
      </w:r>
    </w:p>
    <w:p w14:paraId="7939BCAA" w14:textId="77777777" w:rsidR="004D73B6" w:rsidRPr="00E21A61" w:rsidRDefault="004D73B6" w:rsidP="004D73B6">
      <w:pPr>
        <w:jc w:val="both"/>
        <w:rPr>
          <w:rFonts w:asciiTheme="minorHAnsi" w:hAnsiTheme="minorHAnsi" w:cstheme="minorHAnsi"/>
          <w:color w:val="000000"/>
        </w:rPr>
      </w:pPr>
    </w:p>
    <w:p w14:paraId="7F21520A" w14:textId="58A8DD01" w:rsidR="004D73B6" w:rsidRPr="00E21A61" w:rsidRDefault="004D73B6" w:rsidP="004D73B6">
      <w:pPr>
        <w:jc w:val="center"/>
        <w:rPr>
          <w:rFonts w:asciiTheme="minorHAnsi" w:hAnsiTheme="minorHAnsi" w:cstheme="minorHAnsi"/>
          <w:b/>
          <w:color w:val="000000"/>
        </w:rPr>
      </w:pPr>
      <w:r w:rsidRPr="00E21A61">
        <w:rPr>
          <w:rFonts w:asciiTheme="minorHAnsi" w:hAnsiTheme="minorHAnsi" w:cstheme="minorHAnsi"/>
          <w:b/>
          <w:color w:val="000000"/>
        </w:rPr>
        <w:t>Článek IX.</w:t>
      </w:r>
    </w:p>
    <w:p w14:paraId="3C553E39" w14:textId="77777777" w:rsidR="004D73B6" w:rsidRPr="00E21A61" w:rsidRDefault="004D73B6" w:rsidP="004D73B6">
      <w:pPr>
        <w:jc w:val="center"/>
        <w:rPr>
          <w:rFonts w:asciiTheme="minorHAnsi" w:hAnsiTheme="minorHAnsi" w:cstheme="minorHAnsi"/>
          <w:b/>
        </w:rPr>
      </w:pPr>
      <w:r w:rsidRPr="00E21A61">
        <w:rPr>
          <w:rFonts w:asciiTheme="minorHAnsi" w:hAnsiTheme="minorHAnsi" w:cstheme="minorHAnsi"/>
          <w:b/>
        </w:rPr>
        <w:t>Zvláštní ujednání</w:t>
      </w:r>
    </w:p>
    <w:p w14:paraId="09B44D5B" w14:textId="77777777" w:rsidR="004D73B6" w:rsidRPr="00E21A61" w:rsidRDefault="004D73B6" w:rsidP="006C5A27">
      <w:pPr>
        <w:numPr>
          <w:ilvl w:val="0"/>
          <w:numId w:val="37"/>
        </w:numPr>
        <w:tabs>
          <w:tab w:val="clear" w:pos="720"/>
          <w:tab w:val="num" w:pos="426"/>
        </w:tabs>
        <w:ind w:left="426" w:hanging="426"/>
        <w:jc w:val="both"/>
        <w:rPr>
          <w:rFonts w:asciiTheme="minorHAnsi" w:hAnsiTheme="minorHAnsi" w:cstheme="minorHAnsi"/>
        </w:rPr>
      </w:pPr>
      <w:r w:rsidRPr="00E21A61">
        <w:rPr>
          <w:rFonts w:asciiTheme="minorHAnsi" w:hAnsiTheme="minorHAnsi" w:cstheme="minorHAnsi"/>
        </w:rPr>
        <w:t>Zjistí-li objednatel, že zhotovitel provádí dílo v rozporu se svými povinnostmi nebo pokyny objednatele, je objednatel oprávněn dožadovat se toho, aby zhotovitel odstranil vady v přiměřené lhůtě stanovené mu objednatelem. Pokud tak zhotovitel neučiní, je objednatel oprávněn odstoupit od smlouvy.</w:t>
      </w:r>
    </w:p>
    <w:p w14:paraId="5D167F0F" w14:textId="77777777" w:rsidR="00E21A61" w:rsidRDefault="004D73B6" w:rsidP="006C5A27">
      <w:pPr>
        <w:numPr>
          <w:ilvl w:val="0"/>
          <w:numId w:val="37"/>
        </w:numPr>
        <w:tabs>
          <w:tab w:val="clear" w:pos="720"/>
          <w:tab w:val="num" w:pos="426"/>
        </w:tabs>
        <w:ind w:left="426" w:hanging="426"/>
        <w:jc w:val="both"/>
        <w:rPr>
          <w:rFonts w:asciiTheme="minorHAnsi" w:hAnsiTheme="minorHAnsi" w:cstheme="minorHAnsi"/>
        </w:rPr>
      </w:pPr>
      <w:r w:rsidRPr="00E21A61">
        <w:rPr>
          <w:rFonts w:asciiTheme="minorHAnsi" w:hAnsiTheme="minorHAnsi" w:cstheme="minorHAnsi"/>
        </w:rPr>
        <w:t>Objednatel je oprávněn odstoupit od smlouvy, jen pokud oznámil zhotoviteli vady díla bez zbytečného odkladu poté, kdy je zjistil. Odstoupení od smlouvy musí mít písemnou formu. Odstoupení je účinné dnem doručení. V případě pochybnosti je dnem doručení 5. den po odeslání.</w:t>
      </w:r>
    </w:p>
    <w:p w14:paraId="3AC2C634" w14:textId="1F082860" w:rsidR="004D73B6" w:rsidRDefault="00256EE9" w:rsidP="006C5A27">
      <w:pPr>
        <w:tabs>
          <w:tab w:val="num" w:pos="426"/>
        </w:tabs>
        <w:ind w:left="426" w:hanging="426"/>
        <w:jc w:val="both"/>
        <w:rPr>
          <w:rFonts w:asciiTheme="minorHAnsi" w:hAnsiTheme="minorHAnsi" w:cstheme="minorHAnsi"/>
        </w:rPr>
      </w:pPr>
      <w:r>
        <w:rPr>
          <w:rFonts w:asciiTheme="minorHAnsi" w:hAnsiTheme="minorHAnsi" w:cstheme="minorHAnsi"/>
          <w:bCs/>
          <w:color w:val="000000"/>
        </w:rPr>
        <w:t>3</w:t>
      </w:r>
      <w:r w:rsidR="00E21A61" w:rsidRPr="00E21A61">
        <w:rPr>
          <w:rFonts w:asciiTheme="minorHAnsi" w:hAnsiTheme="minorHAnsi" w:cstheme="minorHAnsi"/>
          <w:bCs/>
          <w:color w:val="000000"/>
        </w:rPr>
        <w:t>.</w:t>
      </w:r>
      <w:r w:rsidR="00E21A61">
        <w:rPr>
          <w:rFonts w:asciiTheme="minorHAnsi" w:hAnsiTheme="minorHAnsi" w:cstheme="minorHAnsi"/>
          <w:b/>
          <w:color w:val="000000"/>
        </w:rPr>
        <w:tab/>
      </w:r>
      <w:r w:rsidR="004D73B6" w:rsidRPr="00E21A61">
        <w:rPr>
          <w:rFonts w:asciiTheme="minorHAnsi" w:hAnsiTheme="minorHAnsi" w:cstheme="minorHAnsi"/>
        </w:rPr>
        <w:t xml:space="preserve">Kontaktní osobou objednatele je </w:t>
      </w:r>
      <w:r w:rsidR="002B63B7">
        <w:rPr>
          <w:rFonts w:asciiTheme="minorHAnsi" w:hAnsiTheme="minorHAnsi" w:cstheme="minorHAnsi"/>
        </w:rPr>
        <w:t>XXXXXXXXXXX</w:t>
      </w:r>
      <w:r w:rsidR="00E960E5">
        <w:rPr>
          <w:rFonts w:asciiTheme="minorHAnsi" w:hAnsiTheme="minorHAnsi" w:cstheme="minorHAnsi"/>
        </w:rPr>
        <w:t xml:space="preserve">, e-mail: </w:t>
      </w:r>
      <w:r w:rsidR="002B63B7">
        <w:rPr>
          <w:rFonts w:asciiTheme="minorHAnsi" w:hAnsiTheme="minorHAnsi" w:cstheme="minorHAnsi"/>
        </w:rPr>
        <w:t>XXXXXXXXXXXXX</w:t>
      </w:r>
      <w:r w:rsidR="007F3A0A">
        <w:rPr>
          <w:rFonts w:asciiTheme="minorHAnsi" w:hAnsiTheme="minorHAnsi" w:cstheme="minorHAnsi"/>
        </w:rPr>
        <w:t>X</w:t>
      </w:r>
      <w:r w:rsidR="00E960E5">
        <w:rPr>
          <w:rFonts w:asciiTheme="minorHAnsi" w:hAnsiTheme="minorHAnsi" w:cstheme="minorHAnsi"/>
        </w:rPr>
        <w:t xml:space="preserve">, tel. </w:t>
      </w:r>
      <w:r w:rsidR="007F3A0A">
        <w:rPr>
          <w:rFonts w:asciiTheme="minorHAnsi" w:hAnsiTheme="minorHAnsi" w:cstheme="minorHAnsi"/>
        </w:rPr>
        <w:t>XXXXXXXXX</w:t>
      </w:r>
      <w:r w:rsidR="00E21A61" w:rsidRPr="00E21A61">
        <w:rPr>
          <w:rFonts w:asciiTheme="minorHAnsi" w:hAnsiTheme="minorHAnsi" w:cstheme="minorHAnsi"/>
        </w:rPr>
        <w:t xml:space="preserve">. </w:t>
      </w:r>
    </w:p>
    <w:p w14:paraId="679C6352" w14:textId="77777777" w:rsidR="00256EE9" w:rsidRPr="00E21A61" w:rsidRDefault="00256EE9" w:rsidP="006C5A27">
      <w:pPr>
        <w:tabs>
          <w:tab w:val="num" w:pos="426"/>
        </w:tabs>
        <w:ind w:left="426" w:hanging="426"/>
        <w:jc w:val="both"/>
        <w:rPr>
          <w:rFonts w:asciiTheme="minorHAnsi" w:hAnsiTheme="minorHAnsi" w:cstheme="minorHAnsi"/>
          <w:b/>
          <w:color w:val="000000"/>
        </w:rPr>
      </w:pPr>
    </w:p>
    <w:p w14:paraId="25ADD1A9" w14:textId="77777777" w:rsidR="004D73B6" w:rsidRPr="00E21A61" w:rsidRDefault="004D73B6" w:rsidP="004D73B6">
      <w:pPr>
        <w:jc w:val="center"/>
        <w:rPr>
          <w:rFonts w:asciiTheme="minorHAnsi" w:hAnsiTheme="minorHAnsi" w:cstheme="minorHAnsi"/>
          <w:b/>
          <w:color w:val="000000"/>
        </w:rPr>
      </w:pPr>
      <w:r w:rsidRPr="00E21A61">
        <w:rPr>
          <w:rFonts w:asciiTheme="minorHAnsi" w:hAnsiTheme="minorHAnsi" w:cstheme="minorHAnsi"/>
          <w:b/>
          <w:color w:val="000000"/>
        </w:rPr>
        <w:t>Článek X.</w:t>
      </w:r>
    </w:p>
    <w:p w14:paraId="1851051B" w14:textId="77777777" w:rsidR="004D73B6" w:rsidRPr="00E21A61" w:rsidRDefault="004D73B6" w:rsidP="004D73B6">
      <w:pPr>
        <w:jc w:val="center"/>
        <w:rPr>
          <w:rFonts w:asciiTheme="minorHAnsi" w:hAnsiTheme="minorHAnsi" w:cstheme="minorHAnsi"/>
          <w:b/>
          <w:color w:val="000000"/>
        </w:rPr>
      </w:pPr>
      <w:r w:rsidRPr="00E21A61">
        <w:rPr>
          <w:rFonts w:asciiTheme="minorHAnsi" w:hAnsiTheme="minorHAnsi" w:cstheme="minorHAnsi"/>
          <w:b/>
          <w:color w:val="000000"/>
        </w:rPr>
        <w:t>Závěrečná ustanovení</w:t>
      </w:r>
    </w:p>
    <w:p w14:paraId="773DA5F0" w14:textId="77777777" w:rsidR="004D73B6" w:rsidRPr="00E21A61" w:rsidRDefault="004D73B6" w:rsidP="00256EE9">
      <w:pPr>
        <w:numPr>
          <w:ilvl w:val="0"/>
          <w:numId w:val="38"/>
        </w:numPr>
        <w:tabs>
          <w:tab w:val="clear" w:pos="720"/>
          <w:tab w:val="left" w:pos="0"/>
          <w:tab w:val="num" w:pos="426"/>
        </w:tabs>
        <w:ind w:left="426" w:hanging="426"/>
        <w:jc w:val="both"/>
        <w:rPr>
          <w:rFonts w:asciiTheme="minorHAnsi" w:hAnsiTheme="minorHAnsi" w:cstheme="minorHAnsi"/>
          <w:color w:val="000000"/>
        </w:rPr>
      </w:pPr>
      <w:r w:rsidRPr="00E21A61">
        <w:rPr>
          <w:rFonts w:asciiTheme="minorHAnsi" w:hAnsiTheme="minorHAnsi" w:cstheme="minorHAnsi"/>
          <w:color w:val="000000"/>
        </w:rPr>
        <w:t>Práva a povinnosti smluvních stran, které nejsou výslovně upraveny touto smlouvou, se řídí ustanoveními zák. č. 82/2012 Sb., občanský zákoník.</w:t>
      </w:r>
    </w:p>
    <w:p w14:paraId="1313CCD2" w14:textId="77777777" w:rsidR="004D73B6" w:rsidRPr="00E21A61" w:rsidRDefault="004D73B6" w:rsidP="00256EE9">
      <w:pPr>
        <w:numPr>
          <w:ilvl w:val="0"/>
          <w:numId w:val="38"/>
        </w:numPr>
        <w:tabs>
          <w:tab w:val="clear" w:pos="720"/>
          <w:tab w:val="left" w:pos="0"/>
          <w:tab w:val="num" w:pos="426"/>
        </w:tabs>
        <w:ind w:left="426" w:hanging="426"/>
        <w:jc w:val="both"/>
        <w:rPr>
          <w:rFonts w:asciiTheme="minorHAnsi" w:hAnsiTheme="minorHAnsi" w:cstheme="minorHAnsi"/>
          <w:color w:val="000000"/>
        </w:rPr>
      </w:pPr>
      <w:r w:rsidRPr="00E21A61">
        <w:rPr>
          <w:rFonts w:asciiTheme="minorHAnsi" w:hAnsiTheme="minorHAnsi" w:cstheme="minorHAnsi"/>
          <w:color w:val="000000"/>
        </w:rPr>
        <w:t>Jakékoliv změny této smlouvy lze provádět pouze písemnými dodatky smluvních stran, které se po připojení jejich podpisu stanou její nedílnou součástí.</w:t>
      </w:r>
    </w:p>
    <w:p w14:paraId="79A545AA" w14:textId="19D92D50" w:rsidR="004D73B6" w:rsidRPr="00E21A61" w:rsidRDefault="004D73B6" w:rsidP="00256EE9">
      <w:pPr>
        <w:numPr>
          <w:ilvl w:val="0"/>
          <w:numId w:val="38"/>
        </w:numPr>
        <w:tabs>
          <w:tab w:val="clear" w:pos="720"/>
          <w:tab w:val="left" w:pos="0"/>
          <w:tab w:val="num" w:pos="426"/>
        </w:tabs>
        <w:ind w:left="426" w:hanging="426"/>
        <w:jc w:val="both"/>
        <w:rPr>
          <w:rFonts w:asciiTheme="minorHAnsi" w:hAnsiTheme="minorHAnsi" w:cstheme="minorHAnsi"/>
          <w:color w:val="000000"/>
        </w:rPr>
      </w:pPr>
      <w:r w:rsidRPr="00E21A61">
        <w:rPr>
          <w:rFonts w:asciiTheme="minorHAnsi" w:hAnsiTheme="minorHAnsi" w:cstheme="minorHAnsi"/>
          <w:color w:val="000000"/>
        </w:rPr>
        <w:t>Tato smlouva nabývá platnosti dnem svého podpisu oběma stranami</w:t>
      </w:r>
      <w:r w:rsidR="00256EE9" w:rsidRPr="00256EE9">
        <w:rPr>
          <w:rFonts w:asciiTheme="minorHAnsi" w:hAnsiTheme="minorHAnsi" w:cstheme="minorHAnsi"/>
          <w:color w:val="000000"/>
        </w:rPr>
        <w:t xml:space="preserve"> </w:t>
      </w:r>
      <w:r w:rsidR="00256EE9" w:rsidRPr="00E21A61">
        <w:rPr>
          <w:rFonts w:asciiTheme="minorHAnsi" w:hAnsiTheme="minorHAnsi" w:cstheme="minorHAnsi"/>
          <w:color w:val="000000"/>
        </w:rPr>
        <w:t>a účinnosti</w:t>
      </w:r>
      <w:r w:rsidR="00256EE9">
        <w:rPr>
          <w:rFonts w:asciiTheme="minorHAnsi" w:hAnsiTheme="minorHAnsi" w:cstheme="minorHAnsi"/>
          <w:color w:val="000000"/>
        </w:rPr>
        <w:t xml:space="preserve"> dnem zveřejnění v registru smluv</w:t>
      </w:r>
      <w:r w:rsidRPr="00E21A61">
        <w:rPr>
          <w:rFonts w:asciiTheme="minorHAnsi" w:hAnsiTheme="minorHAnsi" w:cstheme="minorHAnsi"/>
          <w:color w:val="000000"/>
        </w:rPr>
        <w:t xml:space="preserve">. </w:t>
      </w:r>
    </w:p>
    <w:p w14:paraId="546E7F7F" w14:textId="2A8FD233" w:rsidR="004D73B6" w:rsidRPr="00E21A61" w:rsidRDefault="004D73B6" w:rsidP="00256EE9">
      <w:pPr>
        <w:numPr>
          <w:ilvl w:val="0"/>
          <w:numId w:val="38"/>
        </w:numPr>
        <w:tabs>
          <w:tab w:val="clear" w:pos="720"/>
          <w:tab w:val="left" w:pos="0"/>
          <w:tab w:val="num" w:pos="426"/>
        </w:tabs>
        <w:ind w:left="426" w:hanging="426"/>
        <w:jc w:val="both"/>
        <w:rPr>
          <w:rFonts w:asciiTheme="minorHAnsi" w:hAnsiTheme="minorHAnsi" w:cstheme="minorHAnsi"/>
          <w:color w:val="000000"/>
        </w:rPr>
      </w:pPr>
      <w:r w:rsidRPr="00E21A61">
        <w:rPr>
          <w:rFonts w:asciiTheme="minorHAnsi" w:hAnsiTheme="minorHAnsi" w:cstheme="minorHAnsi"/>
          <w:color w:val="000000"/>
        </w:rPr>
        <w:t xml:space="preserve">Tato smlouva je vyhotovena ve třech stejnopisech, z nichž </w:t>
      </w:r>
      <w:r w:rsidR="00256EE9">
        <w:rPr>
          <w:rFonts w:asciiTheme="minorHAnsi" w:hAnsiTheme="minorHAnsi" w:cstheme="minorHAnsi"/>
          <w:color w:val="000000"/>
        </w:rPr>
        <w:t>objednatel</w:t>
      </w:r>
      <w:r w:rsidRPr="00E21A61">
        <w:rPr>
          <w:rFonts w:asciiTheme="minorHAnsi" w:hAnsiTheme="minorHAnsi" w:cstheme="minorHAnsi"/>
          <w:color w:val="000000"/>
        </w:rPr>
        <w:t xml:space="preserve"> obdrží dva podepsané výtisky</w:t>
      </w:r>
      <w:r w:rsidR="00256EE9">
        <w:rPr>
          <w:rFonts w:asciiTheme="minorHAnsi" w:hAnsiTheme="minorHAnsi" w:cstheme="minorHAnsi"/>
          <w:color w:val="000000"/>
        </w:rPr>
        <w:t xml:space="preserve"> a zhotovitel jeden výtisk</w:t>
      </w:r>
      <w:r w:rsidRPr="00E21A61">
        <w:rPr>
          <w:rFonts w:asciiTheme="minorHAnsi" w:hAnsiTheme="minorHAnsi" w:cstheme="minorHAnsi"/>
          <w:color w:val="000000"/>
        </w:rPr>
        <w:t>.</w:t>
      </w:r>
    </w:p>
    <w:p w14:paraId="2E1E04FA" w14:textId="77777777" w:rsidR="004D73B6" w:rsidRPr="00E21A61" w:rsidRDefault="004D73B6" w:rsidP="00256EE9">
      <w:pPr>
        <w:numPr>
          <w:ilvl w:val="0"/>
          <w:numId w:val="38"/>
        </w:numPr>
        <w:tabs>
          <w:tab w:val="clear" w:pos="720"/>
          <w:tab w:val="left" w:pos="0"/>
          <w:tab w:val="num" w:pos="426"/>
        </w:tabs>
        <w:ind w:left="426" w:hanging="426"/>
        <w:jc w:val="both"/>
        <w:rPr>
          <w:rFonts w:asciiTheme="minorHAnsi" w:hAnsiTheme="minorHAnsi" w:cstheme="minorHAnsi"/>
          <w:color w:val="000000"/>
        </w:rPr>
      </w:pPr>
      <w:r w:rsidRPr="00E21A61">
        <w:rPr>
          <w:rFonts w:asciiTheme="minorHAnsi" w:hAnsiTheme="minorHAnsi" w:cstheme="minorHAnsi"/>
          <w:color w:val="000000"/>
        </w:rPr>
        <w:t>Smluvní strany prohlašují, že je jim znám obsah této smlouvy včetně přílohy, že s jejím obsahem souhlasí, a že smlouvu uzavírají svobodně, nikoliv v tísni či za nevýhodných podmínek.</w:t>
      </w:r>
    </w:p>
    <w:p w14:paraId="6AD856DD" w14:textId="074FC448" w:rsidR="00E21A61" w:rsidRDefault="00E21A61">
      <w:pPr>
        <w:rPr>
          <w:rFonts w:asciiTheme="minorHAnsi" w:hAnsiTheme="minorHAnsi" w:cstheme="minorHAnsi"/>
        </w:rPr>
      </w:pPr>
    </w:p>
    <w:p w14:paraId="0E6A8367" w14:textId="77777777" w:rsidR="00E21A61" w:rsidRDefault="00E21A61">
      <w:pPr>
        <w:rPr>
          <w:rFonts w:asciiTheme="minorHAnsi" w:hAnsiTheme="minorHAnsi" w:cstheme="minorHAnsi"/>
        </w:rPr>
      </w:pPr>
    </w:p>
    <w:tbl>
      <w:tblPr>
        <w:tblW w:w="9288" w:type="dxa"/>
        <w:tblLayout w:type="fixed"/>
        <w:tblLook w:val="01E0" w:firstRow="1" w:lastRow="1" w:firstColumn="1" w:lastColumn="1" w:noHBand="0" w:noVBand="0"/>
      </w:tblPr>
      <w:tblGrid>
        <w:gridCol w:w="3936"/>
        <w:gridCol w:w="1392"/>
        <w:gridCol w:w="3960"/>
      </w:tblGrid>
      <w:tr w:rsidR="00653258" w:rsidRPr="00256EE9" w14:paraId="15492407" w14:textId="77777777" w:rsidTr="00E21A61">
        <w:tc>
          <w:tcPr>
            <w:tcW w:w="3936" w:type="dxa"/>
          </w:tcPr>
          <w:p w14:paraId="7B073B3C" w14:textId="77777777" w:rsidR="00653258" w:rsidRPr="00256EE9" w:rsidRDefault="00653258" w:rsidP="00653258">
            <w:pPr>
              <w:spacing w:line="276" w:lineRule="auto"/>
              <w:rPr>
                <w:rFonts w:asciiTheme="minorHAnsi" w:hAnsiTheme="minorHAnsi" w:cstheme="minorHAnsi"/>
                <w:color w:val="000000"/>
                <w:lang w:eastAsia="en-US" w:bidi="en-US"/>
              </w:rPr>
            </w:pPr>
            <w:r w:rsidRPr="00256EE9">
              <w:rPr>
                <w:rFonts w:asciiTheme="minorHAnsi" w:hAnsiTheme="minorHAnsi" w:cstheme="minorHAnsi"/>
                <w:color w:val="000000"/>
                <w:lang w:eastAsia="en-US" w:bidi="en-US"/>
              </w:rPr>
              <w:t>V Praze dne</w:t>
            </w:r>
            <w:r w:rsidR="00E20D7D" w:rsidRPr="00256EE9">
              <w:rPr>
                <w:rFonts w:asciiTheme="minorHAnsi" w:hAnsiTheme="minorHAnsi" w:cstheme="minorHAnsi"/>
                <w:color w:val="000000"/>
                <w:lang w:eastAsia="en-US" w:bidi="en-US"/>
              </w:rPr>
              <w:t xml:space="preserve"> </w:t>
            </w:r>
          </w:p>
        </w:tc>
        <w:tc>
          <w:tcPr>
            <w:tcW w:w="1392" w:type="dxa"/>
          </w:tcPr>
          <w:p w14:paraId="5F78540C" w14:textId="77777777" w:rsidR="00653258" w:rsidRPr="00256EE9" w:rsidRDefault="00653258" w:rsidP="00653258">
            <w:pPr>
              <w:spacing w:line="276" w:lineRule="auto"/>
              <w:jc w:val="right"/>
              <w:rPr>
                <w:rFonts w:asciiTheme="minorHAnsi" w:hAnsiTheme="minorHAnsi" w:cstheme="minorHAnsi"/>
                <w:color w:val="000000"/>
                <w:lang w:eastAsia="en-US" w:bidi="en-US"/>
              </w:rPr>
            </w:pPr>
          </w:p>
        </w:tc>
        <w:tc>
          <w:tcPr>
            <w:tcW w:w="3960" w:type="dxa"/>
          </w:tcPr>
          <w:p w14:paraId="263D35E4" w14:textId="4A25FF17" w:rsidR="00653258" w:rsidRPr="00256EE9" w:rsidRDefault="00653258" w:rsidP="00653258">
            <w:pPr>
              <w:spacing w:line="276" w:lineRule="auto"/>
              <w:rPr>
                <w:rFonts w:asciiTheme="minorHAnsi" w:hAnsiTheme="minorHAnsi" w:cstheme="minorHAnsi"/>
                <w:color w:val="000000"/>
                <w:lang w:eastAsia="en-US" w:bidi="en-US"/>
              </w:rPr>
            </w:pPr>
            <w:r w:rsidRPr="00256EE9">
              <w:rPr>
                <w:rFonts w:asciiTheme="minorHAnsi" w:hAnsiTheme="minorHAnsi" w:cstheme="minorHAnsi"/>
                <w:color w:val="000000"/>
                <w:lang w:eastAsia="en-US" w:bidi="en-US"/>
              </w:rPr>
              <w:t xml:space="preserve">V Praze dne </w:t>
            </w:r>
          </w:p>
        </w:tc>
      </w:tr>
      <w:tr w:rsidR="00653258" w:rsidRPr="004D73B6" w14:paraId="2B39AF53" w14:textId="77777777" w:rsidTr="00E21A61">
        <w:tc>
          <w:tcPr>
            <w:tcW w:w="3936" w:type="dxa"/>
          </w:tcPr>
          <w:p w14:paraId="31F7DCDD" w14:textId="77777777" w:rsidR="00653258" w:rsidRPr="004D73B6" w:rsidRDefault="00653258" w:rsidP="00653258">
            <w:pPr>
              <w:spacing w:line="276" w:lineRule="auto"/>
              <w:rPr>
                <w:rFonts w:asciiTheme="minorHAnsi" w:hAnsiTheme="minorHAnsi" w:cstheme="minorHAnsi"/>
                <w:color w:val="000000"/>
                <w:sz w:val="22"/>
                <w:szCs w:val="22"/>
                <w:lang w:eastAsia="en-US" w:bidi="en-US"/>
              </w:rPr>
            </w:pPr>
          </w:p>
          <w:p w14:paraId="0CE0C63B" w14:textId="77777777" w:rsidR="00DE70F1" w:rsidRPr="004D73B6" w:rsidRDefault="00DE70F1" w:rsidP="00653258">
            <w:pPr>
              <w:spacing w:line="276" w:lineRule="auto"/>
              <w:rPr>
                <w:rFonts w:asciiTheme="minorHAnsi" w:hAnsiTheme="minorHAnsi" w:cstheme="minorHAnsi"/>
                <w:color w:val="000000"/>
                <w:sz w:val="22"/>
                <w:szCs w:val="22"/>
                <w:lang w:eastAsia="en-US" w:bidi="en-US"/>
              </w:rPr>
            </w:pPr>
          </w:p>
        </w:tc>
        <w:tc>
          <w:tcPr>
            <w:tcW w:w="1392" w:type="dxa"/>
          </w:tcPr>
          <w:p w14:paraId="262184E6" w14:textId="77777777" w:rsidR="00653258" w:rsidRPr="004D73B6" w:rsidRDefault="00653258" w:rsidP="00653258">
            <w:pPr>
              <w:spacing w:line="276" w:lineRule="auto"/>
              <w:rPr>
                <w:rFonts w:asciiTheme="minorHAnsi" w:hAnsiTheme="minorHAnsi" w:cstheme="minorHAnsi"/>
                <w:color w:val="000000"/>
                <w:sz w:val="22"/>
                <w:szCs w:val="22"/>
                <w:lang w:eastAsia="en-US" w:bidi="en-US"/>
              </w:rPr>
            </w:pPr>
          </w:p>
        </w:tc>
        <w:tc>
          <w:tcPr>
            <w:tcW w:w="3960" w:type="dxa"/>
          </w:tcPr>
          <w:p w14:paraId="6EF43F9F" w14:textId="77777777" w:rsidR="00653258" w:rsidRPr="004D73B6" w:rsidRDefault="00653258" w:rsidP="00653258">
            <w:pPr>
              <w:spacing w:line="276" w:lineRule="auto"/>
              <w:rPr>
                <w:rFonts w:asciiTheme="minorHAnsi" w:hAnsiTheme="minorHAnsi" w:cstheme="minorHAnsi"/>
                <w:color w:val="000000"/>
                <w:sz w:val="22"/>
                <w:szCs w:val="22"/>
                <w:lang w:eastAsia="en-US" w:bidi="en-US"/>
              </w:rPr>
            </w:pPr>
          </w:p>
        </w:tc>
      </w:tr>
      <w:tr w:rsidR="00653258" w:rsidRPr="004D73B6" w14:paraId="04A68FEB" w14:textId="77777777" w:rsidTr="00E21A61">
        <w:tc>
          <w:tcPr>
            <w:tcW w:w="3936" w:type="dxa"/>
            <w:tcBorders>
              <w:bottom w:val="single" w:sz="4" w:space="0" w:color="auto"/>
            </w:tcBorders>
          </w:tcPr>
          <w:p w14:paraId="5F07C0AB" w14:textId="77777777" w:rsidR="00653258" w:rsidRPr="004D73B6" w:rsidRDefault="00653258" w:rsidP="00653258">
            <w:pPr>
              <w:spacing w:line="276" w:lineRule="auto"/>
              <w:rPr>
                <w:rFonts w:asciiTheme="minorHAnsi" w:hAnsiTheme="minorHAnsi" w:cstheme="minorHAnsi"/>
                <w:color w:val="000000"/>
                <w:sz w:val="22"/>
                <w:szCs w:val="22"/>
                <w:lang w:eastAsia="en-US" w:bidi="en-US"/>
              </w:rPr>
            </w:pPr>
          </w:p>
        </w:tc>
        <w:tc>
          <w:tcPr>
            <w:tcW w:w="1392" w:type="dxa"/>
          </w:tcPr>
          <w:p w14:paraId="47773ED5" w14:textId="77777777" w:rsidR="00653258" w:rsidRPr="004D73B6" w:rsidRDefault="00653258" w:rsidP="00653258">
            <w:pPr>
              <w:spacing w:line="276" w:lineRule="auto"/>
              <w:rPr>
                <w:rFonts w:asciiTheme="minorHAnsi" w:hAnsiTheme="minorHAnsi" w:cstheme="minorHAnsi"/>
                <w:color w:val="000000"/>
                <w:sz w:val="22"/>
                <w:szCs w:val="22"/>
                <w:lang w:eastAsia="en-US" w:bidi="en-US"/>
              </w:rPr>
            </w:pPr>
          </w:p>
        </w:tc>
        <w:tc>
          <w:tcPr>
            <w:tcW w:w="3960" w:type="dxa"/>
            <w:tcBorders>
              <w:bottom w:val="single" w:sz="4" w:space="0" w:color="auto"/>
            </w:tcBorders>
          </w:tcPr>
          <w:p w14:paraId="44B23BA2" w14:textId="77777777" w:rsidR="00653258" w:rsidRPr="004D73B6" w:rsidRDefault="00653258" w:rsidP="00653258">
            <w:pPr>
              <w:spacing w:line="276" w:lineRule="auto"/>
              <w:rPr>
                <w:rFonts w:asciiTheme="minorHAnsi" w:hAnsiTheme="minorHAnsi" w:cstheme="minorHAnsi"/>
                <w:color w:val="000000"/>
                <w:sz w:val="22"/>
                <w:szCs w:val="22"/>
                <w:lang w:eastAsia="en-US" w:bidi="en-US"/>
              </w:rPr>
            </w:pPr>
          </w:p>
        </w:tc>
      </w:tr>
      <w:tr w:rsidR="00653258" w:rsidRPr="00256EE9" w14:paraId="24E75EE3" w14:textId="77777777" w:rsidTr="00E21A61">
        <w:tc>
          <w:tcPr>
            <w:tcW w:w="3936" w:type="dxa"/>
            <w:tcBorders>
              <w:top w:val="single" w:sz="4" w:space="0" w:color="auto"/>
            </w:tcBorders>
          </w:tcPr>
          <w:p w14:paraId="04EBEA97" w14:textId="78EDC778" w:rsidR="00653258" w:rsidRPr="00256EE9" w:rsidRDefault="00F27A26" w:rsidP="00653258">
            <w:pPr>
              <w:spacing w:line="276" w:lineRule="auto"/>
              <w:jc w:val="center"/>
              <w:rPr>
                <w:rFonts w:asciiTheme="minorHAnsi" w:hAnsiTheme="minorHAnsi" w:cstheme="minorHAnsi"/>
                <w:lang w:eastAsia="en-US" w:bidi="en-US"/>
              </w:rPr>
            </w:pPr>
            <w:r>
              <w:rPr>
                <w:rFonts w:asciiTheme="minorHAnsi" w:hAnsiTheme="minorHAnsi" w:cstheme="minorHAnsi"/>
                <w:lang w:eastAsia="en-US" w:bidi="en-US"/>
              </w:rPr>
              <w:t>PhDr. Zuzana Strnadová</w:t>
            </w:r>
          </w:p>
          <w:p w14:paraId="69934984" w14:textId="75389D61" w:rsidR="00653258" w:rsidRPr="00256EE9" w:rsidRDefault="00F27A26" w:rsidP="00653258">
            <w:pPr>
              <w:spacing w:line="276" w:lineRule="auto"/>
              <w:jc w:val="center"/>
              <w:rPr>
                <w:rFonts w:asciiTheme="minorHAnsi" w:hAnsiTheme="minorHAnsi" w:cstheme="minorHAnsi"/>
                <w:lang w:eastAsia="en-US" w:bidi="en-US"/>
              </w:rPr>
            </w:pPr>
            <w:r>
              <w:rPr>
                <w:rFonts w:asciiTheme="minorHAnsi" w:hAnsiTheme="minorHAnsi" w:cstheme="minorHAnsi"/>
                <w:lang w:eastAsia="en-US" w:bidi="en-US"/>
              </w:rPr>
              <w:t>Ředitelka</w:t>
            </w:r>
            <w:r w:rsidR="00775C30" w:rsidRPr="00256EE9">
              <w:rPr>
                <w:rFonts w:asciiTheme="minorHAnsi" w:hAnsiTheme="minorHAnsi" w:cstheme="minorHAnsi"/>
                <w:lang w:eastAsia="en-US" w:bidi="en-US"/>
              </w:rPr>
              <w:t xml:space="preserve"> Historického muzea </w:t>
            </w:r>
          </w:p>
          <w:p w14:paraId="527842AA" w14:textId="77777777" w:rsidR="00653258" w:rsidRPr="00256EE9" w:rsidRDefault="00653258" w:rsidP="00653258">
            <w:pPr>
              <w:spacing w:line="276" w:lineRule="auto"/>
              <w:jc w:val="center"/>
              <w:rPr>
                <w:rFonts w:asciiTheme="minorHAnsi" w:hAnsiTheme="minorHAnsi" w:cstheme="minorHAnsi"/>
                <w:lang w:eastAsia="en-US" w:bidi="en-US"/>
              </w:rPr>
            </w:pPr>
            <w:r w:rsidRPr="00256EE9">
              <w:rPr>
                <w:rFonts w:asciiTheme="minorHAnsi" w:hAnsiTheme="minorHAnsi" w:cstheme="minorHAnsi"/>
                <w:lang w:eastAsia="en-US" w:bidi="en-US"/>
              </w:rPr>
              <w:t>Národní muzeum</w:t>
            </w:r>
          </w:p>
          <w:p w14:paraId="6AA25B4E" w14:textId="77777777" w:rsidR="00653258" w:rsidRPr="00256EE9" w:rsidRDefault="00653258" w:rsidP="00653258">
            <w:pPr>
              <w:spacing w:line="276" w:lineRule="auto"/>
              <w:jc w:val="center"/>
              <w:rPr>
                <w:rFonts w:asciiTheme="minorHAnsi" w:hAnsiTheme="minorHAnsi" w:cstheme="minorHAnsi"/>
                <w:color w:val="000000"/>
                <w:lang w:eastAsia="en-US" w:bidi="en-US"/>
              </w:rPr>
            </w:pPr>
            <w:r w:rsidRPr="00256EE9">
              <w:rPr>
                <w:rFonts w:asciiTheme="minorHAnsi" w:hAnsiTheme="minorHAnsi" w:cstheme="minorHAnsi"/>
                <w:color w:val="000000"/>
                <w:lang w:eastAsia="en-US" w:bidi="en-US"/>
              </w:rPr>
              <w:t>(objednatel)</w:t>
            </w:r>
          </w:p>
        </w:tc>
        <w:tc>
          <w:tcPr>
            <w:tcW w:w="1392" w:type="dxa"/>
          </w:tcPr>
          <w:p w14:paraId="7195C096" w14:textId="77777777" w:rsidR="00653258" w:rsidRPr="00256EE9" w:rsidRDefault="00653258" w:rsidP="00653258">
            <w:pPr>
              <w:spacing w:line="276" w:lineRule="auto"/>
              <w:jc w:val="center"/>
              <w:rPr>
                <w:rFonts w:asciiTheme="minorHAnsi" w:hAnsiTheme="minorHAnsi" w:cstheme="minorHAnsi"/>
                <w:color w:val="000000"/>
                <w:lang w:eastAsia="en-US" w:bidi="en-US"/>
              </w:rPr>
            </w:pPr>
          </w:p>
        </w:tc>
        <w:tc>
          <w:tcPr>
            <w:tcW w:w="3960" w:type="dxa"/>
            <w:tcBorders>
              <w:top w:val="single" w:sz="4" w:space="0" w:color="auto"/>
            </w:tcBorders>
          </w:tcPr>
          <w:p w14:paraId="75353AA8" w14:textId="6782B7C4" w:rsidR="00653258" w:rsidRDefault="00865959" w:rsidP="007B508F">
            <w:pPr>
              <w:spacing w:line="276" w:lineRule="auto"/>
              <w:jc w:val="center"/>
              <w:rPr>
                <w:rFonts w:asciiTheme="minorHAnsi" w:hAnsiTheme="minorHAnsi" w:cstheme="minorHAnsi"/>
                <w:color w:val="000000"/>
                <w:lang w:eastAsia="en-US" w:bidi="en-US"/>
              </w:rPr>
            </w:pPr>
            <w:r>
              <w:rPr>
                <w:rFonts w:asciiTheme="minorHAnsi" w:hAnsiTheme="minorHAnsi" w:cstheme="minorHAnsi"/>
                <w:color w:val="000000"/>
                <w:lang w:eastAsia="en-US" w:bidi="en-US"/>
              </w:rPr>
              <w:t>Jaroslav Hradil</w:t>
            </w:r>
            <w:r>
              <w:rPr>
                <w:rFonts w:asciiTheme="minorHAnsi" w:hAnsiTheme="minorHAnsi" w:cstheme="minorHAnsi"/>
                <w:color w:val="000000"/>
                <w:lang w:eastAsia="en-US" w:bidi="en-US"/>
              </w:rPr>
              <w:br/>
              <w:t>jednatel společnosti</w:t>
            </w:r>
            <w:r>
              <w:rPr>
                <w:rFonts w:asciiTheme="minorHAnsi" w:hAnsiTheme="minorHAnsi" w:cstheme="minorHAnsi"/>
                <w:color w:val="000000"/>
                <w:lang w:eastAsia="en-US" w:bidi="en-US"/>
              </w:rPr>
              <w:br/>
              <w:t>TISK CENTRUM s.r.o.</w:t>
            </w:r>
          </w:p>
          <w:p w14:paraId="2D0B4874" w14:textId="12AB2137" w:rsidR="00865959" w:rsidRPr="00256EE9" w:rsidRDefault="00E960E5" w:rsidP="007B508F">
            <w:pPr>
              <w:spacing w:line="276" w:lineRule="auto"/>
              <w:jc w:val="center"/>
              <w:rPr>
                <w:rFonts w:asciiTheme="minorHAnsi" w:hAnsiTheme="minorHAnsi" w:cstheme="minorHAnsi"/>
                <w:color w:val="000000"/>
                <w:lang w:eastAsia="en-US" w:bidi="en-US"/>
              </w:rPr>
            </w:pPr>
            <w:r>
              <w:rPr>
                <w:rFonts w:asciiTheme="minorHAnsi" w:hAnsiTheme="minorHAnsi" w:cstheme="minorHAnsi"/>
                <w:color w:val="000000"/>
                <w:lang w:eastAsia="en-US" w:bidi="en-US"/>
              </w:rPr>
              <w:t>(</w:t>
            </w:r>
            <w:r w:rsidR="00865959">
              <w:rPr>
                <w:rFonts w:asciiTheme="minorHAnsi" w:hAnsiTheme="minorHAnsi" w:cstheme="minorHAnsi"/>
                <w:color w:val="000000"/>
                <w:lang w:eastAsia="en-US" w:bidi="en-US"/>
              </w:rPr>
              <w:t>zhotovitel</w:t>
            </w:r>
            <w:r>
              <w:rPr>
                <w:rFonts w:asciiTheme="minorHAnsi" w:hAnsiTheme="minorHAnsi" w:cstheme="minorHAnsi"/>
                <w:color w:val="000000"/>
                <w:lang w:eastAsia="en-US" w:bidi="en-US"/>
              </w:rPr>
              <w:t>)</w:t>
            </w:r>
          </w:p>
        </w:tc>
      </w:tr>
    </w:tbl>
    <w:p w14:paraId="59C93D86" w14:textId="77777777" w:rsidR="00B90472" w:rsidRDefault="00B90472">
      <w:pPr>
        <w:rPr>
          <w:rFonts w:asciiTheme="minorHAnsi" w:hAnsiTheme="minorHAnsi" w:cstheme="minorHAnsi"/>
          <w:b/>
          <w:sz w:val="20"/>
          <w:szCs w:val="20"/>
        </w:rPr>
      </w:pPr>
      <w:r>
        <w:rPr>
          <w:rFonts w:asciiTheme="minorHAnsi" w:hAnsiTheme="minorHAnsi" w:cstheme="minorHAnsi"/>
        </w:rPr>
        <w:br w:type="page"/>
      </w:r>
    </w:p>
    <w:p w14:paraId="4B7C5D94" w14:textId="77777777" w:rsidR="00B90472" w:rsidRPr="009F6C72" w:rsidRDefault="00B90472" w:rsidP="00B90472">
      <w:pPr>
        <w:rPr>
          <w:rFonts w:asciiTheme="minorHAnsi" w:hAnsiTheme="minorHAnsi" w:cstheme="minorHAnsi"/>
          <w:sz w:val="28"/>
          <w:szCs w:val="28"/>
        </w:rPr>
      </w:pPr>
      <w:r w:rsidRPr="00B90472">
        <w:rPr>
          <w:rFonts w:asciiTheme="minorHAnsi" w:hAnsiTheme="minorHAnsi" w:cstheme="minorHAnsi"/>
          <w:b/>
          <w:sz w:val="28"/>
          <w:szCs w:val="28"/>
        </w:rPr>
        <w:lastRenderedPageBreak/>
        <w:t xml:space="preserve">Příloha 1 </w:t>
      </w:r>
    </w:p>
    <w:p w14:paraId="5B52F069" w14:textId="77777777" w:rsidR="00AC6274" w:rsidRPr="009F6C72" w:rsidRDefault="00AC6274" w:rsidP="00AC6274">
      <w:pPr>
        <w:rPr>
          <w:rFonts w:asciiTheme="minorHAnsi" w:hAnsiTheme="minorHAnsi" w:cstheme="minorHAnsi"/>
          <w:sz w:val="28"/>
          <w:szCs w:val="28"/>
        </w:rPr>
      </w:pPr>
      <w:r w:rsidRPr="00B90472">
        <w:rPr>
          <w:rFonts w:asciiTheme="minorHAnsi" w:hAnsiTheme="minorHAnsi" w:cstheme="minorHAnsi"/>
          <w:b/>
          <w:sz w:val="28"/>
          <w:szCs w:val="28"/>
        </w:rPr>
        <w:t xml:space="preserve">Příloha 1 </w:t>
      </w:r>
    </w:p>
    <w:p w14:paraId="17DDC4DD" w14:textId="77777777" w:rsidR="00AC6274" w:rsidRDefault="00AC6274" w:rsidP="00AC6274">
      <w:pPr>
        <w:rPr>
          <w:rFonts w:asciiTheme="minorHAnsi" w:hAnsiTheme="minorHAnsi" w:cstheme="minorHAnsi"/>
          <w:b/>
          <w:sz w:val="28"/>
          <w:szCs w:val="28"/>
        </w:rPr>
      </w:pPr>
      <w:r w:rsidRPr="009F6C72">
        <w:rPr>
          <w:rFonts w:asciiTheme="minorHAnsi" w:hAnsiTheme="minorHAnsi" w:cstheme="minorHAnsi"/>
          <w:b/>
          <w:sz w:val="28"/>
          <w:szCs w:val="28"/>
        </w:rPr>
        <w:t xml:space="preserve">Technická specifikace titulů </w:t>
      </w:r>
    </w:p>
    <w:p w14:paraId="31D60829" w14:textId="77777777" w:rsidR="00AC6274" w:rsidRPr="009F6C72" w:rsidRDefault="00AC6274" w:rsidP="00AC6274">
      <w:pPr>
        <w:rPr>
          <w:rFonts w:asciiTheme="minorHAnsi" w:hAnsiTheme="minorHAnsi" w:cstheme="minorHAnsi"/>
          <w:b/>
          <w:sz w:val="28"/>
          <w:szCs w:val="28"/>
          <w:highlight w:val="cyan"/>
        </w:rPr>
      </w:pPr>
    </w:p>
    <w:p w14:paraId="7B03D75F" w14:textId="77777777" w:rsidR="00AC6274" w:rsidRDefault="00AC6274" w:rsidP="00AC6274">
      <w:pPr>
        <w:pStyle w:val="Odstavecseseznamem"/>
        <w:tabs>
          <w:tab w:val="left" w:pos="426"/>
        </w:tabs>
        <w:spacing w:line="276" w:lineRule="auto"/>
        <w:ind w:left="426"/>
        <w:jc w:val="both"/>
        <w:rPr>
          <w:rFonts w:asciiTheme="minorHAnsi" w:hAnsiTheme="minorHAnsi" w:cstheme="minorHAnsi"/>
          <w:lang w:eastAsia="en-US" w:bidi="en-US"/>
        </w:rPr>
      </w:pPr>
      <w:r w:rsidRPr="00E21A61">
        <w:rPr>
          <w:rFonts w:asciiTheme="minorHAnsi" w:hAnsiTheme="minorHAnsi" w:cstheme="minorHAnsi"/>
          <w:lang w:eastAsia="en-US" w:bidi="en-US"/>
        </w:rPr>
        <w:t xml:space="preserve">a) </w:t>
      </w:r>
      <w:r w:rsidRPr="00D266B9">
        <w:rPr>
          <w:rFonts w:asciiTheme="minorHAnsi" w:hAnsiTheme="minorHAnsi" w:cstheme="minorHAnsi"/>
          <w:u w:val="single"/>
          <w:lang w:eastAsia="en-US" w:bidi="en-US"/>
        </w:rPr>
        <w:t>Novák, E. – Anderle, J.: Chaurova sbírka medailí</w:t>
      </w:r>
      <w:r w:rsidRPr="00B86D20">
        <w:rPr>
          <w:rFonts w:asciiTheme="minorHAnsi" w:hAnsiTheme="minorHAnsi" w:cstheme="minorHAnsi"/>
          <w:lang w:eastAsia="en-US" w:bidi="en-US"/>
        </w:rPr>
        <w:t xml:space="preserve"> </w:t>
      </w:r>
    </w:p>
    <w:p w14:paraId="5D6A467B" w14:textId="77777777" w:rsidR="00AC6274" w:rsidRDefault="00AC6274" w:rsidP="00AC6274">
      <w:pPr>
        <w:pStyle w:val="Odstavecseseznamem"/>
        <w:tabs>
          <w:tab w:val="left" w:pos="426"/>
        </w:tabs>
        <w:spacing w:line="276" w:lineRule="auto"/>
        <w:ind w:left="426"/>
        <w:jc w:val="both"/>
        <w:rPr>
          <w:rFonts w:asciiTheme="minorHAnsi" w:hAnsiTheme="minorHAnsi" w:cstheme="minorHAnsi"/>
          <w:lang w:eastAsia="en-US" w:bidi="en-US"/>
        </w:rPr>
      </w:pPr>
      <w:r w:rsidRPr="00B86D20">
        <w:rPr>
          <w:rFonts w:asciiTheme="minorHAnsi" w:hAnsiTheme="minorHAnsi" w:cstheme="minorHAnsi"/>
          <w:lang w:eastAsia="en-US" w:bidi="en-US"/>
        </w:rPr>
        <w:t>300 ks</w:t>
      </w:r>
      <w:r>
        <w:rPr>
          <w:rFonts w:asciiTheme="minorHAnsi" w:hAnsiTheme="minorHAnsi" w:cstheme="minorHAnsi"/>
          <w:lang w:eastAsia="en-US" w:bidi="en-US"/>
        </w:rPr>
        <w:t xml:space="preserve"> </w:t>
      </w:r>
    </w:p>
    <w:p w14:paraId="511EB6F9" w14:textId="77777777" w:rsidR="00AC6274" w:rsidRPr="00F27A26" w:rsidRDefault="00AC6274" w:rsidP="00AC6274">
      <w:pPr>
        <w:pStyle w:val="Odstavecseseznamem"/>
        <w:tabs>
          <w:tab w:val="left" w:pos="426"/>
        </w:tabs>
        <w:spacing w:line="276" w:lineRule="auto"/>
        <w:ind w:left="426"/>
        <w:jc w:val="both"/>
        <w:rPr>
          <w:rFonts w:asciiTheme="minorHAnsi" w:hAnsiTheme="minorHAnsi" w:cstheme="minorHAnsi"/>
          <w:lang w:eastAsia="en-US" w:bidi="en-US"/>
        </w:rPr>
      </w:pPr>
      <w:r w:rsidRPr="00F27A26">
        <w:rPr>
          <w:rFonts w:asciiTheme="minorHAnsi" w:hAnsiTheme="minorHAnsi" w:cstheme="minorHAnsi"/>
          <w:lang w:eastAsia="en-US" w:bidi="en-US"/>
        </w:rPr>
        <w:t>A4, V8</w:t>
      </w:r>
    </w:p>
    <w:p w14:paraId="225E4394" w14:textId="77777777" w:rsidR="00AC6274" w:rsidRPr="00F27A26" w:rsidRDefault="00AC6274" w:rsidP="00AC6274">
      <w:pPr>
        <w:pStyle w:val="Odstavecseseznamem"/>
        <w:tabs>
          <w:tab w:val="left" w:pos="426"/>
        </w:tabs>
        <w:spacing w:line="276" w:lineRule="auto"/>
        <w:ind w:left="426"/>
        <w:jc w:val="both"/>
        <w:rPr>
          <w:rFonts w:asciiTheme="minorHAnsi" w:hAnsiTheme="minorHAnsi" w:cstheme="minorHAnsi"/>
          <w:lang w:eastAsia="en-US" w:bidi="en-US"/>
        </w:rPr>
      </w:pPr>
      <w:r w:rsidRPr="00F27A26">
        <w:rPr>
          <w:rFonts w:asciiTheme="minorHAnsi" w:hAnsiTheme="minorHAnsi" w:cstheme="minorHAnsi"/>
          <w:lang w:eastAsia="en-US" w:bidi="en-US"/>
        </w:rPr>
        <w:t>obálka 3/0 (přímé), předsádka, kapitálek</w:t>
      </w:r>
    </w:p>
    <w:p w14:paraId="1553456F" w14:textId="5D7CAE29" w:rsidR="00AC6274" w:rsidRDefault="00AC6274" w:rsidP="00AC6274">
      <w:pPr>
        <w:pStyle w:val="Odstavecseseznamem"/>
        <w:tabs>
          <w:tab w:val="left" w:pos="426"/>
        </w:tabs>
        <w:spacing w:line="276" w:lineRule="auto"/>
        <w:ind w:left="426"/>
        <w:jc w:val="both"/>
        <w:rPr>
          <w:rFonts w:asciiTheme="minorHAnsi" w:hAnsiTheme="minorHAnsi" w:cstheme="minorHAnsi"/>
          <w:lang w:eastAsia="en-US" w:bidi="en-US"/>
        </w:rPr>
      </w:pPr>
      <w:r w:rsidRPr="00F27A26">
        <w:rPr>
          <w:rFonts w:asciiTheme="minorHAnsi" w:hAnsiTheme="minorHAnsi" w:cstheme="minorHAnsi"/>
          <w:lang w:eastAsia="en-US" w:bidi="en-US"/>
        </w:rPr>
        <w:t>320 str., LK 135, z toho: 1-32 a 281-320 1/1, 33-280 4/4</w:t>
      </w:r>
      <w:r>
        <w:rPr>
          <w:rFonts w:asciiTheme="minorHAnsi" w:hAnsiTheme="minorHAnsi" w:cstheme="minorHAnsi"/>
          <w:lang w:eastAsia="en-US" w:bidi="en-US"/>
        </w:rPr>
        <w:tab/>
      </w:r>
      <w:r w:rsidR="00865959" w:rsidRPr="00865959">
        <w:rPr>
          <w:rFonts w:asciiTheme="minorHAnsi" w:hAnsiTheme="minorHAnsi" w:cstheme="minorHAnsi"/>
          <w:b/>
          <w:bCs/>
          <w:lang w:eastAsia="en-US" w:bidi="en-US"/>
        </w:rPr>
        <w:t>150 200,-</w:t>
      </w:r>
      <w:r>
        <w:rPr>
          <w:rFonts w:asciiTheme="minorHAnsi" w:hAnsiTheme="minorHAnsi" w:cstheme="minorHAnsi"/>
          <w:b/>
          <w:bCs/>
          <w:lang w:eastAsia="en-US" w:bidi="en-US"/>
        </w:rPr>
        <w:t xml:space="preserve"> Kč</w:t>
      </w:r>
    </w:p>
    <w:p w14:paraId="369B5D6F" w14:textId="77777777" w:rsidR="00AC6274" w:rsidRPr="00B86D20" w:rsidRDefault="00AC6274" w:rsidP="00AC6274">
      <w:pPr>
        <w:pStyle w:val="Odstavecseseznamem"/>
        <w:tabs>
          <w:tab w:val="left" w:pos="426"/>
        </w:tabs>
        <w:spacing w:line="276" w:lineRule="auto"/>
        <w:ind w:left="426"/>
        <w:jc w:val="both"/>
        <w:rPr>
          <w:rFonts w:asciiTheme="minorHAnsi" w:hAnsiTheme="minorHAnsi" w:cstheme="minorHAnsi"/>
          <w:lang w:eastAsia="en-US" w:bidi="en-US"/>
        </w:rPr>
      </w:pPr>
    </w:p>
    <w:p w14:paraId="015C4850" w14:textId="77777777" w:rsidR="00AC6274" w:rsidRPr="00F27A26" w:rsidRDefault="00AC6274" w:rsidP="00AC6274">
      <w:pPr>
        <w:pStyle w:val="Odstavecseseznamem"/>
        <w:tabs>
          <w:tab w:val="left" w:pos="426"/>
        </w:tabs>
        <w:spacing w:line="276" w:lineRule="auto"/>
        <w:ind w:left="426"/>
        <w:jc w:val="both"/>
        <w:rPr>
          <w:rFonts w:asciiTheme="minorHAnsi" w:hAnsiTheme="minorHAnsi" w:cstheme="minorHAnsi"/>
          <w:b/>
          <w:bCs/>
          <w:lang w:eastAsia="en-US" w:bidi="en-US"/>
        </w:rPr>
      </w:pPr>
      <w:r w:rsidRPr="00B86D20">
        <w:rPr>
          <w:rFonts w:asciiTheme="minorHAnsi" w:hAnsiTheme="minorHAnsi" w:cstheme="minorHAnsi"/>
          <w:lang w:eastAsia="en-US" w:bidi="en-US"/>
        </w:rPr>
        <w:t xml:space="preserve">b) </w:t>
      </w:r>
      <w:r w:rsidRPr="00D266B9">
        <w:rPr>
          <w:rFonts w:asciiTheme="minorHAnsi" w:hAnsiTheme="minorHAnsi" w:cstheme="minorHAnsi"/>
          <w:u w:val="single"/>
          <w:lang w:eastAsia="en-US" w:bidi="en-US"/>
        </w:rPr>
        <w:t>Polanský, L.: České, moravské a slezské mince 10. – 20. století. Národní muzeum – Chaurova sbírka I.</w:t>
      </w:r>
      <w:r>
        <w:rPr>
          <w:rFonts w:asciiTheme="minorHAnsi" w:hAnsiTheme="minorHAnsi" w:cstheme="minorHAnsi"/>
          <w:u w:val="single"/>
          <w:lang w:eastAsia="en-US" w:bidi="en-US"/>
        </w:rPr>
        <w:t>1</w:t>
      </w:r>
      <w:r w:rsidRPr="00D266B9">
        <w:rPr>
          <w:rFonts w:asciiTheme="minorHAnsi" w:hAnsiTheme="minorHAnsi" w:cstheme="minorHAnsi"/>
          <w:u w:val="single"/>
          <w:lang w:eastAsia="en-US" w:bidi="en-US"/>
        </w:rPr>
        <w:t xml:space="preserve"> : Denáry </w:t>
      </w:r>
      <w:r>
        <w:rPr>
          <w:rFonts w:asciiTheme="minorHAnsi" w:hAnsiTheme="minorHAnsi" w:cstheme="minorHAnsi"/>
          <w:u w:val="single"/>
          <w:lang w:eastAsia="en-US" w:bidi="en-US"/>
        </w:rPr>
        <w:t xml:space="preserve">velkého </w:t>
      </w:r>
      <w:r w:rsidRPr="00D266B9">
        <w:rPr>
          <w:rFonts w:asciiTheme="minorHAnsi" w:hAnsiTheme="minorHAnsi" w:cstheme="minorHAnsi"/>
          <w:u w:val="single"/>
          <w:lang w:eastAsia="en-US" w:bidi="en-US"/>
        </w:rPr>
        <w:t>střížku</w:t>
      </w:r>
      <w:r w:rsidRPr="00F27A26">
        <w:rPr>
          <w:rFonts w:asciiTheme="minorHAnsi" w:hAnsiTheme="minorHAnsi" w:cstheme="minorHAnsi"/>
          <w:b/>
          <w:bCs/>
          <w:lang w:eastAsia="en-US" w:bidi="en-US"/>
        </w:rPr>
        <w:t xml:space="preserve"> </w:t>
      </w:r>
    </w:p>
    <w:p w14:paraId="4C4EE87F" w14:textId="77777777" w:rsidR="00AC6274" w:rsidRDefault="00AC6274" w:rsidP="00AC6274">
      <w:pPr>
        <w:pStyle w:val="Odstavecseseznamem"/>
        <w:tabs>
          <w:tab w:val="left" w:pos="426"/>
        </w:tabs>
        <w:spacing w:line="276" w:lineRule="auto"/>
        <w:ind w:left="426"/>
        <w:jc w:val="both"/>
        <w:rPr>
          <w:rFonts w:asciiTheme="minorHAnsi" w:hAnsiTheme="minorHAnsi" w:cstheme="minorHAnsi"/>
          <w:lang w:eastAsia="en-US" w:bidi="en-US"/>
        </w:rPr>
      </w:pPr>
      <w:r>
        <w:rPr>
          <w:rFonts w:asciiTheme="minorHAnsi" w:hAnsiTheme="minorHAnsi" w:cstheme="minorHAnsi"/>
          <w:lang w:eastAsia="en-US" w:bidi="en-US"/>
        </w:rPr>
        <w:t>300 ks</w:t>
      </w:r>
    </w:p>
    <w:p w14:paraId="0A3A3C43" w14:textId="68BCC9FB" w:rsidR="00AC6274" w:rsidRDefault="00AC6274" w:rsidP="00AC6274">
      <w:pPr>
        <w:pStyle w:val="Odstavecseseznamem"/>
        <w:tabs>
          <w:tab w:val="left" w:pos="426"/>
        </w:tabs>
        <w:spacing w:line="276" w:lineRule="auto"/>
        <w:ind w:left="426"/>
        <w:rPr>
          <w:rFonts w:asciiTheme="minorHAnsi" w:hAnsiTheme="minorHAnsi" w:cstheme="minorHAnsi"/>
          <w:lang w:eastAsia="en-US" w:bidi="en-US"/>
        </w:rPr>
      </w:pPr>
      <w:r>
        <w:rPr>
          <w:rFonts w:ascii="Segoe UI" w:hAnsi="Segoe UI" w:cs="Segoe UI"/>
          <w:color w:val="242424"/>
          <w:sz w:val="23"/>
          <w:szCs w:val="23"/>
          <w:bdr w:val="none" w:sz="0" w:space="0" w:color="auto" w:frame="1"/>
          <w:shd w:val="clear" w:color="auto" w:fill="FFFFFF"/>
        </w:rPr>
        <w:t>A4, V8</w:t>
      </w:r>
      <w:r>
        <w:rPr>
          <w:rFonts w:ascii="Segoe UI" w:hAnsi="Segoe UI" w:cs="Segoe UI"/>
          <w:color w:val="242424"/>
          <w:sz w:val="23"/>
          <w:szCs w:val="23"/>
          <w:bdr w:val="none" w:sz="0" w:space="0" w:color="auto" w:frame="1"/>
          <w:shd w:val="clear" w:color="auto" w:fill="FFFFFF"/>
        </w:rPr>
        <w:br/>
        <w:t>obálka 3/0 (přímé), předsádka, kapitálek</w:t>
      </w:r>
      <w:r>
        <w:rPr>
          <w:rFonts w:ascii="Segoe UI" w:hAnsi="Segoe UI" w:cs="Segoe UI"/>
          <w:color w:val="242424"/>
          <w:sz w:val="23"/>
          <w:szCs w:val="23"/>
          <w:bdr w:val="none" w:sz="0" w:space="0" w:color="auto" w:frame="1"/>
          <w:shd w:val="clear" w:color="auto" w:fill="FFFFFF"/>
        </w:rPr>
        <w:br/>
        <w:t xml:space="preserve">224 str., LK 135, z toho: 1-96 a 185-224 1/1, 97-184 4/4 </w:t>
      </w:r>
      <w:r>
        <w:rPr>
          <w:rFonts w:asciiTheme="minorHAnsi" w:hAnsiTheme="minorHAnsi" w:cstheme="minorHAnsi"/>
          <w:lang w:eastAsia="en-US" w:bidi="en-US"/>
        </w:rPr>
        <w:tab/>
      </w:r>
      <w:r w:rsidR="00865959">
        <w:rPr>
          <w:rFonts w:asciiTheme="minorHAnsi" w:hAnsiTheme="minorHAnsi" w:cstheme="minorHAnsi"/>
          <w:b/>
          <w:bCs/>
          <w:lang w:eastAsia="en-US" w:bidi="en-US"/>
        </w:rPr>
        <w:t>91 000,-</w:t>
      </w:r>
      <w:r>
        <w:rPr>
          <w:rFonts w:asciiTheme="minorHAnsi" w:hAnsiTheme="minorHAnsi" w:cstheme="minorHAnsi"/>
          <w:b/>
          <w:bCs/>
          <w:lang w:eastAsia="en-US" w:bidi="en-US"/>
        </w:rPr>
        <w:t xml:space="preserve"> Kč</w:t>
      </w:r>
    </w:p>
    <w:p w14:paraId="77269966" w14:textId="77777777" w:rsidR="00AC6274" w:rsidRDefault="00AC6274" w:rsidP="00AC6274">
      <w:pPr>
        <w:pStyle w:val="Odstavecseseznamem"/>
        <w:tabs>
          <w:tab w:val="left" w:pos="426"/>
        </w:tabs>
        <w:spacing w:line="276" w:lineRule="auto"/>
        <w:ind w:left="426"/>
        <w:jc w:val="both"/>
        <w:rPr>
          <w:rFonts w:asciiTheme="minorHAnsi" w:hAnsiTheme="minorHAnsi" w:cstheme="minorHAnsi"/>
          <w:lang w:eastAsia="en-US" w:bidi="en-US"/>
        </w:rPr>
      </w:pPr>
    </w:p>
    <w:p w14:paraId="1ED7CDB3" w14:textId="77777777" w:rsidR="00AC6274" w:rsidRPr="00F27A26" w:rsidRDefault="00AC6274" w:rsidP="00AC6274">
      <w:pPr>
        <w:pStyle w:val="Odstavecseseznamem"/>
        <w:tabs>
          <w:tab w:val="left" w:pos="426"/>
        </w:tabs>
        <w:spacing w:line="276" w:lineRule="auto"/>
        <w:ind w:left="426"/>
        <w:jc w:val="both"/>
        <w:rPr>
          <w:rFonts w:asciiTheme="minorHAnsi" w:hAnsiTheme="minorHAnsi" w:cstheme="minorHAnsi"/>
          <w:b/>
          <w:bCs/>
          <w:lang w:eastAsia="en-US" w:bidi="en-US"/>
        </w:rPr>
      </w:pPr>
      <w:r>
        <w:rPr>
          <w:rFonts w:asciiTheme="minorHAnsi" w:hAnsiTheme="minorHAnsi" w:cstheme="minorHAnsi"/>
          <w:lang w:eastAsia="en-US" w:bidi="en-US"/>
        </w:rPr>
        <w:t>c</w:t>
      </w:r>
      <w:r w:rsidRPr="00B86D20">
        <w:rPr>
          <w:rFonts w:asciiTheme="minorHAnsi" w:hAnsiTheme="minorHAnsi" w:cstheme="minorHAnsi"/>
          <w:lang w:eastAsia="en-US" w:bidi="en-US"/>
        </w:rPr>
        <w:t xml:space="preserve">) </w:t>
      </w:r>
      <w:r w:rsidRPr="00D266B9">
        <w:rPr>
          <w:rFonts w:asciiTheme="minorHAnsi" w:hAnsiTheme="minorHAnsi" w:cstheme="minorHAnsi"/>
          <w:u w:val="single"/>
          <w:lang w:eastAsia="en-US" w:bidi="en-US"/>
        </w:rPr>
        <w:t>Polanský, L.: České, moravské a slezské mince 10. – 20. století. Národní muzeum – Chaurova sbírka I.2 : Denáry malého střížku</w:t>
      </w:r>
      <w:r w:rsidRPr="00F27A26">
        <w:rPr>
          <w:rFonts w:asciiTheme="minorHAnsi" w:hAnsiTheme="minorHAnsi" w:cstheme="minorHAnsi"/>
          <w:b/>
          <w:bCs/>
          <w:lang w:eastAsia="en-US" w:bidi="en-US"/>
        </w:rPr>
        <w:t xml:space="preserve"> </w:t>
      </w:r>
    </w:p>
    <w:p w14:paraId="57FB1861" w14:textId="77777777" w:rsidR="00AC6274" w:rsidRDefault="00AC6274" w:rsidP="00AC6274">
      <w:pPr>
        <w:pStyle w:val="Odstavecseseznamem"/>
        <w:tabs>
          <w:tab w:val="left" w:pos="426"/>
        </w:tabs>
        <w:spacing w:line="276" w:lineRule="auto"/>
        <w:ind w:left="426"/>
        <w:jc w:val="both"/>
        <w:rPr>
          <w:rFonts w:asciiTheme="minorHAnsi" w:hAnsiTheme="minorHAnsi" w:cstheme="minorHAnsi"/>
          <w:lang w:eastAsia="en-US" w:bidi="en-US"/>
        </w:rPr>
      </w:pPr>
      <w:r>
        <w:rPr>
          <w:rFonts w:asciiTheme="minorHAnsi" w:hAnsiTheme="minorHAnsi" w:cstheme="minorHAnsi"/>
          <w:lang w:eastAsia="en-US" w:bidi="en-US"/>
        </w:rPr>
        <w:t>300 ks</w:t>
      </w:r>
    </w:p>
    <w:p w14:paraId="56E31E99" w14:textId="77777777" w:rsidR="00AC6274" w:rsidRPr="00F27A26" w:rsidRDefault="00AC6274" w:rsidP="00AC6274">
      <w:pPr>
        <w:pStyle w:val="Odstavecseseznamem"/>
        <w:tabs>
          <w:tab w:val="left" w:pos="426"/>
        </w:tabs>
        <w:spacing w:line="276" w:lineRule="auto"/>
        <w:ind w:left="426"/>
        <w:jc w:val="both"/>
        <w:rPr>
          <w:rFonts w:asciiTheme="minorHAnsi" w:hAnsiTheme="minorHAnsi" w:cstheme="minorHAnsi"/>
          <w:lang w:eastAsia="en-US" w:bidi="en-US"/>
        </w:rPr>
      </w:pPr>
      <w:r w:rsidRPr="00F27A26">
        <w:rPr>
          <w:rFonts w:asciiTheme="minorHAnsi" w:hAnsiTheme="minorHAnsi" w:cstheme="minorHAnsi"/>
          <w:lang w:eastAsia="en-US" w:bidi="en-US"/>
        </w:rPr>
        <w:t>A4, V8</w:t>
      </w:r>
    </w:p>
    <w:p w14:paraId="6219B9DB" w14:textId="77777777" w:rsidR="00AC6274" w:rsidRPr="00F27A26" w:rsidRDefault="00AC6274" w:rsidP="00AC6274">
      <w:pPr>
        <w:pStyle w:val="Odstavecseseznamem"/>
        <w:tabs>
          <w:tab w:val="left" w:pos="426"/>
        </w:tabs>
        <w:spacing w:line="276" w:lineRule="auto"/>
        <w:ind w:left="426"/>
        <w:jc w:val="both"/>
        <w:rPr>
          <w:rFonts w:asciiTheme="minorHAnsi" w:hAnsiTheme="minorHAnsi" w:cstheme="minorHAnsi"/>
          <w:lang w:eastAsia="en-US" w:bidi="en-US"/>
        </w:rPr>
      </w:pPr>
      <w:r w:rsidRPr="00F27A26">
        <w:rPr>
          <w:rFonts w:asciiTheme="minorHAnsi" w:hAnsiTheme="minorHAnsi" w:cstheme="minorHAnsi"/>
          <w:lang w:eastAsia="en-US" w:bidi="en-US"/>
        </w:rPr>
        <w:t>obálka 3/0 (přímé)</w:t>
      </w:r>
      <w:r>
        <w:rPr>
          <w:rFonts w:asciiTheme="minorHAnsi" w:hAnsiTheme="minorHAnsi" w:cstheme="minorHAnsi"/>
          <w:lang w:eastAsia="en-US" w:bidi="en-US"/>
        </w:rPr>
        <w:t xml:space="preserve"> </w:t>
      </w:r>
    </w:p>
    <w:p w14:paraId="0FFC0471" w14:textId="71A6F2A2" w:rsidR="00AC6274" w:rsidRDefault="00AC6274" w:rsidP="00AC6274">
      <w:pPr>
        <w:pStyle w:val="Odstavecseseznamem"/>
        <w:tabs>
          <w:tab w:val="left" w:pos="426"/>
        </w:tabs>
        <w:spacing w:line="276" w:lineRule="auto"/>
        <w:ind w:left="426"/>
        <w:jc w:val="both"/>
        <w:rPr>
          <w:rFonts w:asciiTheme="minorHAnsi" w:hAnsiTheme="minorHAnsi" w:cstheme="minorHAnsi"/>
          <w:lang w:eastAsia="en-US" w:bidi="en-US"/>
        </w:rPr>
      </w:pPr>
      <w:r w:rsidRPr="00F27A26">
        <w:rPr>
          <w:rFonts w:asciiTheme="minorHAnsi" w:hAnsiTheme="minorHAnsi" w:cstheme="minorHAnsi"/>
          <w:lang w:eastAsia="en-US" w:bidi="en-US"/>
        </w:rPr>
        <w:t>272 str., LK 135, z toho: 1-64 a 225-272 1/1, 65-224 4/4</w:t>
      </w:r>
      <w:r>
        <w:rPr>
          <w:rFonts w:asciiTheme="minorHAnsi" w:hAnsiTheme="minorHAnsi" w:cstheme="minorHAnsi"/>
          <w:lang w:eastAsia="en-US" w:bidi="en-US"/>
        </w:rPr>
        <w:tab/>
      </w:r>
      <w:r w:rsidR="00865959">
        <w:rPr>
          <w:rFonts w:asciiTheme="minorHAnsi" w:hAnsiTheme="minorHAnsi" w:cstheme="minorHAnsi"/>
          <w:lang w:eastAsia="en-US" w:bidi="en-US"/>
        </w:rPr>
        <w:t xml:space="preserve">   </w:t>
      </w:r>
      <w:r w:rsidR="00865959" w:rsidRPr="00865959">
        <w:rPr>
          <w:rFonts w:asciiTheme="minorHAnsi" w:hAnsiTheme="minorHAnsi" w:cstheme="minorHAnsi"/>
          <w:b/>
          <w:bCs/>
          <w:lang w:eastAsia="en-US" w:bidi="en-US"/>
        </w:rPr>
        <w:t>11</w:t>
      </w:r>
      <w:r w:rsidR="00865959">
        <w:rPr>
          <w:rFonts w:asciiTheme="minorHAnsi" w:hAnsiTheme="minorHAnsi" w:cstheme="minorHAnsi"/>
          <w:b/>
          <w:bCs/>
          <w:lang w:eastAsia="en-US" w:bidi="en-US"/>
        </w:rPr>
        <w:t>7</w:t>
      </w:r>
      <w:r w:rsidR="00865959" w:rsidRPr="00865959">
        <w:rPr>
          <w:rFonts w:asciiTheme="minorHAnsi" w:hAnsiTheme="minorHAnsi" w:cstheme="minorHAnsi"/>
          <w:b/>
          <w:bCs/>
          <w:lang w:eastAsia="en-US" w:bidi="en-US"/>
        </w:rPr>
        <w:t>.800,-</w:t>
      </w:r>
      <w:r>
        <w:rPr>
          <w:rFonts w:asciiTheme="minorHAnsi" w:hAnsiTheme="minorHAnsi" w:cstheme="minorHAnsi"/>
          <w:b/>
          <w:bCs/>
          <w:lang w:eastAsia="en-US" w:bidi="en-US"/>
        </w:rPr>
        <w:t>Kč</w:t>
      </w:r>
    </w:p>
    <w:p w14:paraId="341B24DB" w14:textId="3125BA37" w:rsidR="00F27A26" w:rsidRDefault="00F27A26" w:rsidP="008206DA">
      <w:pPr>
        <w:rPr>
          <w:rFonts w:asciiTheme="minorHAnsi" w:hAnsiTheme="minorHAnsi" w:cstheme="minorHAnsi"/>
          <w:lang w:eastAsia="en-US" w:bidi="en-US"/>
        </w:rPr>
      </w:pPr>
    </w:p>
    <w:sectPr w:rsidR="00F27A26" w:rsidSect="006377E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B1B2" w14:textId="77777777" w:rsidR="00B32FD8" w:rsidRDefault="00B32FD8" w:rsidP="00915EB6">
      <w:r>
        <w:separator/>
      </w:r>
    </w:p>
  </w:endnote>
  <w:endnote w:type="continuationSeparator" w:id="0">
    <w:p w14:paraId="5780EBA9" w14:textId="77777777" w:rsidR="00B32FD8" w:rsidRDefault="00B32FD8" w:rsidP="0091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47A4" w14:textId="77777777" w:rsidR="009A407D" w:rsidRDefault="00367137">
    <w:pPr>
      <w:pStyle w:val="Zpat"/>
      <w:jc w:val="right"/>
    </w:pPr>
    <w:r>
      <w:rPr>
        <w:noProof/>
      </w:rPr>
      <w:fldChar w:fldCharType="begin"/>
    </w:r>
    <w:r w:rsidR="002D00A9">
      <w:rPr>
        <w:noProof/>
      </w:rPr>
      <w:instrText xml:space="preserve"> PAGE   \* MERGEFORMAT </w:instrText>
    </w:r>
    <w:r>
      <w:rPr>
        <w:noProof/>
      </w:rPr>
      <w:fldChar w:fldCharType="separate"/>
    </w:r>
    <w:r w:rsidR="00D43716">
      <w:rPr>
        <w:noProof/>
      </w:rPr>
      <w:t>3</w:t>
    </w:r>
    <w:r>
      <w:rPr>
        <w:noProof/>
      </w:rPr>
      <w:fldChar w:fldCharType="end"/>
    </w:r>
  </w:p>
  <w:p w14:paraId="37AF22B0" w14:textId="77777777" w:rsidR="00915EB6" w:rsidRDefault="00915E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65CF" w14:textId="77777777" w:rsidR="00B32FD8" w:rsidRDefault="00B32FD8" w:rsidP="00915EB6">
      <w:r>
        <w:separator/>
      </w:r>
    </w:p>
  </w:footnote>
  <w:footnote w:type="continuationSeparator" w:id="0">
    <w:p w14:paraId="69411356" w14:textId="77777777" w:rsidR="00B32FD8" w:rsidRDefault="00B32FD8" w:rsidP="0091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5D4A" w14:textId="2EFB9762" w:rsidR="0047096E" w:rsidRPr="0047096E" w:rsidRDefault="0047096E">
    <w:pPr>
      <w:pStyle w:val="Zhlav"/>
    </w:pPr>
    <w:r w:rsidRPr="0047096E">
      <w:tab/>
    </w:r>
    <w:r w:rsidRPr="0047096E">
      <w:tab/>
    </w:r>
    <w:r w:rsidR="00E20D7D">
      <w:t>Č.j. 202</w:t>
    </w:r>
    <w:r w:rsidR="00CF5DF8">
      <w:t>3</w:t>
    </w:r>
    <w:r w:rsidR="00AD3366">
      <w:t>/</w:t>
    </w:r>
    <w:r w:rsidR="001E77DF" w:rsidRPr="00AD3366">
      <w:t>4566</w:t>
    </w:r>
    <w:r w:rsidR="000C1C3F" w:rsidRPr="00AD3366">
      <w:t>/</w:t>
    </w:r>
    <w:r w:rsidRPr="00AD3366">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15:restartNumberingAfterBreak="0">
    <w:nsid w:val="055A6D4B"/>
    <w:multiLevelType w:val="hybridMultilevel"/>
    <w:tmpl w:val="C108E80A"/>
    <w:lvl w:ilvl="0" w:tplc="58344E4A">
      <w:start w:val="1"/>
      <w:numFmt w:val="decimal"/>
      <w:lvlText w:val="%1."/>
      <w:lvlJc w:val="left"/>
      <w:pPr>
        <w:tabs>
          <w:tab w:val="num" w:pos="720"/>
        </w:tabs>
        <w:ind w:left="720" w:hanging="360"/>
      </w:pPr>
      <w:rPr>
        <w:rFonts w:hint="default"/>
      </w:rPr>
    </w:lvl>
    <w:lvl w:ilvl="1" w:tplc="BF34D22A" w:tentative="1">
      <w:start w:val="1"/>
      <w:numFmt w:val="lowerLetter"/>
      <w:lvlText w:val="%2."/>
      <w:lvlJc w:val="left"/>
      <w:pPr>
        <w:tabs>
          <w:tab w:val="num" w:pos="1440"/>
        </w:tabs>
        <w:ind w:left="1440" w:hanging="360"/>
      </w:pPr>
    </w:lvl>
    <w:lvl w:ilvl="2" w:tplc="0BC0387C" w:tentative="1">
      <w:start w:val="1"/>
      <w:numFmt w:val="lowerRoman"/>
      <w:lvlText w:val="%3."/>
      <w:lvlJc w:val="right"/>
      <w:pPr>
        <w:tabs>
          <w:tab w:val="num" w:pos="2160"/>
        </w:tabs>
        <w:ind w:left="2160" w:hanging="180"/>
      </w:pPr>
    </w:lvl>
    <w:lvl w:ilvl="3" w:tplc="3BEC53A6" w:tentative="1">
      <w:start w:val="1"/>
      <w:numFmt w:val="decimal"/>
      <w:lvlText w:val="%4."/>
      <w:lvlJc w:val="left"/>
      <w:pPr>
        <w:tabs>
          <w:tab w:val="num" w:pos="2880"/>
        </w:tabs>
        <w:ind w:left="2880" w:hanging="360"/>
      </w:pPr>
    </w:lvl>
    <w:lvl w:ilvl="4" w:tplc="96AE16A4" w:tentative="1">
      <w:start w:val="1"/>
      <w:numFmt w:val="lowerLetter"/>
      <w:lvlText w:val="%5."/>
      <w:lvlJc w:val="left"/>
      <w:pPr>
        <w:tabs>
          <w:tab w:val="num" w:pos="3600"/>
        </w:tabs>
        <w:ind w:left="3600" w:hanging="360"/>
      </w:pPr>
    </w:lvl>
    <w:lvl w:ilvl="5" w:tplc="D1A2DD98" w:tentative="1">
      <w:start w:val="1"/>
      <w:numFmt w:val="lowerRoman"/>
      <w:lvlText w:val="%6."/>
      <w:lvlJc w:val="right"/>
      <w:pPr>
        <w:tabs>
          <w:tab w:val="num" w:pos="4320"/>
        </w:tabs>
        <w:ind w:left="4320" w:hanging="180"/>
      </w:pPr>
    </w:lvl>
    <w:lvl w:ilvl="6" w:tplc="9A32FFE4" w:tentative="1">
      <w:start w:val="1"/>
      <w:numFmt w:val="decimal"/>
      <w:lvlText w:val="%7."/>
      <w:lvlJc w:val="left"/>
      <w:pPr>
        <w:tabs>
          <w:tab w:val="num" w:pos="5040"/>
        </w:tabs>
        <w:ind w:left="5040" w:hanging="360"/>
      </w:pPr>
    </w:lvl>
    <w:lvl w:ilvl="7" w:tplc="555866C2" w:tentative="1">
      <w:start w:val="1"/>
      <w:numFmt w:val="lowerLetter"/>
      <w:lvlText w:val="%8."/>
      <w:lvlJc w:val="left"/>
      <w:pPr>
        <w:tabs>
          <w:tab w:val="num" w:pos="5760"/>
        </w:tabs>
        <w:ind w:left="5760" w:hanging="360"/>
      </w:pPr>
    </w:lvl>
    <w:lvl w:ilvl="8" w:tplc="B0EE18EE" w:tentative="1">
      <w:start w:val="1"/>
      <w:numFmt w:val="lowerRoman"/>
      <w:lvlText w:val="%9."/>
      <w:lvlJc w:val="right"/>
      <w:pPr>
        <w:tabs>
          <w:tab w:val="num" w:pos="6480"/>
        </w:tabs>
        <w:ind w:left="6480" w:hanging="180"/>
      </w:pPr>
    </w:lvl>
  </w:abstractNum>
  <w:abstractNum w:abstractNumId="2" w15:restartNumberingAfterBreak="0">
    <w:nsid w:val="05A96567"/>
    <w:multiLevelType w:val="hybridMultilevel"/>
    <w:tmpl w:val="2C807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19B"/>
    <w:multiLevelType w:val="hybridMultilevel"/>
    <w:tmpl w:val="C38C6A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B0E5846"/>
    <w:multiLevelType w:val="hybridMultilevel"/>
    <w:tmpl w:val="56C40C1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F1F5DB6"/>
    <w:multiLevelType w:val="hybridMultilevel"/>
    <w:tmpl w:val="433E0B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3E7336"/>
    <w:multiLevelType w:val="hybridMultilevel"/>
    <w:tmpl w:val="76EC9918"/>
    <w:lvl w:ilvl="0" w:tplc="0405000F">
      <w:start w:val="1"/>
      <w:numFmt w:val="decimal"/>
      <w:lvlText w:val="%1."/>
      <w:lvlJc w:val="left"/>
      <w:pPr>
        <w:tabs>
          <w:tab w:val="num" w:pos="720"/>
        </w:tabs>
        <w:ind w:left="720" w:hanging="360"/>
      </w:pPr>
    </w:lvl>
    <w:lvl w:ilvl="1" w:tplc="D6E003EA">
      <w:numFmt w:val="bullet"/>
      <w:lvlText w:val=""/>
      <w:lvlJc w:val="left"/>
      <w:pPr>
        <w:tabs>
          <w:tab w:val="num" w:pos="1440"/>
        </w:tabs>
        <w:ind w:left="1440" w:hanging="360"/>
      </w:pPr>
      <w:rPr>
        <w:rFonts w:ascii="Symbol" w:eastAsia="Times" w:hAnsi="Symbol"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8715277"/>
    <w:multiLevelType w:val="hybridMultilevel"/>
    <w:tmpl w:val="0700FD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7D57BB"/>
    <w:multiLevelType w:val="hybridMultilevel"/>
    <w:tmpl w:val="376C8C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96BB0"/>
    <w:multiLevelType w:val="hybridMultilevel"/>
    <w:tmpl w:val="1C401E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334BEB"/>
    <w:multiLevelType w:val="hybridMultilevel"/>
    <w:tmpl w:val="6234C63C"/>
    <w:lvl w:ilvl="0" w:tplc="DB1204C8">
      <w:start w:val="1"/>
      <w:numFmt w:val="decimal"/>
      <w:lvlText w:val="%1."/>
      <w:lvlJc w:val="left"/>
      <w:pPr>
        <w:tabs>
          <w:tab w:val="num" w:pos="360"/>
        </w:tabs>
        <w:ind w:left="360" w:hanging="504"/>
      </w:pPr>
      <w:rPr>
        <w:rFonts w:hint="default"/>
      </w:rPr>
    </w:lvl>
    <w:lvl w:ilvl="1" w:tplc="BA4EB220" w:tentative="1">
      <w:start w:val="1"/>
      <w:numFmt w:val="lowerLetter"/>
      <w:lvlText w:val="%2."/>
      <w:lvlJc w:val="left"/>
      <w:pPr>
        <w:tabs>
          <w:tab w:val="num" w:pos="1440"/>
        </w:tabs>
        <w:ind w:left="1440" w:hanging="360"/>
      </w:pPr>
    </w:lvl>
    <w:lvl w:ilvl="2" w:tplc="051EB186" w:tentative="1">
      <w:start w:val="1"/>
      <w:numFmt w:val="lowerRoman"/>
      <w:lvlText w:val="%3."/>
      <w:lvlJc w:val="right"/>
      <w:pPr>
        <w:tabs>
          <w:tab w:val="num" w:pos="2160"/>
        </w:tabs>
        <w:ind w:left="2160" w:hanging="180"/>
      </w:pPr>
    </w:lvl>
    <w:lvl w:ilvl="3" w:tplc="F18E8364" w:tentative="1">
      <w:start w:val="1"/>
      <w:numFmt w:val="decimal"/>
      <w:lvlText w:val="%4."/>
      <w:lvlJc w:val="left"/>
      <w:pPr>
        <w:tabs>
          <w:tab w:val="num" w:pos="2880"/>
        </w:tabs>
        <w:ind w:left="2880" w:hanging="360"/>
      </w:pPr>
    </w:lvl>
    <w:lvl w:ilvl="4" w:tplc="FF24BCE6" w:tentative="1">
      <w:start w:val="1"/>
      <w:numFmt w:val="lowerLetter"/>
      <w:lvlText w:val="%5."/>
      <w:lvlJc w:val="left"/>
      <w:pPr>
        <w:tabs>
          <w:tab w:val="num" w:pos="3600"/>
        </w:tabs>
        <w:ind w:left="3600" w:hanging="360"/>
      </w:pPr>
    </w:lvl>
    <w:lvl w:ilvl="5" w:tplc="702245BC" w:tentative="1">
      <w:start w:val="1"/>
      <w:numFmt w:val="lowerRoman"/>
      <w:lvlText w:val="%6."/>
      <w:lvlJc w:val="right"/>
      <w:pPr>
        <w:tabs>
          <w:tab w:val="num" w:pos="4320"/>
        </w:tabs>
        <w:ind w:left="4320" w:hanging="180"/>
      </w:pPr>
    </w:lvl>
    <w:lvl w:ilvl="6" w:tplc="B0067720" w:tentative="1">
      <w:start w:val="1"/>
      <w:numFmt w:val="decimal"/>
      <w:lvlText w:val="%7."/>
      <w:lvlJc w:val="left"/>
      <w:pPr>
        <w:tabs>
          <w:tab w:val="num" w:pos="5040"/>
        </w:tabs>
        <w:ind w:left="5040" w:hanging="360"/>
      </w:pPr>
    </w:lvl>
    <w:lvl w:ilvl="7" w:tplc="752A2932" w:tentative="1">
      <w:start w:val="1"/>
      <w:numFmt w:val="lowerLetter"/>
      <w:lvlText w:val="%8."/>
      <w:lvlJc w:val="left"/>
      <w:pPr>
        <w:tabs>
          <w:tab w:val="num" w:pos="5760"/>
        </w:tabs>
        <w:ind w:left="5760" w:hanging="360"/>
      </w:pPr>
    </w:lvl>
    <w:lvl w:ilvl="8" w:tplc="F168BF16" w:tentative="1">
      <w:start w:val="1"/>
      <w:numFmt w:val="lowerRoman"/>
      <w:lvlText w:val="%9."/>
      <w:lvlJc w:val="right"/>
      <w:pPr>
        <w:tabs>
          <w:tab w:val="num" w:pos="6480"/>
        </w:tabs>
        <w:ind w:left="6480" w:hanging="180"/>
      </w:pPr>
    </w:lvl>
  </w:abstractNum>
  <w:abstractNum w:abstractNumId="11" w15:restartNumberingAfterBreak="0">
    <w:nsid w:val="29D51ACC"/>
    <w:multiLevelType w:val="hybridMultilevel"/>
    <w:tmpl w:val="664867F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1B40D52"/>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32EC3C1E"/>
    <w:multiLevelType w:val="singleLevel"/>
    <w:tmpl w:val="7D5A79A6"/>
    <w:lvl w:ilvl="0">
      <w:start w:val="1"/>
      <w:numFmt w:val="decimal"/>
      <w:lvlText w:val="%1."/>
      <w:lvlJc w:val="left"/>
      <w:pPr>
        <w:tabs>
          <w:tab w:val="num" w:pos="360"/>
        </w:tabs>
        <w:ind w:left="360" w:hanging="360"/>
      </w:pPr>
      <w:rPr>
        <w:b w:val="0"/>
      </w:rPr>
    </w:lvl>
  </w:abstractNum>
  <w:abstractNum w:abstractNumId="14" w15:restartNumberingAfterBreak="0">
    <w:nsid w:val="33FA3E6A"/>
    <w:multiLevelType w:val="hybridMultilevel"/>
    <w:tmpl w:val="98E071E6"/>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5C4686"/>
    <w:multiLevelType w:val="hybridMultilevel"/>
    <w:tmpl w:val="79F8BBE8"/>
    <w:lvl w:ilvl="0" w:tplc="F7647C50">
      <w:start w:val="1"/>
      <w:numFmt w:val="decimal"/>
      <w:lvlText w:val="%1)"/>
      <w:lvlJc w:val="left"/>
      <w:pPr>
        <w:tabs>
          <w:tab w:val="num" w:pos="720"/>
        </w:tabs>
        <w:ind w:left="720" w:hanging="360"/>
      </w:pPr>
      <w:rPr>
        <w:rFonts w:hint="default"/>
      </w:rPr>
    </w:lvl>
    <w:lvl w:ilvl="1" w:tplc="6624ECE4" w:tentative="1">
      <w:start w:val="1"/>
      <w:numFmt w:val="lowerLetter"/>
      <w:lvlText w:val="%2."/>
      <w:lvlJc w:val="left"/>
      <w:pPr>
        <w:tabs>
          <w:tab w:val="num" w:pos="1440"/>
        </w:tabs>
        <w:ind w:left="1440" w:hanging="360"/>
      </w:pPr>
    </w:lvl>
    <w:lvl w:ilvl="2" w:tplc="713C9858" w:tentative="1">
      <w:start w:val="1"/>
      <w:numFmt w:val="lowerRoman"/>
      <w:lvlText w:val="%3."/>
      <w:lvlJc w:val="right"/>
      <w:pPr>
        <w:tabs>
          <w:tab w:val="num" w:pos="2160"/>
        </w:tabs>
        <w:ind w:left="2160" w:hanging="180"/>
      </w:pPr>
    </w:lvl>
    <w:lvl w:ilvl="3" w:tplc="F8A0CF40" w:tentative="1">
      <w:start w:val="1"/>
      <w:numFmt w:val="decimal"/>
      <w:lvlText w:val="%4."/>
      <w:lvlJc w:val="left"/>
      <w:pPr>
        <w:tabs>
          <w:tab w:val="num" w:pos="2880"/>
        </w:tabs>
        <w:ind w:left="2880" w:hanging="360"/>
      </w:pPr>
    </w:lvl>
    <w:lvl w:ilvl="4" w:tplc="6EB8F8BA" w:tentative="1">
      <w:start w:val="1"/>
      <w:numFmt w:val="lowerLetter"/>
      <w:lvlText w:val="%5."/>
      <w:lvlJc w:val="left"/>
      <w:pPr>
        <w:tabs>
          <w:tab w:val="num" w:pos="3600"/>
        </w:tabs>
        <w:ind w:left="3600" w:hanging="360"/>
      </w:pPr>
    </w:lvl>
    <w:lvl w:ilvl="5" w:tplc="AE546CA8" w:tentative="1">
      <w:start w:val="1"/>
      <w:numFmt w:val="lowerRoman"/>
      <w:lvlText w:val="%6."/>
      <w:lvlJc w:val="right"/>
      <w:pPr>
        <w:tabs>
          <w:tab w:val="num" w:pos="4320"/>
        </w:tabs>
        <w:ind w:left="4320" w:hanging="180"/>
      </w:pPr>
    </w:lvl>
    <w:lvl w:ilvl="6" w:tplc="DB7EF900" w:tentative="1">
      <w:start w:val="1"/>
      <w:numFmt w:val="decimal"/>
      <w:lvlText w:val="%7."/>
      <w:lvlJc w:val="left"/>
      <w:pPr>
        <w:tabs>
          <w:tab w:val="num" w:pos="5040"/>
        </w:tabs>
        <w:ind w:left="5040" w:hanging="360"/>
      </w:pPr>
    </w:lvl>
    <w:lvl w:ilvl="7" w:tplc="FF8664C8" w:tentative="1">
      <w:start w:val="1"/>
      <w:numFmt w:val="lowerLetter"/>
      <w:lvlText w:val="%8."/>
      <w:lvlJc w:val="left"/>
      <w:pPr>
        <w:tabs>
          <w:tab w:val="num" w:pos="5760"/>
        </w:tabs>
        <w:ind w:left="5760" w:hanging="360"/>
      </w:pPr>
    </w:lvl>
    <w:lvl w:ilvl="8" w:tplc="C27CAA52" w:tentative="1">
      <w:start w:val="1"/>
      <w:numFmt w:val="lowerRoman"/>
      <w:lvlText w:val="%9."/>
      <w:lvlJc w:val="right"/>
      <w:pPr>
        <w:tabs>
          <w:tab w:val="num" w:pos="6480"/>
        </w:tabs>
        <w:ind w:left="6480" w:hanging="180"/>
      </w:pPr>
    </w:lvl>
  </w:abstractNum>
  <w:abstractNum w:abstractNumId="16" w15:restartNumberingAfterBreak="0">
    <w:nsid w:val="3ECD7BE8"/>
    <w:multiLevelType w:val="hybridMultilevel"/>
    <w:tmpl w:val="95C66DD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F7D656F"/>
    <w:multiLevelType w:val="singleLevel"/>
    <w:tmpl w:val="7FDA456A"/>
    <w:lvl w:ilvl="0">
      <w:start w:val="1"/>
      <w:numFmt w:val="decimal"/>
      <w:lvlText w:val="%1."/>
      <w:lvlJc w:val="left"/>
      <w:pPr>
        <w:tabs>
          <w:tab w:val="num" w:pos="360"/>
        </w:tabs>
        <w:ind w:left="360" w:hanging="360"/>
      </w:pPr>
    </w:lvl>
  </w:abstractNum>
  <w:abstractNum w:abstractNumId="18" w15:restartNumberingAfterBreak="0">
    <w:nsid w:val="41E0714C"/>
    <w:multiLevelType w:val="hybridMultilevel"/>
    <w:tmpl w:val="E3362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270C9B"/>
    <w:multiLevelType w:val="singleLevel"/>
    <w:tmpl w:val="44060AE4"/>
    <w:lvl w:ilvl="0">
      <w:start w:val="1"/>
      <w:numFmt w:val="decimal"/>
      <w:lvlText w:val="%1."/>
      <w:lvlJc w:val="left"/>
      <w:pPr>
        <w:tabs>
          <w:tab w:val="num" w:pos="360"/>
        </w:tabs>
        <w:ind w:left="360" w:hanging="360"/>
      </w:pPr>
      <w:rPr>
        <w:sz w:val="24"/>
        <w:szCs w:val="24"/>
      </w:rPr>
    </w:lvl>
  </w:abstractNum>
  <w:abstractNum w:abstractNumId="20" w15:restartNumberingAfterBreak="0">
    <w:nsid w:val="42835ED4"/>
    <w:multiLevelType w:val="multilevel"/>
    <w:tmpl w:val="C6DEEA62"/>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5132ED9"/>
    <w:multiLevelType w:val="hybridMultilevel"/>
    <w:tmpl w:val="E8F24D0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63B7AA0"/>
    <w:multiLevelType w:val="hybridMultilevel"/>
    <w:tmpl w:val="3184230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BC34AC2"/>
    <w:multiLevelType w:val="hybridMultilevel"/>
    <w:tmpl w:val="71AE8B8E"/>
    <w:lvl w:ilvl="0" w:tplc="89087A5C">
      <w:start w:val="2"/>
      <w:numFmt w:val="decimal"/>
      <w:lvlText w:val="%1."/>
      <w:lvlJc w:val="left"/>
      <w:pPr>
        <w:tabs>
          <w:tab w:val="num" w:pos="360"/>
        </w:tabs>
        <w:ind w:left="360" w:hanging="504"/>
      </w:pPr>
      <w:rPr>
        <w:rFonts w:hint="default"/>
      </w:rPr>
    </w:lvl>
    <w:lvl w:ilvl="1" w:tplc="A5A662F0" w:tentative="1">
      <w:start w:val="1"/>
      <w:numFmt w:val="lowerLetter"/>
      <w:lvlText w:val="%2."/>
      <w:lvlJc w:val="left"/>
      <w:pPr>
        <w:tabs>
          <w:tab w:val="num" w:pos="1440"/>
        </w:tabs>
        <w:ind w:left="1440" w:hanging="360"/>
      </w:pPr>
    </w:lvl>
    <w:lvl w:ilvl="2" w:tplc="039AA3C8" w:tentative="1">
      <w:start w:val="1"/>
      <w:numFmt w:val="lowerRoman"/>
      <w:lvlText w:val="%3."/>
      <w:lvlJc w:val="right"/>
      <w:pPr>
        <w:tabs>
          <w:tab w:val="num" w:pos="2160"/>
        </w:tabs>
        <w:ind w:left="2160" w:hanging="180"/>
      </w:pPr>
    </w:lvl>
    <w:lvl w:ilvl="3" w:tplc="ACEE9118" w:tentative="1">
      <w:start w:val="1"/>
      <w:numFmt w:val="decimal"/>
      <w:lvlText w:val="%4."/>
      <w:lvlJc w:val="left"/>
      <w:pPr>
        <w:tabs>
          <w:tab w:val="num" w:pos="2880"/>
        </w:tabs>
        <w:ind w:left="2880" w:hanging="360"/>
      </w:pPr>
    </w:lvl>
    <w:lvl w:ilvl="4" w:tplc="C4FA2404" w:tentative="1">
      <w:start w:val="1"/>
      <w:numFmt w:val="lowerLetter"/>
      <w:lvlText w:val="%5."/>
      <w:lvlJc w:val="left"/>
      <w:pPr>
        <w:tabs>
          <w:tab w:val="num" w:pos="3600"/>
        </w:tabs>
        <w:ind w:left="3600" w:hanging="360"/>
      </w:pPr>
    </w:lvl>
    <w:lvl w:ilvl="5" w:tplc="30EACC30" w:tentative="1">
      <w:start w:val="1"/>
      <w:numFmt w:val="lowerRoman"/>
      <w:lvlText w:val="%6."/>
      <w:lvlJc w:val="right"/>
      <w:pPr>
        <w:tabs>
          <w:tab w:val="num" w:pos="4320"/>
        </w:tabs>
        <w:ind w:left="4320" w:hanging="180"/>
      </w:pPr>
    </w:lvl>
    <w:lvl w:ilvl="6" w:tplc="E034EA88" w:tentative="1">
      <w:start w:val="1"/>
      <w:numFmt w:val="decimal"/>
      <w:lvlText w:val="%7."/>
      <w:lvlJc w:val="left"/>
      <w:pPr>
        <w:tabs>
          <w:tab w:val="num" w:pos="5040"/>
        </w:tabs>
        <w:ind w:left="5040" w:hanging="360"/>
      </w:pPr>
    </w:lvl>
    <w:lvl w:ilvl="7" w:tplc="EEEA2066" w:tentative="1">
      <w:start w:val="1"/>
      <w:numFmt w:val="lowerLetter"/>
      <w:lvlText w:val="%8."/>
      <w:lvlJc w:val="left"/>
      <w:pPr>
        <w:tabs>
          <w:tab w:val="num" w:pos="5760"/>
        </w:tabs>
        <w:ind w:left="5760" w:hanging="360"/>
      </w:pPr>
    </w:lvl>
    <w:lvl w:ilvl="8" w:tplc="6F9C2D30" w:tentative="1">
      <w:start w:val="1"/>
      <w:numFmt w:val="lowerRoman"/>
      <w:lvlText w:val="%9."/>
      <w:lvlJc w:val="right"/>
      <w:pPr>
        <w:tabs>
          <w:tab w:val="num" w:pos="6480"/>
        </w:tabs>
        <w:ind w:left="6480" w:hanging="180"/>
      </w:pPr>
    </w:lvl>
  </w:abstractNum>
  <w:abstractNum w:abstractNumId="24" w15:restartNumberingAfterBreak="0">
    <w:nsid w:val="4F2633BB"/>
    <w:multiLevelType w:val="hybridMultilevel"/>
    <w:tmpl w:val="8530EE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C137D1"/>
    <w:multiLevelType w:val="singleLevel"/>
    <w:tmpl w:val="0405000F"/>
    <w:lvl w:ilvl="0">
      <w:start w:val="1"/>
      <w:numFmt w:val="decimal"/>
      <w:lvlText w:val="%1."/>
      <w:lvlJc w:val="left"/>
      <w:pPr>
        <w:tabs>
          <w:tab w:val="num" w:pos="360"/>
        </w:tabs>
        <w:ind w:left="360" w:hanging="360"/>
      </w:pPr>
    </w:lvl>
  </w:abstractNum>
  <w:abstractNum w:abstractNumId="26" w15:restartNumberingAfterBreak="0">
    <w:nsid w:val="56E8584E"/>
    <w:multiLevelType w:val="singleLevel"/>
    <w:tmpl w:val="E63C175E"/>
    <w:lvl w:ilvl="0">
      <w:start w:val="1"/>
      <w:numFmt w:val="decimal"/>
      <w:lvlText w:val="%1)"/>
      <w:lvlJc w:val="left"/>
      <w:pPr>
        <w:tabs>
          <w:tab w:val="num" w:pos="360"/>
        </w:tabs>
        <w:ind w:left="360" w:hanging="360"/>
      </w:pPr>
      <w:rPr>
        <w:rFonts w:hint="default"/>
      </w:rPr>
    </w:lvl>
  </w:abstractNum>
  <w:abstractNum w:abstractNumId="27" w15:restartNumberingAfterBreak="0">
    <w:nsid w:val="575C1CE9"/>
    <w:multiLevelType w:val="hybridMultilevel"/>
    <w:tmpl w:val="B37E987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59123DAF"/>
    <w:multiLevelType w:val="hybridMultilevel"/>
    <w:tmpl w:val="37B0E750"/>
    <w:lvl w:ilvl="0" w:tplc="A87ACFCE">
      <w:start w:val="1"/>
      <w:numFmt w:val="decimal"/>
      <w:lvlText w:val="%1."/>
      <w:lvlJc w:val="left"/>
      <w:pPr>
        <w:tabs>
          <w:tab w:val="num" w:pos="216"/>
        </w:tabs>
        <w:ind w:left="216" w:hanging="504"/>
      </w:pPr>
      <w:rPr>
        <w:rFonts w:hint="default"/>
      </w:rPr>
    </w:lvl>
    <w:lvl w:ilvl="1" w:tplc="A16ACB62" w:tentative="1">
      <w:start w:val="1"/>
      <w:numFmt w:val="lowerLetter"/>
      <w:lvlText w:val="%2."/>
      <w:lvlJc w:val="left"/>
      <w:pPr>
        <w:tabs>
          <w:tab w:val="num" w:pos="1296"/>
        </w:tabs>
        <w:ind w:left="1296" w:hanging="360"/>
      </w:pPr>
    </w:lvl>
    <w:lvl w:ilvl="2" w:tplc="F774E134" w:tentative="1">
      <w:start w:val="1"/>
      <w:numFmt w:val="lowerRoman"/>
      <w:lvlText w:val="%3."/>
      <w:lvlJc w:val="right"/>
      <w:pPr>
        <w:tabs>
          <w:tab w:val="num" w:pos="2016"/>
        </w:tabs>
        <w:ind w:left="2016" w:hanging="180"/>
      </w:pPr>
    </w:lvl>
    <w:lvl w:ilvl="3" w:tplc="051A2C04" w:tentative="1">
      <w:start w:val="1"/>
      <w:numFmt w:val="decimal"/>
      <w:lvlText w:val="%4."/>
      <w:lvlJc w:val="left"/>
      <w:pPr>
        <w:tabs>
          <w:tab w:val="num" w:pos="2736"/>
        </w:tabs>
        <w:ind w:left="2736" w:hanging="360"/>
      </w:pPr>
    </w:lvl>
    <w:lvl w:ilvl="4" w:tplc="D90C6356" w:tentative="1">
      <w:start w:val="1"/>
      <w:numFmt w:val="lowerLetter"/>
      <w:lvlText w:val="%5."/>
      <w:lvlJc w:val="left"/>
      <w:pPr>
        <w:tabs>
          <w:tab w:val="num" w:pos="3456"/>
        </w:tabs>
        <w:ind w:left="3456" w:hanging="360"/>
      </w:pPr>
    </w:lvl>
    <w:lvl w:ilvl="5" w:tplc="54688862" w:tentative="1">
      <w:start w:val="1"/>
      <w:numFmt w:val="lowerRoman"/>
      <w:lvlText w:val="%6."/>
      <w:lvlJc w:val="right"/>
      <w:pPr>
        <w:tabs>
          <w:tab w:val="num" w:pos="4176"/>
        </w:tabs>
        <w:ind w:left="4176" w:hanging="180"/>
      </w:pPr>
    </w:lvl>
    <w:lvl w:ilvl="6" w:tplc="BE8467EE" w:tentative="1">
      <w:start w:val="1"/>
      <w:numFmt w:val="decimal"/>
      <w:lvlText w:val="%7."/>
      <w:lvlJc w:val="left"/>
      <w:pPr>
        <w:tabs>
          <w:tab w:val="num" w:pos="4896"/>
        </w:tabs>
        <w:ind w:left="4896" w:hanging="360"/>
      </w:pPr>
    </w:lvl>
    <w:lvl w:ilvl="7" w:tplc="849E0404" w:tentative="1">
      <w:start w:val="1"/>
      <w:numFmt w:val="lowerLetter"/>
      <w:lvlText w:val="%8."/>
      <w:lvlJc w:val="left"/>
      <w:pPr>
        <w:tabs>
          <w:tab w:val="num" w:pos="5616"/>
        </w:tabs>
        <w:ind w:left="5616" w:hanging="360"/>
      </w:pPr>
    </w:lvl>
    <w:lvl w:ilvl="8" w:tplc="506A6066" w:tentative="1">
      <w:start w:val="1"/>
      <w:numFmt w:val="lowerRoman"/>
      <w:lvlText w:val="%9."/>
      <w:lvlJc w:val="right"/>
      <w:pPr>
        <w:tabs>
          <w:tab w:val="num" w:pos="6336"/>
        </w:tabs>
        <w:ind w:left="6336" w:hanging="180"/>
      </w:pPr>
    </w:lvl>
  </w:abstractNum>
  <w:abstractNum w:abstractNumId="29" w15:restartNumberingAfterBreak="0">
    <w:nsid w:val="5A181AB8"/>
    <w:multiLevelType w:val="multilevel"/>
    <w:tmpl w:val="88F8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3E6831"/>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5D9A2759"/>
    <w:multiLevelType w:val="hybridMultilevel"/>
    <w:tmpl w:val="802210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671D06A5"/>
    <w:multiLevelType w:val="hybridMultilevel"/>
    <w:tmpl w:val="4C3AB8EC"/>
    <w:lvl w:ilvl="0" w:tplc="1416E9C0">
      <w:start w:val="1"/>
      <w:numFmt w:val="decimal"/>
      <w:lvlText w:val="%1."/>
      <w:lvlJc w:val="left"/>
      <w:pPr>
        <w:tabs>
          <w:tab w:val="num" w:pos="360"/>
        </w:tabs>
        <w:ind w:left="360" w:hanging="360"/>
      </w:pPr>
      <w:rPr>
        <w:rFonts w:hint="default"/>
      </w:rPr>
    </w:lvl>
    <w:lvl w:ilvl="1" w:tplc="2F1A78FA">
      <w:start w:val="1"/>
      <w:numFmt w:val="lowerLetter"/>
      <w:lvlText w:val="%2."/>
      <w:lvlJc w:val="left"/>
      <w:pPr>
        <w:tabs>
          <w:tab w:val="num" w:pos="1440"/>
        </w:tabs>
        <w:ind w:left="1440" w:hanging="360"/>
      </w:pPr>
    </w:lvl>
    <w:lvl w:ilvl="2" w:tplc="761E0224" w:tentative="1">
      <w:start w:val="1"/>
      <w:numFmt w:val="lowerRoman"/>
      <w:lvlText w:val="%3."/>
      <w:lvlJc w:val="right"/>
      <w:pPr>
        <w:tabs>
          <w:tab w:val="num" w:pos="2160"/>
        </w:tabs>
        <w:ind w:left="2160" w:hanging="180"/>
      </w:pPr>
    </w:lvl>
    <w:lvl w:ilvl="3" w:tplc="86ACE35C" w:tentative="1">
      <w:start w:val="1"/>
      <w:numFmt w:val="decimal"/>
      <w:lvlText w:val="%4."/>
      <w:lvlJc w:val="left"/>
      <w:pPr>
        <w:tabs>
          <w:tab w:val="num" w:pos="2880"/>
        </w:tabs>
        <w:ind w:left="2880" w:hanging="360"/>
      </w:pPr>
    </w:lvl>
    <w:lvl w:ilvl="4" w:tplc="C590AD9E" w:tentative="1">
      <w:start w:val="1"/>
      <w:numFmt w:val="lowerLetter"/>
      <w:lvlText w:val="%5."/>
      <w:lvlJc w:val="left"/>
      <w:pPr>
        <w:tabs>
          <w:tab w:val="num" w:pos="3600"/>
        </w:tabs>
        <w:ind w:left="3600" w:hanging="360"/>
      </w:pPr>
    </w:lvl>
    <w:lvl w:ilvl="5" w:tplc="258CBB0C" w:tentative="1">
      <w:start w:val="1"/>
      <w:numFmt w:val="lowerRoman"/>
      <w:lvlText w:val="%6."/>
      <w:lvlJc w:val="right"/>
      <w:pPr>
        <w:tabs>
          <w:tab w:val="num" w:pos="4320"/>
        </w:tabs>
        <w:ind w:left="4320" w:hanging="180"/>
      </w:pPr>
    </w:lvl>
    <w:lvl w:ilvl="6" w:tplc="399C7768" w:tentative="1">
      <w:start w:val="1"/>
      <w:numFmt w:val="decimal"/>
      <w:lvlText w:val="%7."/>
      <w:lvlJc w:val="left"/>
      <w:pPr>
        <w:tabs>
          <w:tab w:val="num" w:pos="5040"/>
        </w:tabs>
        <w:ind w:left="5040" w:hanging="360"/>
      </w:pPr>
    </w:lvl>
    <w:lvl w:ilvl="7" w:tplc="7550FCA4" w:tentative="1">
      <w:start w:val="1"/>
      <w:numFmt w:val="lowerLetter"/>
      <w:lvlText w:val="%8."/>
      <w:lvlJc w:val="left"/>
      <w:pPr>
        <w:tabs>
          <w:tab w:val="num" w:pos="5760"/>
        </w:tabs>
        <w:ind w:left="5760" w:hanging="360"/>
      </w:pPr>
    </w:lvl>
    <w:lvl w:ilvl="8" w:tplc="AEF2ED16" w:tentative="1">
      <w:start w:val="1"/>
      <w:numFmt w:val="lowerRoman"/>
      <w:lvlText w:val="%9."/>
      <w:lvlJc w:val="right"/>
      <w:pPr>
        <w:tabs>
          <w:tab w:val="num" w:pos="6480"/>
        </w:tabs>
        <w:ind w:left="6480" w:hanging="180"/>
      </w:pPr>
    </w:lvl>
  </w:abstractNum>
  <w:abstractNum w:abstractNumId="33" w15:restartNumberingAfterBreak="0">
    <w:nsid w:val="6B626323"/>
    <w:multiLevelType w:val="hybridMultilevel"/>
    <w:tmpl w:val="0308C6C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79741B8D"/>
    <w:multiLevelType w:val="hybridMultilevel"/>
    <w:tmpl w:val="EAB47F72"/>
    <w:lvl w:ilvl="0" w:tplc="522CC876">
      <w:numFmt w:val="bullet"/>
      <w:lvlText w:val="-"/>
      <w:lvlJc w:val="left"/>
      <w:pPr>
        <w:ind w:left="1065"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5" w15:restartNumberingAfterBreak="0">
    <w:nsid w:val="7AF27207"/>
    <w:multiLevelType w:val="hybridMultilevel"/>
    <w:tmpl w:val="8416D66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6" w15:restartNumberingAfterBreak="0">
    <w:nsid w:val="7C952A2A"/>
    <w:multiLevelType w:val="hybridMultilevel"/>
    <w:tmpl w:val="77DA864A"/>
    <w:lvl w:ilvl="0" w:tplc="4BD6CC1A">
      <w:start w:val="1"/>
      <w:numFmt w:val="lowerLetter"/>
      <w:lvlText w:val="%1)"/>
      <w:lvlJc w:val="left"/>
      <w:pPr>
        <w:tabs>
          <w:tab w:val="num" w:pos="720"/>
        </w:tabs>
        <w:ind w:left="720" w:hanging="360"/>
      </w:pPr>
      <w:rPr>
        <w:rFonts w:hint="default"/>
      </w:rPr>
    </w:lvl>
    <w:lvl w:ilvl="1" w:tplc="B86EF4B2" w:tentative="1">
      <w:start w:val="1"/>
      <w:numFmt w:val="lowerLetter"/>
      <w:lvlText w:val="%2."/>
      <w:lvlJc w:val="left"/>
      <w:pPr>
        <w:tabs>
          <w:tab w:val="num" w:pos="1440"/>
        </w:tabs>
        <w:ind w:left="1440" w:hanging="360"/>
      </w:pPr>
    </w:lvl>
    <w:lvl w:ilvl="2" w:tplc="E44CF5C6" w:tentative="1">
      <w:start w:val="1"/>
      <w:numFmt w:val="lowerRoman"/>
      <w:lvlText w:val="%3."/>
      <w:lvlJc w:val="right"/>
      <w:pPr>
        <w:tabs>
          <w:tab w:val="num" w:pos="2160"/>
        </w:tabs>
        <w:ind w:left="2160" w:hanging="180"/>
      </w:pPr>
    </w:lvl>
    <w:lvl w:ilvl="3" w:tplc="51386380" w:tentative="1">
      <w:start w:val="1"/>
      <w:numFmt w:val="decimal"/>
      <w:lvlText w:val="%4."/>
      <w:lvlJc w:val="left"/>
      <w:pPr>
        <w:tabs>
          <w:tab w:val="num" w:pos="2880"/>
        </w:tabs>
        <w:ind w:left="2880" w:hanging="360"/>
      </w:pPr>
    </w:lvl>
    <w:lvl w:ilvl="4" w:tplc="89F63200" w:tentative="1">
      <w:start w:val="1"/>
      <w:numFmt w:val="lowerLetter"/>
      <w:lvlText w:val="%5."/>
      <w:lvlJc w:val="left"/>
      <w:pPr>
        <w:tabs>
          <w:tab w:val="num" w:pos="3600"/>
        </w:tabs>
        <w:ind w:left="3600" w:hanging="360"/>
      </w:pPr>
    </w:lvl>
    <w:lvl w:ilvl="5" w:tplc="B9AA5376" w:tentative="1">
      <w:start w:val="1"/>
      <w:numFmt w:val="lowerRoman"/>
      <w:lvlText w:val="%6."/>
      <w:lvlJc w:val="right"/>
      <w:pPr>
        <w:tabs>
          <w:tab w:val="num" w:pos="4320"/>
        </w:tabs>
        <w:ind w:left="4320" w:hanging="180"/>
      </w:pPr>
    </w:lvl>
    <w:lvl w:ilvl="6" w:tplc="40DCBB4C" w:tentative="1">
      <w:start w:val="1"/>
      <w:numFmt w:val="decimal"/>
      <w:lvlText w:val="%7."/>
      <w:lvlJc w:val="left"/>
      <w:pPr>
        <w:tabs>
          <w:tab w:val="num" w:pos="5040"/>
        </w:tabs>
        <w:ind w:left="5040" w:hanging="360"/>
      </w:pPr>
    </w:lvl>
    <w:lvl w:ilvl="7" w:tplc="D64821D8" w:tentative="1">
      <w:start w:val="1"/>
      <w:numFmt w:val="lowerLetter"/>
      <w:lvlText w:val="%8."/>
      <w:lvlJc w:val="left"/>
      <w:pPr>
        <w:tabs>
          <w:tab w:val="num" w:pos="5760"/>
        </w:tabs>
        <w:ind w:left="5760" w:hanging="360"/>
      </w:pPr>
    </w:lvl>
    <w:lvl w:ilvl="8" w:tplc="D2045EAE" w:tentative="1">
      <w:start w:val="1"/>
      <w:numFmt w:val="lowerRoman"/>
      <w:lvlText w:val="%9."/>
      <w:lvlJc w:val="right"/>
      <w:pPr>
        <w:tabs>
          <w:tab w:val="num" w:pos="6480"/>
        </w:tabs>
        <w:ind w:left="6480" w:hanging="180"/>
      </w:pPr>
    </w:lvl>
  </w:abstractNum>
  <w:abstractNum w:abstractNumId="37" w15:restartNumberingAfterBreak="0">
    <w:nsid w:val="7EFD15B7"/>
    <w:multiLevelType w:val="hybridMultilevel"/>
    <w:tmpl w:val="7FC2B170"/>
    <w:lvl w:ilvl="0" w:tplc="84B22224">
      <w:start w:val="1"/>
      <w:numFmt w:val="decimal"/>
      <w:lvlText w:val="%1."/>
      <w:lvlJc w:val="left"/>
      <w:pPr>
        <w:tabs>
          <w:tab w:val="num" w:pos="360"/>
        </w:tabs>
        <w:ind w:left="360" w:hanging="360"/>
      </w:pPr>
      <w:rPr>
        <w:rFonts w:ascii="Times New Roman" w:eastAsia="Times New Roman" w:hAnsi="Times New Roman" w:cs="Times New Roman"/>
        <w:b w:val="0"/>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845901319">
    <w:abstractNumId w:val="12"/>
  </w:num>
  <w:num w:numId="2" w16cid:durableId="1291859150">
    <w:abstractNumId w:val="17"/>
  </w:num>
  <w:num w:numId="3" w16cid:durableId="1713070640">
    <w:abstractNumId w:val="19"/>
  </w:num>
  <w:num w:numId="4" w16cid:durableId="488982585">
    <w:abstractNumId w:val="30"/>
  </w:num>
  <w:num w:numId="5" w16cid:durableId="1259943323">
    <w:abstractNumId w:val="25"/>
  </w:num>
  <w:num w:numId="6" w16cid:durableId="968314568">
    <w:abstractNumId w:val="1"/>
  </w:num>
  <w:num w:numId="7" w16cid:durableId="1558933585">
    <w:abstractNumId w:val="32"/>
  </w:num>
  <w:num w:numId="8" w16cid:durableId="565144455">
    <w:abstractNumId w:val="26"/>
  </w:num>
  <w:num w:numId="9" w16cid:durableId="1969125704">
    <w:abstractNumId w:val="36"/>
  </w:num>
  <w:num w:numId="10" w16cid:durableId="680398416">
    <w:abstractNumId w:val="15"/>
  </w:num>
  <w:num w:numId="11" w16cid:durableId="597450527">
    <w:abstractNumId w:val="23"/>
  </w:num>
  <w:num w:numId="12" w16cid:durableId="1608148992">
    <w:abstractNumId w:val="10"/>
  </w:num>
  <w:num w:numId="13" w16cid:durableId="1992053688">
    <w:abstractNumId w:val="28"/>
  </w:num>
  <w:num w:numId="14" w16cid:durableId="907494381">
    <w:abstractNumId w:val="24"/>
  </w:num>
  <w:num w:numId="15" w16cid:durableId="1730834896">
    <w:abstractNumId w:val="29"/>
  </w:num>
  <w:num w:numId="16" w16cid:durableId="1924025227">
    <w:abstractNumId w:val="34"/>
  </w:num>
  <w:num w:numId="17" w16cid:durableId="1904245690">
    <w:abstractNumId w:val="2"/>
  </w:num>
  <w:num w:numId="18" w16cid:durableId="2087146546">
    <w:abstractNumId w:val="5"/>
  </w:num>
  <w:num w:numId="19" w16cid:durableId="979966334">
    <w:abstractNumId w:val="18"/>
  </w:num>
  <w:num w:numId="20" w16cid:durableId="2140613463">
    <w:abstractNumId w:val="7"/>
  </w:num>
  <w:num w:numId="21" w16cid:durableId="740372377">
    <w:abstractNumId w:val="8"/>
  </w:num>
  <w:num w:numId="22" w16cid:durableId="1576430792">
    <w:abstractNumId w:val="37"/>
  </w:num>
  <w:num w:numId="23" w16cid:durableId="480346090">
    <w:abstractNumId w:val="9"/>
  </w:num>
  <w:num w:numId="24" w16cid:durableId="602081121">
    <w:abstractNumId w:val="14"/>
  </w:num>
  <w:num w:numId="25" w16cid:durableId="321278712">
    <w:abstractNumId w:val="0"/>
  </w:num>
  <w:num w:numId="26" w16cid:durableId="739524050">
    <w:abstractNumId w:val="20"/>
  </w:num>
  <w:num w:numId="27" w16cid:durableId="46078437">
    <w:abstractNumId w:val="13"/>
  </w:num>
  <w:num w:numId="28" w16cid:durableId="19720570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3292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28395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26404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98038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08358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9719755">
    <w:abstractNumId w:val="35"/>
  </w:num>
  <w:num w:numId="35" w16cid:durableId="1131369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99613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78188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74040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3B"/>
    <w:rsid w:val="00011D41"/>
    <w:rsid w:val="00015AAB"/>
    <w:rsid w:val="000205E5"/>
    <w:rsid w:val="00041B21"/>
    <w:rsid w:val="00047387"/>
    <w:rsid w:val="00050F5C"/>
    <w:rsid w:val="00051B1B"/>
    <w:rsid w:val="00060A23"/>
    <w:rsid w:val="00061304"/>
    <w:rsid w:val="0006612F"/>
    <w:rsid w:val="00093157"/>
    <w:rsid w:val="00097C56"/>
    <w:rsid w:val="000A0041"/>
    <w:rsid w:val="000B6720"/>
    <w:rsid w:val="000C1C3F"/>
    <w:rsid w:val="000C5CF5"/>
    <w:rsid w:val="000D0CE5"/>
    <w:rsid w:val="000D7EDB"/>
    <w:rsid w:val="000D7EE7"/>
    <w:rsid w:val="000E41F1"/>
    <w:rsid w:val="00112B19"/>
    <w:rsid w:val="00121271"/>
    <w:rsid w:val="0013605C"/>
    <w:rsid w:val="00162DAA"/>
    <w:rsid w:val="001745A2"/>
    <w:rsid w:val="001754CE"/>
    <w:rsid w:val="00180D0D"/>
    <w:rsid w:val="001900B2"/>
    <w:rsid w:val="001914CA"/>
    <w:rsid w:val="001A56C2"/>
    <w:rsid w:val="001B6152"/>
    <w:rsid w:val="001C404E"/>
    <w:rsid w:val="001C6D97"/>
    <w:rsid w:val="001D7784"/>
    <w:rsid w:val="001E77DF"/>
    <w:rsid w:val="0020371E"/>
    <w:rsid w:val="00205696"/>
    <w:rsid w:val="00215204"/>
    <w:rsid w:val="00225705"/>
    <w:rsid w:val="0022784F"/>
    <w:rsid w:val="00250F40"/>
    <w:rsid w:val="00256EE9"/>
    <w:rsid w:val="00256F19"/>
    <w:rsid w:val="00265F3A"/>
    <w:rsid w:val="0027437F"/>
    <w:rsid w:val="002749A6"/>
    <w:rsid w:val="002931F2"/>
    <w:rsid w:val="00293372"/>
    <w:rsid w:val="002A37F2"/>
    <w:rsid w:val="002B63B7"/>
    <w:rsid w:val="002B65ED"/>
    <w:rsid w:val="002C5BD3"/>
    <w:rsid w:val="002D00A9"/>
    <w:rsid w:val="002D1AA2"/>
    <w:rsid w:val="002E0BBA"/>
    <w:rsid w:val="002E3669"/>
    <w:rsid w:val="002E3E09"/>
    <w:rsid w:val="002F114C"/>
    <w:rsid w:val="00302295"/>
    <w:rsid w:val="00311AE3"/>
    <w:rsid w:val="00332A07"/>
    <w:rsid w:val="00340D1B"/>
    <w:rsid w:val="00345DCE"/>
    <w:rsid w:val="003548C5"/>
    <w:rsid w:val="00361E7C"/>
    <w:rsid w:val="00367137"/>
    <w:rsid w:val="00371691"/>
    <w:rsid w:val="0038143D"/>
    <w:rsid w:val="003A1758"/>
    <w:rsid w:val="003A415C"/>
    <w:rsid w:val="003B5AEB"/>
    <w:rsid w:val="003C40AF"/>
    <w:rsid w:val="003C40D6"/>
    <w:rsid w:val="003C623C"/>
    <w:rsid w:val="003C7777"/>
    <w:rsid w:val="003D5950"/>
    <w:rsid w:val="003D7C4F"/>
    <w:rsid w:val="003D7DFA"/>
    <w:rsid w:val="003E0CCB"/>
    <w:rsid w:val="004136CF"/>
    <w:rsid w:val="00414AA5"/>
    <w:rsid w:val="00425199"/>
    <w:rsid w:val="00437E41"/>
    <w:rsid w:val="004461E2"/>
    <w:rsid w:val="00455635"/>
    <w:rsid w:val="00455A34"/>
    <w:rsid w:val="004650C6"/>
    <w:rsid w:val="0047096E"/>
    <w:rsid w:val="00473F34"/>
    <w:rsid w:val="00480364"/>
    <w:rsid w:val="00481C89"/>
    <w:rsid w:val="00482FEE"/>
    <w:rsid w:val="00497D2B"/>
    <w:rsid w:val="004A7969"/>
    <w:rsid w:val="004D2AC5"/>
    <w:rsid w:val="004D39C6"/>
    <w:rsid w:val="004D73B6"/>
    <w:rsid w:val="004E201A"/>
    <w:rsid w:val="005136A5"/>
    <w:rsid w:val="005144EB"/>
    <w:rsid w:val="00524994"/>
    <w:rsid w:val="0053142D"/>
    <w:rsid w:val="00537639"/>
    <w:rsid w:val="00546CAA"/>
    <w:rsid w:val="00557433"/>
    <w:rsid w:val="00561080"/>
    <w:rsid w:val="00585259"/>
    <w:rsid w:val="0058593E"/>
    <w:rsid w:val="00591901"/>
    <w:rsid w:val="005C7A87"/>
    <w:rsid w:val="005D30FE"/>
    <w:rsid w:val="005E7A47"/>
    <w:rsid w:val="005F70F1"/>
    <w:rsid w:val="0060042A"/>
    <w:rsid w:val="00601963"/>
    <w:rsid w:val="00617B0A"/>
    <w:rsid w:val="00627AA1"/>
    <w:rsid w:val="006325C5"/>
    <w:rsid w:val="00636CEE"/>
    <w:rsid w:val="006377E8"/>
    <w:rsid w:val="00642EA7"/>
    <w:rsid w:val="0064446A"/>
    <w:rsid w:val="00646B4D"/>
    <w:rsid w:val="00653258"/>
    <w:rsid w:val="0066619F"/>
    <w:rsid w:val="006664A3"/>
    <w:rsid w:val="006701A0"/>
    <w:rsid w:val="006772F5"/>
    <w:rsid w:val="006801C4"/>
    <w:rsid w:val="00686BE8"/>
    <w:rsid w:val="006A5A4B"/>
    <w:rsid w:val="006B0D9B"/>
    <w:rsid w:val="006B5871"/>
    <w:rsid w:val="006C29FD"/>
    <w:rsid w:val="006C38CF"/>
    <w:rsid w:val="006C3D84"/>
    <w:rsid w:val="006C5A27"/>
    <w:rsid w:val="006C5D9F"/>
    <w:rsid w:val="006D723E"/>
    <w:rsid w:val="006E063A"/>
    <w:rsid w:val="006F2410"/>
    <w:rsid w:val="006F2A17"/>
    <w:rsid w:val="00723D18"/>
    <w:rsid w:val="007259A3"/>
    <w:rsid w:val="007268ED"/>
    <w:rsid w:val="00732043"/>
    <w:rsid w:val="00732488"/>
    <w:rsid w:val="00742D28"/>
    <w:rsid w:val="00743CA0"/>
    <w:rsid w:val="00746F3B"/>
    <w:rsid w:val="00760C35"/>
    <w:rsid w:val="00775C30"/>
    <w:rsid w:val="00784B63"/>
    <w:rsid w:val="00787431"/>
    <w:rsid w:val="007B22A2"/>
    <w:rsid w:val="007B508F"/>
    <w:rsid w:val="007C1FEE"/>
    <w:rsid w:val="007C3A64"/>
    <w:rsid w:val="007D0802"/>
    <w:rsid w:val="007F3A0A"/>
    <w:rsid w:val="00804569"/>
    <w:rsid w:val="008072BE"/>
    <w:rsid w:val="00807825"/>
    <w:rsid w:val="008206DA"/>
    <w:rsid w:val="00820A36"/>
    <w:rsid w:val="0082358B"/>
    <w:rsid w:val="00827F59"/>
    <w:rsid w:val="008304BB"/>
    <w:rsid w:val="00830534"/>
    <w:rsid w:val="008358F5"/>
    <w:rsid w:val="008407EF"/>
    <w:rsid w:val="00841E95"/>
    <w:rsid w:val="00844D50"/>
    <w:rsid w:val="00865959"/>
    <w:rsid w:val="00873C48"/>
    <w:rsid w:val="00876C28"/>
    <w:rsid w:val="00881E40"/>
    <w:rsid w:val="00881EDB"/>
    <w:rsid w:val="008910B1"/>
    <w:rsid w:val="00893DC5"/>
    <w:rsid w:val="00895190"/>
    <w:rsid w:val="008B1E70"/>
    <w:rsid w:val="008B25E6"/>
    <w:rsid w:val="008B4004"/>
    <w:rsid w:val="008C3286"/>
    <w:rsid w:val="008C6835"/>
    <w:rsid w:val="008D016A"/>
    <w:rsid w:val="008D6CD6"/>
    <w:rsid w:val="008E2950"/>
    <w:rsid w:val="008F1818"/>
    <w:rsid w:val="008F5E81"/>
    <w:rsid w:val="009054F4"/>
    <w:rsid w:val="00915EB6"/>
    <w:rsid w:val="009163FF"/>
    <w:rsid w:val="009475C3"/>
    <w:rsid w:val="00953C6A"/>
    <w:rsid w:val="00954F47"/>
    <w:rsid w:val="009570C9"/>
    <w:rsid w:val="0096272C"/>
    <w:rsid w:val="00963A79"/>
    <w:rsid w:val="00975925"/>
    <w:rsid w:val="00983200"/>
    <w:rsid w:val="00991310"/>
    <w:rsid w:val="009A16B6"/>
    <w:rsid w:val="009A407D"/>
    <w:rsid w:val="009A4283"/>
    <w:rsid w:val="009A641A"/>
    <w:rsid w:val="009A6CF6"/>
    <w:rsid w:val="009C6D8E"/>
    <w:rsid w:val="009D33D5"/>
    <w:rsid w:val="009E72E6"/>
    <w:rsid w:val="009E74C4"/>
    <w:rsid w:val="009F4D69"/>
    <w:rsid w:val="009F5313"/>
    <w:rsid w:val="00A15B29"/>
    <w:rsid w:val="00A16761"/>
    <w:rsid w:val="00A22C77"/>
    <w:rsid w:val="00A32377"/>
    <w:rsid w:val="00A373B1"/>
    <w:rsid w:val="00A37521"/>
    <w:rsid w:val="00A506F6"/>
    <w:rsid w:val="00A57E8F"/>
    <w:rsid w:val="00A6514E"/>
    <w:rsid w:val="00A706CB"/>
    <w:rsid w:val="00A82021"/>
    <w:rsid w:val="00A957AA"/>
    <w:rsid w:val="00AA1D5B"/>
    <w:rsid w:val="00AA37E0"/>
    <w:rsid w:val="00AC6274"/>
    <w:rsid w:val="00AD3366"/>
    <w:rsid w:val="00AD6436"/>
    <w:rsid w:val="00AE652F"/>
    <w:rsid w:val="00B01E61"/>
    <w:rsid w:val="00B205FA"/>
    <w:rsid w:val="00B32FD8"/>
    <w:rsid w:val="00B3641B"/>
    <w:rsid w:val="00B37915"/>
    <w:rsid w:val="00B4439A"/>
    <w:rsid w:val="00B47E76"/>
    <w:rsid w:val="00B53C3A"/>
    <w:rsid w:val="00B54AE3"/>
    <w:rsid w:val="00B64A5C"/>
    <w:rsid w:val="00B673DE"/>
    <w:rsid w:val="00B70E83"/>
    <w:rsid w:val="00B76B97"/>
    <w:rsid w:val="00B86D20"/>
    <w:rsid w:val="00B90472"/>
    <w:rsid w:val="00B90712"/>
    <w:rsid w:val="00B930CA"/>
    <w:rsid w:val="00BB0165"/>
    <w:rsid w:val="00BB4E85"/>
    <w:rsid w:val="00BC36E5"/>
    <w:rsid w:val="00BC5DCF"/>
    <w:rsid w:val="00BE052C"/>
    <w:rsid w:val="00BE6FF0"/>
    <w:rsid w:val="00BE74D1"/>
    <w:rsid w:val="00BF143B"/>
    <w:rsid w:val="00C11C8A"/>
    <w:rsid w:val="00C134AB"/>
    <w:rsid w:val="00C1430E"/>
    <w:rsid w:val="00C14AA3"/>
    <w:rsid w:val="00C44370"/>
    <w:rsid w:val="00C51B1B"/>
    <w:rsid w:val="00C546FC"/>
    <w:rsid w:val="00C718FC"/>
    <w:rsid w:val="00C76514"/>
    <w:rsid w:val="00C76EAB"/>
    <w:rsid w:val="00C77015"/>
    <w:rsid w:val="00C86F5F"/>
    <w:rsid w:val="00C909A6"/>
    <w:rsid w:val="00C92202"/>
    <w:rsid w:val="00C930DD"/>
    <w:rsid w:val="00C9437F"/>
    <w:rsid w:val="00CA1BB1"/>
    <w:rsid w:val="00CB03C1"/>
    <w:rsid w:val="00CB2731"/>
    <w:rsid w:val="00CB2F8D"/>
    <w:rsid w:val="00CC2777"/>
    <w:rsid w:val="00CC40DE"/>
    <w:rsid w:val="00CD40C8"/>
    <w:rsid w:val="00CE162A"/>
    <w:rsid w:val="00CF01B5"/>
    <w:rsid w:val="00CF076C"/>
    <w:rsid w:val="00CF5DF8"/>
    <w:rsid w:val="00CF77C4"/>
    <w:rsid w:val="00D00761"/>
    <w:rsid w:val="00D266B9"/>
    <w:rsid w:val="00D43716"/>
    <w:rsid w:val="00D6477C"/>
    <w:rsid w:val="00D81599"/>
    <w:rsid w:val="00D977F8"/>
    <w:rsid w:val="00DA270F"/>
    <w:rsid w:val="00DB0D16"/>
    <w:rsid w:val="00DB2C93"/>
    <w:rsid w:val="00DC27D8"/>
    <w:rsid w:val="00DC6C7C"/>
    <w:rsid w:val="00DC7FD4"/>
    <w:rsid w:val="00DE70F1"/>
    <w:rsid w:val="00DF2AFE"/>
    <w:rsid w:val="00E11E72"/>
    <w:rsid w:val="00E20D7D"/>
    <w:rsid w:val="00E213C3"/>
    <w:rsid w:val="00E21A61"/>
    <w:rsid w:val="00E4070E"/>
    <w:rsid w:val="00E411AD"/>
    <w:rsid w:val="00E4763D"/>
    <w:rsid w:val="00E52207"/>
    <w:rsid w:val="00E52816"/>
    <w:rsid w:val="00E628C7"/>
    <w:rsid w:val="00E87478"/>
    <w:rsid w:val="00E92326"/>
    <w:rsid w:val="00E926F5"/>
    <w:rsid w:val="00E960E5"/>
    <w:rsid w:val="00EA1327"/>
    <w:rsid w:val="00EB3E0D"/>
    <w:rsid w:val="00EB7074"/>
    <w:rsid w:val="00ED25D5"/>
    <w:rsid w:val="00ED7634"/>
    <w:rsid w:val="00EE39C2"/>
    <w:rsid w:val="00EF330B"/>
    <w:rsid w:val="00EF610B"/>
    <w:rsid w:val="00EF666D"/>
    <w:rsid w:val="00F001CD"/>
    <w:rsid w:val="00F0190E"/>
    <w:rsid w:val="00F25CC9"/>
    <w:rsid w:val="00F2620E"/>
    <w:rsid w:val="00F266AF"/>
    <w:rsid w:val="00F27A26"/>
    <w:rsid w:val="00F373EF"/>
    <w:rsid w:val="00F50564"/>
    <w:rsid w:val="00F62E15"/>
    <w:rsid w:val="00F71DEF"/>
    <w:rsid w:val="00F910DC"/>
    <w:rsid w:val="00F9556F"/>
    <w:rsid w:val="00FA0E75"/>
    <w:rsid w:val="00FA2C47"/>
    <w:rsid w:val="00FB3D28"/>
    <w:rsid w:val="00FC1428"/>
    <w:rsid w:val="00FC4BC1"/>
    <w:rsid w:val="00FE2A82"/>
    <w:rsid w:val="00FE5010"/>
    <w:rsid w:val="00FF7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0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77E8"/>
    <w:rPr>
      <w:sz w:val="24"/>
      <w:szCs w:val="24"/>
    </w:rPr>
  </w:style>
  <w:style w:type="paragraph" w:styleId="Nadpis1">
    <w:name w:val="heading 1"/>
    <w:basedOn w:val="Normln"/>
    <w:next w:val="Normln"/>
    <w:qFormat/>
    <w:rsid w:val="006377E8"/>
    <w:pPr>
      <w:keepNext/>
      <w:jc w:val="center"/>
      <w:outlineLvl w:val="0"/>
    </w:pPr>
    <w:rPr>
      <w:rFonts w:ascii="Arial" w:hAnsi="Arial"/>
      <w:b/>
      <w:sz w:val="20"/>
      <w:szCs w:val="20"/>
    </w:rPr>
  </w:style>
  <w:style w:type="paragraph" w:styleId="Nadpis3">
    <w:name w:val="heading 3"/>
    <w:basedOn w:val="Normln"/>
    <w:qFormat/>
    <w:rsid w:val="006377E8"/>
    <w:pPr>
      <w:spacing w:before="100" w:beforeAutospacing="1" w:after="100" w:afterAutospacing="1"/>
      <w:outlineLvl w:val="2"/>
    </w:pPr>
    <w:rPr>
      <w:rFonts w:ascii="Arial Unicode MS" w:eastAsia="Arial Unicode MS" w:hAnsi="Arial Unicode MS" w:cs="Arial Unicode MS"/>
      <w:b/>
      <w:bCs/>
      <w:sz w:val="27"/>
      <w:szCs w:val="27"/>
    </w:rPr>
  </w:style>
  <w:style w:type="paragraph" w:styleId="Nadpis4">
    <w:name w:val="heading 4"/>
    <w:basedOn w:val="Normln"/>
    <w:next w:val="Normln"/>
    <w:link w:val="Nadpis4Char"/>
    <w:uiPriority w:val="9"/>
    <w:semiHidden/>
    <w:unhideWhenUsed/>
    <w:qFormat/>
    <w:rsid w:val="00E4070E"/>
    <w:pPr>
      <w:keepNext/>
      <w:spacing w:before="240" w:after="60"/>
      <w:outlineLvl w:val="3"/>
    </w:pPr>
    <w:rPr>
      <w:rFonts w:ascii="Calibri" w:hAnsi="Calibri"/>
      <w:b/>
      <w:bCs/>
      <w:sz w:val="28"/>
      <w:szCs w:val="28"/>
    </w:rPr>
  </w:style>
  <w:style w:type="paragraph" w:styleId="Nadpis9">
    <w:name w:val="heading 9"/>
    <w:basedOn w:val="Normln"/>
    <w:next w:val="Normln"/>
    <w:link w:val="Nadpis9Char"/>
    <w:uiPriority w:val="9"/>
    <w:semiHidden/>
    <w:unhideWhenUsed/>
    <w:qFormat/>
    <w:rsid w:val="004D73B6"/>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377E8"/>
    <w:pPr>
      <w:jc w:val="center"/>
    </w:pPr>
    <w:rPr>
      <w:b/>
      <w:bCs/>
      <w:sz w:val="28"/>
    </w:rPr>
  </w:style>
  <w:style w:type="character" w:styleId="Hypertextovodkaz">
    <w:name w:val="Hyperlink"/>
    <w:rsid w:val="006377E8"/>
    <w:rPr>
      <w:color w:val="0000FF"/>
      <w:u w:val="single"/>
    </w:rPr>
  </w:style>
  <w:style w:type="paragraph" w:customStyle="1" w:styleId="NormlnsWWW">
    <w:name w:val="Normální (síť WWW)"/>
    <w:basedOn w:val="Normln"/>
    <w:rsid w:val="006377E8"/>
    <w:pPr>
      <w:spacing w:before="100" w:beforeAutospacing="1" w:after="100" w:afterAutospacing="1"/>
    </w:pPr>
    <w:rPr>
      <w:rFonts w:ascii="Arial Unicode MS" w:eastAsia="Arial Unicode MS" w:hAnsi="Arial Unicode MS" w:cs="Arial Unicode MS"/>
    </w:rPr>
  </w:style>
  <w:style w:type="character" w:styleId="Sledovanodkaz">
    <w:name w:val="FollowedHyperlink"/>
    <w:rsid w:val="006377E8"/>
    <w:rPr>
      <w:color w:val="800080"/>
      <w:u w:val="single"/>
    </w:rPr>
  </w:style>
  <w:style w:type="paragraph" w:customStyle="1" w:styleId="text">
    <w:name w:val="text"/>
    <w:basedOn w:val="Normln"/>
    <w:rsid w:val="006377E8"/>
    <w:pPr>
      <w:spacing w:before="100" w:beforeAutospacing="1" w:after="100" w:afterAutospacing="1"/>
    </w:pPr>
    <w:rPr>
      <w:rFonts w:ascii="Verdana" w:hAnsi="Verdana"/>
      <w:color w:val="666666"/>
      <w:sz w:val="17"/>
      <w:szCs w:val="17"/>
    </w:rPr>
  </w:style>
  <w:style w:type="character" w:customStyle="1" w:styleId="text11b1">
    <w:name w:val="text11b1"/>
    <w:rsid w:val="006377E8"/>
    <w:rPr>
      <w:rFonts w:ascii="Verdana" w:hAnsi="Verdana" w:hint="default"/>
      <w:b/>
      <w:bCs/>
      <w:strike w:val="0"/>
      <w:dstrike w:val="0"/>
      <w:color w:val="990000"/>
      <w:sz w:val="17"/>
      <w:szCs w:val="17"/>
      <w:u w:val="none"/>
      <w:effect w:val="none"/>
    </w:rPr>
  </w:style>
  <w:style w:type="character" w:styleId="Odkaznakoment">
    <w:name w:val="annotation reference"/>
    <w:semiHidden/>
    <w:rsid w:val="006377E8"/>
    <w:rPr>
      <w:sz w:val="16"/>
      <w:szCs w:val="16"/>
    </w:rPr>
  </w:style>
  <w:style w:type="paragraph" w:styleId="Textkomente">
    <w:name w:val="annotation text"/>
    <w:basedOn w:val="Normln"/>
    <w:link w:val="TextkomenteChar"/>
    <w:semiHidden/>
    <w:rsid w:val="006377E8"/>
    <w:rPr>
      <w:sz w:val="20"/>
      <w:szCs w:val="20"/>
    </w:rPr>
  </w:style>
  <w:style w:type="paragraph" w:styleId="Pedmtkomente">
    <w:name w:val="annotation subject"/>
    <w:basedOn w:val="Textkomente"/>
    <w:next w:val="Textkomente"/>
    <w:link w:val="PedmtkomenteChar"/>
    <w:semiHidden/>
    <w:rsid w:val="006377E8"/>
    <w:rPr>
      <w:b/>
      <w:bCs/>
    </w:rPr>
  </w:style>
  <w:style w:type="paragraph" w:styleId="Textbubliny">
    <w:name w:val="Balloon Text"/>
    <w:basedOn w:val="Normln"/>
    <w:semiHidden/>
    <w:rsid w:val="006377E8"/>
    <w:rPr>
      <w:rFonts w:ascii="Tahoma" w:hAnsi="Tahoma" w:cs="Tahoma"/>
      <w:sz w:val="16"/>
      <w:szCs w:val="16"/>
    </w:rPr>
  </w:style>
  <w:style w:type="paragraph" w:styleId="Zkladntext">
    <w:name w:val="Body Text"/>
    <w:basedOn w:val="Normln"/>
    <w:link w:val="ZkladntextChar"/>
    <w:rsid w:val="006377E8"/>
    <w:pPr>
      <w:suppressAutoHyphens/>
      <w:jc w:val="center"/>
    </w:pPr>
    <w:rPr>
      <w:b/>
      <w:sz w:val="28"/>
      <w:szCs w:val="20"/>
    </w:rPr>
  </w:style>
  <w:style w:type="paragraph" w:customStyle="1" w:styleId="tabeltory">
    <w:name w:val="tabelátory"/>
    <w:basedOn w:val="Normln"/>
    <w:rsid w:val="006377E8"/>
    <w:pPr>
      <w:tabs>
        <w:tab w:val="right" w:pos="2382"/>
      </w:tabs>
      <w:suppressAutoHyphens/>
      <w:spacing w:line="360" w:lineRule="auto"/>
      <w:jc w:val="both"/>
    </w:pPr>
    <w:rPr>
      <w:szCs w:val="20"/>
    </w:rPr>
  </w:style>
  <w:style w:type="character" w:customStyle="1" w:styleId="adr">
    <w:name w:val="adr"/>
    <w:basedOn w:val="Standardnpsmoodstavce"/>
    <w:rsid w:val="00991310"/>
  </w:style>
  <w:style w:type="character" w:customStyle="1" w:styleId="street-address">
    <w:name w:val="street-address"/>
    <w:basedOn w:val="Standardnpsmoodstavce"/>
    <w:rsid w:val="00991310"/>
  </w:style>
  <w:style w:type="character" w:customStyle="1" w:styleId="postal-code">
    <w:name w:val="postal-code"/>
    <w:basedOn w:val="Standardnpsmoodstavce"/>
    <w:rsid w:val="00991310"/>
  </w:style>
  <w:style w:type="character" w:customStyle="1" w:styleId="locality">
    <w:name w:val="locality"/>
    <w:basedOn w:val="Standardnpsmoodstavce"/>
    <w:rsid w:val="00991310"/>
  </w:style>
  <w:style w:type="character" w:customStyle="1" w:styleId="Nadpis4Char">
    <w:name w:val="Nadpis 4 Char"/>
    <w:link w:val="Nadpis4"/>
    <w:uiPriority w:val="9"/>
    <w:semiHidden/>
    <w:rsid w:val="00E4070E"/>
    <w:rPr>
      <w:rFonts w:ascii="Calibri" w:eastAsia="Times New Roman" w:hAnsi="Calibri" w:cs="Times New Roman"/>
      <w:b/>
      <w:bCs/>
      <w:sz w:val="28"/>
      <w:szCs w:val="28"/>
    </w:rPr>
  </w:style>
  <w:style w:type="character" w:styleId="Siln">
    <w:name w:val="Strong"/>
    <w:uiPriority w:val="22"/>
    <w:qFormat/>
    <w:rsid w:val="00E4070E"/>
    <w:rPr>
      <w:b/>
      <w:bCs/>
    </w:rPr>
  </w:style>
  <w:style w:type="character" w:customStyle="1" w:styleId="PedmtkomenteChar">
    <w:name w:val="Předmět komentáře Char"/>
    <w:link w:val="Pedmtkomente"/>
    <w:semiHidden/>
    <w:rsid w:val="00DC6C7C"/>
    <w:rPr>
      <w:b/>
      <w:bCs/>
    </w:rPr>
  </w:style>
  <w:style w:type="paragraph" w:styleId="Zhlav">
    <w:name w:val="header"/>
    <w:basedOn w:val="Normln"/>
    <w:link w:val="ZhlavChar"/>
    <w:uiPriority w:val="99"/>
    <w:unhideWhenUsed/>
    <w:rsid w:val="00915EB6"/>
    <w:pPr>
      <w:tabs>
        <w:tab w:val="center" w:pos="4536"/>
        <w:tab w:val="right" w:pos="9072"/>
      </w:tabs>
    </w:pPr>
  </w:style>
  <w:style w:type="character" w:customStyle="1" w:styleId="ZhlavChar">
    <w:name w:val="Záhlaví Char"/>
    <w:link w:val="Zhlav"/>
    <w:uiPriority w:val="99"/>
    <w:rsid w:val="00915EB6"/>
    <w:rPr>
      <w:sz w:val="24"/>
      <w:szCs w:val="24"/>
    </w:rPr>
  </w:style>
  <w:style w:type="paragraph" w:styleId="Zpat">
    <w:name w:val="footer"/>
    <w:basedOn w:val="Normln"/>
    <w:link w:val="ZpatChar"/>
    <w:uiPriority w:val="99"/>
    <w:unhideWhenUsed/>
    <w:rsid w:val="00915EB6"/>
    <w:pPr>
      <w:tabs>
        <w:tab w:val="center" w:pos="4536"/>
        <w:tab w:val="right" w:pos="9072"/>
      </w:tabs>
    </w:pPr>
  </w:style>
  <w:style w:type="character" w:customStyle="1" w:styleId="ZpatChar">
    <w:name w:val="Zápatí Char"/>
    <w:link w:val="Zpat"/>
    <w:uiPriority w:val="99"/>
    <w:rsid w:val="00915EB6"/>
    <w:rPr>
      <w:sz w:val="24"/>
      <w:szCs w:val="24"/>
    </w:rPr>
  </w:style>
  <w:style w:type="character" w:customStyle="1" w:styleId="apple-converted-space">
    <w:name w:val="apple-converted-space"/>
    <w:rsid w:val="000D0CE5"/>
  </w:style>
  <w:style w:type="character" w:customStyle="1" w:styleId="ZkladntextChar">
    <w:name w:val="Základní text Char"/>
    <w:link w:val="Zkladntext"/>
    <w:rsid w:val="00A16761"/>
    <w:rPr>
      <w:b/>
      <w:sz w:val="28"/>
    </w:rPr>
  </w:style>
  <w:style w:type="character" w:customStyle="1" w:styleId="TextkomenteChar">
    <w:name w:val="Text komentáře Char"/>
    <w:basedOn w:val="Standardnpsmoodstavce"/>
    <w:link w:val="Textkomente"/>
    <w:semiHidden/>
    <w:rsid w:val="00742D28"/>
  </w:style>
  <w:style w:type="paragraph" w:styleId="Bezmezer">
    <w:name w:val="No Spacing"/>
    <w:uiPriority w:val="1"/>
    <w:qFormat/>
    <w:rsid w:val="00CF77C4"/>
    <w:rPr>
      <w:sz w:val="24"/>
      <w:szCs w:val="24"/>
    </w:rPr>
  </w:style>
  <w:style w:type="character" w:styleId="Odkazintenzivn">
    <w:name w:val="Intense Reference"/>
    <w:basedOn w:val="Standardnpsmoodstavce"/>
    <w:uiPriority w:val="32"/>
    <w:qFormat/>
    <w:rsid w:val="009D33D5"/>
    <w:rPr>
      <w:b/>
      <w:bCs/>
      <w:smallCaps/>
      <w:color w:val="C0504D" w:themeColor="accent2"/>
      <w:spacing w:val="5"/>
      <w:u w:val="single"/>
    </w:rPr>
  </w:style>
  <w:style w:type="paragraph" w:styleId="Zkladntext2">
    <w:name w:val="Body Text 2"/>
    <w:basedOn w:val="Normln"/>
    <w:link w:val="Zkladntext2Char"/>
    <w:uiPriority w:val="99"/>
    <w:unhideWhenUsed/>
    <w:rsid w:val="008C6835"/>
    <w:pPr>
      <w:spacing w:after="120" w:line="480" w:lineRule="auto"/>
    </w:pPr>
  </w:style>
  <w:style w:type="character" w:customStyle="1" w:styleId="Zkladntext2Char">
    <w:name w:val="Základní text 2 Char"/>
    <w:basedOn w:val="Standardnpsmoodstavce"/>
    <w:link w:val="Zkladntext2"/>
    <w:uiPriority w:val="99"/>
    <w:rsid w:val="008C6835"/>
    <w:rPr>
      <w:sz w:val="24"/>
      <w:szCs w:val="24"/>
    </w:rPr>
  </w:style>
  <w:style w:type="paragraph" w:styleId="Zkladntextodsazen">
    <w:name w:val="Body Text Indent"/>
    <w:basedOn w:val="Normln"/>
    <w:link w:val="ZkladntextodsazenChar"/>
    <w:uiPriority w:val="99"/>
    <w:unhideWhenUsed/>
    <w:rsid w:val="008B4004"/>
    <w:pPr>
      <w:spacing w:after="120"/>
      <w:ind w:left="283"/>
    </w:pPr>
  </w:style>
  <w:style w:type="character" w:customStyle="1" w:styleId="ZkladntextodsazenChar">
    <w:name w:val="Základní text odsazený Char"/>
    <w:basedOn w:val="Standardnpsmoodstavce"/>
    <w:link w:val="Zkladntextodsazen"/>
    <w:uiPriority w:val="99"/>
    <w:rsid w:val="008B4004"/>
    <w:rPr>
      <w:sz w:val="24"/>
      <w:szCs w:val="24"/>
    </w:rPr>
  </w:style>
  <w:style w:type="paragraph" w:styleId="Odstavecseseznamem">
    <w:name w:val="List Paragraph"/>
    <w:basedOn w:val="Normln"/>
    <w:uiPriority w:val="34"/>
    <w:qFormat/>
    <w:rsid w:val="00DF2AFE"/>
    <w:pPr>
      <w:ind w:left="720"/>
      <w:contextualSpacing/>
    </w:pPr>
  </w:style>
  <w:style w:type="character" w:customStyle="1" w:styleId="Nadpis9Char">
    <w:name w:val="Nadpis 9 Char"/>
    <w:basedOn w:val="Standardnpsmoodstavce"/>
    <w:link w:val="Nadpis9"/>
    <w:uiPriority w:val="9"/>
    <w:semiHidden/>
    <w:rsid w:val="004D73B6"/>
    <w:rPr>
      <w:rFonts w:asciiTheme="majorHAnsi" w:eastAsiaTheme="majorEastAsia" w:hAnsiTheme="majorHAnsi" w:cstheme="majorBidi"/>
      <w:i/>
      <w:iCs/>
      <w:color w:val="272727" w:themeColor="text1" w:themeTint="D8"/>
      <w:sz w:val="21"/>
      <w:szCs w:val="21"/>
      <w:lang w:eastAsia="en-US"/>
    </w:rPr>
  </w:style>
  <w:style w:type="character" w:styleId="Nevyeenzmnka">
    <w:name w:val="Unresolved Mention"/>
    <w:basedOn w:val="Standardnpsmoodstavce"/>
    <w:uiPriority w:val="99"/>
    <w:semiHidden/>
    <w:unhideWhenUsed/>
    <w:rsid w:val="00E96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485">
      <w:bodyDiv w:val="1"/>
      <w:marLeft w:val="0"/>
      <w:marRight w:val="0"/>
      <w:marTop w:val="0"/>
      <w:marBottom w:val="0"/>
      <w:divBdr>
        <w:top w:val="none" w:sz="0" w:space="0" w:color="auto"/>
        <w:left w:val="none" w:sz="0" w:space="0" w:color="auto"/>
        <w:bottom w:val="none" w:sz="0" w:space="0" w:color="auto"/>
        <w:right w:val="none" w:sz="0" w:space="0" w:color="auto"/>
      </w:divBdr>
      <w:divsChild>
        <w:div w:id="1930960474">
          <w:marLeft w:val="0"/>
          <w:marRight w:val="0"/>
          <w:marTop w:val="0"/>
          <w:marBottom w:val="0"/>
          <w:divBdr>
            <w:top w:val="none" w:sz="0" w:space="0" w:color="auto"/>
            <w:left w:val="none" w:sz="0" w:space="0" w:color="auto"/>
            <w:bottom w:val="none" w:sz="0" w:space="0" w:color="auto"/>
            <w:right w:val="none" w:sz="0" w:space="0" w:color="auto"/>
          </w:divBdr>
          <w:divsChild>
            <w:div w:id="167790710">
              <w:marLeft w:val="0"/>
              <w:marRight w:val="0"/>
              <w:marTop w:val="0"/>
              <w:marBottom w:val="0"/>
              <w:divBdr>
                <w:top w:val="none" w:sz="0" w:space="0" w:color="auto"/>
                <w:left w:val="none" w:sz="0" w:space="0" w:color="auto"/>
                <w:bottom w:val="none" w:sz="0" w:space="0" w:color="auto"/>
                <w:right w:val="none" w:sz="0" w:space="0" w:color="auto"/>
              </w:divBdr>
              <w:divsChild>
                <w:div w:id="8641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9699">
      <w:bodyDiv w:val="1"/>
      <w:marLeft w:val="0"/>
      <w:marRight w:val="0"/>
      <w:marTop w:val="0"/>
      <w:marBottom w:val="0"/>
      <w:divBdr>
        <w:top w:val="none" w:sz="0" w:space="0" w:color="auto"/>
        <w:left w:val="none" w:sz="0" w:space="0" w:color="auto"/>
        <w:bottom w:val="none" w:sz="0" w:space="0" w:color="auto"/>
        <w:right w:val="none" w:sz="0" w:space="0" w:color="auto"/>
      </w:divBdr>
    </w:div>
    <w:div w:id="121927531">
      <w:bodyDiv w:val="1"/>
      <w:marLeft w:val="0"/>
      <w:marRight w:val="0"/>
      <w:marTop w:val="0"/>
      <w:marBottom w:val="0"/>
      <w:divBdr>
        <w:top w:val="none" w:sz="0" w:space="0" w:color="auto"/>
        <w:left w:val="none" w:sz="0" w:space="0" w:color="auto"/>
        <w:bottom w:val="none" w:sz="0" w:space="0" w:color="auto"/>
        <w:right w:val="none" w:sz="0" w:space="0" w:color="auto"/>
      </w:divBdr>
    </w:div>
    <w:div w:id="142310605">
      <w:bodyDiv w:val="1"/>
      <w:marLeft w:val="0"/>
      <w:marRight w:val="0"/>
      <w:marTop w:val="0"/>
      <w:marBottom w:val="0"/>
      <w:divBdr>
        <w:top w:val="none" w:sz="0" w:space="0" w:color="auto"/>
        <w:left w:val="none" w:sz="0" w:space="0" w:color="auto"/>
        <w:bottom w:val="none" w:sz="0" w:space="0" w:color="auto"/>
        <w:right w:val="none" w:sz="0" w:space="0" w:color="auto"/>
      </w:divBdr>
    </w:div>
    <w:div w:id="202134977">
      <w:bodyDiv w:val="1"/>
      <w:marLeft w:val="0"/>
      <w:marRight w:val="0"/>
      <w:marTop w:val="0"/>
      <w:marBottom w:val="0"/>
      <w:divBdr>
        <w:top w:val="none" w:sz="0" w:space="0" w:color="auto"/>
        <w:left w:val="none" w:sz="0" w:space="0" w:color="auto"/>
        <w:bottom w:val="none" w:sz="0" w:space="0" w:color="auto"/>
        <w:right w:val="none" w:sz="0" w:space="0" w:color="auto"/>
      </w:divBdr>
    </w:div>
    <w:div w:id="251933678">
      <w:bodyDiv w:val="1"/>
      <w:marLeft w:val="0"/>
      <w:marRight w:val="0"/>
      <w:marTop w:val="0"/>
      <w:marBottom w:val="0"/>
      <w:divBdr>
        <w:top w:val="none" w:sz="0" w:space="0" w:color="auto"/>
        <w:left w:val="none" w:sz="0" w:space="0" w:color="auto"/>
        <w:bottom w:val="none" w:sz="0" w:space="0" w:color="auto"/>
        <w:right w:val="none" w:sz="0" w:space="0" w:color="auto"/>
      </w:divBdr>
    </w:div>
    <w:div w:id="315887190">
      <w:bodyDiv w:val="1"/>
      <w:marLeft w:val="0"/>
      <w:marRight w:val="0"/>
      <w:marTop w:val="0"/>
      <w:marBottom w:val="0"/>
      <w:divBdr>
        <w:top w:val="none" w:sz="0" w:space="0" w:color="auto"/>
        <w:left w:val="none" w:sz="0" w:space="0" w:color="auto"/>
        <w:bottom w:val="none" w:sz="0" w:space="0" w:color="auto"/>
        <w:right w:val="none" w:sz="0" w:space="0" w:color="auto"/>
      </w:divBdr>
    </w:div>
    <w:div w:id="390347390">
      <w:bodyDiv w:val="1"/>
      <w:marLeft w:val="0"/>
      <w:marRight w:val="0"/>
      <w:marTop w:val="0"/>
      <w:marBottom w:val="0"/>
      <w:divBdr>
        <w:top w:val="none" w:sz="0" w:space="0" w:color="auto"/>
        <w:left w:val="none" w:sz="0" w:space="0" w:color="auto"/>
        <w:bottom w:val="none" w:sz="0" w:space="0" w:color="auto"/>
        <w:right w:val="none" w:sz="0" w:space="0" w:color="auto"/>
      </w:divBdr>
    </w:div>
    <w:div w:id="527108279">
      <w:bodyDiv w:val="1"/>
      <w:marLeft w:val="0"/>
      <w:marRight w:val="0"/>
      <w:marTop w:val="0"/>
      <w:marBottom w:val="0"/>
      <w:divBdr>
        <w:top w:val="none" w:sz="0" w:space="0" w:color="auto"/>
        <w:left w:val="none" w:sz="0" w:space="0" w:color="auto"/>
        <w:bottom w:val="none" w:sz="0" w:space="0" w:color="auto"/>
        <w:right w:val="none" w:sz="0" w:space="0" w:color="auto"/>
      </w:divBdr>
    </w:div>
    <w:div w:id="963341488">
      <w:bodyDiv w:val="1"/>
      <w:marLeft w:val="0"/>
      <w:marRight w:val="0"/>
      <w:marTop w:val="0"/>
      <w:marBottom w:val="0"/>
      <w:divBdr>
        <w:top w:val="none" w:sz="0" w:space="0" w:color="auto"/>
        <w:left w:val="none" w:sz="0" w:space="0" w:color="auto"/>
        <w:bottom w:val="none" w:sz="0" w:space="0" w:color="auto"/>
        <w:right w:val="none" w:sz="0" w:space="0" w:color="auto"/>
      </w:divBdr>
      <w:divsChild>
        <w:div w:id="2123258728">
          <w:marLeft w:val="0"/>
          <w:marRight w:val="0"/>
          <w:marTop w:val="0"/>
          <w:marBottom w:val="0"/>
          <w:divBdr>
            <w:top w:val="none" w:sz="0" w:space="0" w:color="auto"/>
            <w:left w:val="none" w:sz="0" w:space="0" w:color="auto"/>
            <w:bottom w:val="none" w:sz="0" w:space="0" w:color="auto"/>
            <w:right w:val="none" w:sz="0" w:space="0" w:color="auto"/>
          </w:divBdr>
          <w:divsChild>
            <w:div w:id="1123041528">
              <w:marLeft w:val="0"/>
              <w:marRight w:val="0"/>
              <w:marTop w:val="750"/>
              <w:marBottom w:val="0"/>
              <w:divBdr>
                <w:top w:val="none" w:sz="0" w:space="0" w:color="auto"/>
                <w:left w:val="none" w:sz="0" w:space="0" w:color="auto"/>
                <w:bottom w:val="none" w:sz="0" w:space="0" w:color="auto"/>
                <w:right w:val="none" w:sz="0" w:space="0" w:color="auto"/>
              </w:divBdr>
              <w:divsChild>
                <w:div w:id="1955018497">
                  <w:marLeft w:val="0"/>
                  <w:marRight w:val="0"/>
                  <w:marTop w:val="0"/>
                  <w:marBottom w:val="0"/>
                  <w:divBdr>
                    <w:top w:val="none" w:sz="0" w:space="0" w:color="auto"/>
                    <w:left w:val="none" w:sz="0" w:space="0" w:color="auto"/>
                    <w:bottom w:val="none" w:sz="0" w:space="0" w:color="auto"/>
                    <w:right w:val="none" w:sz="0" w:space="0" w:color="auto"/>
                  </w:divBdr>
                  <w:divsChild>
                    <w:div w:id="851728246">
                      <w:marLeft w:val="0"/>
                      <w:marRight w:val="0"/>
                      <w:marTop w:val="0"/>
                      <w:marBottom w:val="0"/>
                      <w:divBdr>
                        <w:top w:val="none" w:sz="0" w:space="0" w:color="auto"/>
                        <w:left w:val="none" w:sz="0" w:space="0" w:color="auto"/>
                        <w:bottom w:val="none" w:sz="0" w:space="0" w:color="auto"/>
                        <w:right w:val="none" w:sz="0" w:space="0" w:color="auto"/>
                      </w:divBdr>
                      <w:divsChild>
                        <w:div w:id="852845339">
                          <w:marLeft w:val="0"/>
                          <w:marRight w:val="0"/>
                          <w:marTop w:val="0"/>
                          <w:marBottom w:val="0"/>
                          <w:divBdr>
                            <w:top w:val="none" w:sz="0" w:space="0" w:color="auto"/>
                            <w:left w:val="none" w:sz="0" w:space="0" w:color="auto"/>
                            <w:bottom w:val="none" w:sz="0" w:space="0" w:color="auto"/>
                            <w:right w:val="none" w:sz="0" w:space="0" w:color="auto"/>
                          </w:divBdr>
                          <w:divsChild>
                            <w:div w:id="1467621780">
                              <w:marLeft w:val="0"/>
                              <w:marRight w:val="0"/>
                              <w:marTop w:val="0"/>
                              <w:marBottom w:val="0"/>
                              <w:divBdr>
                                <w:top w:val="none" w:sz="0" w:space="0" w:color="auto"/>
                                <w:left w:val="none" w:sz="0" w:space="0" w:color="auto"/>
                                <w:bottom w:val="none" w:sz="0" w:space="0" w:color="auto"/>
                                <w:right w:val="none" w:sz="0" w:space="0" w:color="auto"/>
                              </w:divBdr>
                              <w:divsChild>
                                <w:div w:id="274676826">
                                  <w:marLeft w:val="75"/>
                                  <w:marRight w:val="75"/>
                                  <w:marTop w:val="75"/>
                                  <w:marBottom w:val="75"/>
                                  <w:divBdr>
                                    <w:top w:val="none" w:sz="0" w:space="0" w:color="auto"/>
                                    <w:left w:val="none" w:sz="0" w:space="0" w:color="auto"/>
                                    <w:bottom w:val="none" w:sz="0" w:space="0" w:color="auto"/>
                                    <w:right w:val="none" w:sz="0" w:space="0" w:color="auto"/>
                                  </w:divBdr>
                                  <w:divsChild>
                                    <w:div w:id="1161772353">
                                      <w:marLeft w:val="0"/>
                                      <w:marRight w:val="0"/>
                                      <w:marTop w:val="0"/>
                                      <w:marBottom w:val="0"/>
                                      <w:divBdr>
                                        <w:top w:val="none" w:sz="0" w:space="0" w:color="auto"/>
                                        <w:left w:val="none" w:sz="0" w:space="0" w:color="auto"/>
                                        <w:bottom w:val="none" w:sz="0" w:space="0" w:color="auto"/>
                                        <w:right w:val="none" w:sz="0" w:space="0" w:color="auto"/>
                                      </w:divBdr>
                                      <w:divsChild>
                                        <w:div w:id="209809374">
                                          <w:marLeft w:val="0"/>
                                          <w:marRight w:val="0"/>
                                          <w:marTop w:val="0"/>
                                          <w:marBottom w:val="0"/>
                                          <w:divBdr>
                                            <w:top w:val="none" w:sz="0" w:space="0" w:color="auto"/>
                                            <w:left w:val="none" w:sz="0" w:space="0" w:color="auto"/>
                                            <w:bottom w:val="none" w:sz="0" w:space="0" w:color="auto"/>
                                            <w:right w:val="none" w:sz="0" w:space="0" w:color="auto"/>
                                          </w:divBdr>
                                          <w:divsChild>
                                            <w:div w:id="1247307260">
                                              <w:marLeft w:val="0"/>
                                              <w:marRight w:val="0"/>
                                              <w:marTop w:val="0"/>
                                              <w:marBottom w:val="0"/>
                                              <w:divBdr>
                                                <w:top w:val="none" w:sz="0" w:space="0" w:color="auto"/>
                                                <w:left w:val="none" w:sz="0" w:space="0" w:color="auto"/>
                                                <w:bottom w:val="none" w:sz="0" w:space="0" w:color="auto"/>
                                                <w:right w:val="none" w:sz="0" w:space="0" w:color="auto"/>
                                              </w:divBdr>
                                              <w:divsChild>
                                                <w:div w:id="1905942553">
                                                  <w:marLeft w:val="0"/>
                                                  <w:marRight w:val="0"/>
                                                  <w:marTop w:val="0"/>
                                                  <w:marBottom w:val="0"/>
                                                  <w:divBdr>
                                                    <w:top w:val="none" w:sz="0" w:space="0" w:color="auto"/>
                                                    <w:left w:val="none" w:sz="0" w:space="0" w:color="auto"/>
                                                    <w:bottom w:val="none" w:sz="0" w:space="0" w:color="auto"/>
                                                    <w:right w:val="none" w:sz="0" w:space="0" w:color="auto"/>
                                                  </w:divBdr>
                                                  <w:divsChild>
                                                    <w:div w:id="19301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3729891">
      <w:bodyDiv w:val="1"/>
      <w:marLeft w:val="0"/>
      <w:marRight w:val="0"/>
      <w:marTop w:val="0"/>
      <w:marBottom w:val="0"/>
      <w:divBdr>
        <w:top w:val="none" w:sz="0" w:space="0" w:color="auto"/>
        <w:left w:val="none" w:sz="0" w:space="0" w:color="auto"/>
        <w:bottom w:val="none" w:sz="0" w:space="0" w:color="auto"/>
        <w:right w:val="none" w:sz="0" w:space="0" w:color="auto"/>
      </w:divBdr>
    </w:div>
    <w:div w:id="1788741467">
      <w:bodyDiv w:val="1"/>
      <w:marLeft w:val="0"/>
      <w:marRight w:val="0"/>
      <w:marTop w:val="0"/>
      <w:marBottom w:val="0"/>
      <w:divBdr>
        <w:top w:val="none" w:sz="0" w:space="0" w:color="auto"/>
        <w:left w:val="none" w:sz="0" w:space="0" w:color="auto"/>
        <w:bottom w:val="none" w:sz="0" w:space="0" w:color="auto"/>
        <w:right w:val="none" w:sz="0" w:space="0" w:color="auto"/>
      </w:divBdr>
    </w:div>
    <w:div w:id="1953783833">
      <w:bodyDiv w:val="1"/>
      <w:marLeft w:val="0"/>
      <w:marRight w:val="0"/>
      <w:marTop w:val="0"/>
      <w:marBottom w:val="0"/>
      <w:divBdr>
        <w:top w:val="none" w:sz="0" w:space="0" w:color="auto"/>
        <w:left w:val="none" w:sz="0" w:space="0" w:color="auto"/>
        <w:bottom w:val="none" w:sz="0" w:space="0" w:color="auto"/>
        <w:right w:val="none" w:sz="0" w:space="0" w:color="auto"/>
      </w:divBdr>
    </w:div>
    <w:div w:id="1986204080">
      <w:bodyDiv w:val="1"/>
      <w:marLeft w:val="0"/>
      <w:marRight w:val="0"/>
      <w:marTop w:val="0"/>
      <w:marBottom w:val="0"/>
      <w:divBdr>
        <w:top w:val="none" w:sz="0" w:space="0" w:color="auto"/>
        <w:left w:val="none" w:sz="0" w:space="0" w:color="auto"/>
        <w:bottom w:val="none" w:sz="0" w:space="0" w:color="auto"/>
        <w:right w:val="none" w:sz="0" w:space="0" w:color="auto"/>
      </w:divBdr>
    </w:div>
    <w:div w:id="20622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8342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9805</CharactersWithSpaces>
  <SharedDoc>false</SharedDoc>
  <HLinks>
    <vt:vector size="6" baseType="variant">
      <vt:variant>
        <vt:i4>6488167</vt:i4>
      </vt:variant>
      <vt:variant>
        <vt:i4>0</vt:i4>
      </vt:variant>
      <vt:variant>
        <vt:i4>0</vt:i4>
      </vt:variant>
      <vt:variant>
        <vt:i4>5</vt:i4>
      </vt:variant>
      <vt:variant>
        <vt:lpwstr>http://www.manuscriptorium.com/sites/default/files/docs/manuscriptorium_visk6_definice.pdf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2023-10-27T17:59:00Z</dcterms:created>
  <dcterms:modified xsi:type="dcterms:W3CDTF">2023-11-21T13:52:00Z</dcterms:modified>
</cp:coreProperties>
</file>