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028FA56D"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489E3C75" w:rsid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79822799" w14:textId="77777777" w:rsidR="006D4DCD" w:rsidRPr="00870418" w:rsidRDefault="006D4DCD"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2140A8F3" w:rsidR="009C75FC" w:rsidRPr="00870418" w:rsidRDefault="009C75FC" w:rsidP="006D4DCD">
      <w:pPr>
        <w:spacing w:line="100" w:lineRule="atLeast"/>
        <w:ind w:right="-1"/>
        <w:rPr>
          <w:rFonts w:ascii="Times New Roman" w:hAnsi="Times New Roman" w:cs="Times New Roman"/>
          <w:sz w:val="24"/>
          <w:szCs w:val="24"/>
        </w:rPr>
      </w:pPr>
      <w:r w:rsidRPr="006D4DCD">
        <w:rPr>
          <w:rFonts w:ascii="Times New Roman" w:hAnsi="Times New Roman" w:cs="Times New Roman"/>
          <w:b/>
          <w:sz w:val="24"/>
          <w:szCs w:val="24"/>
        </w:rPr>
        <w:t>Armádní Servisní, příspěvková organizace</w:t>
      </w:r>
    </w:p>
    <w:p w14:paraId="463EB70D"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 xml:space="preserve">Podbabská 1589/1, 160 00 Praha 6 - Dejvice </w:t>
      </w:r>
    </w:p>
    <w:p w14:paraId="6F0150C6"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v</w:t>
      </w:r>
      <w:r w:rsidR="00717BFE" w:rsidRPr="00870418">
        <w:rPr>
          <w:rFonts w:ascii="Times New Roman" w:hAnsi="Times New Roman" w:cs="Times New Roman"/>
          <w:sz w:val="24"/>
          <w:szCs w:val="24"/>
        </w:rPr>
        <w:t> obchodním rejstříku</w:t>
      </w:r>
      <w:r w:rsidRPr="00870418">
        <w:rPr>
          <w:rFonts w:ascii="Times New Roman" w:hAnsi="Times New Roman" w:cs="Times New Roman"/>
          <w:sz w:val="24"/>
          <w:szCs w:val="24"/>
        </w:rPr>
        <w:t xml:space="preserve"> u Městsk</w:t>
      </w:r>
      <w:r w:rsidR="00E90EE7" w:rsidRPr="00870418">
        <w:rPr>
          <w:rFonts w:ascii="Times New Roman" w:hAnsi="Times New Roman" w:cs="Times New Roman"/>
          <w:sz w:val="24"/>
          <w:szCs w:val="24"/>
        </w:rPr>
        <w:t xml:space="preserve">ého soudu v Praze pod </w:t>
      </w:r>
      <w:proofErr w:type="spellStart"/>
      <w:r w:rsidR="00E90EE7" w:rsidRPr="00870418">
        <w:rPr>
          <w:rFonts w:ascii="Times New Roman" w:hAnsi="Times New Roman" w:cs="Times New Roman"/>
          <w:sz w:val="24"/>
          <w:szCs w:val="24"/>
        </w:rPr>
        <w:t>sp</w:t>
      </w:r>
      <w:proofErr w:type="spellEnd"/>
      <w:r w:rsidR="00E90EE7" w:rsidRPr="00870418">
        <w:rPr>
          <w:rFonts w:ascii="Times New Roman" w:hAnsi="Times New Roman" w:cs="Times New Roman"/>
          <w:sz w:val="24"/>
          <w:szCs w:val="24"/>
        </w:rPr>
        <w:t xml:space="preserve">. zn. </w:t>
      </w:r>
      <w:proofErr w:type="spellStart"/>
      <w:r w:rsidR="00E90EE7" w:rsidRPr="00870418">
        <w:rPr>
          <w:rFonts w:ascii="Times New Roman" w:hAnsi="Times New Roman" w:cs="Times New Roman"/>
          <w:sz w:val="24"/>
          <w:szCs w:val="24"/>
        </w:rPr>
        <w:t>Pr</w:t>
      </w:r>
      <w:proofErr w:type="spellEnd"/>
      <w:r w:rsidR="00E90EE7" w:rsidRPr="00870418">
        <w:rPr>
          <w:rFonts w:ascii="Times New Roman" w:hAnsi="Times New Roman" w:cs="Times New Roman"/>
          <w:sz w:val="24"/>
          <w:szCs w:val="24"/>
        </w:rPr>
        <w:t xml:space="preserve"> </w:t>
      </w:r>
      <w:r w:rsidRPr="00870418">
        <w:rPr>
          <w:rFonts w:ascii="Times New Roman" w:hAnsi="Times New Roman" w:cs="Times New Roman"/>
          <w:sz w:val="24"/>
          <w:szCs w:val="24"/>
        </w:rPr>
        <w:t>1342</w:t>
      </w:r>
    </w:p>
    <w:p w14:paraId="2084C114" w14:textId="02576C5E" w:rsidR="009C75FC" w:rsidRPr="00870418" w:rsidRDefault="00717BFE"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009C75FC" w:rsidRPr="00870418">
        <w:rPr>
          <w:rFonts w:ascii="Times New Roman" w:hAnsi="Times New Roman" w:cs="Times New Roman"/>
          <w:sz w:val="24"/>
          <w:szCs w:val="24"/>
        </w:rPr>
        <w:t>:</w:t>
      </w:r>
      <w:r w:rsidR="009C75FC" w:rsidRPr="00870418">
        <w:rPr>
          <w:rFonts w:ascii="Times New Roman" w:hAnsi="Times New Roman" w:cs="Times New Roman"/>
          <w:sz w:val="24"/>
          <w:szCs w:val="24"/>
        </w:rPr>
        <w:tab/>
      </w:r>
      <w:r w:rsidR="009C75FC" w:rsidRPr="00870418">
        <w:rPr>
          <w:rFonts w:ascii="Times New Roman" w:hAnsi="Times New Roman" w:cs="Times New Roman"/>
          <w:sz w:val="24"/>
          <w:szCs w:val="24"/>
        </w:rPr>
        <w:tab/>
      </w:r>
      <w:r w:rsidR="00553C05" w:rsidRPr="00870418">
        <w:rPr>
          <w:rFonts w:ascii="Times New Roman" w:hAnsi="Times New Roman" w:cs="Times New Roman"/>
          <w:sz w:val="24"/>
          <w:szCs w:val="24"/>
        </w:rPr>
        <w:tab/>
      </w:r>
      <w:bookmarkStart w:id="0" w:name="_Hlk74831756"/>
      <w:r w:rsidR="0006314D" w:rsidRPr="00CE0DC5">
        <w:rPr>
          <w:rFonts w:ascii="Times New Roman" w:hAnsi="Times New Roman"/>
          <w:sz w:val="24"/>
          <w:szCs w:val="24"/>
        </w:rPr>
        <w:t xml:space="preserve">Ing. </w:t>
      </w:r>
      <w:r w:rsidR="0006314D">
        <w:rPr>
          <w:rFonts w:ascii="Times New Roman" w:hAnsi="Times New Roman"/>
          <w:sz w:val="24"/>
          <w:szCs w:val="24"/>
        </w:rPr>
        <w:t>Tomášem Hladíkem</w:t>
      </w:r>
      <w:r w:rsidR="0006314D" w:rsidRPr="00CE0DC5">
        <w:rPr>
          <w:rFonts w:ascii="Times New Roman" w:hAnsi="Times New Roman"/>
          <w:sz w:val="24"/>
          <w:szCs w:val="24"/>
        </w:rPr>
        <w:t xml:space="preserve">, </w:t>
      </w:r>
      <w:r w:rsidR="0006314D">
        <w:rPr>
          <w:rFonts w:ascii="Times New Roman" w:hAnsi="Times New Roman"/>
          <w:sz w:val="24"/>
          <w:szCs w:val="24"/>
        </w:rPr>
        <w:t>na základě plné moci</w:t>
      </w:r>
      <w:bookmarkEnd w:id="0"/>
    </w:p>
    <w:p w14:paraId="1FEFED91"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60460580</w:t>
      </w:r>
    </w:p>
    <w:p w14:paraId="52798A39"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DIČ:</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CZ60460580</w:t>
      </w:r>
    </w:p>
    <w:p w14:paraId="1BB88F8A"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ID datové schránky: </w:t>
      </w:r>
      <w:r w:rsidRPr="00870418">
        <w:rPr>
          <w:rFonts w:ascii="Times New Roman" w:hAnsi="Times New Roman" w:cs="Times New Roman"/>
          <w:sz w:val="24"/>
          <w:szCs w:val="24"/>
        </w:rPr>
        <w:tab/>
      </w:r>
      <w:r w:rsidRPr="00870418">
        <w:rPr>
          <w:rFonts w:ascii="Times New Roman" w:hAnsi="Times New Roman" w:cs="Times New Roman"/>
          <w:sz w:val="24"/>
          <w:szCs w:val="24"/>
        </w:rPr>
        <w:tab/>
        <w:t>dugmkm6</w:t>
      </w:r>
    </w:p>
    <w:p w14:paraId="12676B04" w14:textId="666AD032"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 xml:space="preserve">Bankovní spojení: </w:t>
      </w:r>
      <w:r w:rsidRPr="00870418">
        <w:rPr>
          <w:rFonts w:ascii="Times New Roman" w:hAnsi="Times New Roman" w:cs="Times New Roman"/>
          <w:sz w:val="24"/>
          <w:szCs w:val="24"/>
        </w:rPr>
        <w:tab/>
      </w:r>
      <w:r w:rsidRPr="00870418">
        <w:rPr>
          <w:rFonts w:ascii="Times New Roman" w:hAnsi="Times New Roman" w:cs="Times New Roman"/>
          <w:sz w:val="24"/>
          <w:szCs w:val="24"/>
        </w:rPr>
        <w:tab/>
      </w:r>
    </w:p>
    <w:p w14:paraId="24812FAD" w14:textId="2AC1F378"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Číslo účtu:</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p>
    <w:p w14:paraId="0B0ED4AC"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53016F46" w14:textId="6DA60C3F" w:rsidR="009C75FC" w:rsidRPr="00870418"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Pr="00870418">
        <w:rPr>
          <w:rFonts w:ascii="Times New Roman" w:hAnsi="Times New Roman" w:cs="Times New Roman"/>
          <w:sz w:val="24"/>
          <w:szCs w:val="24"/>
        </w:rPr>
        <w:tab/>
      </w:r>
      <w:r w:rsidR="0006314D" w:rsidRPr="00E50C8A">
        <w:rPr>
          <w:rFonts w:ascii="Times New Roman" w:hAnsi="Times New Roman"/>
          <w:sz w:val="24"/>
          <w:szCs w:val="24"/>
        </w:rPr>
        <w:t>Ing. Tomáš Hladík</w:t>
      </w:r>
    </w:p>
    <w:p w14:paraId="7916B162" w14:textId="1630BBEF" w:rsidR="009C75FC" w:rsidRPr="00870418"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0214EFD6" w14:textId="784192BF" w:rsidR="00BA2679" w:rsidRPr="00870418" w:rsidRDefault="00BA2679" w:rsidP="00181792">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34D81A28" w14:textId="77777777" w:rsidR="009C75FC" w:rsidRPr="00870418" w:rsidRDefault="009C75FC" w:rsidP="00462202">
      <w:pPr>
        <w:spacing w:line="100" w:lineRule="atLeast"/>
        <w:ind w:right="-1"/>
        <w:rPr>
          <w:rFonts w:ascii="Times New Roman" w:hAnsi="Times New Roman" w:cs="Times New Roman"/>
          <w:sz w:val="24"/>
          <w:szCs w:val="24"/>
        </w:rPr>
      </w:pPr>
    </w:p>
    <w:p w14:paraId="57566F36" w14:textId="77777777" w:rsidR="00E85FCA" w:rsidRPr="00D722BF" w:rsidRDefault="00E85FCA" w:rsidP="00E85FCA">
      <w:pPr>
        <w:rPr>
          <w:rFonts w:ascii="Times New Roman" w:hAnsi="Times New Roman" w:cs="Times New Roman"/>
          <w:b/>
        </w:rPr>
      </w:pPr>
      <w:bookmarkStart w:id="1" w:name="_Hlk77754609"/>
      <w:r w:rsidRPr="00D722BF">
        <w:rPr>
          <w:rFonts w:ascii="Times New Roman" w:hAnsi="Times New Roman" w:cs="Times New Roman"/>
          <w:b/>
        </w:rPr>
        <w:t>KOGENERACE s. r. o.</w:t>
      </w:r>
    </w:p>
    <w:p w14:paraId="29F55EFC" w14:textId="5E92BAEF"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Sídlo:</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bookmarkStart w:id="2" w:name="_Hlk42799827"/>
      <w:r w:rsidRPr="00546B63">
        <w:rPr>
          <w:rFonts w:ascii="Times New Roman" w:hAnsi="Times New Roman" w:cs="Times New Roman"/>
          <w:sz w:val="24"/>
          <w:szCs w:val="24"/>
        </w:rPr>
        <w:t xml:space="preserve">Koněvova 177/61, 713 00 </w:t>
      </w:r>
      <w:bookmarkEnd w:id="2"/>
      <w:r w:rsidR="00025D76" w:rsidRPr="00546B63">
        <w:rPr>
          <w:rFonts w:ascii="Times New Roman" w:hAnsi="Times New Roman" w:cs="Times New Roman"/>
          <w:sz w:val="24"/>
          <w:szCs w:val="24"/>
        </w:rPr>
        <w:t>Ostrava – Heřmanice</w:t>
      </w:r>
    </w:p>
    <w:p w14:paraId="4549A065" w14:textId="03D638FB"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Zapsaný/á:</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00546B63">
        <w:rPr>
          <w:rFonts w:ascii="Times New Roman" w:hAnsi="Times New Roman" w:cs="Times New Roman"/>
          <w:sz w:val="24"/>
          <w:szCs w:val="24"/>
        </w:rPr>
        <w:tab/>
      </w:r>
      <w:r w:rsidRPr="00546B63">
        <w:rPr>
          <w:rFonts w:ascii="Times New Roman" w:hAnsi="Times New Roman" w:cs="Times New Roman"/>
          <w:sz w:val="24"/>
          <w:szCs w:val="24"/>
        </w:rPr>
        <w:t>v obchodním rejstříku u Krajského soudu v Ostravě</w:t>
      </w:r>
      <w:r w:rsidR="00025D76" w:rsidRPr="00025D76">
        <w:rPr>
          <w:rFonts w:ascii="Times New Roman" w:hAnsi="Times New Roman"/>
          <w:sz w:val="24"/>
          <w:szCs w:val="24"/>
        </w:rPr>
        <w:t xml:space="preserve"> </w:t>
      </w:r>
      <w:r w:rsidR="00025D76">
        <w:rPr>
          <w:rFonts w:ascii="Times New Roman" w:hAnsi="Times New Roman"/>
          <w:sz w:val="24"/>
          <w:szCs w:val="24"/>
        </w:rPr>
        <w:t xml:space="preserve">pod </w:t>
      </w:r>
      <w:proofErr w:type="spellStart"/>
      <w:r w:rsidR="00025D76">
        <w:rPr>
          <w:rFonts w:ascii="Times New Roman" w:hAnsi="Times New Roman"/>
          <w:sz w:val="24"/>
          <w:szCs w:val="24"/>
        </w:rPr>
        <w:t>sp</w:t>
      </w:r>
      <w:proofErr w:type="spellEnd"/>
      <w:r w:rsidR="00025D76">
        <w:rPr>
          <w:rFonts w:ascii="Times New Roman" w:hAnsi="Times New Roman"/>
          <w:sz w:val="24"/>
          <w:szCs w:val="24"/>
        </w:rPr>
        <w:t xml:space="preserve">. zn. </w:t>
      </w:r>
      <w:r w:rsidR="00025D76" w:rsidRPr="0095425F">
        <w:rPr>
          <w:rFonts w:ascii="Times New Roman" w:hAnsi="Times New Roman"/>
          <w:sz w:val="24"/>
          <w:szCs w:val="24"/>
        </w:rPr>
        <w:t>C</w:t>
      </w:r>
      <w:r w:rsidR="00025D76">
        <w:rPr>
          <w:rFonts w:ascii="Times New Roman" w:hAnsi="Times New Roman"/>
          <w:sz w:val="24"/>
          <w:szCs w:val="24"/>
        </w:rPr>
        <w:t xml:space="preserve"> </w:t>
      </w:r>
      <w:r w:rsidR="00025D76" w:rsidRPr="0095425F">
        <w:rPr>
          <w:rFonts w:ascii="Times New Roman" w:hAnsi="Times New Roman"/>
          <w:sz w:val="24"/>
          <w:szCs w:val="24"/>
        </w:rPr>
        <w:t>53652</w:t>
      </w:r>
    </w:p>
    <w:p w14:paraId="349B1B08" w14:textId="45908C76"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Zastoupený/á:</w:t>
      </w:r>
      <w:r w:rsidRPr="00546B63">
        <w:rPr>
          <w:rFonts w:ascii="Times New Roman" w:hAnsi="Times New Roman" w:cs="Times New Roman"/>
          <w:sz w:val="24"/>
          <w:szCs w:val="24"/>
        </w:rPr>
        <w:tab/>
      </w:r>
      <w:r w:rsidRPr="00546B63">
        <w:rPr>
          <w:rFonts w:ascii="Times New Roman" w:hAnsi="Times New Roman" w:cs="Times New Roman"/>
          <w:sz w:val="24"/>
          <w:szCs w:val="24"/>
        </w:rPr>
        <w:tab/>
        <w:t xml:space="preserve">            </w:t>
      </w:r>
    </w:p>
    <w:p w14:paraId="3D68E1AA" w14:textId="77777777"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IČO:</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t>29443806</w:t>
      </w:r>
    </w:p>
    <w:p w14:paraId="7BA615D7" w14:textId="77777777"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 xml:space="preserve">DIČ: </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t>CZ29443806</w:t>
      </w:r>
    </w:p>
    <w:p w14:paraId="2DA0C634" w14:textId="77777777"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ID datové schránky:</w:t>
      </w:r>
      <w:r w:rsidRPr="00546B63">
        <w:rPr>
          <w:rFonts w:ascii="Times New Roman" w:hAnsi="Times New Roman" w:cs="Times New Roman"/>
          <w:sz w:val="24"/>
          <w:szCs w:val="24"/>
        </w:rPr>
        <w:tab/>
      </w:r>
      <w:r w:rsidRPr="00546B63">
        <w:rPr>
          <w:rFonts w:ascii="Times New Roman" w:hAnsi="Times New Roman" w:cs="Times New Roman"/>
          <w:sz w:val="24"/>
          <w:szCs w:val="24"/>
        </w:rPr>
        <w:tab/>
        <w:t>7hbc8up</w:t>
      </w:r>
    </w:p>
    <w:p w14:paraId="0BE07E5A" w14:textId="4FC7F861"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Bankovní spojení:</w:t>
      </w:r>
      <w:r w:rsidRPr="00546B63">
        <w:rPr>
          <w:rFonts w:ascii="Times New Roman" w:hAnsi="Times New Roman" w:cs="Times New Roman"/>
          <w:sz w:val="24"/>
          <w:szCs w:val="24"/>
        </w:rPr>
        <w:tab/>
      </w:r>
      <w:r w:rsidRPr="00546B63">
        <w:rPr>
          <w:rFonts w:ascii="Times New Roman" w:hAnsi="Times New Roman" w:cs="Times New Roman"/>
          <w:sz w:val="24"/>
          <w:szCs w:val="24"/>
        </w:rPr>
        <w:tab/>
      </w:r>
    </w:p>
    <w:p w14:paraId="3E5C04C8" w14:textId="6C994A65"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Číslo účtu:</w:t>
      </w:r>
      <w:r w:rsidRPr="00546B63">
        <w:rPr>
          <w:rFonts w:ascii="Times New Roman" w:hAnsi="Times New Roman" w:cs="Times New Roman"/>
          <w:sz w:val="24"/>
          <w:szCs w:val="24"/>
        </w:rPr>
        <w:tab/>
      </w:r>
      <w:r w:rsidRPr="00546B63">
        <w:rPr>
          <w:rFonts w:ascii="Times New Roman" w:hAnsi="Times New Roman" w:cs="Times New Roman"/>
          <w:sz w:val="24"/>
          <w:szCs w:val="24"/>
        </w:rPr>
        <w:tab/>
      </w:r>
      <w:r w:rsidRPr="00546B63">
        <w:rPr>
          <w:rFonts w:ascii="Times New Roman" w:hAnsi="Times New Roman" w:cs="Times New Roman"/>
          <w:sz w:val="24"/>
          <w:szCs w:val="24"/>
        </w:rPr>
        <w:tab/>
      </w:r>
    </w:p>
    <w:p w14:paraId="6B304E6F" w14:textId="77777777" w:rsidR="00E85FCA" w:rsidRPr="00546B63" w:rsidRDefault="00E85FCA" w:rsidP="00546B63">
      <w:pPr>
        <w:spacing w:line="100" w:lineRule="atLeast"/>
        <w:ind w:right="-1"/>
        <w:rPr>
          <w:rFonts w:ascii="Times New Roman" w:hAnsi="Times New Roman" w:cs="Times New Roman"/>
          <w:sz w:val="24"/>
          <w:szCs w:val="24"/>
        </w:rPr>
      </w:pPr>
      <w:r w:rsidRPr="00546B63">
        <w:rPr>
          <w:rFonts w:ascii="Times New Roman" w:hAnsi="Times New Roman" w:cs="Times New Roman"/>
          <w:sz w:val="24"/>
          <w:szCs w:val="24"/>
        </w:rPr>
        <w:t>Oprávněn jednat:</w:t>
      </w:r>
      <w:r w:rsidRPr="00546B63">
        <w:rPr>
          <w:rFonts w:ascii="Times New Roman" w:hAnsi="Times New Roman" w:cs="Times New Roman"/>
          <w:sz w:val="24"/>
          <w:szCs w:val="24"/>
        </w:rPr>
        <w:tab/>
      </w:r>
    </w:p>
    <w:p w14:paraId="373DFA1A" w14:textId="4974DA83" w:rsidR="00E85FCA" w:rsidRPr="00546B63" w:rsidRDefault="00E85FCA" w:rsidP="001E14E4">
      <w:pPr>
        <w:pStyle w:val="Odstavecseseznamem"/>
        <w:numPr>
          <w:ilvl w:val="0"/>
          <w:numId w:val="44"/>
        </w:numPr>
        <w:ind w:left="360" w:right="-1"/>
        <w:rPr>
          <w:rFonts w:ascii="Times New Roman" w:hAnsi="Times New Roman" w:cs="Times New Roman"/>
          <w:sz w:val="24"/>
          <w:szCs w:val="24"/>
        </w:rPr>
      </w:pPr>
      <w:r w:rsidRPr="00546B63">
        <w:rPr>
          <w:rFonts w:ascii="Times New Roman" w:hAnsi="Times New Roman" w:cs="Times New Roman"/>
          <w:sz w:val="24"/>
          <w:szCs w:val="24"/>
        </w:rPr>
        <w:t>ve věcech smluvních</w:t>
      </w:r>
      <w:r w:rsidR="00546B63" w:rsidRPr="00546B63">
        <w:rPr>
          <w:rFonts w:ascii="Times New Roman" w:hAnsi="Times New Roman" w:cs="Times New Roman"/>
          <w:sz w:val="24"/>
          <w:szCs w:val="24"/>
        </w:rPr>
        <w:tab/>
      </w:r>
      <w:r w:rsidRPr="00546B63">
        <w:rPr>
          <w:rFonts w:ascii="Times New Roman" w:hAnsi="Times New Roman" w:cs="Times New Roman"/>
          <w:sz w:val="24"/>
          <w:szCs w:val="24"/>
        </w:rPr>
        <w:tab/>
      </w:r>
    </w:p>
    <w:p w14:paraId="69548D02" w14:textId="66A67ACA" w:rsidR="00546B63" w:rsidRDefault="00546B63" w:rsidP="001E14E4">
      <w:pPr>
        <w:pStyle w:val="Odstavecseseznamem"/>
        <w:ind w:left="360" w:right="-1"/>
        <w:rPr>
          <w:rFonts w:ascii="Times New Roman" w:hAnsi="Times New Roman" w:cs="Times New Roman"/>
          <w:sz w:val="24"/>
          <w:szCs w:val="24"/>
        </w:rPr>
      </w:pPr>
      <w:proofErr w:type="gramStart"/>
      <w:r w:rsidRPr="00546B63">
        <w:rPr>
          <w:rFonts w:ascii="Times New Roman" w:hAnsi="Times New Roman" w:cs="Times New Roman"/>
          <w:sz w:val="24"/>
          <w:szCs w:val="24"/>
        </w:rPr>
        <w:t xml:space="preserve">a </w:t>
      </w:r>
      <w:r w:rsidR="00E85FCA" w:rsidRPr="00546B63">
        <w:rPr>
          <w:rFonts w:ascii="Times New Roman" w:hAnsi="Times New Roman" w:cs="Times New Roman"/>
          <w:sz w:val="24"/>
          <w:szCs w:val="24"/>
        </w:rPr>
        <w:t xml:space="preserve"> technických</w:t>
      </w:r>
      <w:proofErr w:type="gramEnd"/>
      <w:r w:rsidR="00E85FCA" w:rsidRPr="00546B63">
        <w:rPr>
          <w:rFonts w:ascii="Times New Roman" w:hAnsi="Times New Roman" w:cs="Times New Roman"/>
          <w:sz w:val="24"/>
          <w:szCs w:val="24"/>
        </w:rPr>
        <w:t>:</w:t>
      </w:r>
      <w:r w:rsidR="00E85FCA" w:rsidRPr="00546B63">
        <w:rPr>
          <w:rFonts w:ascii="Times New Roman" w:hAnsi="Times New Roman" w:cs="Times New Roman"/>
          <w:sz w:val="24"/>
          <w:szCs w:val="24"/>
        </w:rPr>
        <w:tab/>
      </w:r>
      <w:r w:rsidR="001E14E4">
        <w:rPr>
          <w:rFonts w:ascii="Times New Roman" w:hAnsi="Times New Roman" w:cs="Times New Roman"/>
          <w:sz w:val="24"/>
          <w:szCs w:val="24"/>
        </w:rPr>
        <w:tab/>
      </w:r>
      <w:r w:rsidR="00E85FCA" w:rsidRPr="00546B63">
        <w:rPr>
          <w:rFonts w:ascii="Times New Roman" w:hAnsi="Times New Roman" w:cs="Times New Roman"/>
          <w:sz w:val="24"/>
          <w:szCs w:val="24"/>
        </w:rPr>
        <w:t xml:space="preserve"> </w:t>
      </w:r>
    </w:p>
    <w:p w14:paraId="5FB081FF" w14:textId="1BC195B7" w:rsidR="00E85FCA" w:rsidRPr="00546B63" w:rsidRDefault="00546B63" w:rsidP="001E14E4">
      <w:pPr>
        <w:pStyle w:val="Odstavecseseznamem"/>
        <w:ind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bookmarkEnd w:id="1"/>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292F80A9" w14:textId="77777777" w:rsidR="003A3D93" w:rsidRPr="00870418" w:rsidRDefault="003A3D93" w:rsidP="003A3D93">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 xml:space="preserve">(dále jen „poskytovatel“, </w:t>
      </w:r>
      <w:r w:rsidRPr="007F0372">
        <w:rPr>
          <w:rFonts w:ascii="Times New Roman" w:hAnsi="Times New Roman"/>
          <w:sz w:val="24"/>
          <w:szCs w:val="24"/>
          <w:lang w:eastAsia="zh-CN"/>
        </w:rPr>
        <w:t>a společně též „smluvní strany“ 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3768276E" w:rsidR="001322BC" w:rsidRPr="00870418"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870418">
        <w:rPr>
          <w:rFonts w:ascii="Times New Roman" w:eastAsia="Times New Roman" w:hAnsi="Times New Roman" w:cs="Times New Roman"/>
          <w:color w:val="000000"/>
          <w:sz w:val="24"/>
          <w:szCs w:val="23"/>
        </w:rPr>
        <w:t>mlouvy</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je</w:t>
      </w:r>
      <w:r w:rsidRPr="00870418">
        <w:rPr>
          <w:rFonts w:ascii="Times New Roman" w:eastAsia="Times New Roman" w:hAnsi="Times New Roman" w:cs="Times New Roman"/>
          <w:color w:val="000000"/>
          <w:spacing w:val="19"/>
          <w:sz w:val="24"/>
          <w:szCs w:val="23"/>
        </w:rPr>
        <w:t xml:space="preserve"> </w:t>
      </w:r>
      <w:r w:rsidRPr="00870418">
        <w:rPr>
          <w:rFonts w:ascii="Times New Roman" w:eastAsia="Times New Roman" w:hAnsi="Times New Roman" w:cs="Times New Roman"/>
          <w:color w:val="000000"/>
          <w:sz w:val="24"/>
          <w:szCs w:val="23"/>
        </w:rPr>
        <w:t>úprava</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pr</w:t>
      </w:r>
      <w:r w:rsidRPr="00870418">
        <w:rPr>
          <w:rFonts w:ascii="Times New Roman" w:eastAsia="Times New Roman" w:hAnsi="Times New Roman" w:cs="Times New Roman"/>
          <w:color w:val="000000"/>
          <w:spacing w:val="6"/>
          <w:sz w:val="24"/>
          <w:szCs w:val="23"/>
        </w:rPr>
        <w:t>á</w:t>
      </w:r>
      <w:r w:rsidRPr="00870418">
        <w:rPr>
          <w:rFonts w:ascii="Times New Roman" w:eastAsia="Times New Roman" w:hAnsi="Times New Roman" w:cs="Times New Roman"/>
          <w:color w:val="000000"/>
          <w:sz w:val="24"/>
          <w:szCs w:val="23"/>
        </w:rPr>
        <w:t>vních</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vztahů</w:t>
      </w:r>
      <w:r w:rsidRPr="00870418">
        <w:rPr>
          <w:rFonts w:ascii="Times New Roman" w:eastAsia="Times New Roman" w:hAnsi="Times New Roman" w:cs="Times New Roman"/>
          <w:color w:val="000000"/>
          <w:spacing w:val="20"/>
          <w:sz w:val="24"/>
          <w:szCs w:val="23"/>
        </w:rPr>
        <w:t xml:space="preserve"> </w:t>
      </w:r>
      <w:r w:rsidRPr="00870418">
        <w:rPr>
          <w:rFonts w:ascii="Times New Roman" w:eastAsia="Times New Roman" w:hAnsi="Times New Roman" w:cs="Times New Roman"/>
          <w:color w:val="000000"/>
          <w:sz w:val="24"/>
          <w:szCs w:val="23"/>
        </w:rPr>
        <w:t>vznikajících</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z w:val="24"/>
          <w:szCs w:val="23"/>
        </w:rPr>
        <w:t>mezi</w:t>
      </w:r>
      <w:r w:rsidRPr="00870418">
        <w:rPr>
          <w:rFonts w:ascii="Times New Roman" w:eastAsia="Times New Roman" w:hAnsi="Times New Roman" w:cs="Times New Roman"/>
          <w:color w:val="000000"/>
          <w:spacing w:val="15"/>
          <w:sz w:val="24"/>
          <w:szCs w:val="23"/>
        </w:rPr>
        <w:t xml:space="preserve"> </w:t>
      </w:r>
      <w:r w:rsidRPr="00870418">
        <w:rPr>
          <w:rFonts w:ascii="Times New Roman" w:eastAsia="Times New Roman" w:hAnsi="Times New Roman" w:cs="Times New Roman"/>
          <w:color w:val="000000"/>
          <w:sz w:val="24"/>
          <w:szCs w:val="23"/>
        </w:rPr>
        <w:t>smluvními stranami</w:t>
      </w:r>
      <w:r w:rsidRPr="00870418">
        <w:rPr>
          <w:rFonts w:ascii="Times New Roman" w:eastAsia="Times New Roman" w:hAnsi="Times New Roman" w:cs="Times New Roman"/>
          <w:color w:val="000000"/>
          <w:spacing w:val="34"/>
          <w:sz w:val="24"/>
          <w:szCs w:val="23"/>
        </w:rPr>
        <w:t xml:space="preserve"> </w:t>
      </w:r>
      <w:r w:rsidRPr="00870418">
        <w:rPr>
          <w:rFonts w:ascii="Times New Roman" w:eastAsia="Times New Roman" w:hAnsi="Times New Roman" w:cs="Times New Roman"/>
          <w:color w:val="000000"/>
          <w:sz w:val="24"/>
          <w:szCs w:val="23"/>
        </w:rPr>
        <w:t>při</w:t>
      </w:r>
      <w:r w:rsidRPr="00870418">
        <w:rPr>
          <w:rFonts w:ascii="Times New Roman" w:eastAsia="Times New Roman" w:hAnsi="Times New Roman" w:cs="Times New Roman"/>
          <w:color w:val="000000"/>
          <w:spacing w:val="38"/>
          <w:sz w:val="24"/>
          <w:szCs w:val="23"/>
        </w:rPr>
        <w:t xml:space="preserve"> </w:t>
      </w:r>
      <w:r w:rsidR="008271FD" w:rsidRPr="00870418">
        <w:rPr>
          <w:rFonts w:ascii="Times New Roman" w:hAnsi="Times New Roman"/>
          <w:sz w:val="24"/>
          <w:szCs w:val="24"/>
        </w:rPr>
        <w:t xml:space="preserve">provádění </w:t>
      </w:r>
      <w:r w:rsidR="00B74C1D" w:rsidRPr="00870418">
        <w:rPr>
          <w:rFonts w:ascii="Times New Roman" w:hAnsi="Times New Roman"/>
          <w:sz w:val="24"/>
          <w:szCs w:val="24"/>
        </w:rPr>
        <w:t xml:space="preserve">pravidelných revizí elektrických zařízení a zařízení ochrany před účinky atmosférické elektřiny podle vyhlášky č. 73/2010 Sb., ve znění pozdějších předpisů v regionu </w:t>
      </w:r>
      <w:r w:rsidR="00D43B36">
        <w:rPr>
          <w:rFonts w:ascii="Times New Roman" w:hAnsi="Times New Roman"/>
          <w:sz w:val="24"/>
          <w:szCs w:val="24"/>
        </w:rPr>
        <w:t>Olomouc</w:t>
      </w:r>
      <w:r w:rsidR="00B74C1D" w:rsidRPr="00870418">
        <w:rPr>
          <w:rFonts w:ascii="Times New Roman" w:hAnsi="Times New Roman"/>
          <w:sz w:val="24"/>
          <w:szCs w:val="24"/>
        </w:rPr>
        <w:t xml:space="preserve"> </w:t>
      </w:r>
      <w:r w:rsidR="00362EE1">
        <w:rPr>
          <w:rFonts w:ascii="Times New Roman" w:hAnsi="Times New Roman"/>
          <w:sz w:val="24"/>
          <w:szCs w:val="24"/>
        </w:rPr>
        <w:t>v lokalitách specifikovaných v příloze č. 2</w:t>
      </w:r>
      <w:r w:rsidR="00B74C1D" w:rsidRPr="00870418">
        <w:rPr>
          <w:rFonts w:ascii="Times New Roman" w:hAnsi="Times New Roman"/>
          <w:sz w:val="24"/>
          <w:szCs w:val="24"/>
        </w:rPr>
        <w:t xml:space="preserve"> </w:t>
      </w:r>
      <w:r w:rsidRPr="00870418">
        <w:rPr>
          <w:rFonts w:ascii="Times New Roman" w:eastAsia="Times New Roman" w:hAnsi="Times New Roman" w:cs="Times New Roman"/>
          <w:color w:val="000000"/>
          <w:sz w:val="24"/>
          <w:szCs w:val="23"/>
        </w:rPr>
        <w:t>(dále</w:t>
      </w:r>
      <w:r w:rsidRPr="00870418">
        <w:rPr>
          <w:rFonts w:ascii="Times New Roman" w:eastAsia="Times New Roman" w:hAnsi="Times New Roman" w:cs="Times New Roman"/>
          <w:color w:val="000000"/>
          <w:spacing w:val="-13"/>
          <w:sz w:val="24"/>
          <w:szCs w:val="23"/>
        </w:rPr>
        <w:t xml:space="preserve"> </w:t>
      </w:r>
      <w:r w:rsidRPr="00870418">
        <w:rPr>
          <w:rFonts w:ascii="Times New Roman" w:eastAsia="Times New Roman" w:hAnsi="Times New Roman" w:cs="Times New Roman"/>
          <w:color w:val="000000"/>
          <w:sz w:val="24"/>
          <w:szCs w:val="23"/>
        </w:rPr>
        <w:t>jen</w:t>
      </w:r>
      <w:r w:rsidRPr="00870418">
        <w:rPr>
          <w:rFonts w:ascii="Times New Roman" w:eastAsia="Times New Roman" w:hAnsi="Times New Roman" w:cs="Times New Roman"/>
          <w:color w:val="000000"/>
          <w:spacing w:val="51"/>
          <w:sz w:val="24"/>
          <w:szCs w:val="23"/>
        </w:rPr>
        <w:t xml:space="preserve"> </w:t>
      </w:r>
      <w:r w:rsidR="006B1EC8" w:rsidRPr="00870418">
        <w:rPr>
          <w:rFonts w:ascii="Times New Roman" w:eastAsia="Times New Roman" w:hAnsi="Times New Roman" w:cs="Times New Roman"/>
          <w:color w:val="000000"/>
          <w:spacing w:val="51"/>
          <w:sz w:val="24"/>
          <w:szCs w:val="23"/>
        </w:rPr>
        <w:t>„</w:t>
      </w:r>
      <w:r w:rsidRPr="00870418">
        <w:rPr>
          <w:rFonts w:ascii="Times New Roman" w:eastAsia="Times New Roman" w:hAnsi="Times New Roman" w:cs="Times New Roman"/>
          <w:color w:val="000000"/>
          <w:spacing w:val="-8"/>
          <w:sz w:val="24"/>
          <w:szCs w:val="23"/>
        </w:rPr>
        <w:t>s</w:t>
      </w:r>
      <w:r w:rsidRPr="00870418">
        <w:rPr>
          <w:rFonts w:ascii="Times New Roman" w:eastAsia="Times New Roman" w:hAnsi="Times New Roman" w:cs="Times New Roman"/>
          <w:color w:val="000000"/>
          <w:sz w:val="24"/>
          <w:szCs w:val="23"/>
        </w:rPr>
        <w:t>l</w:t>
      </w:r>
      <w:r w:rsidRPr="00870418">
        <w:rPr>
          <w:rFonts w:ascii="Times New Roman" w:eastAsia="Times New Roman" w:hAnsi="Times New Roman" w:cs="Times New Roman"/>
          <w:color w:val="000000"/>
          <w:spacing w:val="2"/>
          <w:sz w:val="24"/>
          <w:szCs w:val="23"/>
        </w:rPr>
        <w:t>u</w:t>
      </w:r>
      <w:r w:rsidRPr="00870418">
        <w:rPr>
          <w:rFonts w:ascii="Times New Roman" w:eastAsia="Times New Roman" w:hAnsi="Times New Roman" w:cs="Times New Roman"/>
          <w:color w:val="000000"/>
          <w:sz w:val="24"/>
          <w:szCs w:val="23"/>
        </w:rPr>
        <w:t>ž</w:t>
      </w:r>
      <w:r w:rsidRPr="00870418">
        <w:rPr>
          <w:rFonts w:ascii="Times New Roman" w:eastAsia="Times New Roman" w:hAnsi="Times New Roman" w:cs="Times New Roman"/>
          <w:color w:val="000000"/>
          <w:spacing w:val="-6"/>
          <w:sz w:val="24"/>
          <w:szCs w:val="23"/>
        </w:rPr>
        <w:t>b</w:t>
      </w:r>
      <w:r w:rsidRPr="00870418">
        <w:rPr>
          <w:rFonts w:ascii="Times New Roman" w:eastAsia="Times New Roman" w:hAnsi="Times New Roman" w:cs="Times New Roman"/>
          <w:color w:val="000000"/>
          <w:sz w:val="24"/>
          <w:szCs w:val="23"/>
        </w:rPr>
        <w:t>y</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362EE1">
        <w:rPr>
          <w:rFonts w:ascii="Times New Roman" w:eastAsia="Times New Roman" w:hAnsi="Times New Roman" w:cs="Times New Roman"/>
          <w:color w:val="000000"/>
          <w:sz w:val="24"/>
          <w:szCs w:val="23"/>
        </w:rPr>
        <w:t>.</w:t>
      </w:r>
      <w:r w:rsidR="002E1FD3"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1E04BA3D"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36698A9B" w14:textId="77777777" w:rsidR="00886E52" w:rsidRPr="00870418" w:rsidRDefault="00886E52" w:rsidP="00886E52">
      <w:pPr>
        <w:spacing w:after="120"/>
        <w:ind w:left="284"/>
        <w:jc w:val="both"/>
        <w:rPr>
          <w:rFonts w:ascii="Times New Roman" w:eastAsia="Times New Roman" w:hAnsi="Times New Roman" w:cs="Times New Roman"/>
          <w:color w:val="000000"/>
          <w:sz w:val="24"/>
          <w:szCs w:val="23"/>
        </w:rPr>
      </w:pPr>
    </w:p>
    <w:p w14:paraId="69388A60" w14:textId="77777777" w:rsidR="00F20AB5" w:rsidRPr="00870418" w:rsidRDefault="00F20AB5" w:rsidP="00F20AB5">
      <w:pPr>
        <w:pStyle w:val="Bezmezer"/>
        <w:numPr>
          <w:ilvl w:val="0"/>
          <w:numId w:val="2"/>
        </w:numPr>
        <w:jc w:val="both"/>
        <w:rPr>
          <w:rFonts w:ascii="Times New Roman" w:hAnsi="Times New Roman"/>
          <w:sz w:val="24"/>
          <w:szCs w:val="24"/>
        </w:rPr>
      </w:pPr>
      <w:r w:rsidRPr="00870418">
        <w:rPr>
          <w:rFonts w:ascii="Times New Roman" w:hAnsi="Times New Roman"/>
          <w:sz w:val="24"/>
          <w:szCs w:val="24"/>
        </w:rPr>
        <w:lastRenderedPageBreak/>
        <w:t>Poskytovatel se zavazuje zajistit:</w:t>
      </w:r>
    </w:p>
    <w:p w14:paraId="0A68D945" w14:textId="77777777" w:rsidR="003E319A" w:rsidRPr="00870418" w:rsidRDefault="003E319A" w:rsidP="00877C09">
      <w:pPr>
        <w:pStyle w:val="Bezmezer"/>
        <w:ind w:left="360"/>
        <w:jc w:val="both"/>
        <w:rPr>
          <w:rFonts w:ascii="Times New Roman" w:hAnsi="Times New Roman"/>
          <w:sz w:val="24"/>
          <w:szCs w:val="24"/>
        </w:rPr>
      </w:pPr>
    </w:p>
    <w:p w14:paraId="67E9F141" w14:textId="0BF8CBC1"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provedení revize elektrických zařízení a zařízení ochrany před účinky atmosférické elektřiny dle platných ČSN a vyhlášek na tepelných zařízeních specifikovaných v příloze č. 2. Provedení v souladu s pokyny výrobce daného zařízení a ČSN v oblasti BOZP a PO.</w:t>
      </w:r>
    </w:p>
    <w:p w14:paraId="14D92A26" w14:textId="4CADAADC"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 xml:space="preserve">vypracování zprávy / protokolu o provedené revize dle ČSN 33 1500 a ČSN 33 2000-6 </w:t>
      </w:r>
      <w:proofErr w:type="spellStart"/>
      <w:r w:rsidRPr="00870418">
        <w:rPr>
          <w:rFonts w:ascii="Times New Roman" w:hAnsi="Times New Roman" w:cs="Times New Roman"/>
          <w:color w:val="000000"/>
          <w:sz w:val="24"/>
          <w:szCs w:val="24"/>
        </w:rPr>
        <w:t>ed</w:t>
      </w:r>
      <w:proofErr w:type="spellEnd"/>
      <w:r w:rsidRPr="00870418">
        <w:rPr>
          <w:rFonts w:ascii="Times New Roman" w:hAnsi="Times New Roman" w:cs="Times New Roman"/>
          <w:color w:val="000000"/>
          <w:sz w:val="24"/>
          <w:szCs w:val="24"/>
        </w:rPr>
        <w:t>. 2. Revizní zprávy budou vypracovány pro každé zařízení zvlášť.</w:t>
      </w:r>
    </w:p>
    <w:p w14:paraId="6A32BDFB" w14:textId="59AF7D8F"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provedení příslušných měření a kontrol.</w:t>
      </w:r>
    </w:p>
    <w:p w14:paraId="37AF3FA5" w14:textId="2EC56DC9" w:rsidR="007960D9" w:rsidRPr="00870418"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vypracování harmonogramu provádění kontrol před zahájením plnění zakázky na jednotlivé lokality dle přílohy č. 2</w:t>
      </w:r>
      <w:r w:rsidR="00462835">
        <w:rPr>
          <w:rFonts w:ascii="Times New Roman" w:hAnsi="Times New Roman" w:cs="Times New Roman"/>
          <w:color w:val="000000"/>
          <w:sz w:val="24"/>
          <w:szCs w:val="24"/>
        </w:rPr>
        <w:t xml:space="preserve"> této smlouvy.</w:t>
      </w:r>
    </w:p>
    <w:p w14:paraId="59296146" w14:textId="026F0135" w:rsidR="007960D9" w:rsidRDefault="007960D9" w:rsidP="007960D9">
      <w:pPr>
        <w:pStyle w:val="Bezmezer"/>
        <w:numPr>
          <w:ilvl w:val="0"/>
          <w:numId w:val="23"/>
        </w:numPr>
        <w:jc w:val="both"/>
        <w:rPr>
          <w:rFonts w:ascii="Times New Roman" w:hAnsi="Times New Roman" w:cs="Times New Roman"/>
          <w:color w:val="000000"/>
          <w:sz w:val="24"/>
          <w:szCs w:val="24"/>
        </w:rPr>
      </w:pPr>
      <w:r w:rsidRPr="00870418">
        <w:rPr>
          <w:rFonts w:ascii="Times New Roman" w:hAnsi="Times New Roman" w:cs="Times New Roman"/>
          <w:color w:val="000000"/>
          <w:sz w:val="24"/>
          <w:szCs w:val="24"/>
        </w:rPr>
        <w:t xml:space="preserve">zajištění veškerých činností k řádnému plnění </w:t>
      </w:r>
      <w:r w:rsidR="00462835">
        <w:rPr>
          <w:rFonts w:ascii="Times New Roman" w:hAnsi="Times New Roman" w:cs="Times New Roman"/>
          <w:color w:val="000000"/>
          <w:sz w:val="24"/>
          <w:szCs w:val="24"/>
        </w:rPr>
        <w:t>této smlouvy</w:t>
      </w:r>
      <w:r w:rsidRPr="00870418">
        <w:rPr>
          <w:rFonts w:ascii="Times New Roman" w:hAnsi="Times New Roman" w:cs="Times New Roman"/>
          <w:color w:val="000000"/>
          <w:sz w:val="24"/>
          <w:szCs w:val="24"/>
        </w:rPr>
        <w:t>.</w:t>
      </w:r>
    </w:p>
    <w:p w14:paraId="5AF6787C" w14:textId="4EC1EEBD" w:rsidR="00D93A44" w:rsidRDefault="00D93A44" w:rsidP="00D93A44">
      <w:pPr>
        <w:ind w:right="-1"/>
        <w:rPr>
          <w:rFonts w:ascii="Times New Roman" w:eastAsia="Times New Roman" w:hAnsi="Times New Roman" w:cs="Times New Roman"/>
          <w:color w:val="000000"/>
          <w:sz w:val="24"/>
          <w:szCs w:val="23"/>
        </w:rPr>
      </w:pPr>
    </w:p>
    <w:p w14:paraId="00F09CF5" w14:textId="77777777" w:rsidR="00C90E39" w:rsidRPr="00870418" w:rsidRDefault="00C90E39"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1155C249" w14:textId="25785BF8" w:rsidR="00030300" w:rsidRPr="00030300" w:rsidRDefault="008F4924" w:rsidP="001B567F">
      <w:pPr>
        <w:numPr>
          <w:ilvl w:val="0"/>
          <w:numId w:val="28"/>
        </w:numPr>
        <w:spacing w:after="120"/>
        <w:ind w:left="284" w:hanging="284"/>
        <w:jc w:val="both"/>
        <w:rPr>
          <w:rFonts w:ascii="Times New Roman" w:eastAsia="Times New Roman" w:hAnsi="Times New Roman" w:cs="Times New Roman"/>
          <w:b/>
          <w:color w:val="000000"/>
          <w:sz w:val="24"/>
          <w:szCs w:val="20"/>
          <w:u w:val="single"/>
          <w:lang w:eastAsia="cs-CZ"/>
        </w:rPr>
      </w:pPr>
      <w:r w:rsidRPr="00030300">
        <w:rPr>
          <w:rFonts w:ascii="Times New Roman" w:hAnsi="Times New Roman"/>
          <w:color w:val="000000"/>
          <w:sz w:val="24"/>
          <w:szCs w:val="23"/>
        </w:rPr>
        <w:t xml:space="preserve">Místem plnění jsou objekty objednatele </w:t>
      </w:r>
      <w:r w:rsidR="00836D6B" w:rsidRPr="00030300">
        <w:rPr>
          <w:rFonts w:ascii="Times New Roman" w:hAnsi="Times New Roman"/>
          <w:color w:val="000000"/>
          <w:sz w:val="24"/>
          <w:szCs w:val="23"/>
        </w:rPr>
        <w:t>uvedené v příloze č. 2</w:t>
      </w:r>
      <w:r w:rsidR="00A65543" w:rsidRPr="00030300">
        <w:rPr>
          <w:rFonts w:ascii="Times New Roman" w:hAnsi="Times New Roman"/>
          <w:color w:val="000000"/>
          <w:sz w:val="24"/>
          <w:szCs w:val="23"/>
        </w:rPr>
        <w:t xml:space="preserve"> </w:t>
      </w:r>
      <w:r w:rsidR="00030300">
        <w:rPr>
          <w:rFonts w:ascii="Times New Roman" w:hAnsi="Times New Roman"/>
          <w:color w:val="000000"/>
          <w:sz w:val="24"/>
          <w:szCs w:val="23"/>
        </w:rPr>
        <w:t>této smlouvy.</w:t>
      </w:r>
    </w:p>
    <w:p w14:paraId="434A03D2" w14:textId="1970A424" w:rsidR="008F4924" w:rsidRPr="00030300" w:rsidRDefault="008F4924" w:rsidP="001B567F">
      <w:pPr>
        <w:numPr>
          <w:ilvl w:val="0"/>
          <w:numId w:val="28"/>
        </w:numPr>
        <w:spacing w:after="120"/>
        <w:ind w:left="284" w:hanging="284"/>
        <w:jc w:val="both"/>
        <w:rPr>
          <w:rFonts w:ascii="Times New Roman" w:eastAsia="Times New Roman" w:hAnsi="Times New Roman" w:cs="Times New Roman"/>
          <w:b/>
          <w:color w:val="000000"/>
          <w:sz w:val="24"/>
          <w:szCs w:val="20"/>
          <w:u w:val="single"/>
          <w:lang w:eastAsia="cs-CZ"/>
        </w:rPr>
      </w:pPr>
      <w:r w:rsidRPr="00030300">
        <w:rPr>
          <w:rFonts w:ascii="Times New Roman" w:hAnsi="Times New Roman"/>
          <w:color w:val="000000"/>
          <w:sz w:val="24"/>
          <w:szCs w:val="23"/>
        </w:rPr>
        <w:t>Smlouva je uzavřena na dobu určitou do</w:t>
      </w:r>
      <w:r w:rsidR="00C527EE" w:rsidRPr="00030300">
        <w:rPr>
          <w:rFonts w:ascii="Times New Roman" w:hAnsi="Times New Roman"/>
          <w:color w:val="000000"/>
          <w:sz w:val="24"/>
          <w:szCs w:val="23"/>
        </w:rPr>
        <w:t xml:space="preserve"> </w:t>
      </w:r>
      <w:r w:rsidR="00E847FC" w:rsidRPr="00030300">
        <w:rPr>
          <w:rFonts w:ascii="Times New Roman" w:hAnsi="Times New Roman"/>
          <w:color w:val="000000"/>
          <w:sz w:val="24"/>
          <w:szCs w:val="23"/>
        </w:rPr>
        <w:t>3</w:t>
      </w:r>
      <w:r w:rsidR="007960D9" w:rsidRPr="00030300">
        <w:rPr>
          <w:rFonts w:ascii="Times New Roman" w:hAnsi="Times New Roman"/>
          <w:color w:val="000000"/>
          <w:sz w:val="24"/>
          <w:szCs w:val="23"/>
        </w:rPr>
        <w:t>1</w:t>
      </w:r>
      <w:r w:rsidR="00E847FC" w:rsidRPr="00030300">
        <w:rPr>
          <w:rFonts w:ascii="Times New Roman" w:hAnsi="Times New Roman"/>
          <w:color w:val="000000"/>
          <w:sz w:val="24"/>
          <w:szCs w:val="23"/>
        </w:rPr>
        <w:t>.</w:t>
      </w:r>
      <w:r w:rsidR="001744B9" w:rsidRPr="00030300">
        <w:rPr>
          <w:rFonts w:ascii="Times New Roman" w:hAnsi="Times New Roman"/>
          <w:color w:val="000000"/>
          <w:sz w:val="24"/>
          <w:szCs w:val="23"/>
        </w:rPr>
        <w:t xml:space="preserve"> </w:t>
      </w:r>
      <w:r w:rsidR="00E847FC" w:rsidRPr="00030300">
        <w:rPr>
          <w:rFonts w:ascii="Times New Roman" w:hAnsi="Times New Roman"/>
          <w:color w:val="000000"/>
          <w:sz w:val="24"/>
          <w:szCs w:val="23"/>
        </w:rPr>
        <w:t>1</w:t>
      </w:r>
      <w:r w:rsidR="007960D9" w:rsidRPr="00030300">
        <w:rPr>
          <w:rFonts w:ascii="Times New Roman" w:hAnsi="Times New Roman"/>
          <w:color w:val="000000"/>
          <w:sz w:val="24"/>
          <w:szCs w:val="23"/>
        </w:rPr>
        <w:t>2</w:t>
      </w:r>
      <w:r w:rsidR="00E847FC" w:rsidRPr="00030300">
        <w:rPr>
          <w:rFonts w:ascii="Times New Roman" w:hAnsi="Times New Roman"/>
          <w:color w:val="000000"/>
          <w:sz w:val="24"/>
          <w:szCs w:val="23"/>
        </w:rPr>
        <w:t>.</w:t>
      </w:r>
      <w:r w:rsidR="001744B9" w:rsidRPr="00030300">
        <w:rPr>
          <w:rFonts w:ascii="Times New Roman" w:hAnsi="Times New Roman"/>
          <w:color w:val="000000"/>
          <w:sz w:val="24"/>
          <w:szCs w:val="23"/>
        </w:rPr>
        <w:t xml:space="preserve"> </w:t>
      </w:r>
      <w:r w:rsidR="00E847FC" w:rsidRPr="00030300">
        <w:rPr>
          <w:rFonts w:ascii="Times New Roman" w:hAnsi="Times New Roman"/>
          <w:color w:val="000000"/>
          <w:sz w:val="24"/>
          <w:szCs w:val="23"/>
        </w:rPr>
        <w:t>2024</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AF2EEB"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 xml:space="preserve">Cena </w:t>
      </w:r>
      <w:r w:rsidR="00EA5FA5" w:rsidRPr="00870418">
        <w:rPr>
          <w:rFonts w:ascii="Times New Roman" w:hAnsi="Times New Roman"/>
          <w:sz w:val="24"/>
          <w:szCs w:val="24"/>
        </w:rPr>
        <w:t>za provedené služby bude stanovena</w:t>
      </w:r>
      <w:r w:rsidRPr="00870418">
        <w:rPr>
          <w:rFonts w:ascii="Times New Roman" w:hAnsi="Times New Roman"/>
          <w:sz w:val="24"/>
          <w:szCs w:val="24"/>
        </w:rPr>
        <w:t xml:space="preserve"> dle skutečně provedených prací, případně dle odpracovaných hodin potvrzených objednatelem v příslušném předávacím protokolu.</w:t>
      </w:r>
    </w:p>
    <w:p w14:paraId="65A7B9CC" w14:textId="15729C6B" w:rsidR="00125BBF" w:rsidRPr="00870418" w:rsidRDefault="00C527EE" w:rsidP="007960D9">
      <w:pPr>
        <w:tabs>
          <w:tab w:val="left" w:pos="-3060"/>
        </w:tabs>
        <w:suppressAutoHyphens/>
        <w:overflowPunct w:val="0"/>
        <w:autoSpaceDE w:val="0"/>
        <w:spacing w:after="120"/>
        <w:ind w:left="284"/>
        <w:jc w:val="both"/>
        <w:textAlignment w:val="baseline"/>
        <w:rPr>
          <w:rFonts w:ascii="Times New Roman" w:hAnsi="Times New Roman"/>
          <w:sz w:val="24"/>
          <w:szCs w:val="24"/>
        </w:rPr>
      </w:pPr>
      <w:r w:rsidRPr="00870418">
        <w:rPr>
          <w:rFonts w:ascii="Times New Roman" w:hAnsi="Times New Roman"/>
          <w:sz w:val="24"/>
          <w:szCs w:val="24"/>
        </w:rPr>
        <w:t xml:space="preserve">Ceny za jednotlivé služby jsou uvedeny </w:t>
      </w:r>
      <w:r w:rsidR="008271FD" w:rsidRPr="00870418">
        <w:rPr>
          <w:rFonts w:ascii="Times New Roman" w:hAnsi="Times New Roman"/>
          <w:sz w:val="24"/>
          <w:szCs w:val="24"/>
        </w:rPr>
        <w:t xml:space="preserve">v ceníku, který </w:t>
      </w:r>
      <w:r w:rsidRPr="00870418">
        <w:rPr>
          <w:rFonts w:ascii="Times New Roman" w:hAnsi="Times New Roman"/>
          <w:sz w:val="24"/>
          <w:szCs w:val="24"/>
        </w:rPr>
        <w:t>je</w:t>
      </w:r>
      <w:r w:rsidR="008271FD" w:rsidRPr="00870418">
        <w:rPr>
          <w:rFonts w:ascii="Times New Roman" w:hAnsi="Times New Roman"/>
          <w:sz w:val="24"/>
          <w:szCs w:val="24"/>
        </w:rPr>
        <w:t xml:space="preserve"> nedílnou </w:t>
      </w:r>
      <w:r w:rsidR="00125BBF" w:rsidRPr="00870418">
        <w:rPr>
          <w:rFonts w:ascii="Times New Roman" w:hAnsi="Times New Roman"/>
          <w:sz w:val="24"/>
          <w:szCs w:val="24"/>
        </w:rPr>
        <w:t>součástí a přílohou č.</w:t>
      </w:r>
      <w:r w:rsidR="00B74EF6" w:rsidRPr="00870418">
        <w:rPr>
          <w:rFonts w:ascii="Times New Roman" w:hAnsi="Times New Roman"/>
          <w:sz w:val="24"/>
          <w:szCs w:val="24"/>
        </w:rPr>
        <w:t xml:space="preserve"> 2</w:t>
      </w:r>
      <w:r w:rsidRPr="00870418">
        <w:rPr>
          <w:rFonts w:ascii="Times New Roman" w:hAnsi="Times New Roman"/>
          <w:sz w:val="24"/>
          <w:szCs w:val="24"/>
        </w:rPr>
        <w:t xml:space="preserve"> </w:t>
      </w:r>
      <w:r w:rsidR="00125BBF" w:rsidRPr="00870418">
        <w:rPr>
          <w:rFonts w:ascii="Times New Roman" w:hAnsi="Times New Roman"/>
          <w:sz w:val="24"/>
          <w:szCs w:val="24"/>
        </w:rPr>
        <w:t xml:space="preserve">této smlouvy. </w:t>
      </w:r>
    </w:p>
    <w:p w14:paraId="6E8FAB70" w14:textId="77777777" w:rsidR="00125BBF" w:rsidRPr="0087041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5832DED8"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Faktury budou vystaveny dle jednotlivých lokalit a techniků uvedených v příloze č. 2. </w:t>
      </w:r>
    </w:p>
    <w:p w14:paraId="09BB1587"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w:t>
      </w:r>
      <w:r w:rsidRPr="0087041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61392D">
        <w:rPr>
          <w:rFonts w:ascii="Times New Roman" w:eastAsia="Times New Roman" w:hAnsi="Times New Roman" w:cs="Times New Roman"/>
          <w:sz w:val="24"/>
          <w:szCs w:val="23"/>
        </w:rPr>
        <w:t>Dobrovského</w:t>
      </w:r>
      <w:r w:rsidR="00C2710A" w:rsidRPr="0061392D">
        <w:rPr>
          <w:rFonts w:ascii="Times New Roman" w:eastAsia="Times New Roman" w:hAnsi="Times New Roman" w:cs="Times New Roman"/>
          <w:sz w:val="24"/>
          <w:szCs w:val="23"/>
        </w:rPr>
        <w:t xml:space="preserve"> 2</w:t>
      </w:r>
      <w:r w:rsidR="00ED00C2" w:rsidRPr="0061392D">
        <w:rPr>
          <w:rFonts w:ascii="Times New Roman" w:eastAsia="Times New Roman" w:hAnsi="Times New Roman" w:cs="Times New Roman"/>
          <w:sz w:val="24"/>
          <w:szCs w:val="23"/>
        </w:rPr>
        <w:t>7 b</w:t>
      </w:r>
      <w:r w:rsidRPr="0061392D">
        <w:rPr>
          <w:rFonts w:ascii="Times New Roman" w:eastAsia="Times New Roman" w:hAnsi="Times New Roman" w:cs="Times New Roman"/>
          <w:sz w:val="24"/>
          <w:szCs w:val="23"/>
        </w:rPr>
        <w:t xml:space="preserve">, </w:t>
      </w:r>
      <w:r w:rsidR="00ED00C2" w:rsidRPr="0061392D">
        <w:rPr>
          <w:rFonts w:ascii="Times New Roman" w:eastAsia="Times New Roman" w:hAnsi="Times New Roman" w:cs="Times New Roman"/>
          <w:sz w:val="24"/>
          <w:szCs w:val="23"/>
        </w:rPr>
        <w:t>612</w:t>
      </w:r>
      <w:r w:rsidRPr="0061392D">
        <w:rPr>
          <w:rFonts w:ascii="Times New Roman" w:eastAsia="Times New Roman" w:hAnsi="Times New Roman" w:cs="Times New Roman"/>
          <w:sz w:val="24"/>
          <w:szCs w:val="23"/>
        </w:rPr>
        <w:t xml:space="preserve"> 00, </w:t>
      </w:r>
      <w:r w:rsidR="00ED00C2" w:rsidRPr="0061392D">
        <w:rPr>
          <w:rFonts w:ascii="Times New Roman" w:eastAsia="Times New Roman" w:hAnsi="Times New Roman" w:cs="Times New Roman"/>
          <w:sz w:val="24"/>
          <w:szCs w:val="23"/>
        </w:rPr>
        <w:t>Brno</w:t>
      </w:r>
      <w:r w:rsidRPr="0061392D">
        <w:rPr>
          <w:rFonts w:ascii="Times New Roman" w:eastAsia="Times New Roman" w:hAnsi="Times New Roman" w:cs="Times New Roman"/>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673A2FC9" w:rsidR="00125BBF" w:rsidRPr="00C452F2"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3E4826C2" w14:textId="7103BA2A" w:rsidR="00C452F2" w:rsidRDefault="00C452F2" w:rsidP="00C452F2">
      <w:pPr>
        <w:suppressAutoHyphens/>
        <w:overflowPunct w:val="0"/>
        <w:autoSpaceDE w:val="0"/>
        <w:spacing w:after="120"/>
        <w:ind w:left="284" w:right="-1"/>
        <w:jc w:val="both"/>
        <w:textAlignment w:val="baseline"/>
        <w:rPr>
          <w:rFonts w:ascii="Times New Roman" w:hAnsi="Times New Roman"/>
          <w:sz w:val="24"/>
          <w:szCs w:val="24"/>
        </w:rPr>
      </w:pPr>
    </w:p>
    <w:p w14:paraId="3709C75B" w14:textId="77777777" w:rsidR="00C452F2" w:rsidRPr="00870418" w:rsidRDefault="00C452F2" w:rsidP="00C452F2">
      <w:pPr>
        <w:suppressAutoHyphens/>
        <w:overflowPunct w:val="0"/>
        <w:autoSpaceDE w:val="0"/>
        <w:spacing w:after="120"/>
        <w:ind w:left="284" w:right="-1"/>
        <w:jc w:val="both"/>
        <w:textAlignment w:val="baseline"/>
        <w:rPr>
          <w:rFonts w:ascii="Times New Roman" w:hAnsi="Times New Roman"/>
          <w:sz w:val="24"/>
          <w:szCs w:val="24"/>
        </w:rPr>
      </w:pP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prohlašuje, že má uzavřeno pojištění odpovědnosti za škodu způsobenou provozní činností, a to do výše min. 2 000 000 Kč. Poskytovatel je povinen mít pojištění minimálně v tomto rozsahu uzavřené po celou dobu trvání této smlouvy, jakož i po dobu trvání záruky za jakost.</w:t>
      </w:r>
    </w:p>
    <w:p w14:paraId="6436D823" w14:textId="2D88D5A0"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0E67FD">
        <w:rPr>
          <w:rFonts w:ascii="Times New Roman" w:hAnsi="Times New Roman" w:cs="Times New Roman"/>
          <w:sz w:val="24"/>
          <w:szCs w:val="24"/>
        </w:rPr>
        <w:t>.</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w:t>
      </w:r>
      <w:r w:rsidRPr="00870418">
        <w:rPr>
          <w:rFonts w:ascii="Times New Roman" w:hAnsi="Times New Roman" w:cs="Times New Roman"/>
          <w:sz w:val="24"/>
          <w:szCs w:val="24"/>
          <w:lang w:eastAsia="cs-CZ"/>
        </w:rPr>
        <w:lastRenderedPageBreak/>
        <w:t>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76F3E9B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w:t>
      </w:r>
      <w:r w:rsidR="00BB63C8" w:rsidRPr="00870418">
        <w:rPr>
          <w:rFonts w:ascii="Times New Roman" w:eastAsia="Calibri" w:hAnsi="Times New Roman" w:cs="Times New Roman"/>
          <w:color w:val="000000"/>
          <w:sz w:val="24"/>
          <w:szCs w:val="24"/>
          <w:lang w:eastAsia="cs-CZ"/>
        </w:rPr>
        <w:t>stranami a</w:t>
      </w:r>
      <w:r w:rsidRPr="00870418">
        <w:rPr>
          <w:rFonts w:ascii="Times New Roman" w:eastAsia="Calibri" w:hAnsi="Times New Roman" w:cs="Times New Roman"/>
          <w:color w:val="000000"/>
          <w:sz w:val="24"/>
          <w:szCs w:val="24"/>
          <w:lang w:eastAsia="cs-CZ"/>
        </w:rPr>
        <w:t xml:space="preserve">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1AFB82CB"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00F13A3B">
        <w:rPr>
          <w:rFonts w:ascii="Times New Roman" w:eastAsia="Times New Roman" w:hAnsi="Times New Roman" w:cs="Times New Roman"/>
          <w:color w:val="000000"/>
          <w:w w:val="105"/>
          <w:sz w:val="24"/>
          <w:szCs w:val="20"/>
          <w:lang w:eastAsia="x-none"/>
        </w:rPr>
        <w:t xml:space="preserve"> odst. 2. </w:t>
      </w:r>
      <w:r w:rsidR="00D45377" w:rsidRPr="00870418">
        <w:rPr>
          <w:rFonts w:ascii="Times New Roman" w:eastAsia="Times New Roman" w:hAnsi="Times New Roman" w:cs="Times New Roman"/>
          <w:color w:val="000000"/>
          <w:w w:val="105"/>
          <w:sz w:val="24"/>
          <w:szCs w:val="20"/>
          <w:lang w:eastAsia="x-none"/>
        </w:rPr>
        <w:t>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61B45316"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r w:rsidR="00C452F2" w:rsidRPr="00870418">
        <w:rPr>
          <w:rFonts w:ascii="Times New Roman" w:eastAsia="Calibri" w:hAnsi="Times New Roman" w:cs="Times New Roman"/>
          <w:color w:val="000000"/>
          <w:sz w:val="24"/>
          <w:szCs w:val="24"/>
          <w:lang w:eastAsia="cs-CZ"/>
        </w:rPr>
        <w:t>neplatného,</w:t>
      </w:r>
      <w:r w:rsidRPr="00870418">
        <w:rPr>
          <w:rFonts w:ascii="Times New Roman" w:eastAsia="Calibri" w:hAnsi="Times New Roman" w:cs="Times New Roman"/>
          <w:color w:val="000000"/>
          <w:sz w:val="24"/>
          <w:szCs w:val="24"/>
          <w:lang w:eastAsia="cs-CZ"/>
        </w:rPr>
        <w:t xml:space="preserve">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7D091FF9"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1000</w:t>
      </w:r>
      <w:r w:rsidRPr="00870418">
        <w:rPr>
          <w:rFonts w:ascii="Times New Roman" w:eastAsia="Calibri" w:hAnsi="Times New Roman" w:cs="Times New Roman"/>
          <w:color w:val="000000"/>
          <w:sz w:val="24"/>
          <w:szCs w:val="24"/>
          <w:lang w:eastAsia="cs-CZ"/>
        </w:rPr>
        <w:t xml:space="preserve"> 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Pr="00870418">
        <w:rPr>
          <w:rFonts w:ascii="Times New Roman" w:eastAsia="Calibri" w:hAnsi="Times New Roman" w:cs="Times New Roman"/>
          <w:color w:val="000000"/>
          <w:sz w:val="24"/>
          <w:szCs w:val="24"/>
          <w:lang w:eastAsia="cs-CZ"/>
        </w:rPr>
        <w:t>v </w:t>
      </w:r>
      <w:r w:rsidR="00EE037E" w:rsidRPr="00870418">
        <w:rPr>
          <w:rFonts w:ascii="Times New Roman" w:eastAsia="Calibri" w:hAnsi="Times New Roman" w:cs="Times New Roman"/>
          <w:color w:val="000000"/>
          <w:sz w:val="24"/>
          <w:szCs w:val="24"/>
          <w:lang w:eastAsia="cs-CZ"/>
        </w:rPr>
        <w:t>p</w:t>
      </w:r>
      <w:r w:rsidRPr="00870418">
        <w:rPr>
          <w:rFonts w:ascii="Times New Roman" w:eastAsia="Calibri" w:hAnsi="Times New Roman" w:cs="Times New Roman"/>
          <w:color w:val="000000"/>
          <w:sz w:val="24"/>
          <w:szCs w:val="24"/>
          <w:lang w:eastAsia="cs-CZ"/>
        </w:rPr>
        <w:t xml:space="preserve">říloze č. </w:t>
      </w:r>
      <w:r w:rsidR="00870418" w:rsidRPr="00870418">
        <w:rPr>
          <w:rFonts w:ascii="Times New Roman" w:eastAsia="Calibri" w:hAnsi="Times New Roman" w:cs="Times New Roman"/>
          <w:color w:val="000000"/>
          <w:sz w:val="24"/>
          <w:szCs w:val="24"/>
          <w:lang w:eastAsia="cs-CZ"/>
        </w:rPr>
        <w:t>2</w:t>
      </w:r>
      <w:r w:rsidRPr="00870418">
        <w:rPr>
          <w:rFonts w:ascii="Times New Roman" w:eastAsia="Calibri" w:hAnsi="Times New Roman" w:cs="Times New Roman"/>
          <w:color w:val="000000"/>
          <w:sz w:val="24"/>
          <w:szCs w:val="24"/>
          <w:lang w:eastAsia="cs-CZ"/>
        </w:rPr>
        <w:t xml:space="preserve"> této smlouvy.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621C892B" w14:textId="381459BF" w:rsidR="00870418" w:rsidRPr="00870418" w:rsidRDefault="00870418" w:rsidP="00870418">
      <w:pPr>
        <w:pStyle w:val="Odstavecseseznamem"/>
        <w:numPr>
          <w:ilvl w:val="0"/>
          <w:numId w:val="21"/>
        </w:numPr>
        <w:spacing w:after="120"/>
        <w:contextualSpacing w:val="0"/>
        <w:jc w:val="both"/>
        <w:rPr>
          <w:rFonts w:ascii="Times New Roman" w:hAnsi="Times New Roman"/>
          <w:sz w:val="24"/>
          <w:szCs w:val="24"/>
        </w:rPr>
      </w:pPr>
      <w:r w:rsidRPr="00870418">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2FA3E90D" w14:textId="75CE5526" w:rsidR="00151F9E" w:rsidRPr="00870418"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706577" w:rsidRPr="00870418">
        <w:rPr>
          <w:rFonts w:ascii="Times New Roman" w:eastAsia="Calibri" w:hAnsi="Times New Roman" w:cs="Times New Roman"/>
          <w:color w:val="000000"/>
          <w:sz w:val="24"/>
          <w:szCs w:val="24"/>
          <w:lang w:eastAsia="cs-CZ"/>
        </w:rPr>
        <w:t>1000</w:t>
      </w:r>
      <w:r w:rsidR="00181792"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70418"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58F93267" w:rsidR="001322BC"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6B0F8DDB" w14:textId="77777777" w:rsidR="00C90E39" w:rsidRPr="00870418" w:rsidRDefault="00C90E39"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584278E5" w:rsidR="00706577"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w:t>
      </w:r>
      <w:r w:rsidR="00445D64" w:rsidRPr="00445D64">
        <w:rPr>
          <w:rFonts w:ascii="Times New Roman" w:eastAsia="Times New Roman" w:hAnsi="Times New Roman" w:cs="Times New Roman"/>
          <w:color w:val="000000"/>
          <w:sz w:val="24"/>
          <w:szCs w:val="20"/>
          <w:lang w:eastAsia="cs-CZ"/>
        </w:rPr>
        <w:t>Ceník revize elektro, region Olomouc</w:t>
      </w:r>
    </w:p>
    <w:p w14:paraId="0924D252" w14:textId="34C21675" w:rsidR="00CA469C" w:rsidRPr="00870418" w:rsidRDefault="00CA469C" w:rsidP="00717BFE">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Příloha č. 3 – Plná moc</w:t>
      </w:r>
    </w:p>
    <w:p w14:paraId="2DDD0E79" w14:textId="36D062ED"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22775678" w14:textId="77777777" w:rsidR="001322BC" w:rsidRPr="00870418" w:rsidRDefault="001322BC" w:rsidP="00717BFE">
      <w:pPr>
        <w:ind w:right="-1" w:hanging="142"/>
        <w:rPr>
          <w:rFonts w:ascii="Times New Roman" w:eastAsia="Times New Roman" w:hAnsi="Times New Roman" w:cs="Times New Roman"/>
          <w:color w:val="000000"/>
          <w:sz w:val="24"/>
          <w:szCs w:val="20"/>
          <w:lang w:eastAsia="cs-CZ"/>
        </w:rPr>
      </w:pPr>
    </w:p>
    <w:p w14:paraId="573CFDB4" w14:textId="18218CAF" w:rsidR="001322BC" w:rsidRDefault="001322BC" w:rsidP="00462202">
      <w:pPr>
        <w:ind w:left="284" w:right="-1" w:hanging="568"/>
        <w:rPr>
          <w:rFonts w:ascii="Times New Roman" w:eastAsia="Times New Roman" w:hAnsi="Times New Roman" w:cs="Times New Roman"/>
          <w:color w:val="000000"/>
          <w:sz w:val="24"/>
          <w:szCs w:val="20"/>
          <w:lang w:eastAsia="cs-CZ"/>
        </w:rPr>
      </w:pPr>
    </w:p>
    <w:p w14:paraId="5A1EE260" w14:textId="6DDF5DAE" w:rsidR="00445D64" w:rsidRDefault="00445D64" w:rsidP="00462202">
      <w:pPr>
        <w:ind w:left="284" w:right="-1" w:hanging="568"/>
        <w:rPr>
          <w:rFonts w:ascii="Times New Roman" w:eastAsia="Times New Roman" w:hAnsi="Times New Roman" w:cs="Times New Roman"/>
          <w:color w:val="000000"/>
          <w:sz w:val="24"/>
          <w:szCs w:val="20"/>
          <w:lang w:eastAsia="cs-CZ"/>
        </w:rPr>
      </w:pPr>
    </w:p>
    <w:p w14:paraId="2D19D020" w14:textId="52523577" w:rsidR="00445D64" w:rsidRDefault="00445D64" w:rsidP="00462202">
      <w:pPr>
        <w:ind w:left="284" w:right="-1" w:hanging="568"/>
        <w:rPr>
          <w:rFonts w:ascii="Times New Roman" w:eastAsia="Times New Roman" w:hAnsi="Times New Roman" w:cs="Times New Roman"/>
          <w:color w:val="000000"/>
          <w:sz w:val="24"/>
          <w:szCs w:val="20"/>
          <w:lang w:eastAsia="cs-CZ"/>
        </w:rPr>
      </w:pPr>
    </w:p>
    <w:p w14:paraId="36D9E7E7" w14:textId="60A2624E" w:rsidR="00445D64" w:rsidRDefault="00445D64" w:rsidP="00462202">
      <w:pPr>
        <w:ind w:left="284" w:right="-1" w:hanging="568"/>
        <w:rPr>
          <w:rFonts w:ascii="Times New Roman" w:eastAsia="Times New Roman" w:hAnsi="Times New Roman" w:cs="Times New Roman"/>
          <w:color w:val="000000"/>
          <w:sz w:val="24"/>
          <w:szCs w:val="20"/>
          <w:lang w:eastAsia="cs-CZ"/>
        </w:rPr>
      </w:pPr>
    </w:p>
    <w:p w14:paraId="50A23EEC" w14:textId="77777777" w:rsidR="00445D64" w:rsidRPr="00870418" w:rsidRDefault="00445D64" w:rsidP="00462202">
      <w:pPr>
        <w:ind w:left="284" w:right="-1" w:hanging="568"/>
        <w:rPr>
          <w:rFonts w:ascii="Times New Roman" w:eastAsia="Times New Roman" w:hAnsi="Times New Roman" w:cs="Times New Roman"/>
          <w:color w:val="000000"/>
          <w:sz w:val="24"/>
          <w:szCs w:val="20"/>
          <w:lang w:eastAsia="cs-CZ"/>
        </w:rPr>
      </w:pPr>
    </w:p>
    <w:p w14:paraId="772EDC4F" w14:textId="364E0A6D"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 </w:t>
      </w:r>
      <w:r w:rsidR="00A523D9">
        <w:rPr>
          <w:sz w:val="24"/>
          <w:szCs w:val="24"/>
          <w:lang w:eastAsia="zh-CN"/>
        </w:rPr>
        <w:t>Ostravě</w:t>
      </w:r>
    </w:p>
    <w:p w14:paraId="5BC6ABE6" w14:textId="77777777" w:rsidR="009C75FC" w:rsidRPr="00870418" w:rsidRDefault="009C75FC" w:rsidP="00462202">
      <w:pPr>
        <w:tabs>
          <w:tab w:val="left" w:pos="5670"/>
        </w:tabs>
        <w:ind w:right="-1"/>
        <w:rPr>
          <w:rFonts w:ascii="Times New Roman" w:hAnsi="Times New Roman" w:cs="Times New Roman"/>
          <w:bCs/>
          <w:sz w:val="24"/>
          <w:szCs w:val="24"/>
        </w:rPr>
      </w:pP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0B87D7C0" w14:textId="77777777" w:rsidR="009C75FC" w:rsidRPr="00870418" w:rsidRDefault="009C75FC" w:rsidP="00462202">
      <w:pPr>
        <w:ind w:right="-1"/>
        <w:rPr>
          <w:rFonts w:ascii="Times New Roman" w:hAnsi="Times New Roman" w:cs="Times New Roman"/>
          <w:bCs/>
          <w:sz w:val="24"/>
          <w:szCs w:val="24"/>
        </w:rPr>
      </w:pPr>
    </w:p>
    <w:p w14:paraId="6356B188" w14:textId="4F2D3A81" w:rsidR="009C75FC" w:rsidRDefault="009C75FC" w:rsidP="00462202">
      <w:pPr>
        <w:ind w:right="-1"/>
        <w:rPr>
          <w:rFonts w:ascii="Times New Roman" w:hAnsi="Times New Roman" w:cs="Times New Roman"/>
          <w:bCs/>
          <w:sz w:val="24"/>
          <w:szCs w:val="24"/>
        </w:rPr>
      </w:pPr>
    </w:p>
    <w:p w14:paraId="152A5649" w14:textId="143CE5D2" w:rsidR="00FA4793" w:rsidRDefault="00FA4793" w:rsidP="00462202">
      <w:pPr>
        <w:ind w:right="-1"/>
        <w:rPr>
          <w:rFonts w:ascii="Times New Roman" w:hAnsi="Times New Roman" w:cs="Times New Roman"/>
          <w:bCs/>
          <w:sz w:val="24"/>
          <w:szCs w:val="24"/>
        </w:rPr>
      </w:pPr>
    </w:p>
    <w:p w14:paraId="7F495EB6" w14:textId="77777777" w:rsidR="00FA4793" w:rsidRPr="00870418" w:rsidRDefault="00FA4793"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58650133" w:rsidR="009C75FC" w:rsidRPr="00870418"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proofErr w:type="gramStart"/>
      <w:r w:rsidRPr="00870418">
        <w:rPr>
          <w:rFonts w:ascii="Times New Roman" w:hAnsi="Times New Roman" w:cs="Times New Roman"/>
          <w:sz w:val="24"/>
          <w:szCs w:val="24"/>
        </w:rPr>
        <w:tab/>
      </w:r>
      <w:r w:rsidR="008B10E7">
        <w:rPr>
          <w:rFonts w:ascii="Times New Roman" w:hAnsi="Times New Roman" w:cs="Times New Roman"/>
          <w:sz w:val="24"/>
          <w:szCs w:val="24"/>
        </w:rPr>
        <w:t xml:space="preserve">  KOGENERACE</w:t>
      </w:r>
      <w:proofErr w:type="gramEnd"/>
      <w:r w:rsidR="008B10E7">
        <w:rPr>
          <w:rFonts w:ascii="Times New Roman" w:hAnsi="Times New Roman" w:cs="Times New Roman"/>
          <w:sz w:val="24"/>
          <w:szCs w:val="24"/>
        </w:rPr>
        <w:t xml:space="preserve"> s. r. o.</w:t>
      </w:r>
    </w:p>
    <w:p w14:paraId="5D737458" w14:textId="36C538E4"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0E67FD" w:rsidRPr="00E50C8A">
        <w:rPr>
          <w:rFonts w:ascii="Times New Roman" w:hAnsi="Times New Roman" w:cs="Times New Roman"/>
          <w:sz w:val="24"/>
          <w:szCs w:val="24"/>
        </w:rPr>
        <w:t>Ing. Tomáš Hladík</w:t>
      </w:r>
      <w:r w:rsidRPr="00870418">
        <w:rPr>
          <w:rFonts w:ascii="Times New Roman" w:hAnsi="Times New Roman" w:cs="Times New Roman"/>
          <w:sz w:val="24"/>
          <w:szCs w:val="24"/>
        </w:rPr>
        <w:tab/>
      </w:r>
      <w:bookmarkStart w:id="3" w:name="_GoBack"/>
      <w:bookmarkEnd w:id="3"/>
    </w:p>
    <w:p w14:paraId="5049F945" w14:textId="438DC8B5" w:rsidR="00383E01"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0E67FD" w:rsidRPr="00E50C8A">
        <w:rPr>
          <w:rFonts w:ascii="Times New Roman" w:hAnsi="Times New Roman" w:cs="Times New Roman"/>
          <w:sz w:val="24"/>
          <w:szCs w:val="24"/>
        </w:rPr>
        <w:t>provozní náměstek ředitele – oblast Morava</w:t>
      </w:r>
      <w:r w:rsidR="008B10E7">
        <w:rPr>
          <w:rFonts w:ascii="Times New Roman" w:hAnsi="Times New Roman" w:cs="Times New Roman"/>
          <w:sz w:val="24"/>
          <w:szCs w:val="24"/>
        </w:rPr>
        <w:tab/>
        <w:t>jednatel</w:t>
      </w:r>
    </w:p>
    <w:p w14:paraId="314343D7" w14:textId="54EA8F41" w:rsidR="009C75FC" w:rsidRPr="00717BFE" w:rsidRDefault="000E67FD" w:rsidP="00462202">
      <w:pPr>
        <w:shd w:val="clear" w:color="auto" w:fill="FFFFFF"/>
        <w:tabs>
          <w:tab w:val="center" w:pos="1985"/>
          <w:tab w:val="center" w:pos="7655"/>
        </w:tabs>
        <w:ind w:right="-1"/>
        <w:rPr>
          <w:rFonts w:ascii="Times New Roman" w:hAnsi="Times New Roman" w:cs="Times New Roman"/>
          <w:sz w:val="24"/>
          <w:szCs w:val="24"/>
        </w:rPr>
      </w:pPr>
      <w:r>
        <w:rPr>
          <w:rFonts w:ascii="Times New Roman" w:hAnsi="Times New Roman" w:cs="Times New Roman"/>
          <w:sz w:val="24"/>
          <w:szCs w:val="24"/>
        </w:rPr>
        <w:t xml:space="preserve">                 </w:t>
      </w:r>
      <w:r w:rsidRPr="00E50C8A">
        <w:rPr>
          <w:rFonts w:ascii="Times New Roman" w:hAnsi="Times New Roman" w:cs="Times New Roman"/>
          <w:sz w:val="24"/>
          <w:szCs w:val="24"/>
        </w:rPr>
        <w:t>na základě plné moci</w:t>
      </w:r>
      <w:r w:rsidR="009C75FC" w:rsidRPr="00870418">
        <w:rPr>
          <w:rFonts w:ascii="Times New Roman" w:hAnsi="Times New Roman" w:cs="Times New Roman"/>
          <w:sz w:val="24"/>
          <w:szCs w:val="24"/>
        </w:rPr>
        <w:tab/>
      </w:r>
    </w:p>
    <w:p w14:paraId="1EC9F16D" w14:textId="7DC28D22" w:rsidR="008A295C" w:rsidRDefault="008A295C" w:rsidP="00926843">
      <w:pPr>
        <w:tabs>
          <w:tab w:val="left" w:pos="1770"/>
        </w:tabs>
      </w:pPr>
    </w:p>
    <w:p w14:paraId="2BAD3BE7" w14:textId="2FDFCBC9" w:rsidR="001279E6" w:rsidRDefault="001279E6" w:rsidP="00926843">
      <w:pPr>
        <w:tabs>
          <w:tab w:val="left" w:pos="1770"/>
        </w:tabs>
      </w:pPr>
    </w:p>
    <w:p w14:paraId="3799A0B5" w14:textId="7B54D5D9" w:rsidR="001279E6" w:rsidRDefault="001279E6" w:rsidP="00926843">
      <w:pPr>
        <w:tabs>
          <w:tab w:val="left" w:pos="1770"/>
        </w:tabs>
      </w:pPr>
    </w:p>
    <w:p w14:paraId="009CD82D" w14:textId="1C1DF105" w:rsidR="00445D64" w:rsidRDefault="00445D64" w:rsidP="00926843">
      <w:pPr>
        <w:tabs>
          <w:tab w:val="left" w:pos="1770"/>
        </w:tabs>
      </w:pPr>
    </w:p>
    <w:p w14:paraId="43B408E9" w14:textId="6CC6AB8B" w:rsidR="00445D64" w:rsidRDefault="00445D64" w:rsidP="00926843">
      <w:pPr>
        <w:tabs>
          <w:tab w:val="left" w:pos="1770"/>
        </w:tabs>
      </w:pPr>
    </w:p>
    <w:p w14:paraId="1CAFF460" w14:textId="253ECA8A" w:rsidR="00445D64" w:rsidRDefault="00445D64" w:rsidP="00926843">
      <w:pPr>
        <w:tabs>
          <w:tab w:val="left" w:pos="1770"/>
        </w:tabs>
      </w:pPr>
    </w:p>
    <w:p w14:paraId="74ECC46E" w14:textId="3A38A7EC" w:rsidR="00445D64" w:rsidRDefault="00445D64" w:rsidP="00926843">
      <w:pPr>
        <w:tabs>
          <w:tab w:val="left" w:pos="1770"/>
        </w:tabs>
      </w:pPr>
    </w:p>
    <w:p w14:paraId="2A8EDB3B" w14:textId="457D3FC0" w:rsidR="00445D64" w:rsidRDefault="00445D64" w:rsidP="00926843">
      <w:pPr>
        <w:tabs>
          <w:tab w:val="left" w:pos="1770"/>
        </w:tabs>
      </w:pPr>
    </w:p>
    <w:p w14:paraId="71037001" w14:textId="2BECCC9A" w:rsidR="00445D64" w:rsidRDefault="00445D64" w:rsidP="00926843">
      <w:pPr>
        <w:tabs>
          <w:tab w:val="left" w:pos="1770"/>
        </w:tabs>
      </w:pPr>
    </w:p>
    <w:p w14:paraId="3671FBB3" w14:textId="4DD1CE01" w:rsidR="00445D64" w:rsidRDefault="00445D64" w:rsidP="00926843">
      <w:pPr>
        <w:tabs>
          <w:tab w:val="left" w:pos="1770"/>
        </w:tabs>
      </w:pPr>
    </w:p>
    <w:p w14:paraId="04D8DD40" w14:textId="0EAC8E69" w:rsidR="00445D64" w:rsidRDefault="00445D64" w:rsidP="00926843">
      <w:pPr>
        <w:tabs>
          <w:tab w:val="left" w:pos="1770"/>
        </w:tabs>
      </w:pPr>
    </w:p>
    <w:p w14:paraId="0CE0016D" w14:textId="08A37DAE" w:rsidR="00445D64" w:rsidRDefault="00445D64" w:rsidP="00926843">
      <w:pPr>
        <w:tabs>
          <w:tab w:val="left" w:pos="1770"/>
        </w:tabs>
      </w:pPr>
    </w:p>
    <w:p w14:paraId="03192FD7" w14:textId="784D0459" w:rsidR="00445D64" w:rsidRDefault="00445D64" w:rsidP="00926843">
      <w:pPr>
        <w:tabs>
          <w:tab w:val="left" w:pos="1770"/>
        </w:tabs>
      </w:pPr>
    </w:p>
    <w:p w14:paraId="3DACC1D8" w14:textId="27956173" w:rsidR="00445D64" w:rsidRDefault="00445D64" w:rsidP="00926843">
      <w:pPr>
        <w:tabs>
          <w:tab w:val="left" w:pos="1770"/>
        </w:tabs>
      </w:pPr>
    </w:p>
    <w:p w14:paraId="28C8346C" w14:textId="238FDD31" w:rsidR="00445D64" w:rsidRDefault="00445D64" w:rsidP="00926843">
      <w:pPr>
        <w:tabs>
          <w:tab w:val="left" w:pos="1770"/>
        </w:tabs>
      </w:pPr>
    </w:p>
    <w:p w14:paraId="61255EFD" w14:textId="71BA06F8" w:rsidR="00445D64" w:rsidRDefault="00445D64" w:rsidP="00926843">
      <w:pPr>
        <w:tabs>
          <w:tab w:val="left" w:pos="1770"/>
        </w:tabs>
      </w:pPr>
    </w:p>
    <w:p w14:paraId="08AA49FD" w14:textId="07E525FC" w:rsidR="00445D64" w:rsidRDefault="00445D64" w:rsidP="00926843">
      <w:pPr>
        <w:tabs>
          <w:tab w:val="left" w:pos="1770"/>
        </w:tabs>
      </w:pPr>
    </w:p>
    <w:p w14:paraId="7CEEFB6D" w14:textId="77307E5A" w:rsidR="00445D64" w:rsidRDefault="00445D64" w:rsidP="00926843">
      <w:pPr>
        <w:tabs>
          <w:tab w:val="left" w:pos="1770"/>
        </w:tabs>
      </w:pPr>
    </w:p>
    <w:p w14:paraId="1A6C4958" w14:textId="4746782E" w:rsidR="00445D64" w:rsidRDefault="00445D64" w:rsidP="00926843">
      <w:pPr>
        <w:tabs>
          <w:tab w:val="left" w:pos="1770"/>
        </w:tabs>
      </w:pPr>
    </w:p>
    <w:p w14:paraId="757D53ED" w14:textId="6409956B" w:rsidR="00445D64" w:rsidRDefault="00445D64" w:rsidP="00926843">
      <w:pPr>
        <w:tabs>
          <w:tab w:val="left" w:pos="1770"/>
        </w:tabs>
      </w:pPr>
    </w:p>
    <w:p w14:paraId="5EB6207B" w14:textId="0C08FD22" w:rsidR="00445D64" w:rsidRDefault="00445D64" w:rsidP="00926843">
      <w:pPr>
        <w:tabs>
          <w:tab w:val="left" w:pos="1770"/>
        </w:tabs>
      </w:pPr>
    </w:p>
    <w:p w14:paraId="4FE3AAC9" w14:textId="6C1BCC04" w:rsidR="00445D64" w:rsidRDefault="00445D64" w:rsidP="00926843">
      <w:pPr>
        <w:tabs>
          <w:tab w:val="left" w:pos="1770"/>
        </w:tabs>
      </w:pPr>
    </w:p>
    <w:p w14:paraId="016E9DFB" w14:textId="0BAF68A6" w:rsidR="00445D64" w:rsidRDefault="00445D64" w:rsidP="00926843">
      <w:pPr>
        <w:tabs>
          <w:tab w:val="left" w:pos="1770"/>
        </w:tabs>
      </w:pPr>
    </w:p>
    <w:p w14:paraId="634E6033" w14:textId="50CD7D33" w:rsidR="00445D64" w:rsidRDefault="00445D64" w:rsidP="00926843">
      <w:pPr>
        <w:tabs>
          <w:tab w:val="left" w:pos="1770"/>
        </w:tabs>
      </w:pPr>
    </w:p>
    <w:p w14:paraId="7648E8A3" w14:textId="6611B09F" w:rsidR="00445D64" w:rsidRDefault="00445D64" w:rsidP="00926843">
      <w:pPr>
        <w:tabs>
          <w:tab w:val="left" w:pos="1770"/>
        </w:tabs>
      </w:pPr>
    </w:p>
    <w:p w14:paraId="4FB1A3E5" w14:textId="6CE963C0" w:rsidR="00445D64" w:rsidRDefault="00445D64" w:rsidP="00926843">
      <w:pPr>
        <w:tabs>
          <w:tab w:val="left" w:pos="1770"/>
        </w:tabs>
      </w:pPr>
    </w:p>
    <w:p w14:paraId="50A4BB9A" w14:textId="5ABDF0B7" w:rsidR="00445D64" w:rsidRDefault="00445D64" w:rsidP="00926843">
      <w:pPr>
        <w:tabs>
          <w:tab w:val="left" w:pos="1770"/>
        </w:tabs>
      </w:pPr>
    </w:p>
    <w:p w14:paraId="43C87A4A" w14:textId="7D08529A" w:rsidR="00445D64" w:rsidRDefault="00445D64" w:rsidP="00926843">
      <w:pPr>
        <w:tabs>
          <w:tab w:val="left" w:pos="1770"/>
        </w:tabs>
      </w:pPr>
    </w:p>
    <w:p w14:paraId="4355E976" w14:textId="51EA3619" w:rsidR="00445D64" w:rsidRDefault="00445D64" w:rsidP="00926843">
      <w:pPr>
        <w:tabs>
          <w:tab w:val="left" w:pos="1770"/>
        </w:tabs>
      </w:pPr>
    </w:p>
    <w:p w14:paraId="212A3BF2" w14:textId="6C4A64BD" w:rsidR="00445D64" w:rsidRDefault="00445D64" w:rsidP="00926843">
      <w:pPr>
        <w:tabs>
          <w:tab w:val="left" w:pos="1770"/>
        </w:tabs>
      </w:pPr>
    </w:p>
    <w:p w14:paraId="7D079ED7" w14:textId="2865ABCC" w:rsidR="00445D64" w:rsidRDefault="00445D64" w:rsidP="00926843">
      <w:pPr>
        <w:tabs>
          <w:tab w:val="left" w:pos="1770"/>
        </w:tabs>
      </w:pPr>
    </w:p>
    <w:p w14:paraId="5F7C772A" w14:textId="44F48017" w:rsidR="00445D64" w:rsidRDefault="00445D64" w:rsidP="00926843">
      <w:pPr>
        <w:tabs>
          <w:tab w:val="left" w:pos="1770"/>
        </w:tabs>
      </w:pPr>
    </w:p>
    <w:p w14:paraId="72E2D987" w14:textId="03C014D2" w:rsidR="00445D64" w:rsidRDefault="00445D64" w:rsidP="00926843">
      <w:pPr>
        <w:tabs>
          <w:tab w:val="left" w:pos="1770"/>
        </w:tabs>
      </w:pPr>
    </w:p>
    <w:p w14:paraId="7AEB6AAB" w14:textId="34680CAC" w:rsidR="00445D64" w:rsidRDefault="00445D64" w:rsidP="00926843">
      <w:pPr>
        <w:tabs>
          <w:tab w:val="left" w:pos="1770"/>
        </w:tabs>
      </w:pPr>
    </w:p>
    <w:p w14:paraId="16BAE15A" w14:textId="1A63FC62" w:rsidR="00445D64" w:rsidRDefault="00445D64" w:rsidP="00926843">
      <w:pPr>
        <w:tabs>
          <w:tab w:val="left" w:pos="1770"/>
        </w:tabs>
      </w:pPr>
    </w:p>
    <w:p w14:paraId="08D60868" w14:textId="160D383A" w:rsidR="00445D64" w:rsidRDefault="00445D64" w:rsidP="00926843">
      <w:pPr>
        <w:tabs>
          <w:tab w:val="left" w:pos="1770"/>
        </w:tabs>
      </w:pPr>
    </w:p>
    <w:p w14:paraId="1432D6A0" w14:textId="7D606B86" w:rsidR="00445D64" w:rsidRDefault="00445D64" w:rsidP="00926843">
      <w:pPr>
        <w:tabs>
          <w:tab w:val="left" w:pos="1770"/>
        </w:tabs>
      </w:pPr>
    </w:p>
    <w:p w14:paraId="7709E4BE" w14:textId="519950F9" w:rsidR="00445D64" w:rsidRDefault="00445D64" w:rsidP="00926843">
      <w:pPr>
        <w:tabs>
          <w:tab w:val="left" w:pos="1770"/>
        </w:tabs>
      </w:pPr>
    </w:p>
    <w:p w14:paraId="01C4355B" w14:textId="5F3F8FD1" w:rsidR="00445D64" w:rsidRDefault="00445D64" w:rsidP="00926843">
      <w:pPr>
        <w:tabs>
          <w:tab w:val="left" w:pos="1770"/>
        </w:tabs>
      </w:pPr>
    </w:p>
    <w:p w14:paraId="695D6D36" w14:textId="5F3893DE" w:rsidR="001279E6" w:rsidRPr="001279E6" w:rsidRDefault="001279E6" w:rsidP="001279E6">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279E6">
        <w:rPr>
          <w:rFonts w:ascii="Times New Roman" w:hAnsi="Times New Roman"/>
          <w:color w:val="000000"/>
          <w:sz w:val="24"/>
          <w:szCs w:val="24"/>
        </w:rPr>
        <w:t>Příloha č. 1</w:t>
      </w:r>
    </w:p>
    <w:p w14:paraId="4033A641" w14:textId="77777777" w:rsidR="001279E6" w:rsidRPr="006630CC" w:rsidRDefault="001279E6" w:rsidP="001279E6"/>
    <w:p w14:paraId="187DEC33" w14:textId="77777777" w:rsidR="001279E6" w:rsidRDefault="001279E6" w:rsidP="001279E6">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31DB192D" w14:textId="77777777" w:rsidR="001279E6" w:rsidRDefault="001279E6" w:rsidP="001279E6">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1279E6" w14:paraId="5B3616F9" w14:textId="77777777" w:rsidTr="00AA04B9">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3D61931D" w14:textId="77777777" w:rsidR="001279E6" w:rsidRDefault="001279E6" w:rsidP="00AA04B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355891D" w14:textId="77777777" w:rsidR="001279E6" w:rsidRDefault="001279E6" w:rsidP="00AA04B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37A059C" w14:textId="77777777" w:rsidR="001279E6" w:rsidRDefault="001279E6" w:rsidP="00AA04B9">
            <w:pPr>
              <w:jc w:val="center"/>
              <w:rPr>
                <w:rFonts w:ascii="Arial" w:hAnsi="Arial" w:cs="Arial"/>
                <w:b/>
              </w:rPr>
            </w:pPr>
            <w:r>
              <w:rPr>
                <w:rFonts w:ascii="Arial" w:hAnsi="Arial" w:cs="Arial"/>
                <w:b/>
              </w:rPr>
              <w:t>Rozsah krácení [Kč]</w:t>
            </w:r>
          </w:p>
        </w:tc>
      </w:tr>
      <w:tr w:rsidR="001279E6" w14:paraId="4616211A" w14:textId="77777777" w:rsidTr="00AA04B9">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51C3E7A" w14:textId="77777777" w:rsidR="001279E6" w:rsidRDefault="001279E6" w:rsidP="001279E6">
            <w:pPr>
              <w:pStyle w:val="13Stupovit"/>
              <w:numPr>
                <w:ilvl w:val="0"/>
                <w:numId w:val="4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67959700" w14:textId="77777777" w:rsidR="001279E6" w:rsidRDefault="001279E6" w:rsidP="00AA04B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0CEBC2E" w14:textId="77777777" w:rsidR="001279E6" w:rsidRDefault="001279E6" w:rsidP="00AA04B9">
            <w:pPr>
              <w:jc w:val="center"/>
              <w:rPr>
                <w:rFonts w:ascii="Arial" w:hAnsi="Arial" w:cs="Arial"/>
                <w:sz w:val="18"/>
              </w:rPr>
            </w:pPr>
          </w:p>
        </w:tc>
      </w:tr>
      <w:tr w:rsidR="001279E6" w14:paraId="51CEE0F4" w14:textId="77777777" w:rsidTr="00AA04B9">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00CDF7"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6BEA6FAB" w14:textId="77777777" w:rsidR="001279E6" w:rsidRDefault="001279E6" w:rsidP="00AA04B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1BCAE564" w14:textId="77777777" w:rsidR="001279E6" w:rsidRDefault="001279E6" w:rsidP="00AA04B9">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1279E6" w14:paraId="04AE679F" w14:textId="77777777" w:rsidTr="00AA04B9">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898D041"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979F865" w14:textId="77777777" w:rsidR="001279E6" w:rsidRDefault="001279E6" w:rsidP="00AA04B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73B3008" w14:textId="77777777" w:rsidR="001279E6" w:rsidRDefault="001279E6" w:rsidP="00AA04B9">
            <w:pPr>
              <w:jc w:val="center"/>
              <w:rPr>
                <w:rFonts w:ascii="Arial" w:hAnsi="Arial" w:cs="Arial"/>
                <w:sz w:val="18"/>
              </w:rPr>
            </w:pPr>
            <w:r>
              <w:rPr>
                <w:rFonts w:ascii="Arial" w:hAnsi="Arial" w:cs="Arial"/>
                <w:sz w:val="18"/>
              </w:rPr>
              <w:t>500 – návrh koordinátora BOZP</w:t>
            </w:r>
          </w:p>
        </w:tc>
      </w:tr>
      <w:tr w:rsidR="001279E6" w14:paraId="392BC193"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1C9E188" w14:textId="77777777" w:rsidR="001279E6" w:rsidRDefault="001279E6" w:rsidP="001279E6">
            <w:pPr>
              <w:pStyle w:val="13Stupovit"/>
              <w:numPr>
                <w:ilvl w:val="1"/>
                <w:numId w:val="4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8DDDCAC" w14:textId="77777777" w:rsidR="001279E6" w:rsidRDefault="001279E6" w:rsidP="00AA04B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678A26" w14:textId="77777777" w:rsidR="001279E6" w:rsidRDefault="001279E6" w:rsidP="00AA04B9">
            <w:pPr>
              <w:jc w:val="center"/>
              <w:rPr>
                <w:rFonts w:ascii="Arial" w:hAnsi="Arial" w:cs="Arial"/>
                <w:sz w:val="18"/>
              </w:rPr>
            </w:pPr>
            <w:r>
              <w:rPr>
                <w:rFonts w:ascii="Arial" w:hAnsi="Arial" w:cs="Arial"/>
                <w:sz w:val="18"/>
              </w:rPr>
              <w:t>500</w:t>
            </w:r>
          </w:p>
        </w:tc>
      </w:tr>
      <w:tr w:rsidR="001279E6" w14:paraId="421A3D8F"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5EAE0236"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497BB57" w14:textId="77777777" w:rsidR="001279E6" w:rsidRDefault="001279E6" w:rsidP="00AA04B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FADDC2" w14:textId="77777777" w:rsidR="001279E6" w:rsidRDefault="001279E6" w:rsidP="00AA04B9">
            <w:pPr>
              <w:jc w:val="center"/>
              <w:rPr>
                <w:rFonts w:ascii="Arial" w:hAnsi="Arial" w:cs="Arial"/>
                <w:color w:val="FF0000"/>
                <w:sz w:val="18"/>
              </w:rPr>
            </w:pPr>
            <w:proofErr w:type="gramStart"/>
            <w:r>
              <w:rPr>
                <w:rFonts w:ascii="Arial" w:hAnsi="Arial" w:cs="Arial"/>
                <w:sz w:val="18"/>
              </w:rPr>
              <w:t>300 – 800</w:t>
            </w:r>
            <w:proofErr w:type="gramEnd"/>
          </w:p>
        </w:tc>
      </w:tr>
      <w:tr w:rsidR="001279E6" w14:paraId="66E9F76A"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3B867E0"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475B672" w14:textId="77777777" w:rsidR="001279E6" w:rsidRDefault="001279E6" w:rsidP="00AA04B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E5047D" w14:textId="77777777" w:rsidR="001279E6" w:rsidRDefault="001279E6" w:rsidP="00AA04B9">
            <w:pPr>
              <w:jc w:val="center"/>
              <w:rPr>
                <w:rFonts w:ascii="Arial" w:hAnsi="Arial" w:cs="Arial"/>
                <w:sz w:val="18"/>
              </w:rPr>
            </w:pPr>
            <w:proofErr w:type="gramStart"/>
            <w:r>
              <w:rPr>
                <w:rFonts w:ascii="Arial" w:hAnsi="Arial" w:cs="Arial"/>
                <w:sz w:val="18"/>
              </w:rPr>
              <w:t>2000 – 10000</w:t>
            </w:r>
            <w:proofErr w:type="gramEnd"/>
          </w:p>
        </w:tc>
      </w:tr>
      <w:tr w:rsidR="001279E6" w14:paraId="6D966220"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8C58CB4" w14:textId="77777777" w:rsidR="001279E6" w:rsidRDefault="001279E6" w:rsidP="001279E6">
            <w:pPr>
              <w:pStyle w:val="13Stupovit"/>
              <w:numPr>
                <w:ilvl w:val="1"/>
                <w:numId w:val="43"/>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0DB39E26" w14:textId="77777777" w:rsidR="001279E6" w:rsidRDefault="001279E6" w:rsidP="00AA04B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EC6D998" w14:textId="77777777" w:rsidR="001279E6" w:rsidRDefault="001279E6" w:rsidP="00AA04B9">
            <w:pPr>
              <w:jc w:val="center"/>
              <w:rPr>
                <w:rFonts w:ascii="Arial" w:hAnsi="Arial" w:cs="Arial"/>
                <w:spacing w:val="-4"/>
                <w:sz w:val="18"/>
              </w:rPr>
            </w:pPr>
            <w:r>
              <w:rPr>
                <w:rFonts w:ascii="Arial" w:hAnsi="Arial" w:cs="Arial"/>
                <w:spacing w:val="-4"/>
                <w:sz w:val="18"/>
              </w:rPr>
              <w:t>500</w:t>
            </w:r>
          </w:p>
        </w:tc>
      </w:tr>
      <w:tr w:rsidR="001279E6" w14:paraId="6FEAF1CA" w14:textId="77777777" w:rsidTr="00AA04B9">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3D3F5186" w14:textId="77777777" w:rsidR="001279E6" w:rsidRDefault="001279E6" w:rsidP="001279E6">
            <w:pPr>
              <w:pStyle w:val="13Stupovit"/>
              <w:numPr>
                <w:ilvl w:val="1"/>
                <w:numId w:val="4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1274ABC" w14:textId="77777777" w:rsidR="001279E6" w:rsidRDefault="001279E6" w:rsidP="00AA04B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1B6AEBF6" w14:textId="77777777" w:rsidR="001279E6" w:rsidRDefault="001279E6" w:rsidP="00AA04B9">
            <w:pPr>
              <w:jc w:val="center"/>
              <w:rPr>
                <w:rFonts w:ascii="Arial" w:hAnsi="Arial" w:cs="Arial"/>
                <w:sz w:val="18"/>
              </w:rPr>
            </w:pPr>
            <w:proofErr w:type="gramStart"/>
            <w:r>
              <w:rPr>
                <w:rFonts w:ascii="Arial" w:hAnsi="Arial" w:cs="Arial"/>
                <w:sz w:val="18"/>
              </w:rPr>
              <w:t>500 – 5000</w:t>
            </w:r>
            <w:proofErr w:type="gramEnd"/>
          </w:p>
        </w:tc>
      </w:tr>
      <w:tr w:rsidR="001279E6" w14:paraId="58F7E5A2" w14:textId="77777777" w:rsidTr="00AA04B9">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234ABFC8" w14:textId="77777777" w:rsidR="001279E6" w:rsidRDefault="001279E6" w:rsidP="001279E6">
            <w:pPr>
              <w:pStyle w:val="13Stupovit"/>
              <w:numPr>
                <w:ilvl w:val="0"/>
                <w:numId w:val="4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5AC16A1" w14:textId="77777777" w:rsidR="001279E6" w:rsidRDefault="001279E6" w:rsidP="00AA04B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5ECD017" w14:textId="77777777" w:rsidR="001279E6" w:rsidRDefault="001279E6" w:rsidP="00AA04B9">
            <w:pPr>
              <w:jc w:val="center"/>
              <w:rPr>
                <w:rFonts w:ascii="Arial" w:hAnsi="Arial" w:cs="Arial"/>
                <w:sz w:val="18"/>
              </w:rPr>
            </w:pPr>
          </w:p>
        </w:tc>
      </w:tr>
      <w:tr w:rsidR="001279E6" w14:paraId="0EB13204" w14:textId="77777777" w:rsidTr="00AA04B9">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39316B8B" w14:textId="77777777" w:rsidR="001279E6" w:rsidRDefault="001279E6" w:rsidP="001279E6">
            <w:pPr>
              <w:pStyle w:val="13Stupovit"/>
              <w:numPr>
                <w:ilvl w:val="1"/>
                <w:numId w:val="4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7F7785B" w14:textId="77777777" w:rsidR="001279E6" w:rsidRDefault="001279E6" w:rsidP="00AA04B9">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2BD11220" w14:textId="77777777" w:rsidR="001279E6" w:rsidRDefault="001279E6" w:rsidP="00AA04B9">
            <w:pPr>
              <w:jc w:val="center"/>
              <w:rPr>
                <w:rFonts w:ascii="Arial" w:hAnsi="Arial" w:cs="Arial"/>
                <w:sz w:val="18"/>
              </w:rPr>
            </w:pPr>
            <w:proofErr w:type="gramStart"/>
            <w:r>
              <w:rPr>
                <w:rFonts w:ascii="Arial" w:hAnsi="Arial" w:cs="Arial"/>
                <w:sz w:val="18"/>
              </w:rPr>
              <w:t>3000 – 5000</w:t>
            </w:r>
            <w:proofErr w:type="gramEnd"/>
          </w:p>
        </w:tc>
      </w:tr>
      <w:tr w:rsidR="001279E6" w14:paraId="1CD18A66" w14:textId="77777777" w:rsidTr="00AA04B9">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ED87581"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120BC98" w14:textId="77777777" w:rsidR="001279E6" w:rsidRDefault="001279E6" w:rsidP="00AA04B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EFC7D2" w14:textId="77777777" w:rsidR="001279E6" w:rsidRDefault="001279E6" w:rsidP="00AA04B9">
            <w:pPr>
              <w:jc w:val="center"/>
              <w:rPr>
                <w:rFonts w:ascii="Arial" w:hAnsi="Arial" w:cs="Arial"/>
                <w:sz w:val="18"/>
              </w:rPr>
            </w:pPr>
            <w:r>
              <w:rPr>
                <w:rFonts w:ascii="Arial" w:hAnsi="Arial" w:cs="Arial"/>
                <w:sz w:val="18"/>
              </w:rPr>
              <w:t>2000 / závada</w:t>
            </w:r>
          </w:p>
        </w:tc>
      </w:tr>
      <w:tr w:rsidR="001279E6" w14:paraId="513B8B64" w14:textId="77777777" w:rsidTr="00AA04B9">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DB72CFE"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745E01E" w14:textId="77777777" w:rsidR="001279E6" w:rsidRDefault="001279E6" w:rsidP="00AA04B9">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7EB3C28D" w14:textId="77777777" w:rsidR="001279E6" w:rsidRDefault="001279E6" w:rsidP="00AA04B9">
            <w:pPr>
              <w:jc w:val="center"/>
              <w:rPr>
                <w:rFonts w:ascii="Arial" w:hAnsi="Arial" w:cs="Arial"/>
                <w:sz w:val="18"/>
              </w:rPr>
            </w:pPr>
            <w:proofErr w:type="gramStart"/>
            <w:r>
              <w:rPr>
                <w:rFonts w:ascii="Arial" w:hAnsi="Arial" w:cs="Arial"/>
                <w:sz w:val="18"/>
              </w:rPr>
              <w:t>500 – 1000</w:t>
            </w:r>
            <w:proofErr w:type="gramEnd"/>
          </w:p>
        </w:tc>
      </w:tr>
      <w:tr w:rsidR="001279E6" w14:paraId="427F54ED" w14:textId="77777777" w:rsidTr="00AA04B9">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45F5204" w14:textId="77777777" w:rsidR="001279E6" w:rsidRDefault="001279E6" w:rsidP="001279E6">
            <w:pPr>
              <w:pStyle w:val="13Stupovit"/>
              <w:numPr>
                <w:ilvl w:val="0"/>
                <w:numId w:val="4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07DA69BA" w14:textId="77777777" w:rsidR="001279E6" w:rsidRDefault="001279E6" w:rsidP="00AA04B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116CB3A" w14:textId="77777777" w:rsidR="001279E6" w:rsidRDefault="001279E6" w:rsidP="00AA04B9">
            <w:pPr>
              <w:jc w:val="center"/>
              <w:rPr>
                <w:rFonts w:ascii="Arial" w:hAnsi="Arial" w:cs="Arial"/>
                <w:sz w:val="18"/>
              </w:rPr>
            </w:pPr>
          </w:p>
        </w:tc>
      </w:tr>
      <w:tr w:rsidR="001279E6" w14:paraId="5F90E8F5" w14:textId="77777777" w:rsidTr="00AA04B9">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E9CE4F"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99C67BF" w14:textId="77777777" w:rsidR="001279E6" w:rsidRDefault="001279E6" w:rsidP="00AA04B9">
            <w:pPr>
              <w:rPr>
                <w:rFonts w:ascii="Arial" w:hAnsi="Arial" w:cs="Arial"/>
                <w:sz w:val="18"/>
              </w:rPr>
            </w:pPr>
            <w:r>
              <w:rPr>
                <w:rFonts w:ascii="Arial" w:hAnsi="Arial" w:cs="Arial"/>
                <w:sz w:val="18"/>
              </w:rPr>
              <w:t xml:space="preserve">Zák. 133/1985 Sb., </w:t>
            </w:r>
          </w:p>
          <w:p w14:paraId="5044C2F5" w14:textId="77777777" w:rsidR="001279E6" w:rsidRDefault="001279E6" w:rsidP="00AA04B9">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78F81029" w14:textId="77777777" w:rsidR="001279E6" w:rsidRDefault="001279E6" w:rsidP="00AA04B9">
            <w:pPr>
              <w:jc w:val="center"/>
              <w:rPr>
                <w:rFonts w:ascii="Arial" w:hAnsi="Arial" w:cs="Arial"/>
                <w:sz w:val="18"/>
              </w:rPr>
            </w:pPr>
            <w:proofErr w:type="gramStart"/>
            <w:r>
              <w:rPr>
                <w:rFonts w:ascii="Arial" w:hAnsi="Arial" w:cs="Arial"/>
                <w:sz w:val="18"/>
              </w:rPr>
              <w:t>500 – 1000</w:t>
            </w:r>
            <w:proofErr w:type="gramEnd"/>
          </w:p>
        </w:tc>
      </w:tr>
      <w:tr w:rsidR="001279E6" w14:paraId="7078999E"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5545E6C7"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5B35015" w14:textId="77777777" w:rsidR="001279E6" w:rsidRDefault="001279E6" w:rsidP="00AA04B9">
            <w:pPr>
              <w:rPr>
                <w:rFonts w:ascii="Arial" w:hAnsi="Arial" w:cs="Arial"/>
                <w:sz w:val="18"/>
              </w:rPr>
            </w:pPr>
            <w:r>
              <w:rPr>
                <w:rFonts w:ascii="Arial" w:hAnsi="Arial" w:cs="Arial"/>
                <w:sz w:val="18"/>
              </w:rPr>
              <w:t xml:space="preserve">Zák. 262/2006 Sb., </w:t>
            </w:r>
          </w:p>
          <w:p w14:paraId="7B143621" w14:textId="77777777" w:rsidR="001279E6" w:rsidRDefault="001279E6" w:rsidP="00AA04B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16D7D9C" w14:textId="77777777" w:rsidR="001279E6" w:rsidRDefault="001279E6" w:rsidP="00AA04B9">
            <w:pPr>
              <w:jc w:val="center"/>
              <w:rPr>
                <w:rFonts w:ascii="Arial" w:hAnsi="Arial" w:cs="Arial"/>
                <w:sz w:val="18"/>
              </w:rPr>
            </w:pPr>
            <w:r>
              <w:rPr>
                <w:rFonts w:ascii="Arial" w:hAnsi="Arial" w:cs="Arial"/>
                <w:sz w:val="18"/>
              </w:rPr>
              <w:t>300</w:t>
            </w:r>
          </w:p>
        </w:tc>
      </w:tr>
      <w:tr w:rsidR="001279E6" w14:paraId="681948B8"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5DAA3B55"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6B30C4F" w14:textId="77777777" w:rsidR="001279E6" w:rsidRDefault="001279E6" w:rsidP="00AA04B9">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7DEC2A22" w14:textId="77777777" w:rsidR="001279E6" w:rsidRDefault="001279E6" w:rsidP="00AA04B9">
            <w:pPr>
              <w:jc w:val="center"/>
              <w:rPr>
                <w:rFonts w:ascii="Arial" w:hAnsi="Arial" w:cs="Arial"/>
                <w:sz w:val="18"/>
              </w:rPr>
            </w:pPr>
            <w:r>
              <w:rPr>
                <w:rFonts w:ascii="Arial" w:hAnsi="Arial" w:cs="Arial"/>
                <w:sz w:val="18"/>
              </w:rPr>
              <w:t>10000</w:t>
            </w:r>
          </w:p>
        </w:tc>
      </w:tr>
      <w:tr w:rsidR="001279E6" w14:paraId="12FA7503"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D07AA1D" w14:textId="77777777" w:rsidR="001279E6" w:rsidRDefault="001279E6" w:rsidP="001279E6">
            <w:pPr>
              <w:pStyle w:val="13Stupovit"/>
              <w:numPr>
                <w:ilvl w:val="1"/>
                <w:numId w:val="4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A15EA43" w14:textId="77777777" w:rsidR="001279E6" w:rsidRDefault="001279E6" w:rsidP="00AA04B9">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C8CA01" w14:textId="77777777" w:rsidR="001279E6" w:rsidRDefault="001279E6" w:rsidP="00AA04B9">
            <w:pPr>
              <w:jc w:val="center"/>
              <w:rPr>
                <w:rFonts w:ascii="Arial" w:hAnsi="Arial" w:cs="Arial"/>
                <w:sz w:val="18"/>
              </w:rPr>
            </w:pPr>
            <w:proofErr w:type="gramStart"/>
            <w:r>
              <w:rPr>
                <w:rFonts w:ascii="Arial" w:hAnsi="Arial" w:cs="Arial"/>
                <w:sz w:val="18"/>
              </w:rPr>
              <w:t>3000 – 10000</w:t>
            </w:r>
            <w:proofErr w:type="gramEnd"/>
          </w:p>
        </w:tc>
      </w:tr>
      <w:tr w:rsidR="001279E6" w14:paraId="1C7490D9" w14:textId="77777777" w:rsidTr="00AA04B9">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D67B61A" w14:textId="77777777" w:rsidR="001279E6" w:rsidRDefault="001279E6" w:rsidP="001279E6">
            <w:pPr>
              <w:pStyle w:val="13Stupovit"/>
              <w:numPr>
                <w:ilvl w:val="1"/>
                <w:numId w:val="4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EC1DE41" w14:textId="77777777" w:rsidR="001279E6" w:rsidRDefault="001279E6" w:rsidP="00AA04B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E786982" w14:textId="77777777" w:rsidR="001279E6" w:rsidRDefault="001279E6" w:rsidP="00AA04B9">
            <w:pPr>
              <w:jc w:val="center"/>
              <w:rPr>
                <w:rFonts w:ascii="Arial" w:hAnsi="Arial" w:cs="Arial"/>
                <w:sz w:val="18"/>
              </w:rPr>
            </w:pPr>
            <w:proofErr w:type="gramStart"/>
            <w:r>
              <w:rPr>
                <w:rFonts w:ascii="Arial" w:hAnsi="Arial" w:cs="Arial"/>
                <w:sz w:val="18"/>
              </w:rPr>
              <w:t>200 – 500</w:t>
            </w:r>
            <w:proofErr w:type="gramEnd"/>
          </w:p>
        </w:tc>
      </w:tr>
      <w:tr w:rsidR="001279E6" w14:paraId="7D74DDF3" w14:textId="77777777" w:rsidTr="00AA04B9">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EE5889C" w14:textId="77777777" w:rsidR="001279E6" w:rsidRDefault="001279E6" w:rsidP="001279E6">
            <w:pPr>
              <w:pStyle w:val="13Stupovit"/>
              <w:numPr>
                <w:ilvl w:val="0"/>
                <w:numId w:val="4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06B68FDC" w14:textId="77777777" w:rsidR="001279E6" w:rsidRDefault="001279E6" w:rsidP="00AA04B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24B98D77" w14:textId="77777777" w:rsidR="001279E6" w:rsidRDefault="001279E6" w:rsidP="00AA04B9">
            <w:pPr>
              <w:jc w:val="center"/>
              <w:rPr>
                <w:rFonts w:ascii="Arial" w:hAnsi="Arial" w:cs="Arial"/>
                <w:sz w:val="18"/>
              </w:rPr>
            </w:pPr>
          </w:p>
        </w:tc>
      </w:tr>
      <w:tr w:rsidR="001279E6" w14:paraId="40D9DA9F" w14:textId="77777777" w:rsidTr="00AA04B9">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0773BDAC" w14:textId="77777777" w:rsidR="001279E6" w:rsidRDefault="001279E6" w:rsidP="001279E6">
            <w:pPr>
              <w:pStyle w:val="13Stupovit"/>
              <w:numPr>
                <w:ilvl w:val="1"/>
                <w:numId w:val="4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7E4035D7" w14:textId="77777777" w:rsidR="001279E6" w:rsidRDefault="001279E6" w:rsidP="00AA04B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005E6874" w14:textId="77777777" w:rsidR="001279E6" w:rsidRDefault="001279E6" w:rsidP="00AA04B9">
            <w:pPr>
              <w:jc w:val="center"/>
              <w:rPr>
                <w:rFonts w:ascii="Arial" w:hAnsi="Arial" w:cs="Arial"/>
                <w:sz w:val="18"/>
              </w:rPr>
            </w:pPr>
            <w:proofErr w:type="gramStart"/>
            <w:r>
              <w:rPr>
                <w:rFonts w:ascii="Arial" w:hAnsi="Arial" w:cs="Arial"/>
                <w:sz w:val="18"/>
              </w:rPr>
              <w:t>500 – 5000</w:t>
            </w:r>
            <w:proofErr w:type="gramEnd"/>
          </w:p>
        </w:tc>
      </w:tr>
      <w:tr w:rsidR="001279E6" w14:paraId="38CA9E67" w14:textId="77777777" w:rsidTr="00AA04B9">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0A4CD40" w14:textId="77777777" w:rsidR="001279E6" w:rsidRDefault="001279E6" w:rsidP="001279E6">
            <w:pPr>
              <w:pStyle w:val="13Stupovit"/>
              <w:numPr>
                <w:ilvl w:val="1"/>
                <w:numId w:val="4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4D62B6B0" w14:textId="77777777" w:rsidR="001279E6" w:rsidRDefault="001279E6" w:rsidP="00AA04B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5F075EBF" w14:textId="77777777" w:rsidR="001279E6" w:rsidRDefault="001279E6" w:rsidP="00AA04B9">
            <w:pPr>
              <w:jc w:val="center"/>
              <w:rPr>
                <w:rFonts w:ascii="Arial" w:hAnsi="Arial" w:cs="Arial"/>
                <w:sz w:val="18"/>
              </w:rPr>
            </w:pPr>
            <w:r>
              <w:rPr>
                <w:rFonts w:ascii="Arial" w:hAnsi="Arial" w:cs="Arial"/>
                <w:sz w:val="18"/>
              </w:rPr>
              <w:t>300 / závada</w:t>
            </w:r>
          </w:p>
        </w:tc>
      </w:tr>
    </w:tbl>
    <w:p w14:paraId="4478CD01" w14:textId="502BA72A" w:rsidR="001279E6" w:rsidRPr="00926843" w:rsidRDefault="001279E6" w:rsidP="00926843">
      <w:pPr>
        <w:tabs>
          <w:tab w:val="left" w:pos="1770"/>
        </w:tabs>
      </w:pPr>
      <w:r w:rsidRPr="007011F2">
        <w:rPr>
          <w:rFonts w:ascii="Times New Roman" w:hAnsi="Times New Roman"/>
          <w:color w:val="000000"/>
          <w:sz w:val="24"/>
        </w:rPr>
        <w:t xml:space="preserve">                                            </w:t>
      </w:r>
    </w:p>
    <w:sectPr w:rsidR="001279E6"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ABE80" w14:textId="77777777" w:rsidR="00D03C70" w:rsidRDefault="00D03C70">
      <w:r>
        <w:separator/>
      </w:r>
    </w:p>
  </w:endnote>
  <w:endnote w:type="continuationSeparator" w:id="0">
    <w:p w14:paraId="5A3EBA63" w14:textId="77777777" w:rsidR="00D03C70" w:rsidRDefault="00D0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CB5B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181792">
          <w:rPr>
            <w:noProof/>
            <w:sz w:val="24"/>
            <w:szCs w:val="24"/>
          </w:rPr>
          <w:t>4</w:t>
        </w:r>
        <w:r w:rsidR="007D6D15" w:rsidRPr="00717BFE">
          <w:rPr>
            <w:sz w:val="24"/>
            <w:szCs w:val="24"/>
          </w:rPr>
          <w:fldChar w:fldCharType="end"/>
        </w:r>
      </w:p>
    </w:sdtContent>
  </w:sdt>
  <w:p w14:paraId="03A86018" w14:textId="77777777" w:rsidR="00295FF6" w:rsidRDefault="00CB5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9BA4" w14:textId="77777777" w:rsidR="00D03C70" w:rsidRDefault="00D03C70">
      <w:r>
        <w:separator/>
      </w:r>
    </w:p>
  </w:footnote>
  <w:footnote w:type="continuationSeparator" w:id="0">
    <w:p w14:paraId="1B5869F7" w14:textId="77777777" w:rsidR="00D03C70" w:rsidRDefault="00D0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CB5B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6276F771" w:rsidR="00BD57EA" w:rsidRPr="00BD57EA" w:rsidRDefault="001322BC" w:rsidP="00BD57EA">
    <w:pPr>
      <w:pStyle w:val="Zhlav"/>
      <w:rPr>
        <w:b/>
        <w:color w:val="000000"/>
        <w:sz w:val="24"/>
        <w:szCs w:val="24"/>
      </w:rPr>
    </w:pPr>
    <w:r>
      <w:rPr>
        <w:b/>
        <w:sz w:val="24"/>
        <w:szCs w:val="24"/>
      </w:rPr>
      <w:tab/>
    </w:r>
    <w:r>
      <w:rPr>
        <w:b/>
        <w:sz w:val="24"/>
        <w:szCs w:val="24"/>
      </w:rPr>
      <w:tab/>
      <w:t>Smlouva č</w:t>
    </w:r>
    <w:r w:rsidRPr="00F15353">
      <w:rPr>
        <w:b/>
        <w:sz w:val="24"/>
        <w:szCs w:val="24"/>
      </w:rPr>
      <w:t xml:space="preserve">. </w:t>
    </w:r>
    <w:r w:rsidR="00F15353" w:rsidRPr="00F15353">
      <w:rPr>
        <w:b/>
        <w:sz w:val="24"/>
        <w:szCs w:val="24"/>
      </w:rPr>
      <w:t>T</w:t>
    </w:r>
    <w:r w:rsidRPr="00F15353">
      <w:rPr>
        <w:b/>
        <w:sz w:val="24"/>
        <w:szCs w:val="24"/>
      </w:rPr>
      <w:t>-</w:t>
    </w:r>
    <w:r w:rsidR="00F15353" w:rsidRPr="00F15353">
      <w:rPr>
        <w:b/>
        <w:sz w:val="24"/>
        <w:szCs w:val="24"/>
      </w:rPr>
      <w:t>346</w:t>
    </w:r>
    <w:r w:rsidRPr="00F15353">
      <w:rPr>
        <w:b/>
        <w:sz w:val="24"/>
        <w:szCs w:val="24"/>
      </w:rPr>
      <w:t>-00/</w:t>
    </w:r>
    <w:r w:rsidR="00E90EE7" w:rsidRPr="00F15353">
      <w:rPr>
        <w:b/>
        <w:sz w:val="24"/>
        <w:szCs w:val="24"/>
      </w:rPr>
      <w:t>2</w:t>
    </w:r>
    <w:r w:rsidR="0013606C" w:rsidRPr="00F15353">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1369B"/>
    <w:multiLevelType w:val="hybridMultilevel"/>
    <w:tmpl w:val="18DE6072"/>
    <w:lvl w:ilvl="0" w:tplc="29063C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1"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4"/>
  </w:num>
  <w:num w:numId="3">
    <w:abstractNumId w:val="10"/>
  </w:num>
  <w:num w:numId="4">
    <w:abstractNumId w:val="6"/>
  </w:num>
  <w:num w:numId="5">
    <w:abstractNumId w:val="15"/>
  </w:num>
  <w:num w:numId="6">
    <w:abstractNumId w:val="41"/>
  </w:num>
  <w:num w:numId="7">
    <w:abstractNumId w:val="32"/>
  </w:num>
  <w:num w:numId="8">
    <w:abstractNumId w:val="13"/>
  </w:num>
  <w:num w:numId="9">
    <w:abstractNumId w:val="39"/>
  </w:num>
  <w:num w:numId="10">
    <w:abstractNumId w:val="23"/>
  </w:num>
  <w:num w:numId="11">
    <w:abstractNumId w:val="37"/>
  </w:num>
  <w:num w:numId="12">
    <w:abstractNumId w:val="24"/>
  </w:num>
  <w:num w:numId="13">
    <w:abstractNumId w:val="25"/>
  </w:num>
  <w:num w:numId="14">
    <w:abstractNumId w:val="7"/>
  </w:num>
  <w:num w:numId="15">
    <w:abstractNumId w:val="22"/>
  </w:num>
  <w:num w:numId="16">
    <w:abstractNumId w:val="30"/>
  </w:num>
  <w:num w:numId="17">
    <w:abstractNumId w:val="40"/>
  </w:num>
  <w:num w:numId="18">
    <w:abstractNumId w:val="17"/>
  </w:num>
  <w:num w:numId="19">
    <w:abstractNumId w:val="33"/>
  </w:num>
  <w:num w:numId="20">
    <w:abstractNumId w:val="8"/>
  </w:num>
  <w:num w:numId="21">
    <w:abstractNumId w:val="19"/>
  </w:num>
  <w:num w:numId="22">
    <w:abstractNumId w:val="36"/>
  </w:num>
  <w:num w:numId="23">
    <w:abstractNumId w:val="35"/>
  </w:num>
  <w:num w:numId="24">
    <w:abstractNumId w:val="3"/>
  </w:num>
  <w:num w:numId="25">
    <w:abstractNumId w:val="0"/>
  </w:num>
  <w:num w:numId="26">
    <w:abstractNumId w:val="14"/>
  </w:num>
  <w:num w:numId="27">
    <w:abstractNumId w:val="16"/>
  </w:num>
  <w:num w:numId="28">
    <w:abstractNumId w:val="21"/>
  </w:num>
  <w:num w:numId="29">
    <w:abstractNumId w:val="38"/>
  </w:num>
  <w:num w:numId="30">
    <w:abstractNumId w:val="18"/>
  </w:num>
  <w:num w:numId="31">
    <w:abstractNumId w:val="12"/>
  </w:num>
  <w:num w:numId="32">
    <w:abstractNumId w:val="26"/>
  </w:num>
  <w:num w:numId="33">
    <w:abstractNumId w:val="1"/>
  </w:num>
  <w:num w:numId="34">
    <w:abstractNumId w:val="2"/>
  </w:num>
  <w:num w:numId="35">
    <w:abstractNumId w:val="9"/>
  </w:num>
  <w:num w:numId="36">
    <w:abstractNumId w:val="29"/>
  </w:num>
  <w:num w:numId="37">
    <w:abstractNumId w:val="27"/>
  </w:num>
  <w:num w:numId="38">
    <w:abstractNumId w:val="4"/>
  </w:num>
  <w:num w:numId="39">
    <w:abstractNumId w:val="2"/>
  </w:num>
  <w:num w:numId="40">
    <w:abstractNumId w:val="2"/>
  </w:num>
  <w:num w:numId="41">
    <w:abstractNumId w:val="28"/>
  </w:num>
  <w:num w:numId="42">
    <w:abstractNumId w:val="31"/>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80"/>
    <w:rsid w:val="0002449D"/>
    <w:rsid w:val="00025D76"/>
    <w:rsid w:val="00030300"/>
    <w:rsid w:val="0006314D"/>
    <w:rsid w:val="0008734D"/>
    <w:rsid w:val="000901BF"/>
    <w:rsid w:val="000B0D3B"/>
    <w:rsid w:val="000C3FE6"/>
    <w:rsid w:val="000E0696"/>
    <w:rsid w:val="000E67FD"/>
    <w:rsid w:val="00125BBF"/>
    <w:rsid w:val="001279E6"/>
    <w:rsid w:val="001322BC"/>
    <w:rsid w:val="0013606C"/>
    <w:rsid w:val="00151F9E"/>
    <w:rsid w:val="001744B9"/>
    <w:rsid w:val="0017611D"/>
    <w:rsid w:val="00181792"/>
    <w:rsid w:val="001C63DB"/>
    <w:rsid w:val="001D0B06"/>
    <w:rsid w:val="001E14E4"/>
    <w:rsid w:val="00241589"/>
    <w:rsid w:val="00273300"/>
    <w:rsid w:val="00284F44"/>
    <w:rsid w:val="002A33E7"/>
    <w:rsid w:val="002B7139"/>
    <w:rsid w:val="002E1FD3"/>
    <w:rsid w:val="002F2C19"/>
    <w:rsid w:val="00307C47"/>
    <w:rsid w:val="0032230D"/>
    <w:rsid w:val="00362EE1"/>
    <w:rsid w:val="00383E01"/>
    <w:rsid w:val="003A3D93"/>
    <w:rsid w:val="003C5E74"/>
    <w:rsid w:val="003E319A"/>
    <w:rsid w:val="00410BB1"/>
    <w:rsid w:val="00445D64"/>
    <w:rsid w:val="004609A6"/>
    <w:rsid w:val="00462202"/>
    <w:rsid w:val="00462835"/>
    <w:rsid w:val="00465214"/>
    <w:rsid w:val="00474D1C"/>
    <w:rsid w:val="004C385A"/>
    <w:rsid w:val="004D31A3"/>
    <w:rsid w:val="004F276F"/>
    <w:rsid w:val="00546B63"/>
    <w:rsid w:val="0055007C"/>
    <w:rsid w:val="00553C05"/>
    <w:rsid w:val="00581038"/>
    <w:rsid w:val="005D7D85"/>
    <w:rsid w:val="005E6C3E"/>
    <w:rsid w:val="0060762C"/>
    <w:rsid w:val="0061392D"/>
    <w:rsid w:val="00617A4E"/>
    <w:rsid w:val="0063598D"/>
    <w:rsid w:val="00656415"/>
    <w:rsid w:val="00686CE2"/>
    <w:rsid w:val="006B1EC8"/>
    <w:rsid w:val="006D4DCD"/>
    <w:rsid w:val="006E34E1"/>
    <w:rsid w:val="006F159D"/>
    <w:rsid w:val="006F3FDD"/>
    <w:rsid w:val="006F51E1"/>
    <w:rsid w:val="00706577"/>
    <w:rsid w:val="00713FAC"/>
    <w:rsid w:val="00717BFE"/>
    <w:rsid w:val="00721B6A"/>
    <w:rsid w:val="00732BB0"/>
    <w:rsid w:val="007960D9"/>
    <w:rsid w:val="007B009C"/>
    <w:rsid w:val="007D6D15"/>
    <w:rsid w:val="007F60F6"/>
    <w:rsid w:val="00814838"/>
    <w:rsid w:val="00825CED"/>
    <w:rsid w:val="008271FD"/>
    <w:rsid w:val="00831942"/>
    <w:rsid w:val="00836D6B"/>
    <w:rsid w:val="00870418"/>
    <w:rsid w:val="00877C09"/>
    <w:rsid w:val="00886E52"/>
    <w:rsid w:val="008A295C"/>
    <w:rsid w:val="008B10E7"/>
    <w:rsid w:val="008B5AC5"/>
    <w:rsid w:val="008E4449"/>
    <w:rsid w:val="008F4924"/>
    <w:rsid w:val="009228AE"/>
    <w:rsid w:val="00926843"/>
    <w:rsid w:val="009A5A0E"/>
    <w:rsid w:val="009C75FC"/>
    <w:rsid w:val="009D6AF4"/>
    <w:rsid w:val="009F3584"/>
    <w:rsid w:val="00A45F8A"/>
    <w:rsid w:val="00A523D9"/>
    <w:rsid w:val="00A65543"/>
    <w:rsid w:val="00A8444C"/>
    <w:rsid w:val="00A93F1A"/>
    <w:rsid w:val="00AB32BA"/>
    <w:rsid w:val="00AB35BA"/>
    <w:rsid w:val="00AC28BD"/>
    <w:rsid w:val="00AE595D"/>
    <w:rsid w:val="00B2341E"/>
    <w:rsid w:val="00B712F9"/>
    <w:rsid w:val="00B74C1D"/>
    <w:rsid w:val="00B74EF6"/>
    <w:rsid w:val="00B83EF0"/>
    <w:rsid w:val="00BA2679"/>
    <w:rsid w:val="00BB63C8"/>
    <w:rsid w:val="00BF7644"/>
    <w:rsid w:val="00C15080"/>
    <w:rsid w:val="00C24182"/>
    <w:rsid w:val="00C2710A"/>
    <w:rsid w:val="00C37D50"/>
    <w:rsid w:val="00C37ED9"/>
    <w:rsid w:val="00C452F2"/>
    <w:rsid w:val="00C527EE"/>
    <w:rsid w:val="00C53D9D"/>
    <w:rsid w:val="00C7290E"/>
    <w:rsid w:val="00C77759"/>
    <w:rsid w:val="00C90E39"/>
    <w:rsid w:val="00CA469C"/>
    <w:rsid w:val="00CB377C"/>
    <w:rsid w:val="00CB5B10"/>
    <w:rsid w:val="00CF1A3F"/>
    <w:rsid w:val="00D03C70"/>
    <w:rsid w:val="00D0792C"/>
    <w:rsid w:val="00D43B36"/>
    <w:rsid w:val="00D45377"/>
    <w:rsid w:val="00D712F5"/>
    <w:rsid w:val="00D92A09"/>
    <w:rsid w:val="00D93A44"/>
    <w:rsid w:val="00DD1E9A"/>
    <w:rsid w:val="00E12ACA"/>
    <w:rsid w:val="00E220C4"/>
    <w:rsid w:val="00E74DCC"/>
    <w:rsid w:val="00E847FC"/>
    <w:rsid w:val="00E85FCA"/>
    <w:rsid w:val="00E90EE7"/>
    <w:rsid w:val="00E97031"/>
    <w:rsid w:val="00EA5FA5"/>
    <w:rsid w:val="00EB13EF"/>
    <w:rsid w:val="00EB6C56"/>
    <w:rsid w:val="00ED00C2"/>
    <w:rsid w:val="00EE037E"/>
    <w:rsid w:val="00EF551A"/>
    <w:rsid w:val="00F13A3B"/>
    <w:rsid w:val="00F15353"/>
    <w:rsid w:val="00F20AB5"/>
    <w:rsid w:val="00F509D3"/>
    <w:rsid w:val="00FA4793"/>
    <w:rsid w:val="00FD7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1279E6"/>
    <w:pPr>
      <w:keepNext/>
      <w:spacing w:before="120"/>
      <w:outlineLvl w:val="0"/>
    </w:pPr>
    <w:rPr>
      <w:rFonts w:ascii="Albertus Medium" w:eastAsia="Times New Roman" w:hAnsi="Albertus Medium" w:cs="Times New Roman"/>
      <w:b/>
      <w:color w:val="0000FF"/>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1279E6"/>
    <w:rPr>
      <w:rFonts w:ascii="Albertus Medium" w:eastAsia="Times New Roman" w:hAnsi="Albertus Medium" w:cs="Times New Roman"/>
      <w:b/>
      <w:color w:val="0000FF"/>
      <w:sz w:val="28"/>
      <w:szCs w:val="20"/>
      <w:lang w:eastAsia="cs-CZ"/>
    </w:rPr>
  </w:style>
  <w:style w:type="paragraph" w:customStyle="1" w:styleId="13Stupovit">
    <w:name w:val="13. Stupňovité"/>
    <w:basedOn w:val="Normln"/>
    <w:rsid w:val="001279E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0A61-9735-420D-8C94-C35E2AB4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2537</Words>
  <Characters>14969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Markéta  Tichá</cp:lastModifiedBy>
  <cp:revision>46</cp:revision>
  <cp:lastPrinted>2018-09-05T14:38:00Z</cp:lastPrinted>
  <dcterms:created xsi:type="dcterms:W3CDTF">2021-06-08T07:18:00Z</dcterms:created>
  <dcterms:modified xsi:type="dcterms:W3CDTF">2021-10-27T06:07:00Z</dcterms:modified>
</cp:coreProperties>
</file>