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170F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970" cy="105410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170F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170F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170F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170F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170F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21. 11. 2023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170F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ESLAB, spol. s r.o.</w:t>
            </w:r>
          </w:p>
          <w:p w:rsidR="001F0477" w:rsidRPr="006F0BA2" w:rsidRDefault="00B170F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Běluňská 2913</w:t>
            </w:r>
          </w:p>
          <w:p w:rsidR="001F0477" w:rsidRPr="006F0BA2" w:rsidRDefault="00B170F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193 00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B170F3">
              <w:rPr>
                <w:rFonts w:ascii="Tahoma" w:hAnsi="Tahoma" w:cs="Tahoma"/>
                <w:bCs/>
                <w:noProof/>
                <w:sz w:val="22"/>
                <w:szCs w:val="22"/>
              </w:rPr>
              <w:t>03598292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B170F3">
              <w:rPr>
                <w:rFonts w:ascii="Tahoma" w:hAnsi="Tahoma" w:cs="Tahoma"/>
                <w:bCs/>
                <w:noProof/>
                <w:sz w:val="22"/>
                <w:szCs w:val="22"/>
              </w:rPr>
              <w:t>CZ03598292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170F3">
        <w:rPr>
          <w:rFonts w:ascii="Tahoma" w:hAnsi="Tahoma" w:cs="Tahoma"/>
          <w:noProof/>
          <w:sz w:val="28"/>
          <w:szCs w:val="28"/>
        </w:rPr>
        <w:t>392/23/7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B170F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Diagnostický průzkum konstrukce vozovky a posouzení PAU částic v ul. Radomyšlská</w:t>
            </w:r>
          </w:p>
        </w:tc>
        <w:tc>
          <w:tcPr>
            <w:tcW w:w="1440" w:type="dxa"/>
          </w:tcPr>
          <w:p w:rsidR="001F0477" w:rsidRPr="006F0BA2" w:rsidRDefault="00B170F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B170F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71 329,50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B170F3">
        <w:rPr>
          <w:rFonts w:ascii="Tahoma" w:hAnsi="Tahoma" w:cs="Tahoma"/>
          <w:b/>
          <w:bCs/>
          <w:noProof/>
          <w:sz w:val="20"/>
          <w:szCs w:val="20"/>
        </w:rPr>
        <w:t>71 329,50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B170F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provedení diagnostického průzkumu konstrukce vozovky a posouzení přítomnosti PAU částic v asfaltu dle vyhl. 283/2023 Sb. v ul. Radomyšlská, Strakonice, v návaznosti na zpracovávaný projekt rekonstrukce kanalizace a vodovodu v ul. Radomyšlská - dle cenové nabídky z 16.11.2023. Cena bez DPH činí 58.950,00 Kč, tj. cena včetně DPH činí 71.329,50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B170F3">
        <w:rPr>
          <w:rFonts w:ascii="Tahoma" w:hAnsi="Tahoma" w:cs="Tahoma"/>
          <w:noProof/>
          <w:sz w:val="20"/>
          <w:szCs w:val="20"/>
        </w:rPr>
        <w:t>31. 1. 2024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B170F3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170F3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F3" w:rsidRDefault="00B170F3">
      <w:r>
        <w:separator/>
      </w:r>
    </w:p>
  </w:endnote>
  <w:endnote w:type="continuationSeparator" w:id="0">
    <w:p w:rsidR="00B170F3" w:rsidRDefault="00B1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F3" w:rsidRDefault="00B170F3">
      <w:r>
        <w:separator/>
      </w:r>
    </w:p>
  </w:footnote>
  <w:footnote w:type="continuationSeparator" w:id="0">
    <w:p w:rsidR="00B170F3" w:rsidRDefault="00B1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F3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170F3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2AC81-A634-476A-9383-E3B013B9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2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1377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2023-11-21T07:43:00Z</cp:lastPrinted>
  <dcterms:created xsi:type="dcterms:W3CDTF">2023-11-21T07:42:00Z</dcterms:created>
  <dcterms:modified xsi:type="dcterms:W3CDTF">2023-11-21T07:46:00Z</dcterms:modified>
</cp:coreProperties>
</file>