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C8255" w14:textId="0CCB0682" w:rsidR="000749EC" w:rsidRPr="00F87FDA" w:rsidRDefault="007D30AA" w:rsidP="000749EC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Příloha č. 3 </w:t>
      </w:r>
      <w:proofErr w:type="spellStart"/>
      <w:r>
        <w:rPr>
          <w:rFonts w:asciiTheme="minorHAnsi" w:hAnsiTheme="minorHAnsi"/>
          <w:b/>
        </w:rPr>
        <w:t>výzvy</w:t>
      </w:r>
      <w:r w:rsidR="009162DF">
        <w:rPr>
          <w:rFonts w:asciiTheme="minorHAnsi" w:hAnsiTheme="minorHAnsi"/>
          <w:b/>
        </w:rPr>
        <w:t>_část</w:t>
      </w:r>
      <w:proofErr w:type="spellEnd"/>
      <w:r w:rsidR="009162DF">
        <w:rPr>
          <w:rFonts w:asciiTheme="minorHAnsi" w:hAnsiTheme="minorHAnsi"/>
          <w:b/>
        </w:rPr>
        <w:t xml:space="preserve"> 5</w:t>
      </w:r>
      <w:r w:rsidR="00D41A9C">
        <w:rPr>
          <w:rFonts w:asciiTheme="minorHAnsi" w:hAnsiTheme="minorHAnsi"/>
          <w:b/>
        </w:rPr>
        <w:t>.VZ</w:t>
      </w:r>
    </w:p>
    <w:p w14:paraId="6FE0B212" w14:textId="77777777" w:rsidR="000749EC" w:rsidRPr="00F87FDA" w:rsidRDefault="000749EC" w:rsidP="000749EC">
      <w:pPr>
        <w:spacing w:after="0" w:line="240" w:lineRule="auto"/>
        <w:jc w:val="both"/>
        <w:rPr>
          <w:rFonts w:asciiTheme="minorHAnsi" w:hAnsiTheme="minorHAnsi"/>
          <w:b/>
        </w:rPr>
      </w:pPr>
      <w:r w:rsidRPr="00F87FDA">
        <w:rPr>
          <w:rFonts w:asciiTheme="minorHAnsi" w:hAnsiTheme="minorHAnsi"/>
          <w:b/>
        </w:rPr>
        <w:t>Příloha č. 1 kupní smlouvy</w:t>
      </w:r>
    </w:p>
    <w:p w14:paraId="1A1C496A" w14:textId="77777777" w:rsidR="000749EC" w:rsidRPr="00F87FDA" w:rsidRDefault="000749EC" w:rsidP="000749EC">
      <w:pPr>
        <w:pStyle w:val="Nadpis3"/>
        <w:spacing w:after="0"/>
        <w:rPr>
          <w:lang w:val="cs-CZ"/>
        </w:rPr>
      </w:pPr>
      <w:r w:rsidRPr="00F87FDA">
        <w:rPr>
          <w:lang w:val="cs-CZ"/>
        </w:rPr>
        <w:t>TABULKA TECHNICKÝCH PARAMETRŮ</w:t>
      </w:r>
    </w:p>
    <w:p w14:paraId="4A391823" w14:textId="77777777" w:rsidR="000749EC" w:rsidRPr="00F87FDA" w:rsidRDefault="000749EC" w:rsidP="000749EC">
      <w:pPr>
        <w:spacing w:after="0"/>
      </w:pPr>
    </w:p>
    <w:p w14:paraId="0B5FCC23" w14:textId="530AB42A" w:rsidR="000749EC" w:rsidRDefault="00BA13EE" w:rsidP="00874FDE">
      <w:pPr>
        <w:shd w:val="clear" w:color="auto" w:fill="DEEAF6" w:themeFill="accent1" w:themeFillTint="33"/>
        <w:spacing w:after="0"/>
        <w:jc w:val="center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8"/>
          <w:szCs w:val="28"/>
          <w:u w:val="single"/>
        </w:rPr>
        <w:t>„</w:t>
      </w:r>
      <w:r w:rsidR="004F384F" w:rsidRPr="004F384F">
        <w:rPr>
          <w:b/>
          <w:sz w:val="24"/>
          <w:szCs w:val="24"/>
          <w:u w:val="single"/>
        </w:rPr>
        <w:t>DODÁVKY PŘÍSTROJŮ PRO KULTIVAČNÍ JEDNOTKU SPECIALIZOVANOU NA DERIVACI, PROPAGACI A CHARAKTERIZACI PRIMORDIÁLNÍCH GERMINÁLNÍCH BUNĚK</w:t>
      </w:r>
      <w:r w:rsidR="000749EC" w:rsidRPr="00352DB5">
        <w:rPr>
          <w:rFonts w:asciiTheme="minorHAnsi" w:hAnsiTheme="minorHAnsi"/>
          <w:b/>
          <w:color w:val="auto"/>
          <w:sz w:val="28"/>
          <w:szCs w:val="28"/>
          <w:u w:val="single"/>
        </w:rPr>
        <w:t>“</w:t>
      </w:r>
    </w:p>
    <w:p w14:paraId="5FCC1FEC" w14:textId="7E79DEF0" w:rsidR="00BA13EE" w:rsidRPr="00BA13EE" w:rsidRDefault="00BA13EE" w:rsidP="00874FDE">
      <w:pPr>
        <w:shd w:val="clear" w:color="auto" w:fill="DEEAF6" w:themeFill="accent1" w:themeFillTint="33"/>
        <w:spacing w:after="0"/>
        <w:jc w:val="center"/>
        <w:rPr>
          <w:rFonts w:asciiTheme="minorHAnsi" w:hAnsiTheme="minorHAnsi"/>
          <w:b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4"/>
          <w:szCs w:val="24"/>
        </w:rPr>
        <w:t>Část</w:t>
      </w:r>
      <w:r w:rsidR="00874FDE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 w:rsidR="009162DF">
        <w:rPr>
          <w:rFonts w:asciiTheme="minorHAnsi" w:hAnsiTheme="minorHAnsi"/>
          <w:b/>
          <w:color w:val="auto"/>
          <w:sz w:val="24"/>
          <w:szCs w:val="24"/>
        </w:rPr>
        <w:t>5</w:t>
      </w:r>
      <w:r w:rsidR="00874FDE">
        <w:rPr>
          <w:rFonts w:asciiTheme="minorHAnsi" w:hAnsiTheme="minorHAnsi"/>
          <w:b/>
          <w:color w:val="auto"/>
          <w:sz w:val="24"/>
          <w:szCs w:val="24"/>
        </w:rPr>
        <w:t xml:space="preserve">: </w:t>
      </w:r>
      <w:proofErr w:type="spellStart"/>
      <w:r w:rsidR="009162DF">
        <w:rPr>
          <w:rFonts w:asciiTheme="minorHAnsi" w:hAnsiTheme="minorHAnsi"/>
          <w:b/>
          <w:color w:val="auto"/>
          <w:sz w:val="24"/>
          <w:szCs w:val="24"/>
        </w:rPr>
        <w:t>Termocykler</w:t>
      </w:r>
      <w:proofErr w:type="spellEnd"/>
      <w:r w:rsidR="009162DF">
        <w:rPr>
          <w:rFonts w:asciiTheme="minorHAnsi" w:hAnsiTheme="minorHAnsi"/>
          <w:b/>
          <w:color w:val="auto"/>
          <w:sz w:val="24"/>
          <w:szCs w:val="24"/>
        </w:rPr>
        <w:t xml:space="preserve"> pro PCR s nezávislými reakčními bloky</w:t>
      </w:r>
      <w:r w:rsidR="00874FDE">
        <w:rPr>
          <w:rFonts w:asciiTheme="minorHAnsi" w:hAnsiTheme="minorHAnsi"/>
          <w:b/>
          <w:color w:val="auto"/>
          <w:sz w:val="24"/>
          <w:szCs w:val="24"/>
        </w:rPr>
        <w:t xml:space="preserve"> (2 ks)</w:t>
      </w:r>
    </w:p>
    <w:p w14:paraId="752710E3" w14:textId="62FF19A6" w:rsidR="000749EC" w:rsidRPr="00F87FDA" w:rsidRDefault="000749EC" w:rsidP="00874FDE">
      <w:pPr>
        <w:shd w:val="clear" w:color="auto" w:fill="DEEAF6" w:themeFill="accent1" w:themeFillTint="33"/>
        <w:spacing w:after="0"/>
        <w:jc w:val="center"/>
        <w:rPr>
          <w:rFonts w:asciiTheme="minorHAnsi" w:hAnsiTheme="minorHAnsi"/>
          <w:b/>
        </w:rPr>
      </w:pPr>
      <w:r w:rsidRPr="00F87FDA">
        <w:rPr>
          <w:rFonts w:asciiTheme="minorHAnsi" w:hAnsiTheme="minorHAnsi"/>
          <w:b/>
        </w:rPr>
        <w:t>Inter</w:t>
      </w:r>
      <w:r w:rsidR="00266688">
        <w:rPr>
          <w:rFonts w:asciiTheme="minorHAnsi" w:hAnsiTheme="minorHAnsi"/>
          <w:b/>
        </w:rPr>
        <w:t>ní e</w:t>
      </w:r>
      <w:r w:rsidR="00397DC6">
        <w:rPr>
          <w:rFonts w:asciiTheme="minorHAnsi" w:hAnsiTheme="minorHAnsi"/>
          <w:b/>
        </w:rPr>
        <w:t xml:space="preserve">videnční číslo zakázky </w:t>
      </w:r>
      <w:r w:rsidR="00874FDE">
        <w:rPr>
          <w:rFonts w:asciiTheme="minorHAnsi" w:hAnsiTheme="minorHAnsi"/>
          <w:b/>
        </w:rPr>
        <w:t>VZ 23/718</w:t>
      </w:r>
      <w:r w:rsidR="00D85E14" w:rsidRPr="00F87FDA">
        <w:rPr>
          <w:rFonts w:asciiTheme="minorHAnsi" w:hAnsiTheme="minorHAnsi"/>
          <w:b/>
        </w:rPr>
        <w:t xml:space="preserve"> </w:t>
      </w:r>
      <w:r w:rsidRPr="00F87FDA">
        <w:rPr>
          <w:rFonts w:asciiTheme="minorHAnsi" w:hAnsiTheme="minorHAnsi"/>
          <w:b/>
        </w:rPr>
        <w:t>ÚMG</w:t>
      </w:r>
    </w:p>
    <w:p w14:paraId="76BFBAD0" w14:textId="77777777" w:rsidR="00CB73F4" w:rsidRPr="00F87FDA" w:rsidRDefault="00CB73F4" w:rsidP="00CB73F4">
      <w:pPr>
        <w:tabs>
          <w:tab w:val="left" w:pos="3036"/>
          <w:tab w:val="center" w:pos="4536"/>
        </w:tabs>
        <w:jc w:val="center"/>
        <w:rPr>
          <w:rFonts w:asciiTheme="minorHAnsi" w:hAnsiTheme="minorHAnsi" w:cs="Arial"/>
          <w:u w:val="single"/>
        </w:rPr>
      </w:pPr>
      <w:r w:rsidRPr="00F87FDA">
        <w:rPr>
          <w:rFonts w:asciiTheme="minorHAnsi" w:hAnsiTheme="minorHAnsi" w:cs="Arial"/>
          <w:u w:val="single"/>
        </w:rPr>
        <w:t>Popis předmětu plnění:</w:t>
      </w:r>
    </w:p>
    <w:p w14:paraId="346EC290" w14:textId="75726BC6" w:rsidR="00CB73F4" w:rsidRPr="00F87FDA" w:rsidRDefault="00CB73F4" w:rsidP="007D30AA">
      <w:pPr>
        <w:spacing w:after="0" w:line="240" w:lineRule="auto"/>
        <w:jc w:val="both"/>
        <w:rPr>
          <w:rFonts w:asciiTheme="minorHAnsi" w:hAnsiTheme="minorHAnsi" w:cs="Arial"/>
        </w:rPr>
      </w:pPr>
      <w:r w:rsidRPr="00F87FDA">
        <w:rPr>
          <w:rFonts w:asciiTheme="minorHAnsi" w:hAnsiTheme="minorHAnsi" w:cs="Arial"/>
        </w:rPr>
        <w:t>Předmětem plnění je dodávka a</w:t>
      </w:r>
      <w:r w:rsidR="00BA13EE">
        <w:rPr>
          <w:rFonts w:asciiTheme="minorHAnsi" w:hAnsiTheme="minorHAnsi" w:cs="Arial"/>
        </w:rPr>
        <w:t xml:space="preserve"> instalace </w:t>
      </w:r>
      <w:r w:rsidR="00874FDE">
        <w:rPr>
          <w:rFonts w:asciiTheme="minorHAnsi" w:hAnsiTheme="minorHAnsi" w:cs="Arial"/>
        </w:rPr>
        <w:t>dvou kusů n</w:t>
      </w:r>
      <w:r w:rsidR="00BA13EE">
        <w:rPr>
          <w:rFonts w:asciiTheme="minorHAnsi" w:hAnsiTheme="minorHAnsi" w:cs="Arial"/>
        </w:rPr>
        <w:t>ov</w:t>
      </w:r>
      <w:r w:rsidR="00874FDE">
        <w:rPr>
          <w:rFonts w:asciiTheme="minorHAnsi" w:hAnsiTheme="minorHAnsi" w:cs="Arial"/>
        </w:rPr>
        <w:t>ých</w:t>
      </w:r>
      <w:r w:rsidR="00BA13EE">
        <w:rPr>
          <w:rFonts w:asciiTheme="minorHAnsi" w:hAnsiTheme="minorHAnsi" w:cs="Arial"/>
        </w:rPr>
        <w:t>, dosud neužívan</w:t>
      </w:r>
      <w:r w:rsidR="00874FDE">
        <w:rPr>
          <w:rFonts w:asciiTheme="minorHAnsi" w:hAnsiTheme="minorHAnsi" w:cs="Arial"/>
        </w:rPr>
        <w:t>ých</w:t>
      </w:r>
      <w:r w:rsidRPr="00F87FDA">
        <w:rPr>
          <w:rFonts w:asciiTheme="minorHAnsi" w:hAnsiTheme="minorHAnsi" w:cs="Arial"/>
        </w:rPr>
        <w:t>, nerepasovan</w:t>
      </w:r>
      <w:r w:rsidR="00874FDE">
        <w:rPr>
          <w:rFonts w:asciiTheme="minorHAnsi" w:hAnsiTheme="minorHAnsi" w:cs="Arial"/>
        </w:rPr>
        <w:t>ých</w:t>
      </w:r>
      <w:r w:rsidRPr="00F87FDA">
        <w:rPr>
          <w:rFonts w:asciiTheme="minorHAnsi" w:hAnsiTheme="minorHAnsi" w:cs="Arial"/>
        </w:rPr>
        <w:t>, plně funkční</w:t>
      </w:r>
      <w:r w:rsidR="00874FDE">
        <w:rPr>
          <w:rFonts w:asciiTheme="minorHAnsi" w:hAnsiTheme="minorHAnsi" w:cs="Arial"/>
        </w:rPr>
        <w:t>c</w:t>
      </w:r>
      <w:r w:rsidR="00BA13EE">
        <w:rPr>
          <w:rFonts w:asciiTheme="minorHAnsi" w:hAnsiTheme="minorHAnsi" w:cs="Arial"/>
        </w:rPr>
        <w:t>h</w:t>
      </w:r>
      <w:r w:rsidRPr="00F87FDA">
        <w:rPr>
          <w:rFonts w:asciiTheme="minorHAnsi" w:hAnsiTheme="minorHAnsi" w:cs="Arial"/>
        </w:rPr>
        <w:t xml:space="preserve"> </w:t>
      </w:r>
      <w:proofErr w:type="spellStart"/>
      <w:r w:rsidR="009162DF">
        <w:rPr>
          <w:rFonts w:asciiTheme="minorHAnsi" w:hAnsiTheme="minorHAnsi" w:cs="Arial"/>
        </w:rPr>
        <w:t>termocyklerů</w:t>
      </w:r>
      <w:proofErr w:type="spellEnd"/>
      <w:r w:rsidR="009162DF">
        <w:rPr>
          <w:rFonts w:asciiTheme="minorHAnsi" w:hAnsiTheme="minorHAnsi" w:cs="Arial"/>
        </w:rPr>
        <w:t xml:space="preserve"> pro PCR s nezávislými reakčními bloky</w:t>
      </w:r>
      <w:r w:rsidR="007D30AA" w:rsidRPr="00A177D0">
        <w:t xml:space="preserve">, včetně </w:t>
      </w:r>
      <w:r w:rsidR="00FC6CF4">
        <w:t xml:space="preserve">veškerého nezbytného příslušenství, </w:t>
      </w:r>
      <w:r w:rsidR="007D30AA" w:rsidRPr="00A177D0">
        <w:t>zaškole</w:t>
      </w:r>
      <w:r w:rsidR="00266688">
        <w:t>ní obsluhy a záručního servisu</w:t>
      </w:r>
      <w:r w:rsidR="007D30AA" w:rsidRPr="00756EAA">
        <w:rPr>
          <w:rFonts w:asciiTheme="minorHAnsi" w:hAnsiTheme="minorHAnsi" w:cstheme="minorHAnsi"/>
          <w:bCs/>
        </w:rPr>
        <w:t>.</w:t>
      </w:r>
    </w:p>
    <w:p w14:paraId="182AD1AD" w14:textId="77777777" w:rsidR="00CB73F4" w:rsidRPr="00F87FDA" w:rsidRDefault="00CB73F4" w:rsidP="000749EC">
      <w:pPr>
        <w:jc w:val="both"/>
        <w:rPr>
          <w:rFonts w:asciiTheme="minorHAnsi" w:hAnsiTheme="minorHAnsi"/>
        </w:rPr>
      </w:pPr>
    </w:p>
    <w:p w14:paraId="3542392C" w14:textId="5BB46E9B" w:rsidR="000749EC" w:rsidRPr="0014008B" w:rsidRDefault="00752E3A" w:rsidP="000749E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Dodavatel </w:t>
      </w:r>
      <w:proofErr w:type="spellStart"/>
      <w:r>
        <w:rPr>
          <w:rFonts w:asciiTheme="minorHAnsi" w:hAnsiTheme="minorHAnsi"/>
        </w:rPr>
        <w:t>Life</w:t>
      </w:r>
      <w:proofErr w:type="spellEnd"/>
      <w:r>
        <w:rPr>
          <w:rFonts w:asciiTheme="minorHAnsi" w:hAnsiTheme="minorHAnsi"/>
        </w:rPr>
        <w:t xml:space="preserve"> Technologies Czech Republic s.r.o.</w:t>
      </w:r>
      <w:r w:rsidR="000749EC" w:rsidRPr="00F87FDA">
        <w:rPr>
          <w:rFonts w:asciiTheme="minorHAnsi" w:hAnsiTheme="minorHAnsi"/>
        </w:rPr>
        <w:t xml:space="preserve"> tímto </w:t>
      </w:r>
      <w:r w:rsidR="000749EC" w:rsidRPr="007E6914">
        <w:rPr>
          <w:rFonts w:asciiTheme="minorHAnsi" w:hAnsiTheme="minorHAnsi"/>
          <w:b/>
        </w:rPr>
        <w:t>čestně prohlašuje</w:t>
      </w:r>
      <w:r w:rsidR="000749EC" w:rsidRPr="00F87FDA">
        <w:rPr>
          <w:rFonts w:asciiTheme="minorHAnsi" w:hAnsiTheme="minorHAnsi"/>
        </w:rPr>
        <w:t xml:space="preserve">, že </w:t>
      </w:r>
      <w:r w:rsidR="000749EC" w:rsidRPr="007E6914">
        <w:rPr>
          <w:rFonts w:asciiTheme="minorHAnsi" w:hAnsiTheme="minorHAnsi"/>
          <w:b/>
        </w:rPr>
        <w:t>nabízený předmět plnění má veškeré technické vlastnosti a splňuje veškeré technické parametry uvedené v</w:t>
      </w:r>
      <w:r w:rsidR="00CB73F4" w:rsidRPr="007E6914">
        <w:rPr>
          <w:rFonts w:asciiTheme="minorHAnsi" w:hAnsiTheme="minorHAnsi"/>
          <w:b/>
        </w:rPr>
        <w:t xml:space="preserve"> kupní smlouvě </w:t>
      </w:r>
      <w:r w:rsidR="00235BFB" w:rsidRPr="007E6914">
        <w:rPr>
          <w:rFonts w:asciiTheme="minorHAnsi" w:hAnsiTheme="minorHAnsi"/>
          <w:b/>
        </w:rPr>
        <w:t>a v čl.</w:t>
      </w:r>
      <w:r w:rsidR="00A177D0" w:rsidRPr="007E6914">
        <w:rPr>
          <w:rFonts w:asciiTheme="minorHAnsi" w:hAnsiTheme="minorHAnsi"/>
          <w:b/>
        </w:rPr>
        <w:t xml:space="preserve"> 3.</w:t>
      </w:r>
      <w:r w:rsidR="00F52929">
        <w:rPr>
          <w:rFonts w:asciiTheme="minorHAnsi" w:hAnsiTheme="minorHAnsi"/>
          <w:b/>
        </w:rPr>
        <w:t>5</w:t>
      </w:r>
      <w:r w:rsidR="00A177D0" w:rsidRPr="007E6914">
        <w:rPr>
          <w:rFonts w:asciiTheme="minorHAnsi" w:hAnsiTheme="minorHAnsi"/>
          <w:b/>
        </w:rPr>
        <w:t xml:space="preserve"> výzvy k podání nabídek (ZD)</w:t>
      </w:r>
      <w:r w:rsidR="000749EC" w:rsidRPr="007E6914">
        <w:rPr>
          <w:rFonts w:asciiTheme="minorHAnsi" w:hAnsiTheme="minorHAnsi"/>
          <w:b/>
        </w:rPr>
        <w:t xml:space="preserve"> </w:t>
      </w:r>
      <w:r w:rsidR="00235BFB" w:rsidRPr="007E6914">
        <w:rPr>
          <w:rFonts w:asciiTheme="minorHAnsi" w:hAnsiTheme="minorHAnsi"/>
          <w:b/>
        </w:rPr>
        <w:t xml:space="preserve">výše uvedené </w:t>
      </w:r>
      <w:r w:rsidR="000749EC" w:rsidRPr="007E6914">
        <w:rPr>
          <w:rFonts w:asciiTheme="minorHAnsi" w:hAnsiTheme="minorHAnsi"/>
          <w:b/>
        </w:rPr>
        <w:t>veřejné zakázky</w:t>
      </w:r>
      <w:r w:rsidR="000749EC" w:rsidRPr="00F87FDA">
        <w:rPr>
          <w:rFonts w:asciiTheme="minorHAnsi" w:hAnsiTheme="minorHAnsi"/>
        </w:rPr>
        <w:t>, když níže blíže specifikuje vlastnosti jím nabízeného předmětu plnění:</w:t>
      </w:r>
    </w:p>
    <w:p w14:paraId="6E13137F" w14:textId="0DB77E36" w:rsidR="007D30AA" w:rsidRPr="00D578F2" w:rsidRDefault="000749EC" w:rsidP="00215EFB">
      <w:pPr>
        <w:pStyle w:val="Zkladntext2"/>
        <w:ind w:right="0"/>
        <w:rPr>
          <w:rFonts w:cs="Arial"/>
        </w:rPr>
      </w:pPr>
      <w:r w:rsidRPr="00F87FDA">
        <w:t>Absolutní minimální požadavky zadavatele na</w:t>
      </w:r>
      <w:r w:rsidR="00CB73F4" w:rsidRPr="00F87FDA">
        <w:t xml:space="preserve"> </w:t>
      </w:r>
      <w:r w:rsidR="003012F0">
        <w:t>předmět</w:t>
      </w:r>
      <w:r w:rsidR="00CB73F4" w:rsidRPr="00F87FDA">
        <w:t xml:space="preserve"> plnění</w:t>
      </w:r>
      <w:r w:rsidR="00704BF3">
        <w:t>,</w:t>
      </w:r>
      <w:r w:rsidR="00CB73F4" w:rsidRPr="00F87FDA">
        <w:t xml:space="preserve"> tj. </w:t>
      </w:r>
      <w:proofErr w:type="spellStart"/>
      <w:r w:rsidR="009162DF">
        <w:t>termocyklery</w:t>
      </w:r>
      <w:proofErr w:type="spellEnd"/>
      <w:r w:rsidR="009162DF">
        <w:t xml:space="preserve"> pro PCR s nezávislými reakčními bloky</w:t>
      </w:r>
      <w:r w:rsidR="00BA13EE">
        <w:t>,</w:t>
      </w:r>
      <w:r w:rsidR="00235BFB">
        <w:rPr>
          <w:rFonts w:cs="Arial"/>
        </w:rPr>
        <w:t xml:space="preserve"> a jejich splnění dodavatelem</w:t>
      </w:r>
      <w:r w:rsidR="00CB73F4" w:rsidRPr="00F87FDA">
        <w:rPr>
          <w:rFonts w:cs="Arial"/>
        </w:rPr>
        <w:t>:</w:t>
      </w:r>
    </w:p>
    <w:p w14:paraId="2E4E013D" w14:textId="334FB812" w:rsidR="00D578F2" w:rsidRDefault="00D578F2" w:rsidP="00D578F2">
      <w:pPr>
        <w:spacing w:after="0" w:line="240" w:lineRule="auto"/>
        <w:jc w:val="both"/>
      </w:pPr>
    </w:p>
    <w:p w14:paraId="145552B3" w14:textId="6DFB2377" w:rsidR="00FC6CF4" w:rsidRDefault="009162DF" w:rsidP="00D578F2">
      <w:pPr>
        <w:spacing w:after="0" w:line="240" w:lineRule="auto"/>
        <w:jc w:val="both"/>
        <w:rPr>
          <w:b/>
        </w:rPr>
      </w:pPr>
      <w:proofErr w:type="spellStart"/>
      <w:r>
        <w:rPr>
          <w:b/>
        </w:rPr>
        <w:t>Termocykler</w:t>
      </w:r>
      <w:proofErr w:type="spellEnd"/>
      <w:r>
        <w:rPr>
          <w:b/>
        </w:rPr>
        <w:t xml:space="preserve"> pro PCR s nezávislými reakčními bloky</w:t>
      </w:r>
      <w:r w:rsidR="00FC6CF4">
        <w:rPr>
          <w:b/>
        </w:rPr>
        <w:t>:</w:t>
      </w:r>
    </w:p>
    <w:p w14:paraId="61F9176A" w14:textId="47544401" w:rsidR="0014008B" w:rsidRDefault="0014008B" w:rsidP="00D578F2">
      <w:pPr>
        <w:spacing w:after="0" w:line="240" w:lineRule="auto"/>
        <w:jc w:val="both"/>
        <w:rPr>
          <w:b/>
        </w:rPr>
      </w:pPr>
    </w:p>
    <w:tbl>
      <w:tblPr>
        <w:tblStyle w:val="Mkatabulky"/>
        <w:tblW w:w="9049" w:type="dxa"/>
        <w:tblInd w:w="18" w:type="dxa"/>
        <w:tblLook w:val="04A0" w:firstRow="1" w:lastRow="0" w:firstColumn="1" w:lastColumn="0" w:noHBand="0" w:noVBand="1"/>
      </w:tblPr>
      <w:tblGrid>
        <w:gridCol w:w="2529"/>
        <w:gridCol w:w="6520"/>
      </w:tblGrid>
      <w:tr w:rsidR="0014008B" w:rsidRPr="00F87FDA" w14:paraId="63762D0B" w14:textId="77777777" w:rsidTr="0047051C">
        <w:trPr>
          <w:trHeight w:val="864"/>
        </w:trPr>
        <w:tc>
          <w:tcPr>
            <w:tcW w:w="2529" w:type="dxa"/>
            <w:vAlign w:val="center"/>
          </w:tcPr>
          <w:p w14:paraId="06F76EC2" w14:textId="77777777" w:rsidR="0014008B" w:rsidRPr="00F87FDA" w:rsidRDefault="0014008B" w:rsidP="0047051C">
            <w:pPr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</w:pPr>
            <w:r w:rsidRPr="00F87FDA">
              <w:rPr>
                <w:rFonts w:asciiTheme="minorHAnsi" w:hAnsiTheme="minorHAnsi" w:cs="Arial"/>
                <w:b/>
                <w:sz w:val="22"/>
                <w:szCs w:val="22"/>
                <w:lang w:val="cs-CZ"/>
              </w:rPr>
              <w:t>Výrobce:</w:t>
            </w:r>
          </w:p>
        </w:tc>
        <w:tc>
          <w:tcPr>
            <w:tcW w:w="6520" w:type="dxa"/>
            <w:vAlign w:val="center"/>
          </w:tcPr>
          <w:p w14:paraId="6FC40AA9" w14:textId="77777777" w:rsidR="0014008B" w:rsidRDefault="00752E3A" w:rsidP="0047051C">
            <w:pPr>
              <w:rPr>
                <w:rFonts w:asciiTheme="minorHAnsi" w:hAnsiTheme="minorHAnsi" w:cs="Arial"/>
                <w:sz w:val="22"/>
                <w:szCs w:val="22"/>
                <w:lang w:val="cs-CZ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Life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 xml:space="preserve"> Technologies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Holdings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Pte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 xml:space="preserve"> Ltd.</w:t>
            </w:r>
          </w:p>
          <w:p w14:paraId="44975EA4" w14:textId="77777777" w:rsidR="00752E3A" w:rsidRDefault="00752E3A" w:rsidP="0047051C">
            <w:pPr>
              <w:rPr>
                <w:rFonts w:asciiTheme="minorHAnsi" w:hAnsiTheme="minorHAnsi" w:cs="Arial"/>
                <w:sz w:val="22"/>
                <w:szCs w:val="22"/>
                <w:lang w:val="cs-CZ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Blk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 xml:space="preserve"> 33, 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#</w:t>
            </w:r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 xml:space="preserve">07-06,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Marsiling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Industrial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Estate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Rd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 xml:space="preserve"> 3</w:t>
            </w:r>
          </w:p>
          <w:p w14:paraId="5D60BE6C" w14:textId="2FD7B748" w:rsidR="00752E3A" w:rsidRPr="00F87FDA" w:rsidRDefault="00752E3A" w:rsidP="0047051C">
            <w:pPr>
              <w:rPr>
                <w:rFonts w:asciiTheme="minorHAnsi" w:hAnsiTheme="minorHAnsi" w:cs="Arial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Singapore 739256, Singapore</w:t>
            </w:r>
          </w:p>
        </w:tc>
      </w:tr>
      <w:tr w:rsidR="0014008B" w:rsidRPr="00F87FDA" w14:paraId="7B28B013" w14:textId="77777777" w:rsidTr="0047051C">
        <w:trPr>
          <w:trHeight w:val="864"/>
        </w:trPr>
        <w:tc>
          <w:tcPr>
            <w:tcW w:w="2529" w:type="dxa"/>
            <w:vAlign w:val="center"/>
          </w:tcPr>
          <w:p w14:paraId="47AAE9D8" w14:textId="77777777" w:rsidR="0014008B" w:rsidRPr="00F87FDA" w:rsidRDefault="0014008B" w:rsidP="0047051C">
            <w:pPr>
              <w:rPr>
                <w:rFonts w:asciiTheme="minorHAnsi" w:hAnsiTheme="minorHAnsi" w:cs="Arial"/>
                <w:b/>
                <w:sz w:val="22"/>
                <w:szCs w:val="22"/>
                <w:lang w:val="cs-CZ"/>
              </w:rPr>
            </w:pPr>
            <w:r w:rsidRPr="00F87FDA">
              <w:rPr>
                <w:rFonts w:asciiTheme="minorHAnsi" w:hAnsiTheme="minorHAnsi" w:cs="Arial"/>
                <w:b/>
                <w:sz w:val="22"/>
                <w:szCs w:val="22"/>
                <w:lang w:val="cs-CZ"/>
              </w:rPr>
              <w:t>Typ:</w:t>
            </w:r>
          </w:p>
        </w:tc>
        <w:tc>
          <w:tcPr>
            <w:tcW w:w="6520" w:type="dxa"/>
            <w:vAlign w:val="center"/>
          </w:tcPr>
          <w:p w14:paraId="7B307D1E" w14:textId="77777777" w:rsidR="0014008B" w:rsidRDefault="00752E3A" w:rsidP="0047051C">
            <w:pPr>
              <w:rPr>
                <w:rFonts w:asciiTheme="minorHAnsi" w:hAnsiTheme="minorHAnsi" w:cs="Arial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PROFLEX 3x32-WELL PCR</w:t>
            </w:r>
          </w:p>
          <w:p w14:paraId="02D9DE10" w14:textId="79617B69" w:rsidR="00752E3A" w:rsidRPr="00F87FDA" w:rsidRDefault="00752E3A" w:rsidP="0047051C">
            <w:pPr>
              <w:rPr>
                <w:rFonts w:asciiTheme="minorHAnsi" w:hAnsiTheme="minorHAnsi" w:cs="Arial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cs-CZ"/>
              </w:rPr>
              <w:t>SYSTEM EACH katalogové číslo 4484073</w:t>
            </w:r>
          </w:p>
        </w:tc>
      </w:tr>
    </w:tbl>
    <w:p w14:paraId="06C1C30B" w14:textId="77777777" w:rsidR="0014008B" w:rsidRDefault="0014008B" w:rsidP="00D578F2">
      <w:pPr>
        <w:spacing w:after="0" w:line="240" w:lineRule="auto"/>
        <w:jc w:val="both"/>
        <w:rPr>
          <w:b/>
        </w:rPr>
      </w:pPr>
    </w:p>
    <w:p w14:paraId="73CB9982" w14:textId="77777777" w:rsidR="00F81B0F" w:rsidRPr="00FC6CF4" w:rsidRDefault="00F81B0F" w:rsidP="00D578F2">
      <w:pPr>
        <w:spacing w:after="0" w:line="240" w:lineRule="auto"/>
        <w:jc w:val="both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2"/>
        <w:gridCol w:w="2817"/>
        <w:gridCol w:w="2813"/>
        <w:gridCol w:w="2822"/>
      </w:tblGrid>
      <w:tr w:rsidR="00D578F2" w:rsidRPr="00D578F2" w14:paraId="13340D26" w14:textId="77777777" w:rsidTr="000F4DEA">
        <w:trPr>
          <w:trHeight w:val="685"/>
        </w:trPr>
        <w:tc>
          <w:tcPr>
            <w:tcW w:w="622" w:type="dxa"/>
          </w:tcPr>
          <w:p w14:paraId="3F9CF496" w14:textId="77777777" w:rsidR="00D578F2" w:rsidRPr="00D578F2" w:rsidRDefault="00D578F2" w:rsidP="00D578F2">
            <w:pPr>
              <w:spacing w:after="0" w:line="240" w:lineRule="auto"/>
              <w:jc w:val="both"/>
              <w:rPr>
                <w:lang w:eastAsia="cs-CZ"/>
              </w:rPr>
            </w:pPr>
          </w:p>
        </w:tc>
        <w:tc>
          <w:tcPr>
            <w:tcW w:w="2817" w:type="dxa"/>
          </w:tcPr>
          <w:p w14:paraId="5C4525D8" w14:textId="0DC87BE1" w:rsidR="00D578F2" w:rsidRPr="00D578F2" w:rsidRDefault="00D578F2" w:rsidP="00D578F2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 w:rsidRPr="00D578F2">
              <w:rPr>
                <w:b/>
                <w:lang w:val="cs-CZ"/>
              </w:rPr>
              <w:t>Požadovaná funkce či parametr:</w:t>
            </w:r>
          </w:p>
        </w:tc>
        <w:tc>
          <w:tcPr>
            <w:tcW w:w="2813" w:type="dxa"/>
          </w:tcPr>
          <w:p w14:paraId="63C9A9D5" w14:textId="2E52CEAA" w:rsidR="00D578F2" w:rsidRPr="00D578F2" w:rsidRDefault="00D578F2" w:rsidP="00D578F2">
            <w:pPr>
              <w:spacing w:after="240" w:line="240" w:lineRule="auto"/>
              <w:jc w:val="both"/>
              <w:rPr>
                <w:rFonts w:asciiTheme="minorHAnsi" w:hAnsiTheme="minorHAnsi" w:cstheme="minorHAnsi"/>
                <w:b/>
                <w:bCs/>
                <w:lang w:val="cs-CZ" w:eastAsia="cs-CZ"/>
              </w:rPr>
            </w:pPr>
            <w:r w:rsidRPr="00D578F2">
              <w:rPr>
                <w:rFonts w:asciiTheme="minorHAnsi" w:hAnsiTheme="minorHAnsi" w:cstheme="minorHAnsi"/>
                <w:b/>
                <w:bCs/>
                <w:lang w:val="cs-CZ" w:eastAsia="cs-CZ"/>
              </w:rPr>
              <w:t>Splnění parametru</w:t>
            </w:r>
            <w:r w:rsidR="00C8602F">
              <w:rPr>
                <w:rFonts w:asciiTheme="minorHAnsi" w:hAnsiTheme="minorHAnsi" w:cstheme="minorHAnsi"/>
                <w:b/>
                <w:bCs/>
                <w:lang w:val="cs-CZ" w:eastAsia="cs-CZ"/>
              </w:rPr>
              <w:t>:</w:t>
            </w:r>
          </w:p>
        </w:tc>
        <w:tc>
          <w:tcPr>
            <w:tcW w:w="2822" w:type="dxa"/>
          </w:tcPr>
          <w:p w14:paraId="035FF484" w14:textId="00998C63" w:rsidR="00D578F2" w:rsidRPr="00D578F2" w:rsidRDefault="00D578F2" w:rsidP="00D578F2">
            <w:pPr>
              <w:spacing w:after="240" w:line="240" w:lineRule="auto"/>
              <w:jc w:val="both"/>
              <w:rPr>
                <w:rFonts w:asciiTheme="minorHAnsi" w:hAnsiTheme="minorHAnsi" w:cstheme="minorHAnsi"/>
                <w:b/>
                <w:bCs/>
                <w:lang w:val="cs-CZ" w:eastAsia="cs-CZ"/>
              </w:rPr>
            </w:pPr>
            <w:r w:rsidRPr="00D578F2">
              <w:rPr>
                <w:rFonts w:asciiTheme="minorHAnsi" w:hAnsiTheme="minorHAnsi" w:cstheme="minorHAnsi"/>
                <w:b/>
                <w:bCs/>
                <w:lang w:val="cs-CZ" w:eastAsia="cs-CZ"/>
              </w:rPr>
              <w:t>Hodnota parametru</w:t>
            </w:r>
            <w:r w:rsidR="00043505">
              <w:rPr>
                <w:rFonts w:asciiTheme="minorHAnsi" w:hAnsiTheme="minorHAnsi" w:cstheme="minorHAnsi"/>
                <w:b/>
                <w:bCs/>
                <w:lang w:val="cs-CZ" w:eastAsia="cs-CZ"/>
              </w:rPr>
              <w:t>/funkce</w:t>
            </w:r>
            <w:r w:rsidRPr="00D578F2">
              <w:rPr>
                <w:rFonts w:asciiTheme="minorHAnsi" w:hAnsiTheme="minorHAnsi" w:cstheme="minorHAnsi"/>
                <w:b/>
                <w:bCs/>
                <w:lang w:val="cs-CZ" w:eastAsia="cs-CZ"/>
              </w:rPr>
              <w:t xml:space="preserve"> u předmětu plnění nabízeného účastníkem:</w:t>
            </w:r>
          </w:p>
        </w:tc>
      </w:tr>
      <w:tr w:rsidR="00D578F2" w:rsidRPr="00D578F2" w14:paraId="399636A2" w14:textId="77777777" w:rsidTr="000F4DEA">
        <w:trPr>
          <w:trHeight w:val="685"/>
        </w:trPr>
        <w:tc>
          <w:tcPr>
            <w:tcW w:w="622" w:type="dxa"/>
          </w:tcPr>
          <w:p w14:paraId="0192474C" w14:textId="77777777" w:rsidR="00D578F2" w:rsidRPr="00D578F2" w:rsidRDefault="00D578F2" w:rsidP="00D578F2">
            <w:pPr>
              <w:spacing w:after="0" w:line="240" w:lineRule="auto"/>
              <w:jc w:val="both"/>
              <w:rPr>
                <w:lang w:eastAsia="cs-CZ"/>
              </w:rPr>
            </w:pPr>
            <w:r w:rsidRPr="00D578F2">
              <w:rPr>
                <w:lang w:eastAsia="cs-CZ"/>
              </w:rPr>
              <w:t>1.1</w:t>
            </w:r>
          </w:p>
        </w:tc>
        <w:tc>
          <w:tcPr>
            <w:tcW w:w="2817" w:type="dxa"/>
          </w:tcPr>
          <w:p w14:paraId="45B5954B" w14:textId="5E18ABEB" w:rsidR="00D578F2" w:rsidRPr="009162DF" w:rsidRDefault="009162DF" w:rsidP="007517DD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 w:rsidRPr="009162DF">
              <w:rPr>
                <w:rFonts w:cs="Arial"/>
                <w:lang w:val="cs-CZ"/>
              </w:rPr>
              <w:t xml:space="preserve">PCR </w:t>
            </w:r>
            <w:proofErr w:type="spellStart"/>
            <w:r w:rsidRPr="009162DF">
              <w:rPr>
                <w:rFonts w:cs="Arial"/>
                <w:lang w:val="cs-CZ"/>
              </w:rPr>
              <w:t>termocykler</w:t>
            </w:r>
            <w:proofErr w:type="spellEnd"/>
            <w:r w:rsidRPr="009162DF">
              <w:rPr>
                <w:rFonts w:cs="Arial"/>
                <w:lang w:val="cs-CZ"/>
              </w:rPr>
              <w:t xml:space="preserve"> se třemi bloky v konfiguraci pro 32 zkumavek</w:t>
            </w:r>
          </w:p>
        </w:tc>
        <w:tc>
          <w:tcPr>
            <w:tcW w:w="2813" w:type="dxa"/>
          </w:tcPr>
          <w:p w14:paraId="622D274D" w14:textId="66F6693E" w:rsidR="00D578F2" w:rsidRPr="00D578F2" w:rsidRDefault="00752E3A" w:rsidP="00D578F2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63C5E2AF" w14:textId="6EB2121E" w:rsidR="00D578F2" w:rsidRPr="00D31A3C" w:rsidRDefault="00752E3A" w:rsidP="00D578F2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PCR </w:t>
            </w:r>
            <w:proofErr w:type="spellStart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termocykler</w:t>
            </w:r>
            <w:proofErr w:type="spellEnd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 s konfiguraci 3x32 zkumavek</w:t>
            </w:r>
          </w:p>
        </w:tc>
      </w:tr>
      <w:tr w:rsidR="00D578F2" w:rsidRPr="00D578F2" w14:paraId="2DB4C0E2" w14:textId="77777777" w:rsidTr="000F4DEA">
        <w:tc>
          <w:tcPr>
            <w:tcW w:w="622" w:type="dxa"/>
          </w:tcPr>
          <w:p w14:paraId="52BAA8BC" w14:textId="77777777" w:rsidR="00D578F2" w:rsidRPr="00D578F2" w:rsidRDefault="00D578F2" w:rsidP="00D578F2">
            <w:pPr>
              <w:spacing w:after="0" w:line="240" w:lineRule="auto"/>
              <w:jc w:val="both"/>
              <w:rPr>
                <w:lang w:eastAsia="cs-CZ"/>
              </w:rPr>
            </w:pPr>
            <w:r w:rsidRPr="00D578F2">
              <w:rPr>
                <w:lang w:eastAsia="cs-CZ"/>
              </w:rPr>
              <w:lastRenderedPageBreak/>
              <w:t>1.2</w:t>
            </w:r>
          </w:p>
        </w:tc>
        <w:tc>
          <w:tcPr>
            <w:tcW w:w="2817" w:type="dxa"/>
          </w:tcPr>
          <w:p w14:paraId="09822A59" w14:textId="7924D547" w:rsidR="00D578F2" w:rsidRPr="009162DF" w:rsidRDefault="009162DF" w:rsidP="003222E2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 w:rsidRPr="009162DF">
              <w:rPr>
                <w:rFonts w:cs="Arial"/>
                <w:lang w:val="cs-CZ"/>
              </w:rPr>
              <w:t>Tři bloky musí představovat tři nezávisle programovatelné prostory s možností spuštění standardní PCR v každém bloku zvlášť</w:t>
            </w:r>
          </w:p>
        </w:tc>
        <w:tc>
          <w:tcPr>
            <w:tcW w:w="2813" w:type="dxa"/>
          </w:tcPr>
          <w:p w14:paraId="619F6129" w14:textId="7B914361" w:rsidR="00D578F2" w:rsidRPr="00D578F2" w:rsidRDefault="00752E3A" w:rsidP="00D578F2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5DE823DD" w14:textId="32BACAAE" w:rsidR="00D578F2" w:rsidRPr="00D31A3C" w:rsidRDefault="00752E3A" w:rsidP="00D578F2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Ano možnost naprogramovat 3 nezávislé standardní PCR, v každém bloku zvlášť</w:t>
            </w:r>
          </w:p>
        </w:tc>
      </w:tr>
      <w:tr w:rsidR="00874FDE" w:rsidRPr="00D578F2" w14:paraId="488BE748" w14:textId="77777777" w:rsidTr="000F4DEA">
        <w:tc>
          <w:tcPr>
            <w:tcW w:w="622" w:type="dxa"/>
          </w:tcPr>
          <w:p w14:paraId="0A5871A6" w14:textId="77777777" w:rsidR="00874FDE" w:rsidRPr="00D578F2" w:rsidRDefault="00874FDE" w:rsidP="00874FDE">
            <w:pPr>
              <w:spacing w:after="0" w:line="240" w:lineRule="auto"/>
              <w:jc w:val="both"/>
              <w:rPr>
                <w:lang w:eastAsia="cs-CZ"/>
              </w:rPr>
            </w:pPr>
            <w:r w:rsidRPr="00D578F2">
              <w:rPr>
                <w:lang w:eastAsia="cs-CZ"/>
              </w:rPr>
              <w:t>1.3</w:t>
            </w:r>
          </w:p>
        </w:tc>
        <w:tc>
          <w:tcPr>
            <w:tcW w:w="2817" w:type="dxa"/>
          </w:tcPr>
          <w:p w14:paraId="55655401" w14:textId="6061578D" w:rsidR="00874FDE" w:rsidRPr="009162DF" w:rsidRDefault="009162DF" w:rsidP="00874FDE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 w:rsidRPr="009162DF">
              <w:rPr>
                <w:rFonts w:cs="Arial"/>
                <w:lang w:val="cs-CZ"/>
              </w:rPr>
              <w:t>Každý blok musí být vybaven dvěma zónami a umožnit přesné nastavení uživatelem zvolené teploty v každé z těchto zón ve všech krocích teplotního profilu</w:t>
            </w:r>
          </w:p>
        </w:tc>
        <w:tc>
          <w:tcPr>
            <w:tcW w:w="2813" w:type="dxa"/>
          </w:tcPr>
          <w:p w14:paraId="2B548B8C" w14:textId="76040B22" w:rsidR="00874FDE" w:rsidRPr="00D578F2" w:rsidRDefault="00752E3A" w:rsidP="00874FDE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7E0CB515" w14:textId="7B5E725D" w:rsidR="00874FDE" w:rsidRPr="00D31A3C" w:rsidRDefault="00752E3A" w:rsidP="00874FDE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Každý blok z konfigurace 3x32 jamek je vybaven dvěma </w:t>
            </w:r>
            <w:proofErr w:type="spellStart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Veriflex</w:t>
            </w:r>
            <w:proofErr w:type="spellEnd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 zónami a umožňuje přesně nastavit uživatelem zvolenou teplotu v každém z těchto zón ve vš</w:t>
            </w:r>
            <w:r w:rsidR="00D31A3C">
              <w:rPr>
                <w:rFonts w:asciiTheme="minorHAnsi" w:hAnsiTheme="minorHAnsi" w:cstheme="minorHAnsi"/>
                <w:bCs/>
                <w:lang w:val="cs-CZ" w:eastAsia="cs-CZ"/>
              </w:rPr>
              <w:t>e</w:t>
            </w: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ch krocích teplotního profilu</w:t>
            </w:r>
          </w:p>
        </w:tc>
      </w:tr>
      <w:tr w:rsidR="00874FDE" w:rsidRPr="00D578F2" w14:paraId="0C9CD203" w14:textId="77777777" w:rsidTr="000F4DEA">
        <w:tc>
          <w:tcPr>
            <w:tcW w:w="622" w:type="dxa"/>
          </w:tcPr>
          <w:p w14:paraId="3A348A5A" w14:textId="77777777" w:rsidR="00874FDE" w:rsidRPr="00D578F2" w:rsidRDefault="00874FDE" w:rsidP="00874FDE">
            <w:pPr>
              <w:spacing w:after="0" w:line="240" w:lineRule="auto"/>
              <w:jc w:val="both"/>
              <w:rPr>
                <w:lang w:eastAsia="cs-CZ"/>
              </w:rPr>
            </w:pPr>
            <w:r w:rsidRPr="00D578F2">
              <w:rPr>
                <w:lang w:eastAsia="cs-CZ"/>
              </w:rPr>
              <w:t>1.4</w:t>
            </w:r>
          </w:p>
          <w:p w14:paraId="0CAC6655" w14:textId="77777777" w:rsidR="00874FDE" w:rsidRPr="00D578F2" w:rsidRDefault="00874FDE" w:rsidP="00874FDE">
            <w:pPr>
              <w:spacing w:after="0" w:line="240" w:lineRule="auto"/>
              <w:jc w:val="both"/>
              <w:rPr>
                <w:lang w:eastAsia="cs-CZ"/>
              </w:rPr>
            </w:pPr>
          </w:p>
        </w:tc>
        <w:tc>
          <w:tcPr>
            <w:tcW w:w="2817" w:type="dxa"/>
          </w:tcPr>
          <w:p w14:paraId="11E08452" w14:textId="5075BC8E" w:rsidR="00874FDE" w:rsidRPr="009162DF" w:rsidRDefault="009162DF" w:rsidP="00874FDE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 w:rsidRPr="009162DF">
              <w:rPr>
                <w:rFonts w:cs="Arial"/>
                <w:lang w:val="cs-CZ"/>
              </w:rPr>
              <w:t xml:space="preserve">Systém musí být vybaven simulačním módem, umožňujícím zvolit parametry některých jiných </w:t>
            </w:r>
            <w:proofErr w:type="spellStart"/>
            <w:r w:rsidRPr="009162DF">
              <w:rPr>
                <w:rFonts w:cs="Arial"/>
                <w:lang w:val="cs-CZ"/>
              </w:rPr>
              <w:t>termocyklerů</w:t>
            </w:r>
            <w:proofErr w:type="spellEnd"/>
            <w:r w:rsidRPr="009162DF">
              <w:rPr>
                <w:rFonts w:cs="Arial"/>
                <w:lang w:val="cs-CZ"/>
              </w:rPr>
              <w:t xml:space="preserve"> a zajistit tak jeho kompatibilitu s již zavedenými protokoly a postupy</w:t>
            </w:r>
          </w:p>
        </w:tc>
        <w:tc>
          <w:tcPr>
            <w:tcW w:w="2813" w:type="dxa"/>
          </w:tcPr>
          <w:p w14:paraId="6D410771" w14:textId="717C0E23" w:rsidR="00874FDE" w:rsidRPr="00D578F2" w:rsidRDefault="00752E3A" w:rsidP="00874FDE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4CDE70DE" w14:textId="1C3F849D" w:rsidR="00874FDE" w:rsidRPr="00D31A3C" w:rsidRDefault="00752E3A" w:rsidP="00874FDE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Systém má simulační mód, který umožňuje nastavit parametry jiných </w:t>
            </w:r>
            <w:proofErr w:type="spellStart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termocyklerů</w:t>
            </w:r>
            <w:proofErr w:type="spellEnd"/>
          </w:p>
        </w:tc>
      </w:tr>
      <w:tr w:rsidR="009162DF" w:rsidRPr="00D578F2" w14:paraId="3E98A592" w14:textId="77777777" w:rsidTr="000F4DEA">
        <w:tc>
          <w:tcPr>
            <w:tcW w:w="622" w:type="dxa"/>
          </w:tcPr>
          <w:p w14:paraId="77317D00" w14:textId="77777777" w:rsidR="009162DF" w:rsidRPr="00D578F2" w:rsidRDefault="009162DF" w:rsidP="009162DF">
            <w:pPr>
              <w:spacing w:after="0" w:line="240" w:lineRule="auto"/>
              <w:jc w:val="both"/>
              <w:rPr>
                <w:lang w:eastAsia="cs-CZ"/>
              </w:rPr>
            </w:pPr>
            <w:r w:rsidRPr="00D578F2">
              <w:rPr>
                <w:lang w:eastAsia="cs-CZ"/>
              </w:rPr>
              <w:t>1.5</w:t>
            </w:r>
          </w:p>
        </w:tc>
        <w:tc>
          <w:tcPr>
            <w:tcW w:w="2817" w:type="dxa"/>
          </w:tcPr>
          <w:p w14:paraId="1F54491C" w14:textId="35880B3C" w:rsidR="009162DF" w:rsidRPr="009162DF" w:rsidRDefault="009162DF" w:rsidP="009162DF">
            <w:pPr>
              <w:spacing w:after="160" w:line="259" w:lineRule="auto"/>
              <w:jc w:val="both"/>
              <w:rPr>
                <w:rFonts w:cs="Arial"/>
                <w:color w:val="000000" w:themeColor="text1"/>
                <w:lang w:val="cs-CZ" w:eastAsia="cs-CZ"/>
              </w:rPr>
            </w:pPr>
            <w:proofErr w:type="spellStart"/>
            <w:r w:rsidRPr="009162DF">
              <w:rPr>
                <w:rFonts w:cs="Arial"/>
                <w:lang w:val="cs-CZ"/>
              </w:rPr>
              <w:t>Termocykler</w:t>
            </w:r>
            <w:proofErr w:type="spellEnd"/>
            <w:r w:rsidRPr="009162DF">
              <w:rPr>
                <w:rFonts w:cs="Arial"/>
                <w:lang w:val="cs-CZ"/>
              </w:rPr>
              <w:t xml:space="preserve"> musí umožňovat provedení reakce v minimálním rozsahu 10 - 50 </w:t>
            </w:r>
            <w:r w:rsidRPr="009162DF">
              <w:rPr>
                <w:rFonts w:asciiTheme="minorHAnsi" w:hAnsiTheme="minorHAnsi" w:cs="Arial"/>
                <w:bCs/>
                <w:lang w:val="cs-CZ"/>
              </w:rPr>
              <w:t>µ</w:t>
            </w:r>
            <w:r w:rsidRPr="009162DF">
              <w:rPr>
                <w:rFonts w:cs="Arial"/>
                <w:bCs/>
                <w:lang w:val="cs-CZ"/>
              </w:rPr>
              <w:t>l</w:t>
            </w:r>
          </w:p>
        </w:tc>
        <w:tc>
          <w:tcPr>
            <w:tcW w:w="2813" w:type="dxa"/>
          </w:tcPr>
          <w:p w14:paraId="7F85725D" w14:textId="6CE6754B" w:rsidR="009162DF" w:rsidRPr="00D578F2" w:rsidRDefault="00752E3A" w:rsidP="009162DF">
            <w:pPr>
              <w:spacing w:after="160" w:line="259" w:lineRule="auto"/>
              <w:rPr>
                <w:rFonts w:cs="Arial"/>
                <w:color w:val="000000" w:themeColor="text1"/>
                <w:lang w:val="cs-CZ"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409566E1" w14:textId="35777011" w:rsidR="009162DF" w:rsidRPr="00D31A3C" w:rsidRDefault="00752E3A" w:rsidP="009162DF">
            <w:pPr>
              <w:spacing w:after="160" w:line="259" w:lineRule="auto"/>
              <w:rPr>
                <w:rFonts w:cs="Arial"/>
                <w:color w:val="000000" w:themeColor="text1"/>
                <w:lang w:val="cs-CZ" w:eastAsia="cs-CZ"/>
              </w:rPr>
            </w:pPr>
            <w:proofErr w:type="spellStart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Termocykler</w:t>
            </w:r>
            <w:proofErr w:type="spellEnd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 umožňuje provedení reakce v rozsahu 10-80 µl</w:t>
            </w:r>
          </w:p>
        </w:tc>
      </w:tr>
      <w:tr w:rsidR="009162DF" w:rsidRPr="00D578F2" w14:paraId="4AA909B7" w14:textId="77777777" w:rsidTr="000F4DEA">
        <w:tc>
          <w:tcPr>
            <w:tcW w:w="622" w:type="dxa"/>
          </w:tcPr>
          <w:p w14:paraId="0114B818" w14:textId="77777777" w:rsidR="009162DF" w:rsidRPr="00D578F2" w:rsidRDefault="009162DF" w:rsidP="009162DF">
            <w:pPr>
              <w:spacing w:after="0" w:line="240" w:lineRule="auto"/>
              <w:jc w:val="both"/>
              <w:rPr>
                <w:lang w:eastAsia="cs-CZ"/>
              </w:rPr>
            </w:pPr>
            <w:r w:rsidRPr="00D578F2">
              <w:rPr>
                <w:lang w:eastAsia="cs-CZ"/>
              </w:rPr>
              <w:t>1.6</w:t>
            </w:r>
          </w:p>
        </w:tc>
        <w:tc>
          <w:tcPr>
            <w:tcW w:w="2817" w:type="dxa"/>
          </w:tcPr>
          <w:p w14:paraId="233B2AEF" w14:textId="5BB64211" w:rsidR="009162DF" w:rsidRPr="009162DF" w:rsidRDefault="009162DF" w:rsidP="009162DF">
            <w:pPr>
              <w:spacing w:after="160" w:line="259" w:lineRule="auto"/>
              <w:jc w:val="both"/>
              <w:rPr>
                <w:rFonts w:cs="Arial"/>
                <w:color w:val="000000" w:themeColor="text1"/>
                <w:lang w:val="cs-CZ" w:eastAsia="cs-CZ"/>
              </w:rPr>
            </w:pPr>
            <w:proofErr w:type="spellStart"/>
            <w:r w:rsidRPr="009162DF">
              <w:rPr>
                <w:rFonts w:cs="Arial"/>
                <w:lang w:val="cs-CZ"/>
              </w:rPr>
              <w:t>Termocykler</w:t>
            </w:r>
            <w:proofErr w:type="spellEnd"/>
            <w:r w:rsidRPr="009162DF">
              <w:rPr>
                <w:rFonts w:cs="Arial"/>
                <w:lang w:val="cs-CZ"/>
              </w:rPr>
              <w:t xml:space="preserve"> musí mít vyhřívané víko</w:t>
            </w:r>
          </w:p>
        </w:tc>
        <w:tc>
          <w:tcPr>
            <w:tcW w:w="2813" w:type="dxa"/>
          </w:tcPr>
          <w:p w14:paraId="2FEADCDB" w14:textId="262E0221" w:rsidR="009162DF" w:rsidRPr="00D578F2" w:rsidRDefault="00752E3A" w:rsidP="009162DF">
            <w:pPr>
              <w:spacing w:after="160" w:line="259" w:lineRule="auto"/>
              <w:rPr>
                <w:rFonts w:cs="Arial"/>
                <w:color w:val="000000" w:themeColor="text1"/>
                <w:lang w:val="cs-CZ"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12E73355" w14:textId="208D020C" w:rsidR="009162DF" w:rsidRPr="00D31A3C" w:rsidRDefault="00752E3A" w:rsidP="009162DF">
            <w:pPr>
              <w:spacing w:after="160" w:line="259" w:lineRule="auto"/>
              <w:rPr>
                <w:rFonts w:cs="Arial"/>
                <w:color w:val="000000" w:themeColor="text1"/>
                <w:lang w:val="cs-CZ" w:eastAsia="cs-CZ"/>
              </w:rPr>
            </w:pPr>
            <w:proofErr w:type="spellStart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Termocykler</w:t>
            </w:r>
            <w:proofErr w:type="spellEnd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 má vyhřívané víko v rozsahu 30</w:t>
            </w:r>
            <w:r w:rsidRPr="00D31A3C">
              <w:rPr>
                <w:rFonts w:asciiTheme="minorHAnsi" w:hAnsiTheme="minorHAnsi" w:cstheme="minorHAnsi"/>
                <w:bCs/>
                <w:vertAlign w:val="superscript"/>
                <w:lang w:val="cs-CZ" w:eastAsia="cs-CZ"/>
              </w:rPr>
              <w:t>o</w:t>
            </w: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C and 110</w:t>
            </w:r>
            <w:r w:rsidRPr="00D31A3C">
              <w:rPr>
                <w:rFonts w:asciiTheme="minorHAnsi" w:hAnsiTheme="minorHAnsi" w:cstheme="minorHAnsi"/>
                <w:bCs/>
                <w:vertAlign w:val="superscript"/>
                <w:lang w:val="cs-CZ" w:eastAsia="cs-CZ"/>
              </w:rPr>
              <w:t>o</w:t>
            </w: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C</w:t>
            </w:r>
          </w:p>
        </w:tc>
      </w:tr>
      <w:tr w:rsidR="009162DF" w:rsidRPr="00D578F2" w14:paraId="37FCD835" w14:textId="77777777" w:rsidTr="000F4DEA">
        <w:tc>
          <w:tcPr>
            <w:tcW w:w="622" w:type="dxa"/>
          </w:tcPr>
          <w:p w14:paraId="51E67B8C" w14:textId="77777777" w:rsidR="009162DF" w:rsidRPr="00D578F2" w:rsidRDefault="009162DF" w:rsidP="009162DF">
            <w:pPr>
              <w:spacing w:after="0" w:line="240" w:lineRule="auto"/>
              <w:jc w:val="both"/>
              <w:rPr>
                <w:lang w:eastAsia="cs-CZ"/>
              </w:rPr>
            </w:pPr>
            <w:r w:rsidRPr="00D578F2">
              <w:rPr>
                <w:lang w:eastAsia="cs-CZ"/>
              </w:rPr>
              <w:t>1.7</w:t>
            </w:r>
          </w:p>
        </w:tc>
        <w:tc>
          <w:tcPr>
            <w:tcW w:w="2817" w:type="dxa"/>
          </w:tcPr>
          <w:p w14:paraId="6F4FE143" w14:textId="3A0EE68E" w:rsidR="009162DF" w:rsidRPr="009162DF" w:rsidRDefault="009162DF" w:rsidP="009162DF">
            <w:pPr>
              <w:spacing w:after="160" w:line="259" w:lineRule="auto"/>
              <w:jc w:val="both"/>
              <w:rPr>
                <w:rFonts w:cs="Arial"/>
                <w:color w:val="000000" w:themeColor="text1"/>
                <w:lang w:val="cs-CZ" w:eastAsia="cs-CZ"/>
              </w:rPr>
            </w:pPr>
            <w:r w:rsidRPr="009162DF">
              <w:rPr>
                <w:rFonts w:cs="Arial"/>
                <w:lang w:val="cs-CZ"/>
              </w:rPr>
              <w:t>Možnost programování přes dotykovou obrazovku</w:t>
            </w:r>
          </w:p>
        </w:tc>
        <w:tc>
          <w:tcPr>
            <w:tcW w:w="2813" w:type="dxa"/>
          </w:tcPr>
          <w:p w14:paraId="6681B8A2" w14:textId="19C53C44" w:rsidR="009162DF" w:rsidRPr="00D578F2" w:rsidRDefault="00752E3A" w:rsidP="009162DF">
            <w:pPr>
              <w:spacing w:after="160" w:line="259" w:lineRule="auto"/>
              <w:rPr>
                <w:rFonts w:cs="Arial"/>
                <w:color w:val="000000" w:themeColor="text1"/>
                <w:lang w:val="cs-CZ"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121E85B9" w14:textId="5F58C6B3" w:rsidR="009162DF" w:rsidRPr="00D31A3C" w:rsidRDefault="00752E3A" w:rsidP="009162DF">
            <w:pPr>
              <w:spacing w:after="160" w:line="259" w:lineRule="auto"/>
              <w:rPr>
                <w:rFonts w:cs="Arial"/>
                <w:color w:val="000000" w:themeColor="text1"/>
                <w:lang w:val="cs-CZ" w:eastAsia="cs-CZ"/>
              </w:rPr>
            </w:pP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Programování přes dotykovou obrazovku</w:t>
            </w:r>
          </w:p>
        </w:tc>
      </w:tr>
      <w:tr w:rsidR="009162DF" w:rsidRPr="00D578F2" w14:paraId="7D118FDE" w14:textId="77777777" w:rsidTr="000F4DEA">
        <w:tc>
          <w:tcPr>
            <w:tcW w:w="622" w:type="dxa"/>
          </w:tcPr>
          <w:p w14:paraId="79FF4676" w14:textId="77777777" w:rsidR="009162DF" w:rsidRPr="00D578F2" w:rsidRDefault="009162DF" w:rsidP="009162DF">
            <w:pPr>
              <w:spacing w:after="0" w:line="240" w:lineRule="auto"/>
              <w:jc w:val="both"/>
              <w:rPr>
                <w:lang w:eastAsia="cs-CZ"/>
              </w:rPr>
            </w:pPr>
            <w:r w:rsidRPr="00D578F2">
              <w:rPr>
                <w:lang w:eastAsia="cs-CZ"/>
              </w:rPr>
              <w:t>1.8</w:t>
            </w:r>
          </w:p>
        </w:tc>
        <w:tc>
          <w:tcPr>
            <w:tcW w:w="2817" w:type="dxa"/>
          </w:tcPr>
          <w:p w14:paraId="620BEBDD" w14:textId="0C4A4DDB" w:rsidR="009162DF" w:rsidRPr="009162DF" w:rsidRDefault="009162DF" w:rsidP="009162DF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/>
              </w:rPr>
            </w:pPr>
            <w:r w:rsidRPr="009162DF">
              <w:rPr>
                <w:rFonts w:cs="Arial"/>
                <w:lang w:val="cs-CZ"/>
              </w:rPr>
              <w:t xml:space="preserve">Kompatibilita s běžné dostupnými 0,2ml zkumavkami a </w:t>
            </w:r>
            <w:proofErr w:type="spellStart"/>
            <w:r w:rsidRPr="009162DF">
              <w:rPr>
                <w:rFonts w:cs="Arial"/>
                <w:lang w:val="cs-CZ"/>
              </w:rPr>
              <w:t>stripy</w:t>
            </w:r>
            <w:proofErr w:type="spellEnd"/>
          </w:p>
        </w:tc>
        <w:tc>
          <w:tcPr>
            <w:tcW w:w="2813" w:type="dxa"/>
          </w:tcPr>
          <w:p w14:paraId="7E646655" w14:textId="6188D983" w:rsidR="009162DF" w:rsidRPr="00D578F2" w:rsidRDefault="00752E3A" w:rsidP="009162DF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513F1B92" w14:textId="420906CB" w:rsidR="009162DF" w:rsidRPr="00D31A3C" w:rsidRDefault="00752E3A" w:rsidP="009162DF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Kompatibilita s běžně dostupnými 0,2 ml zkumavkami a </w:t>
            </w:r>
            <w:proofErr w:type="spellStart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stripy</w:t>
            </w:r>
            <w:proofErr w:type="spellEnd"/>
          </w:p>
        </w:tc>
      </w:tr>
      <w:tr w:rsidR="009162DF" w:rsidRPr="00D578F2" w14:paraId="29FD34DF" w14:textId="77777777" w:rsidTr="000F4DEA">
        <w:tc>
          <w:tcPr>
            <w:tcW w:w="622" w:type="dxa"/>
          </w:tcPr>
          <w:p w14:paraId="15938731" w14:textId="4A87FE6B" w:rsidR="009162DF" w:rsidRPr="00D578F2" w:rsidRDefault="009162DF" w:rsidP="009162DF">
            <w:pPr>
              <w:spacing w:after="0"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t>1.9</w:t>
            </w:r>
          </w:p>
        </w:tc>
        <w:tc>
          <w:tcPr>
            <w:tcW w:w="2817" w:type="dxa"/>
          </w:tcPr>
          <w:p w14:paraId="57B628B5" w14:textId="3ABA436E" w:rsidR="009162DF" w:rsidRPr="009162DF" w:rsidRDefault="009162DF" w:rsidP="009162DF">
            <w:pPr>
              <w:spacing w:after="240" w:line="240" w:lineRule="auto"/>
              <w:jc w:val="both"/>
              <w:rPr>
                <w:rFonts w:cs="Arial"/>
                <w:lang w:val="cs-CZ"/>
              </w:rPr>
            </w:pPr>
            <w:r w:rsidRPr="009162DF">
              <w:rPr>
                <w:rFonts w:cs="Arial"/>
                <w:lang w:val="cs-CZ"/>
              </w:rPr>
              <w:t xml:space="preserve">Teplotní rozsah 0 – 100 </w:t>
            </w:r>
            <w:proofErr w:type="spellStart"/>
            <w:r w:rsidRPr="009162DF">
              <w:rPr>
                <w:rFonts w:cs="Arial"/>
                <w:vertAlign w:val="superscript"/>
                <w:lang w:val="cs-CZ"/>
              </w:rPr>
              <w:t>o</w:t>
            </w:r>
            <w:r w:rsidRPr="009162DF">
              <w:rPr>
                <w:rFonts w:cs="Arial"/>
                <w:lang w:val="cs-CZ"/>
              </w:rPr>
              <w:t>C</w:t>
            </w:r>
            <w:proofErr w:type="spellEnd"/>
          </w:p>
        </w:tc>
        <w:tc>
          <w:tcPr>
            <w:tcW w:w="2813" w:type="dxa"/>
          </w:tcPr>
          <w:p w14:paraId="024493A8" w14:textId="563ED7C4" w:rsidR="009162DF" w:rsidRDefault="00752E3A" w:rsidP="009162DF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1BE136BA" w14:textId="5C6F771B" w:rsidR="009162DF" w:rsidRPr="00D31A3C" w:rsidRDefault="00752E3A" w:rsidP="009162DF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Teplotní rozsah 0-100</w:t>
            </w:r>
            <w:r w:rsidRPr="00D31A3C">
              <w:rPr>
                <w:rFonts w:asciiTheme="minorHAnsi" w:hAnsiTheme="minorHAnsi" w:cstheme="minorHAnsi"/>
                <w:bCs/>
                <w:vertAlign w:val="superscript"/>
                <w:lang w:val="cs-CZ" w:eastAsia="cs-CZ"/>
              </w:rPr>
              <w:t>o</w:t>
            </w: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C</w:t>
            </w:r>
          </w:p>
        </w:tc>
      </w:tr>
      <w:tr w:rsidR="009162DF" w:rsidRPr="00D578F2" w14:paraId="6B84B321" w14:textId="77777777" w:rsidTr="000F4DEA">
        <w:tc>
          <w:tcPr>
            <w:tcW w:w="622" w:type="dxa"/>
          </w:tcPr>
          <w:p w14:paraId="0882C344" w14:textId="638C44AB" w:rsidR="009162DF" w:rsidRDefault="009162DF" w:rsidP="009162DF">
            <w:pPr>
              <w:spacing w:after="0"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t>1.10</w:t>
            </w:r>
          </w:p>
        </w:tc>
        <w:tc>
          <w:tcPr>
            <w:tcW w:w="2817" w:type="dxa"/>
          </w:tcPr>
          <w:p w14:paraId="1B89C6DF" w14:textId="7EA6F18A" w:rsidR="009162DF" w:rsidRPr="009162DF" w:rsidRDefault="009162DF" w:rsidP="009162DF">
            <w:pPr>
              <w:spacing w:after="240" w:line="240" w:lineRule="auto"/>
              <w:jc w:val="both"/>
              <w:rPr>
                <w:rFonts w:cs="Arial"/>
                <w:lang w:val="cs-CZ"/>
              </w:rPr>
            </w:pPr>
            <w:r w:rsidRPr="009162DF">
              <w:rPr>
                <w:rFonts w:cs="Arial"/>
                <w:lang w:val="cs-CZ"/>
              </w:rPr>
              <w:t xml:space="preserve">Možnost </w:t>
            </w:r>
            <w:proofErr w:type="spellStart"/>
            <w:r w:rsidRPr="009162DF">
              <w:rPr>
                <w:rFonts w:cs="Arial"/>
                <w:lang w:val="cs-CZ"/>
              </w:rPr>
              <w:t>autorestartu</w:t>
            </w:r>
            <w:proofErr w:type="spellEnd"/>
            <w:r w:rsidRPr="009162DF">
              <w:rPr>
                <w:rFonts w:cs="Arial"/>
                <w:lang w:val="cs-CZ"/>
              </w:rPr>
              <w:t xml:space="preserve"> po výpadku proudu</w:t>
            </w:r>
          </w:p>
        </w:tc>
        <w:tc>
          <w:tcPr>
            <w:tcW w:w="2813" w:type="dxa"/>
          </w:tcPr>
          <w:p w14:paraId="0F9F1136" w14:textId="4075873F" w:rsidR="009162DF" w:rsidRDefault="00752E3A" w:rsidP="009162DF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646400EF" w14:textId="7E9BBBD2" w:rsidR="009162DF" w:rsidRPr="00D31A3C" w:rsidRDefault="00752E3A" w:rsidP="009162DF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val="cs-CZ" w:eastAsia="cs-CZ"/>
              </w:rPr>
            </w:pPr>
            <w:proofErr w:type="spellStart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Termocykler</w:t>
            </w:r>
            <w:proofErr w:type="spellEnd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 má </w:t>
            </w:r>
            <w:proofErr w:type="spellStart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autorestart</w:t>
            </w:r>
            <w:proofErr w:type="spellEnd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 po výpadku proudu</w:t>
            </w:r>
          </w:p>
        </w:tc>
      </w:tr>
      <w:tr w:rsidR="009162DF" w:rsidRPr="00D578F2" w14:paraId="5D015D27" w14:textId="77777777" w:rsidTr="000F4DEA">
        <w:tc>
          <w:tcPr>
            <w:tcW w:w="622" w:type="dxa"/>
          </w:tcPr>
          <w:p w14:paraId="3A0441AE" w14:textId="6BA8CC39" w:rsidR="009162DF" w:rsidRDefault="009162DF" w:rsidP="009162DF">
            <w:pPr>
              <w:spacing w:after="0"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t>1.11</w:t>
            </w:r>
          </w:p>
        </w:tc>
        <w:tc>
          <w:tcPr>
            <w:tcW w:w="2817" w:type="dxa"/>
          </w:tcPr>
          <w:p w14:paraId="50587512" w14:textId="28E2C29D" w:rsidR="009162DF" w:rsidRPr="008021F0" w:rsidRDefault="009162DF" w:rsidP="009162DF">
            <w:pPr>
              <w:spacing w:after="240" w:line="240" w:lineRule="auto"/>
              <w:contextualSpacing/>
              <w:jc w:val="both"/>
              <w:rPr>
                <w:rFonts w:cs="Arial"/>
                <w:color w:val="000000" w:themeColor="text1"/>
                <w:lang w:val="cs-CZ"/>
              </w:rPr>
            </w:pPr>
            <w:r w:rsidRPr="008021F0">
              <w:rPr>
                <w:rFonts w:cs="Arial"/>
                <w:color w:val="000000" w:themeColor="text1"/>
                <w:lang w:val="cs-CZ"/>
              </w:rPr>
              <w:t xml:space="preserve">Součástí předmětu plnění je také dodání a instalace </w:t>
            </w:r>
            <w:proofErr w:type="spellStart"/>
            <w:r>
              <w:rPr>
                <w:rFonts w:cs="Arial"/>
                <w:color w:val="000000" w:themeColor="text1"/>
                <w:lang w:val="cs-CZ"/>
              </w:rPr>
              <w:t>termocyklerů</w:t>
            </w:r>
            <w:proofErr w:type="spellEnd"/>
            <w:r w:rsidRPr="008021F0">
              <w:rPr>
                <w:rFonts w:cs="Arial"/>
                <w:color w:val="000000" w:themeColor="text1"/>
                <w:lang w:val="cs-CZ"/>
              </w:rPr>
              <w:t xml:space="preserve"> v místě plnění a zaškolení pověřených zaměstnanců zadavatele oprávněným pracovníkem dodavatele v českém nebo anglickém jazyce k ovládání a obsluze </w:t>
            </w:r>
            <w:proofErr w:type="spellStart"/>
            <w:r>
              <w:rPr>
                <w:rFonts w:cs="Arial"/>
                <w:color w:val="000000" w:themeColor="text1"/>
                <w:lang w:val="cs-CZ"/>
              </w:rPr>
              <w:t>termocyklerů</w:t>
            </w:r>
            <w:proofErr w:type="spellEnd"/>
            <w:r w:rsidRPr="008021F0">
              <w:rPr>
                <w:rFonts w:cs="Arial"/>
                <w:color w:val="000000" w:themeColor="text1"/>
                <w:lang w:val="cs-CZ"/>
              </w:rPr>
              <w:t>, v nezbytném rozsahu a na náklady dodavatele.</w:t>
            </w:r>
          </w:p>
        </w:tc>
        <w:tc>
          <w:tcPr>
            <w:tcW w:w="2813" w:type="dxa"/>
          </w:tcPr>
          <w:p w14:paraId="6C900A9A" w14:textId="290F485B" w:rsidR="009162DF" w:rsidRDefault="00752E3A" w:rsidP="009162DF">
            <w:pPr>
              <w:spacing w:after="240" w:line="240" w:lineRule="auto"/>
              <w:jc w:val="both"/>
              <w:rPr>
                <w:rFonts w:asciiTheme="minorHAnsi" w:hAnsiTheme="minorHAnsi" w:cstheme="minorHAnsi"/>
                <w:bCs/>
                <w:lang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6CF3B8B1" w14:textId="6773D345" w:rsidR="009162DF" w:rsidRPr="00D31A3C" w:rsidRDefault="00752E3A" w:rsidP="009162DF">
            <w:pPr>
              <w:spacing w:after="240" w:line="240" w:lineRule="auto"/>
              <w:jc w:val="both"/>
              <w:rPr>
                <w:rFonts w:cs="Arial"/>
                <w:color w:val="000000" w:themeColor="text1"/>
                <w:lang w:val="cs-CZ" w:eastAsia="cs-CZ"/>
              </w:rPr>
            </w:pP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Součástí dodání je instalace </w:t>
            </w:r>
            <w:proofErr w:type="spellStart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termocykleru</w:t>
            </w:r>
            <w:proofErr w:type="spellEnd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 v místě plnění a zaškolení pověřených zaměstnanců zadavatele oprávněným pracovníkem dodavatele v českém jazyce k ovládání a obsluze </w:t>
            </w:r>
            <w:proofErr w:type="spellStart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termocykleru</w:t>
            </w:r>
            <w:proofErr w:type="spellEnd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, v nezbytném rozsahu a na náklady dodavatele.</w:t>
            </w:r>
          </w:p>
        </w:tc>
      </w:tr>
      <w:tr w:rsidR="009162DF" w:rsidRPr="00D578F2" w14:paraId="62C67F6B" w14:textId="77777777" w:rsidTr="000F4DEA">
        <w:tc>
          <w:tcPr>
            <w:tcW w:w="622" w:type="dxa"/>
          </w:tcPr>
          <w:p w14:paraId="051F7B87" w14:textId="50750EC6" w:rsidR="009162DF" w:rsidRPr="00D578F2" w:rsidRDefault="009162DF" w:rsidP="009162DF">
            <w:pPr>
              <w:spacing w:after="0"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lastRenderedPageBreak/>
              <w:t>1.12</w:t>
            </w:r>
          </w:p>
        </w:tc>
        <w:tc>
          <w:tcPr>
            <w:tcW w:w="2817" w:type="dxa"/>
          </w:tcPr>
          <w:p w14:paraId="4B0A763D" w14:textId="443A7601" w:rsidR="009162DF" w:rsidRPr="008021F0" w:rsidRDefault="009162DF" w:rsidP="009162DF">
            <w:pPr>
              <w:spacing w:after="160" w:line="259" w:lineRule="auto"/>
              <w:jc w:val="both"/>
              <w:rPr>
                <w:rFonts w:cs="Arial"/>
                <w:color w:val="000000" w:themeColor="text1"/>
                <w:lang w:val="cs-CZ" w:eastAsia="cs-CZ"/>
              </w:rPr>
            </w:pPr>
            <w:r w:rsidRPr="008021F0">
              <w:rPr>
                <w:rFonts w:cs="Arial"/>
                <w:color w:val="000000" w:themeColor="text1"/>
                <w:lang w:val="cs-CZ"/>
              </w:rPr>
              <w:t>Dodavatel posky</w:t>
            </w:r>
            <w:r>
              <w:rPr>
                <w:rFonts w:cs="Arial"/>
                <w:color w:val="000000" w:themeColor="text1"/>
                <w:lang w:val="cs-CZ"/>
              </w:rPr>
              <w:t xml:space="preserve">tuje na dodávané </w:t>
            </w:r>
            <w:proofErr w:type="spellStart"/>
            <w:r>
              <w:rPr>
                <w:rFonts w:cs="Arial"/>
                <w:color w:val="000000" w:themeColor="text1"/>
                <w:lang w:val="cs-CZ"/>
              </w:rPr>
              <w:t>termocyklery</w:t>
            </w:r>
            <w:proofErr w:type="spellEnd"/>
            <w:r w:rsidRPr="008021F0">
              <w:rPr>
                <w:rFonts w:cs="Arial"/>
                <w:color w:val="000000" w:themeColor="text1"/>
                <w:lang w:val="cs-CZ"/>
              </w:rPr>
              <w:t xml:space="preserve"> (včetně veškerých součástí a příslušenství) záruku v délce min. 24 měsíců od data řádného předání, p</w:t>
            </w:r>
            <w:r>
              <w:rPr>
                <w:rFonts w:cs="Arial"/>
                <w:color w:val="000000" w:themeColor="text1"/>
                <w:lang w:val="cs-CZ"/>
              </w:rPr>
              <w:t xml:space="preserve">řevzetí a instalace </w:t>
            </w:r>
            <w:proofErr w:type="spellStart"/>
            <w:r>
              <w:rPr>
                <w:rFonts w:cs="Arial"/>
                <w:color w:val="000000" w:themeColor="text1"/>
                <w:lang w:val="cs-CZ"/>
              </w:rPr>
              <w:t>termocyklerů</w:t>
            </w:r>
            <w:proofErr w:type="spellEnd"/>
            <w:r w:rsidRPr="008021F0">
              <w:rPr>
                <w:rFonts w:cs="Arial"/>
                <w:color w:val="000000" w:themeColor="text1"/>
                <w:lang w:val="cs-CZ"/>
              </w:rPr>
              <w:t xml:space="preserve"> v místě plnění, včetně vedení evidence servisních zásahů.</w:t>
            </w:r>
          </w:p>
        </w:tc>
        <w:tc>
          <w:tcPr>
            <w:tcW w:w="2813" w:type="dxa"/>
          </w:tcPr>
          <w:p w14:paraId="6B66F207" w14:textId="6957A6B4" w:rsidR="009162DF" w:rsidRPr="00D578F2" w:rsidRDefault="00752E3A" w:rsidP="009162DF">
            <w:pPr>
              <w:spacing w:after="160" w:line="259" w:lineRule="auto"/>
              <w:rPr>
                <w:rFonts w:cs="Arial"/>
                <w:color w:val="000000" w:themeColor="text1"/>
                <w:lang w:val="cs-CZ"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23D2A311" w14:textId="75A29237" w:rsidR="009162DF" w:rsidRPr="00D31A3C" w:rsidRDefault="00752E3A" w:rsidP="009162DF">
            <w:pPr>
              <w:spacing w:after="160" w:line="259" w:lineRule="auto"/>
              <w:rPr>
                <w:rFonts w:cs="Arial"/>
                <w:color w:val="000000" w:themeColor="text1"/>
                <w:lang w:val="cs-CZ" w:eastAsia="cs-CZ"/>
              </w:rPr>
            </w:pP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Dodavatel poskytuje na dodávaný </w:t>
            </w:r>
            <w:proofErr w:type="spellStart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termocykler</w:t>
            </w:r>
            <w:proofErr w:type="spellEnd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 (včetně veškerých součástí a příslušenství) záruku v délce min. 24 měsíců od data řádného předání, převzetí a instalace </w:t>
            </w:r>
            <w:proofErr w:type="spellStart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termocykleru</w:t>
            </w:r>
            <w:proofErr w:type="spellEnd"/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 xml:space="preserve"> v místě plnění, včetně vedení evidence servisních zásahů.</w:t>
            </w:r>
          </w:p>
        </w:tc>
      </w:tr>
      <w:tr w:rsidR="009162DF" w:rsidRPr="00D578F2" w14:paraId="30832C39" w14:textId="77777777" w:rsidTr="000F4DEA">
        <w:tc>
          <w:tcPr>
            <w:tcW w:w="622" w:type="dxa"/>
          </w:tcPr>
          <w:p w14:paraId="38557745" w14:textId="3E230B6F" w:rsidR="009162DF" w:rsidRDefault="009162DF" w:rsidP="009162DF">
            <w:pPr>
              <w:spacing w:after="0"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t>1.13</w:t>
            </w:r>
          </w:p>
        </w:tc>
        <w:tc>
          <w:tcPr>
            <w:tcW w:w="2817" w:type="dxa"/>
          </w:tcPr>
          <w:p w14:paraId="41CD5C05" w14:textId="51588E8B" w:rsidR="009162DF" w:rsidRPr="008021F0" w:rsidRDefault="009162DF" w:rsidP="009162DF">
            <w:pPr>
              <w:spacing w:line="240" w:lineRule="auto"/>
              <w:jc w:val="both"/>
              <w:rPr>
                <w:strike/>
                <w:lang w:val="cs-CZ"/>
              </w:rPr>
            </w:pPr>
            <w:r w:rsidRPr="008021F0">
              <w:rPr>
                <w:rFonts w:cs="Arial"/>
                <w:color w:val="000000" w:themeColor="text1"/>
                <w:lang w:val="cs-CZ"/>
              </w:rPr>
              <w:t>Dodavatel garantuje</w:t>
            </w:r>
            <w:r w:rsidRPr="008021F0">
              <w:rPr>
                <w:lang w:val="cs-CZ"/>
              </w:rPr>
              <w:t xml:space="preserve"> dostupnost placeného pozáručního servisu předmětu plnění a dostupnosti náhradních dílů po dobu nejméně 24 měsíců od dne skončení záruční doby.</w:t>
            </w:r>
            <w:r w:rsidRPr="008021F0">
              <w:rPr>
                <w:strike/>
                <w:lang w:val="cs-CZ"/>
              </w:rPr>
              <w:t xml:space="preserve"> </w:t>
            </w:r>
          </w:p>
        </w:tc>
        <w:tc>
          <w:tcPr>
            <w:tcW w:w="2813" w:type="dxa"/>
          </w:tcPr>
          <w:p w14:paraId="7E50105E" w14:textId="3C704A2F" w:rsidR="009162DF" w:rsidRDefault="00752E3A" w:rsidP="009162DF">
            <w:pPr>
              <w:spacing w:after="160" w:line="259" w:lineRule="auto"/>
              <w:rPr>
                <w:rFonts w:asciiTheme="minorHAnsi" w:hAnsiTheme="minorHAnsi" w:cstheme="minorHAnsi"/>
                <w:bCs/>
                <w:lang w:eastAsia="cs-CZ"/>
              </w:rPr>
            </w:pPr>
            <w:r>
              <w:rPr>
                <w:rFonts w:asciiTheme="minorHAnsi" w:hAnsiTheme="minorHAnsi" w:cstheme="minorHAnsi"/>
                <w:bCs/>
                <w:lang w:val="cs-CZ" w:eastAsia="cs-CZ"/>
              </w:rPr>
              <w:t>ANO</w:t>
            </w:r>
          </w:p>
        </w:tc>
        <w:tc>
          <w:tcPr>
            <w:tcW w:w="2822" w:type="dxa"/>
          </w:tcPr>
          <w:p w14:paraId="6090DD35" w14:textId="4D0CCF68" w:rsidR="009162DF" w:rsidRPr="00D31A3C" w:rsidRDefault="00752E3A" w:rsidP="009162DF">
            <w:pPr>
              <w:spacing w:after="160" w:line="259" w:lineRule="auto"/>
              <w:rPr>
                <w:rFonts w:asciiTheme="minorHAnsi" w:hAnsiTheme="minorHAnsi" w:cstheme="minorHAnsi"/>
                <w:bCs/>
                <w:lang w:val="cs-CZ" w:eastAsia="cs-CZ"/>
              </w:rPr>
            </w:pPr>
            <w:r w:rsidRPr="00D31A3C">
              <w:rPr>
                <w:rFonts w:asciiTheme="minorHAnsi" w:hAnsiTheme="minorHAnsi" w:cstheme="minorHAnsi"/>
                <w:bCs/>
                <w:lang w:val="cs-CZ" w:eastAsia="cs-CZ"/>
              </w:rPr>
              <w:t>Dodavatel garantuje dostupnost placeného pozáručního servisu předmětu plnění a dostupnosti náhradních dílů po dobu nejméně 36 měsíců ode dne skončení záruční doby.</w:t>
            </w:r>
          </w:p>
        </w:tc>
      </w:tr>
    </w:tbl>
    <w:p w14:paraId="75447865" w14:textId="32B2C04E" w:rsidR="00F81B0F" w:rsidRPr="00F81B0F" w:rsidRDefault="00F81B0F" w:rsidP="000749EC">
      <w:pPr>
        <w:pStyle w:val="Zkladntext"/>
        <w:rPr>
          <w:b/>
        </w:rPr>
      </w:pPr>
    </w:p>
    <w:p w14:paraId="7C2D6CD5" w14:textId="4196CD5B" w:rsidR="000749EC" w:rsidRPr="00F87FDA" w:rsidRDefault="000749EC" w:rsidP="000749EC">
      <w:pPr>
        <w:pStyle w:val="Zkladntext"/>
      </w:pPr>
      <w:r w:rsidRPr="00F87FDA">
        <w:t xml:space="preserve">Zadavatel upozorňuje účastníky, že v případě, že nabízené plnění nesplňuje zadavatelem shora uvedené technické vlastnosti a parametry (tj. v případě, že účastník ve shora uvedené tabulce uvede v části výběru odpovědi </w:t>
      </w:r>
      <w:r w:rsidR="00DE03F1">
        <w:t>„</w:t>
      </w:r>
      <w:r w:rsidRPr="00F87FDA">
        <w:t>ANO/NE</w:t>
      </w:r>
      <w:r w:rsidR="00DE03F1">
        <w:t>“</w:t>
      </w:r>
      <w:r w:rsidRPr="00F87FDA">
        <w:t xml:space="preserve"> odpověď „NE“</w:t>
      </w:r>
      <w:r w:rsidR="00C8602F">
        <w:t>, popř. ve sloupci „Hodnota parametru</w:t>
      </w:r>
      <w:r w:rsidR="00043505">
        <w:t>/funkce</w:t>
      </w:r>
      <w:r w:rsidR="00C8602F">
        <w:t xml:space="preserve"> u předmětu plnění nabízeného účastníkem</w:t>
      </w:r>
      <w:r w:rsidR="00B33267">
        <w:t>“ uvede údaj či informace, které</w:t>
      </w:r>
      <w:r w:rsidR="00C8602F">
        <w:t xml:space="preserve"> bud</w:t>
      </w:r>
      <w:r w:rsidR="00B33267">
        <w:t>ou</w:t>
      </w:r>
      <w:r w:rsidR="00C8602F">
        <w:t xml:space="preserve"> v rozporu s požadavky zadavatele, nebo jeho závazné požadavky nebud</w:t>
      </w:r>
      <w:r w:rsidR="00B33267">
        <w:t>ou</w:t>
      </w:r>
      <w:r w:rsidR="00C8602F">
        <w:t xml:space="preserve"> splňovat</w:t>
      </w:r>
      <w:r w:rsidRPr="00F87FDA">
        <w:t>), nesplňuje nabídka účastníka zadávací podmínky a požadavky zadavatele a taková nabídka bude vyřazena</w:t>
      </w:r>
      <w:r w:rsidR="00C8602F">
        <w:t xml:space="preserve"> a účastník bude vyloučen z</w:t>
      </w:r>
      <w:r w:rsidR="00DE03F1">
        <w:t xml:space="preserve"> další </w:t>
      </w:r>
      <w:r w:rsidR="00C8602F">
        <w:t>účasti v zadávacím řízení</w:t>
      </w:r>
      <w:r w:rsidRPr="00F87FDA">
        <w:t>.</w:t>
      </w:r>
    </w:p>
    <w:tbl>
      <w:tblPr>
        <w:tblW w:w="936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7"/>
        <w:gridCol w:w="5433"/>
      </w:tblGrid>
      <w:tr w:rsidR="000749EC" w:rsidRPr="00F87FDA" w14:paraId="1818C1D6" w14:textId="77777777" w:rsidTr="00307F10">
        <w:tc>
          <w:tcPr>
            <w:tcW w:w="3927" w:type="dxa"/>
          </w:tcPr>
          <w:p w14:paraId="75B52122" w14:textId="77777777" w:rsidR="000749EC" w:rsidRPr="00F87FDA" w:rsidRDefault="000749EC" w:rsidP="000B53A4">
            <w:pPr>
              <w:spacing w:line="240" w:lineRule="auto"/>
              <w:jc w:val="both"/>
              <w:rPr>
                <w:rFonts w:asciiTheme="minorHAnsi" w:hAnsiTheme="minorHAnsi"/>
              </w:rPr>
            </w:pPr>
          </w:p>
          <w:p w14:paraId="40C51BFF" w14:textId="0DF78A3D" w:rsidR="000749EC" w:rsidRPr="00F87FDA" w:rsidRDefault="00166888" w:rsidP="000B53A4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 Praze dne 15. 11. 2023</w:t>
            </w:r>
          </w:p>
        </w:tc>
        <w:tc>
          <w:tcPr>
            <w:tcW w:w="5433" w:type="dxa"/>
          </w:tcPr>
          <w:p w14:paraId="64CFEF35" w14:textId="77777777" w:rsidR="000749EC" w:rsidRPr="00F87FDA" w:rsidRDefault="000749EC" w:rsidP="000B53A4">
            <w:pPr>
              <w:spacing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0749EC" w:rsidRPr="00F87FDA" w14:paraId="331A9B99" w14:textId="77777777" w:rsidTr="00307F10">
        <w:tc>
          <w:tcPr>
            <w:tcW w:w="3927" w:type="dxa"/>
          </w:tcPr>
          <w:p w14:paraId="08D0F2B5" w14:textId="77777777" w:rsidR="000749EC" w:rsidRPr="00F87FDA" w:rsidRDefault="000749EC" w:rsidP="000B53A4">
            <w:pPr>
              <w:spacing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5433" w:type="dxa"/>
          </w:tcPr>
          <w:p w14:paraId="52FBB390" w14:textId="77777777" w:rsidR="000749EC" w:rsidRPr="00F87FDA" w:rsidRDefault="000749EC" w:rsidP="000B53A4">
            <w:pPr>
              <w:spacing w:line="240" w:lineRule="auto"/>
              <w:jc w:val="both"/>
              <w:rPr>
                <w:rFonts w:asciiTheme="minorHAnsi" w:hAnsiTheme="minorHAnsi"/>
              </w:rPr>
            </w:pPr>
          </w:p>
          <w:p w14:paraId="4C0F77B5" w14:textId="77777777" w:rsidR="000749EC" w:rsidRDefault="000749EC" w:rsidP="00F87FDA">
            <w:pPr>
              <w:spacing w:line="240" w:lineRule="auto"/>
              <w:jc w:val="both"/>
              <w:rPr>
                <w:rFonts w:asciiTheme="minorHAnsi" w:hAnsiTheme="minorHAnsi"/>
              </w:rPr>
            </w:pPr>
            <w:r w:rsidRPr="00F87FDA">
              <w:rPr>
                <w:rFonts w:asciiTheme="minorHAnsi" w:hAnsiTheme="minorHAnsi"/>
              </w:rPr>
              <w:t>___________________________</w:t>
            </w:r>
          </w:p>
          <w:p w14:paraId="1CBA534E" w14:textId="19E1BA44" w:rsidR="00166888" w:rsidRPr="00F87FDA" w:rsidRDefault="002F793E" w:rsidP="00F87FDA">
            <w:pPr>
              <w:spacing w:line="240" w:lineRule="auto"/>
              <w:jc w:val="both"/>
              <w:rPr>
                <w:rFonts w:asciiTheme="minorHAnsi" w:hAnsiTheme="minorHAnsi"/>
              </w:rPr>
            </w:pPr>
            <w:bookmarkStart w:id="0" w:name="_GoBack"/>
            <w:bookmarkEnd w:id="0"/>
            <w:proofErr w:type="spellStart"/>
            <w:r w:rsidRPr="002F793E">
              <w:rPr>
                <w:rFonts w:asciiTheme="minorHAnsi" w:hAnsiTheme="minorHAnsi"/>
                <w:highlight w:val="yellow"/>
              </w:rPr>
              <w:t>xxx</w:t>
            </w:r>
            <w:proofErr w:type="spellEnd"/>
          </w:p>
        </w:tc>
      </w:tr>
    </w:tbl>
    <w:p w14:paraId="1ED00245" w14:textId="57DBFB7C" w:rsidR="00444015" w:rsidRPr="00F87FDA" w:rsidRDefault="00444015" w:rsidP="007D30AA">
      <w:pPr>
        <w:jc w:val="both"/>
        <w:rPr>
          <w:rFonts w:asciiTheme="minorHAnsi" w:eastAsiaTheme="minorHAnsi" w:hAnsiTheme="minorHAnsi" w:cstheme="minorHAnsi"/>
          <w:b/>
          <w:color w:val="auto"/>
          <w:sz w:val="28"/>
          <w:szCs w:val="28"/>
        </w:rPr>
      </w:pPr>
    </w:p>
    <w:sectPr w:rsidR="00444015" w:rsidRPr="00F87FDA" w:rsidSect="00F87FD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72" w:right="1411" w:bottom="1411" w:left="1411" w:header="73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E313F" w14:textId="77777777" w:rsidR="002A0D4F" w:rsidRDefault="002A0D4F">
      <w:pPr>
        <w:spacing w:after="0" w:line="240" w:lineRule="auto"/>
      </w:pPr>
      <w:r>
        <w:separator/>
      </w:r>
    </w:p>
  </w:endnote>
  <w:endnote w:type="continuationSeparator" w:id="0">
    <w:p w14:paraId="7026816F" w14:textId="77777777" w:rsidR="002A0D4F" w:rsidRDefault="002A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35A3B" w14:textId="67D2206B" w:rsidR="000B5FD4" w:rsidRPr="009F533F" w:rsidRDefault="00307F10">
    <w:pPr>
      <w:pStyle w:val="Zpat"/>
      <w:jc w:val="right"/>
      <w:rPr>
        <w:b/>
        <w:color w:val="808080"/>
        <w:sz w:val="24"/>
        <w:szCs w:val="36"/>
      </w:rPr>
    </w:pPr>
    <w:r w:rsidRPr="009F533F">
      <w:rPr>
        <w:noProof/>
        <w:sz w:val="18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19F25" wp14:editId="0BD31733">
              <wp:simplePos x="0" y="0"/>
              <wp:positionH relativeFrom="column">
                <wp:posOffset>5715</wp:posOffset>
              </wp:positionH>
              <wp:positionV relativeFrom="paragraph">
                <wp:posOffset>-1905</wp:posOffset>
              </wp:positionV>
              <wp:extent cx="4144010" cy="342900"/>
              <wp:effectExtent l="0" t="0" r="889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401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78D2A52" w14:textId="76298E78" w:rsidR="007D30AA" w:rsidRPr="007D30AA" w:rsidRDefault="00AE448C" w:rsidP="007D30AA">
                          <w:pPr>
                            <w:rPr>
                              <w:rFonts w:asciiTheme="minorHAnsi" w:eastAsiaTheme="minorHAnsi" w:hAnsiTheme="minorHAnsi" w:cstheme="minorBidi"/>
                              <w:b/>
                              <w:color w:val="808080"/>
                              <w:sz w:val="28"/>
                              <w:szCs w:val="32"/>
                              <w:lang w:val="en-US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/>
                              <w:b/>
                              <w:color w:val="808080"/>
                              <w:sz w:val="28"/>
                              <w:szCs w:val="32"/>
                              <w:lang w:val="en-US"/>
                            </w:rPr>
                            <w:t xml:space="preserve">VZ </w:t>
                          </w:r>
                          <w:r w:rsidR="00874FDE">
                            <w:rPr>
                              <w:rFonts w:asciiTheme="minorHAnsi" w:eastAsiaTheme="minorHAnsi" w:hAnsiTheme="minorHAnsi" w:cstheme="minorBidi"/>
                              <w:b/>
                              <w:color w:val="808080"/>
                              <w:sz w:val="28"/>
                              <w:szCs w:val="32"/>
                              <w:lang w:val="en-US"/>
                            </w:rPr>
                            <w:t>23/718</w:t>
                          </w:r>
                          <w:r w:rsidR="007D30AA" w:rsidRPr="007D30AA">
                            <w:rPr>
                              <w:rFonts w:asciiTheme="minorHAnsi" w:eastAsiaTheme="minorHAnsi" w:hAnsiTheme="minorHAnsi" w:cstheme="minorBidi"/>
                              <w:b/>
                              <w:color w:val="808080"/>
                              <w:sz w:val="28"/>
                              <w:szCs w:val="32"/>
                              <w:lang w:val="en-US"/>
                            </w:rPr>
                            <w:t xml:space="preserve"> ÚMG</w:t>
                          </w:r>
                        </w:p>
                        <w:p w14:paraId="0E726CCA" w14:textId="77777777" w:rsidR="000B5FD4" w:rsidRPr="009F533F" w:rsidRDefault="002F793E">
                          <w:pPr>
                            <w:rPr>
                              <w:b/>
                              <w:color w:val="808080"/>
                              <w:sz w:val="28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252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D19F2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.45pt;margin-top:-.15pt;width:326.3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" filled="f" stroked="f" strokeweight=".5pt">
              <v:textbox inset="0,.7mm,0,0">
                <w:txbxContent>
                  <w:p w14:paraId="478D2A52" w14:textId="76298E78" w:rsidR="007D30AA" w:rsidRPr="007D30AA" w:rsidRDefault="00AE448C" w:rsidP="007D30AA">
                    <w:pPr>
                      <w:rPr>
                        <w:rFonts w:asciiTheme="minorHAnsi" w:eastAsiaTheme="minorHAnsi" w:hAnsiTheme="minorHAnsi" w:cstheme="minorBidi"/>
                        <w:b/>
                        <w:color w:val="808080"/>
                        <w:sz w:val="28"/>
                        <w:szCs w:val="32"/>
                        <w:lang w:val="en-US"/>
                      </w:rPr>
                    </w:pPr>
                    <w:r>
                      <w:rPr>
                        <w:rFonts w:asciiTheme="minorHAnsi" w:eastAsiaTheme="minorHAnsi" w:hAnsiTheme="minorHAnsi" w:cstheme="minorBidi"/>
                        <w:b/>
                        <w:color w:val="808080"/>
                        <w:sz w:val="28"/>
                        <w:szCs w:val="32"/>
                        <w:lang w:val="en-US"/>
                      </w:rPr>
                      <w:t xml:space="preserve">VZ </w:t>
                    </w:r>
                    <w:r w:rsidR="00874FDE">
                      <w:rPr>
                        <w:rFonts w:asciiTheme="minorHAnsi" w:eastAsiaTheme="minorHAnsi" w:hAnsiTheme="minorHAnsi" w:cstheme="minorBidi"/>
                        <w:b/>
                        <w:color w:val="808080"/>
                        <w:sz w:val="28"/>
                        <w:szCs w:val="32"/>
                        <w:lang w:val="en-US"/>
                      </w:rPr>
                      <w:t>23/718</w:t>
                    </w:r>
                    <w:r w:rsidR="007D30AA" w:rsidRPr="007D30AA">
                      <w:rPr>
                        <w:rFonts w:asciiTheme="minorHAnsi" w:eastAsiaTheme="minorHAnsi" w:hAnsiTheme="minorHAnsi" w:cstheme="minorBidi"/>
                        <w:b/>
                        <w:color w:val="808080"/>
                        <w:sz w:val="28"/>
                        <w:szCs w:val="32"/>
                        <w:lang w:val="en-US"/>
                      </w:rPr>
                      <w:t xml:space="preserve"> ÚMG</w:t>
                    </w:r>
                  </w:p>
                  <w:p w14:paraId="0E726CCA" w14:textId="77777777" w:rsidR="000B5FD4" w:rsidRPr="009F533F" w:rsidRDefault="002F793E">
                    <w:pPr>
                      <w:rPr>
                        <w:b/>
                        <w:color w:val="808080"/>
                        <w:sz w:val="28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Pr="009F533F">
      <w:rPr>
        <w:noProof/>
        <w:sz w:val="18"/>
        <w:lang w:eastAsia="cs-CZ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C2DC151" wp14:editId="425E0656">
              <wp:simplePos x="0" y="0"/>
              <wp:positionH relativeFrom="column">
                <wp:posOffset>6985</wp:posOffset>
              </wp:positionH>
              <wp:positionV relativeFrom="paragraph">
                <wp:posOffset>-8256</wp:posOffset>
              </wp:positionV>
              <wp:extent cx="5760085" cy="0"/>
              <wp:effectExtent l="0" t="0" r="31115" b="19050"/>
              <wp:wrapNone/>
              <wp:docPr id="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A43ACD" id="Straight Connector 1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55pt,-.65pt" to="454.1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" strokecolor="#a6a6a6">
              <o:lock v:ext="edit" shapetype="f"/>
            </v:line>
          </w:pict>
        </mc:Fallback>
      </mc:AlternateContent>
    </w:r>
    <w:r w:rsidRPr="009F533F">
      <w:rPr>
        <w:b/>
        <w:color w:val="808080"/>
        <w:sz w:val="28"/>
        <w:szCs w:val="36"/>
      </w:rPr>
      <w:fldChar w:fldCharType="begin"/>
    </w:r>
    <w:r w:rsidRPr="009F533F">
      <w:rPr>
        <w:b/>
        <w:color w:val="808080"/>
        <w:sz w:val="28"/>
        <w:szCs w:val="36"/>
      </w:rPr>
      <w:instrText xml:space="preserve"> PAGE   \* MERGEFORMAT </w:instrText>
    </w:r>
    <w:r w:rsidRPr="009F533F">
      <w:rPr>
        <w:b/>
        <w:color w:val="808080"/>
        <w:sz w:val="28"/>
        <w:szCs w:val="36"/>
      </w:rPr>
      <w:fldChar w:fldCharType="separate"/>
    </w:r>
    <w:r w:rsidR="00D31A3C">
      <w:rPr>
        <w:b/>
        <w:noProof/>
        <w:color w:val="808080"/>
        <w:sz w:val="28"/>
        <w:szCs w:val="36"/>
      </w:rPr>
      <w:t>3</w:t>
    </w:r>
    <w:r w:rsidRPr="009F533F">
      <w:rPr>
        <w:b/>
        <w:noProof/>
        <w:color w:val="808080"/>
        <w:sz w:val="28"/>
        <w:szCs w:val="36"/>
      </w:rPr>
      <w:fldChar w:fldCharType="end"/>
    </w:r>
  </w:p>
  <w:p w14:paraId="27594B13" w14:textId="77777777" w:rsidR="000B5FD4" w:rsidRDefault="002F79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1DA07" w14:textId="77777777" w:rsidR="000B5FD4" w:rsidRPr="009F533F" w:rsidRDefault="00307F10" w:rsidP="000B5FD4">
    <w:pPr>
      <w:pStyle w:val="Zpat"/>
      <w:rPr>
        <w:b/>
        <w:color w:val="808080"/>
        <w:sz w:val="24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D79A370" wp14:editId="1E7FE2F8">
          <wp:simplePos x="0" y="0"/>
          <wp:positionH relativeFrom="column">
            <wp:posOffset>-9525</wp:posOffset>
          </wp:positionH>
          <wp:positionV relativeFrom="paragraph">
            <wp:posOffset>33655</wp:posOffset>
          </wp:positionV>
          <wp:extent cx="5760085" cy="103505"/>
          <wp:effectExtent l="0" t="0" r="0" b="0"/>
          <wp:wrapNone/>
          <wp:docPr id="18" name="Picture 18" descr="paticka-obecna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aticka-obecna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103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533F">
      <w:rPr>
        <w:noProof/>
        <w:sz w:val="18"/>
        <w:lang w:eastAsia="cs-CZ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2B33116C" wp14:editId="61302117">
              <wp:simplePos x="0" y="0"/>
              <wp:positionH relativeFrom="column">
                <wp:posOffset>6985</wp:posOffset>
              </wp:positionH>
              <wp:positionV relativeFrom="paragraph">
                <wp:posOffset>-67311</wp:posOffset>
              </wp:positionV>
              <wp:extent cx="5760085" cy="0"/>
              <wp:effectExtent l="0" t="0" r="31115" b="19050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E87931" id="Straight Connector 1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55pt,-5.3pt" to="454.1pt,-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" strokecolor="#a6a6a6">
              <o:lock v:ext="edit" shapetype="f"/>
            </v:line>
          </w:pict>
        </mc:Fallback>
      </mc:AlternateContent>
    </w:r>
  </w:p>
  <w:p w14:paraId="34662845" w14:textId="77777777" w:rsidR="000B5FD4" w:rsidRPr="00DE56B1" w:rsidRDefault="002F793E" w:rsidP="000B5F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C009F" w14:textId="77777777" w:rsidR="002A0D4F" w:rsidRDefault="002A0D4F">
      <w:pPr>
        <w:spacing w:after="0" w:line="240" w:lineRule="auto"/>
      </w:pPr>
      <w:r>
        <w:separator/>
      </w:r>
    </w:p>
  </w:footnote>
  <w:footnote w:type="continuationSeparator" w:id="0">
    <w:p w14:paraId="314AD35E" w14:textId="77777777" w:rsidR="002A0D4F" w:rsidRDefault="002A0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9AC0E" w14:textId="7B9DFD1F" w:rsidR="008F680C" w:rsidRDefault="008F680C" w:rsidP="008F680C">
    <w:pPr>
      <w:pStyle w:val="Zhlav"/>
    </w:pPr>
    <w:r>
      <w:rPr>
        <w:noProof/>
        <w:lang w:eastAsia="cs-CZ"/>
      </w:rPr>
      <w:drawing>
        <wp:inline distT="0" distB="0" distL="0" distR="0" wp14:anchorId="157ACC25" wp14:editId="20E7E737">
          <wp:extent cx="1333500" cy="666750"/>
          <wp:effectExtent l="0" t="0" r="0" b="0"/>
          <wp:docPr id="9" name="Obrázek 9" descr="msmt-logotyp-text-rgb-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-logotyp-text-rgb-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>
      <w:rPr>
        <w:noProof/>
        <w:lang w:eastAsia="cs-CZ"/>
      </w:rPr>
      <w:drawing>
        <wp:inline distT="0" distB="0" distL="0" distR="0" wp14:anchorId="22F65B25" wp14:editId="7E098F23">
          <wp:extent cx="1476375" cy="666750"/>
          <wp:effectExtent l="0" t="0" r="9525" b="0"/>
          <wp:docPr id="3" name="Obrázek 3" descr="np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  <w:lang w:eastAsia="cs-CZ"/>
      </w:rPr>
      <w:drawing>
        <wp:inline distT="0" distB="0" distL="0" distR="0" wp14:anchorId="60135AA7" wp14:editId="1182D777">
          <wp:extent cx="2219325" cy="666750"/>
          <wp:effectExtent l="0" t="0" r="9525" b="0"/>
          <wp:docPr id="1" name="Obrázek 1" descr="cs-financovano-evropskou-unii-pos-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s-financovano-evropskou-unii-pos-po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9A8ACC" w14:textId="77777777" w:rsidR="008F680C" w:rsidRDefault="008F680C" w:rsidP="008F680C">
    <w:pPr>
      <w:pStyle w:val="Zhlav"/>
      <w:rPr>
        <w:b/>
        <w:bCs/>
      </w:rPr>
    </w:pPr>
  </w:p>
  <w:p w14:paraId="2F824E5B" w14:textId="50CAA25F" w:rsidR="008F680C" w:rsidRDefault="008F680C">
    <w:pPr>
      <w:pStyle w:val="Zhlav"/>
    </w:pPr>
    <w:r>
      <w:rPr>
        <w:bCs/>
      </w:rPr>
      <w:t xml:space="preserve">Financováno Evropskou unií – </w:t>
    </w:r>
    <w:proofErr w:type="spellStart"/>
    <w:r>
      <w:rPr>
        <w:bCs/>
      </w:rPr>
      <w:t>Next</w:t>
    </w:r>
    <w:proofErr w:type="spellEnd"/>
    <w:r>
      <w:rPr>
        <w:bCs/>
      </w:rPr>
      <w:t xml:space="preserve"> </w:t>
    </w:r>
    <w:proofErr w:type="spellStart"/>
    <w:r>
      <w:rPr>
        <w:bCs/>
      </w:rPr>
      <w:t>Generation</w:t>
    </w:r>
    <w:proofErr w:type="spellEnd"/>
    <w:r>
      <w:rPr>
        <w:bCs/>
      </w:rPr>
      <w:t xml:space="preserve"> </w:t>
    </w:r>
    <w:proofErr w:type="spellStart"/>
    <w:r>
      <w:rPr>
        <w:bCs/>
      </w:rPr>
      <w:t>EU_identifikační</w:t>
    </w:r>
    <w:proofErr w:type="spellEnd"/>
    <w:r>
      <w:rPr>
        <w:bCs/>
      </w:rPr>
      <w:t xml:space="preserve"> kód Projektu: LX22NPO5103</w:t>
    </w:r>
  </w:p>
  <w:p w14:paraId="48481E6B" w14:textId="695F2981" w:rsidR="000B5FD4" w:rsidRDefault="002F79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09228" w14:textId="19259DF5" w:rsidR="000B5FD4" w:rsidRDefault="00307F10" w:rsidP="000B5FD4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DBAB0D8" wp14:editId="532983E3">
              <wp:simplePos x="0" y="0"/>
              <wp:positionH relativeFrom="column">
                <wp:posOffset>6985</wp:posOffset>
              </wp:positionH>
              <wp:positionV relativeFrom="paragraph">
                <wp:posOffset>705484</wp:posOffset>
              </wp:positionV>
              <wp:extent cx="5760085" cy="0"/>
              <wp:effectExtent l="0" t="0" r="31115" b="19050"/>
              <wp:wrapNone/>
              <wp:docPr id="2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89DFD5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55pt,55.55pt" to="454.1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" strokecolor="#a6a6a6">
              <o:lock v:ext="edit" shapetype="f"/>
            </v:line>
          </w:pict>
        </mc:Fallback>
      </mc:AlternateContent>
    </w:r>
  </w:p>
  <w:p w14:paraId="61E3AA79" w14:textId="77777777" w:rsidR="000B5FD4" w:rsidRPr="00DE56B1" w:rsidRDefault="002F793E" w:rsidP="000B5F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4E3B"/>
    <w:multiLevelType w:val="hybridMultilevel"/>
    <w:tmpl w:val="D84C7E62"/>
    <w:lvl w:ilvl="0" w:tplc="04090013">
      <w:start w:val="1"/>
      <w:numFmt w:val="upp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A426DC4"/>
    <w:multiLevelType w:val="hybridMultilevel"/>
    <w:tmpl w:val="296467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60784"/>
    <w:multiLevelType w:val="hybridMultilevel"/>
    <w:tmpl w:val="3B72F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97661"/>
    <w:multiLevelType w:val="hybridMultilevel"/>
    <w:tmpl w:val="CAACE43C"/>
    <w:lvl w:ilvl="0" w:tplc="9190D0B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769D8"/>
    <w:multiLevelType w:val="hybridMultilevel"/>
    <w:tmpl w:val="3B72F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3E2D"/>
    <w:multiLevelType w:val="hybridMultilevel"/>
    <w:tmpl w:val="18282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9EC"/>
    <w:rsid w:val="00003B13"/>
    <w:rsid w:val="0001345D"/>
    <w:rsid w:val="00014943"/>
    <w:rsid w:val="00014C9D"/>
    <w:rsid w:val="00016540"/>
    <w:rsid w:val="00016856"/>
    <w:rsid w:val="00026968"/>
    <w:rsid w:val="00035FDC"/>
    <w:rsid w:val="00036339"/>
    <w:rsid w:val="0003786F"/>
    <w:rsid w:val="00040255"/>
    <w:rsid w:val="00041309"/>
    <w:rsid w:val="00043505"/>
    <w:rsid w:val="00044C93"/>
    <w:rsid w:val="0004705A"/>
    <w:rsid w:val="00047899"/>
    <w:rsid w:val="00056064"/>
    <w:rsid w:val="000651B6"/>
    <w:rsid w:val="00065D92"/>
    <w:rsid w:val="00066DA5"/>
    <w:rsid w:val="000749EC"/>
    <w:rsid w:val="000752EC"/>
    <w:rsid w:val="00077E68"/>
    <w:rsid w:val="000870B9"/>
    <w:rsid w:val="00090F83"/>
    <w:rsid w:val="00091DE3"/>
    <w:rsid w:val="00095A0A"/>
    <w:rsid w:val="000B2C41"/>
    <w:rsid w:val="000B7647"/>
    <w:rsid w:val="000C06C8"/>
    <w:rsid w:val="000C1660"/>
    <w:rsid w:val="000C5DFE"/>
    <w:rsid w:val="000E5A39"/>
    <w:rsid w:val="000F2F54"/>
    <w:rsid w:val="000F3DB6"/>
    <w:rsid w:val="000F4DEA"/>
    <w:rsid w:val="000F67A7"/>
    <w:rsid w:val="00100ACD"/>
    <w:rsid w:val="001018D2"/>
    <w:rsid w:val="00104CFC"/>
    <w:rsid w:val="001126F9"/>
    <w:rsid w:val="001138D4"/>
    <w:rsid w:val="00116034"/>
    <w:rsid w:val="00116C07"/>
    <w:rsid w:val="00134533"/>
    <w:rsid w:val="00137D7A"/>
    <w:rsid w:val="0014008B"/>
    <w:rsid w:val="00143A7C"/>
    <w:rsid w:val="00147619"/>
    <w:rsid w:val="00153C5F"/>
    <w:rsid w:val="00153E35"/>
    <w:rsid w:val="00154552"/>
    <w:rsid w:val="00157FE6"/>
    <w:rsid w:val="00160C87"/>
    <w:rsid w:val="00161A02"/>
    <w:rsid w:val="001652AE"/>
    <w:rsid w:val="00166888"/>
    <w:rsid w:val="00170A57"/>
    <w:rsid w:val="001724F6"/>
    <w:rsid w:val="0017765A"/>
    <w:rsid w:val="00181044"/>
    <w:rsid w:val="001811EE"/>
    <w:rsid w:val="001816D5"/>
    <w:rsid w:val="00183390"/>
    <w:rsid w:val="00183585"/>
    <w:rsid w:val="00183BBA"/>
    <w:rsid w:val="00183EB2"/>
    <w:rsid w:val="00184DC1"/>
    <w:rsid w:val="001927BB"/>
    <w:rsid w:val="001A2CAD"/>
    <w:rsid w:val="001A6525"/>
    <w:rsid w:val="001B2D54"/>
    <w:rsid w:val="001C26A9"/>
    <w:rsid w:val="001C74AE"/>
    <w:rsid w:val="001D0107"/>
    <w:rsid w:val="001D025B"/>
    <w:rsid w:val="001D6F0D"/>
    <w:rsid w:val="001E4710"/>
    <w:rsid w:val="001E7E05"/>
    <w:rsid w:val="001F0338"/>
    <w:rsid w:val="001F4D85"/>
    <w:rsid w:val="001F500A"/>
    <w:rsid w:val="00200F31"/>
    <w:rsid w:val="00205FAA"/>
    <w:rsid w:val="00207124"/>
    <w:rsid w:val="00212203"/>
    <w:rsid w:val="0021265D"/>
    <w:rsid w:val="00215EFB"/>
    <w:rsid w:val="00216F03"/>
    <w:rsid w:val="0021799F"/>
    <w:rsid w:val="002212CD"/>
    <w:rsid w:val="002212D0"/>
    <w:rsid w:val="002264A6"/>
    <w:rsid w:val="0022709F"/>
    <w:rsid w:val="002331ED"/>
    <w:rsid w:val="00235BFB"/>
    <w:rsid w:val="002429AA"/>
    <w:rsid w:val="0024537E"/>
    <w:rsid w:val="002469D6"/>
    <w:rsid w:val="00246EF5"/>
    <w:rsid w:val="002476DB"/>
    <w:rsid w:val="00247BE2"/>
    <w:rsid w:val="00250DB7"/>
    <w:rsid w:val="00254E33"/>
    <w:rsid w:val="00262E60"/>
    <w:rsid w:val="002662CE"/>
    <w:rsid w:val="00266435"/>
    <w:rsid w:val="00266688"/>
    <w:rsid w:val="002670F7"/>
    <w:rsid w:val="00275BE4"/>
    <w:rsid w:val="00283311"/>
    <w:rsid w:val="00283649"/>
    <w:rsid w:val="00296111"/>
    <w:rsid w:val="002A0D4F"/>
    <w:rsid w:val="002A4A6B"/>
    <w:rsid w:val="002A5DD8"/>
    <w:rsid w:val="002A6176"/>
    <w:rsid w:val="002B3375"/>
    <w:rsid w:val="002B43D9"/>
    <w:rsid w:val="002B5444"/>
    <w:rsid w:val="002B550B"/>
    <w:rsid w:val="002B77D8"/>
    <w:rsid w:val="002C178C"/>
    <w:rsid w:val="002C1876"/>
    <w:rsid w:val="002D0636"/>
    <w:rsid w:val="002D3E00"/>
    <w:rsid w:val="002D78D3"/>
    <w:rsid w:val="002F65EB"/>
    <w:rsid w:val="002F793E"/>
    <w:rsid w:val="00300A30"/>
    <w:rsid w:val="003012F0"/>
    <w:rsid w:val="00305765"/>
    <w:rsid w:val="00307F10"/>
    <w:rsid w:val="00311ACC"/>
    <w:rsid w:val="00311B9F"/>
    <w:rsid w:val="00313137"/>
    <w:rsid w:val="003222E2"/>
    <w:rsid w:val="00325C77"/>
    <w:rsid w:val="00325DBF"/>
    <w:rsid w:val="00333C70"/>
    <w:rsid w:val="0034261F"/>
    <w:rsid w:val="00345510"/>
    <w:rsid w:val="00346FC5"/>
    <w:rsid w:val="00350052"/>
    <w:rsid w:val="003509C2"/>
    <w:rsid w:val="00352240"/>
    <w:rsid w:val="00352DB5"/>
    <w:rsid w:val="0035560B"/>
    <w:rsid w:val="0035758C"/>
    <w:rsid w:val="00366834"/>
    <w:rsid w:val="00371715"/>
    <w:rsid w:val="003756D0"/>
    <w:rsid w:val="00380EFF"/>
    <w:rsid w:val="003867A5"/>
    <w:rsid w:val="003924BA"/>
    <w:rsid w:val="00397DC6"/>
    <w:rsid w:val="003A635A"/>
    <w:rsid w:val="003A6D27"/>
    <w:rsid w:val="003A6F6E"/>
    <w:rsid w:val="003B13C6"/>
    <w:rsid w:val="003C191A"/>
    <w:rsid w:val="003C7330"/>
    <w:rsid w:val="003D09F7"/>
    <w:rsid w:val="003D16C4"/>
    <w:rsid w:val="003D5218"/>
    <w:rsid w:val="003D5846"/>
    <w:rsid w:val="003D5BF6"/>
    <w:rsid w:val="003D7E41"/>
    <w:rsid w:val="003E0047"/>
    <w:rsid w:val="003E0819"/>
    <w:rsid w:val="003E1408"/>
    <w:rsid w:val="003E1BCF"/>
    <w:rsid w:val="003E259F"/>
    <w:rsid w:val="003E70E6"/>
    <w:rsid w:val="003F25B6"/>
    <w:rsid w:val="003F3AE1"/>
    <w:rsid w:val="003F7E32"/>
    <w:rsid w:val="00402128"/>
    <w:rsid w:val="0040464A"/>
    <w:rsid w:val="00406224"/>
    <w:rsid w:val="00410D6C"/>
    <w:rsid w:val="00414231"/>
    <w:rsid w:val="00425AD8"/>
    <w:rsid w:val="00435744"/>
    <w:rsid w:val="004364B4"/>
    <w:rsid w:val="00440DA4"/>
    <w:rsid w:val="00442A8F"/>
    <w:rsid w:val="00444015"/>
    <w:rsid w:val="00444B25"/>
    <w:rsid w:val="00450661"/>
    <w:rsid w:val="004532EA"/>
    <w:rsid w:val="00453C2F"/>
    <w:rsid w:val="00455D6F"/>
    <w:rsid w:val="004561F6"/>
    <w:rsid w:val="00457720"/>
    <w:rsid w:val="00457E2B"/>
    <w:rsid w:val="00464550"/>
    <w:rsid w:val="00475F5A"/>
    <w:rsid w:val="0048052C"/>
    <w:rsid w:val="0049036F"/>
    <w:rsid w:val="00490E86"/>
    <w:rsid w:val="00491739"/>
    <w:rsid w:val="00491A70"/>
    <w:rsid w:val="004972FC"/>
    <w:rsid w:val="004A593A"/>
    <w:rsid w:val="004A5CAF"/>
    <w:rsid w:val="004B12D1"/>
    <w:rsid w:val="004B15DB"/>
    <w:rsid w:val="004B18EC"/>
    <w:rsid w:val="004C4BBC"/>
    <w:rsid w:val="004D619D"/>
    <w:rsid w:val="004D732F"/>
    <w:rsid w:val="004E013B"/>
    <w:rsid w:val="004E4D2B"/>
    <w:rsid w:val="004E7FE1"/>
    <w:rsid w:val="004F384F"/>
    <w:rsid w:val="004F3EF6"/>
    <w:rsid w:val="004F470A"/>
    <w:rsid w:val="004F5CC0"/>
    <w:rsid w:val="005035F1"/>
    <w:rsid w:val="00504CE0"/>
    <w:rsid w:val="00517FB0"/>
    <w:rsid w:val="00520556"/>
    <w:rsid w:val="00520D04"/>
    <w:rsid w:val="00527E66"/>
    <w:rsid w:val="00531877"/>
    <w:rsid w:val="00532A25"/>
    <w:rsid w:val="00533E4B"/>
    <w:rsid w:val="00535EB6"/>
    <w:rsid w:val="00536CA5"/>
    <w:rsid w:val="00543C21"/>
    <w:rsid w:val="005450D1"/>
    <w:rsid w:val="00557773"/>
    <w:rsid w:val="0056093C"/>
    <w:rsid w:val="005636C3"/>
    <w:rsid w:val="00571CA3"/>
    <w:rsid w:val="00581679"/>
    <w:rsid w:val="005822D4"/>
    <w:rsid w:val="00582C1A"/>
    <w:rsid w:val="00585E7B"/>
    <w:rsid w:val="0058621C"/>
    <w:rsid w:val="005907BD"/>
    <w:rsid w:val="005A3488"/>
    <w:rsid w:val="005A7CBE"/>
    <w:rsid w:val="005B0B90"/>
    <w:rsid w:val="005B419C"/>
    <w:rsid w:val="005B73E3"/>
    <w:rsid w:val="005B7D99"/>
    <w:rsid w:val="005C0F13"/>
    <w:rsid w:val="005C7568"/>
    <w:rsid w:val="005D07F8"/>
    <w:rsid w:val="005D23FE"/>
    <w:rsid w:val="005D4ACD"/>
    <w:rsid w:val="005E485B"/>
    <w:rsid w:val="005E4A21"/>
    <w:rsid w:val="005E687F"/>
    <w:rsid w:val="005E6C49"/>
    <w:rsid w:val="005F0926"/>
    <w:rsid w:val="005F4AA5"/>
    <w:rsid w:val="00603207"/>
    <w:rsid w:val="0060553B"/>
    <w:rsid w:val="00613925"/>
    <w:rsid w:val="00631BA8"/>
    <w:rsid w:val="00640623"/>
    <w:rsid w:val="006415F7"/>
    <w:rsid w:val="00645336"/>
    <w:rsid w:val="00645EE0"/>
    <w:rsid w:val="006476EA"/>
    <w:rsid w:val="00650E81"/>
    <w:rsid w:val="0065212E"/>
    <w:rsid w:val="00656438"/>
    <w:rsid w:val="00671445"/>
    <w:rsid w:val="0067168D"/>
    <w:rsid w:val="00674CFC"/>
    <w:rsid w:val="006765FD"/>
    <w:rsid w:val="0068024E"/>
    <w:rsid w:val="00680497"/>
    <w:rsid w:val="006820C5"/>
    <w:rsid w:val="006842B2"/>
    <w:rsid w:val="00687775"/>
    <w:rsid w:val="006931C2"/>
    <w:rsid w:val="006935C9"/>
    <w:rsid w:val="00693BFB"/>
    <w:rsid w:val="00695CE7"/>
    <w:rsid w:val="00697C83"/>
    <w:rsid w:val="006A2302"/>
    <w:rsid w:val="006A23C5"/>
    <w:rsid w:val="006A5AB5"/>
    <w:rsid w:val="006A5E67"/>
    <w:rsid w:val="006B2499"/>
    <w:rsid w:val="006B4200"/>
    <w:rsid w:val="006B74CE"/>
    <w:rsid w:val="006C2E88"/>
    <w:rsid w:val="006C3CF2"/>
    <w:rsid w:val="006D0697"/>
    <w:rsid w:val="006E385F"/>
    <w:rsid w:val="006E4782"/>
    <w:rsid w:val="006F58A0"/>
    <w:rsid w:val="00700CCB"/>
    <w:rsid w:val="00701A5E"/>
    <w:rsid w:val="00704BF3"/>
    <w:rsid w:val="00705F73"/>
    <w:rsid w:val="00712ED7"/>
    <w:rsid w:val="00716253"/>
    <w:rsid w:val="00720FFF"/>
    <w:rsid w:val="00721487"/>
    <w:rsid w:val="00722D27"/>
    <w:rsid w:val="00725219"/>
    <w:rsid w:val="0072559F"/>
    <w:rsid w:val="00731089"/>
    <w:rsid w:val="00731FF6"/>
    <w:rsid w:val="00732BB1"/>
    <w:rsid w:val="0073599A"/>
    <w:rsid w:val="00740F51"/>
    <w:rsid w:val="00743D67"/>
    <w:rsid w:val="00746088"/>
    <w:rsid w:val="007479B0"/>
    <w:rsid w:val="007505F4"/>
    <w:rsid w:val="007517DD"/>
    <w:rsid w:val="00751EB9"/>
    <w:rsid w:val="00752E3A"/>
    <w:rsid w:val="007549BB"/>
    <w:rsid w:val="00757F96"/>
    <w:rsid w:val="00773061"/>
    <w:rsid w:val="007755A3"/>
    <w:rsid w:val="00780D88"/>
    <w:rsid w:val="0078564C"/>
    <w:rsid w:val="00787866"/>
    <w:rsid w:val="0079119E"/>
    <w:rsid w:val="00791B3F"/>
    <w:rsid w:val="00791E49"/>
    <w:rsid w:val="00792EA0"/>
    <w:rsid w:val="00793555"/>
    <w:rsid w:val="0079397C"/>
    <w:rsid w:val="00797920"/>
    <w:rsid w:val="007A16DA"/>
    <w:rsid w:val="007A2839"/>
    <w:rsid w:val="007A3F10"/>
    <w:rsid w:val="007B2170"/>
    <w:rsid w:val="007B5983"/>
    <w:rsid w:val="007B65CB"/>
    <w:rsid w:val="007C34E0"/>
    <w:rsid w:val="007C40BA"/>
    <w:rsid w:val="007D063E"/>
    <w:rsid w:val="007D1333"/>
    <w:rsid w:val="007D253C"/>
    <w:rsid w:val="007D2744"/>
    <w:rsid w:val="007D30AA"/>
    <w:rsid w:val="007D52E4"/>
    <w:rsid w:val="007E26D7"/>
    <w:rsid w:val="007E37B6"/>
    <w:rsid w:val="007E444D"/>
    <w:rsid w:val="007E6914"/>
    <w:rsid w:val="007E77DB"/>
    <w:rsid w:val="007F2075"/>
    <w:rsid w:val="00800A59"/>
    <w:rsid w:val="00801A70"/>
    <w:rsid w:val="008021F0"/>
    <w:rsid w:val="008024C5"/>
    <w:rsid w:val="008058DC"/>
    <w:rsid w:val="00805D17"/>
    <w:rsid w:val="00812FCA"/>
    <w:rsid w:val="00816B9C"/>
    <w:rsid w:val="00821D66"/>
    <w:rsid w:val="00825AB9"/>
    <w:rsid w:val="00827B51"/>
    <w:rsid w:val="008329E0"/>
    <w:rsid w:val="008338E9"/>
    <w:rsid w:val="008352FC"/>
    <w:rsid w:val="008363AB"/>
    <w:rsid w:val="00837824"/>
    <w:rsid w:val="008431CE"/>
    <w:rsid w:val="00844ACC"/>
    <w:rsid w:val="008535A7"/>
    <w:rsid w:val="00861EB8"/>
    <w:rsid w:val="0086245B"/>
    <w:rsid w:val="00862539"/>
    <w:rsid w:val="0086688F"/>
    <w:rsid w:val="00866E55"/>
    <w:rsid w:val="00870854"/>
    <w:rsid w:val="00870DC8"/>
    <w:rsid w:val="00874FDE"/>
    <w:rsid w:val="0087511A"/>
    <w:rsid w:val="00877F12"/>
    <w:rsid w:val="00883884"/>
    <w:rsid w:val="00884B74"/>
    <w:rsid w:val="008850B2"/>
    <w:rsid w:val="0088764C"/>
    <w:rsid w:val="00887DD0"/>
    <w:rsid w:val="00890A9A"/>
    <w:rsid w:val="00891F17"/>
    <w:rsid w:val="008953E9"/>
    <w:rsid w:val="008972B0"/>
    <w:rsid w:val="00897E0B"/>
    <w:rsid w:val="008A1290"/>
    <w:rsid w:val="008A3FBD"/>
    <w:rsid w:val="008B16AE"/>
    <w:rsid w:val="008B564B"/>
    <w:rsid w:val="008B6B2D"/>
    <w:rsid w:val="008C0435"/>
    <w:rsid w:val="008C1572"/>
    <w:rsid w:val="008C2788"/>
    <w:rsid w:val="008C3417"/>
    <w:rsid w:val="008C4404"/>
    <w:rsid w:val="008C4EDB"/>
    <w:rsid w:val="008C5CB3"/>
    <w:rsid w:val="008C74B0"/>
    <w:rsid w:val="008D4E22"/>
    <w:rsid w:val="008D610E"/>
    <w:rsid w:val="008E695F"/>
    <w:rsid w:val="008F272D"/>
    <w:rsid w:val="008F316F"/>
    <w:rsid w:val="008F680A"/>
    <w:rsid w:val="008F680C"/>
    <w:rsid w:val="0090085E"/>
    <w:rsid w:val="00901770"/>
    <w:rsid w:val="00904B5F"/>
    <w:rsid w:val="009141F6"/>
    <w:rsid w:val="00915BB0"/>
    <w:rsid w:val="009162DF"/>
    <w:rsid w:val="00920799"/>
    <w:rsid w:val="00923448"/>
    <w:rsid w:val="00923A6E"/>
    <w:rsid w:val="00924A74"/>
    <w:rsid w:val="00925883"/>
    <w:rsid w:val="00931CBB"/>
    <w:rsid w:val="009339B3"/>
    <w:rsid w:val="00937250"/>
    <w:rsid w:val="00943946"/>
    <w:rsid w:val="00944192"/>
    <w:rsid w:val="0094504C"/>
    <w:rsid w:val="009458B2"/>
    <w:rsid w:val="00953DD6"/>
    <w:rsid w:val="0095526A"/>
    <w:rsid w:val="00955E9A"/>
    <w:rsid w:val="00963BC6"/>
    <w:rsid w:val="00965938"/>
    <w:rsid w:val="00970C08"/>
    <w:rsid w:val="00972E6C"/>
    <w:rsid w:val="00981D82"/>
    <w:rsid w:val="00981E1C"/>
    <w:rsid w:val="0098738A"/>
    <w:rsid w:val="0099483C"/>
    <w:rsid w:val="009960C6"/>
    <w:rsid w:val="009A3303"/>
    <w:rsid w:val="009A5300"/>
    <w:rsid w:val="009B1E46"/>
    <w:rsid w:val="009C1C25"/>
    <w:rsid w:val="009C32D7"/>
    <w:rsid w:val="009D18AB"/>
    <w:rsid w:val="009D63EB"/>
    <w:rsid w:val="009D7EF9"/>
    <w:rsid w:val="009F41C0"/>
    <w:rsid w:val="00A00EE0"/>
    <w:rsid w:val="00A032B9"/>
    <w:rsid w:val="00A05EF5"/>
    <w:rsid w:val="00A16AA9"/>
    <w:rsid w:val="00A177D0"/>
    <w:rsid w:val="00A177FD"/>
    <w:rsid w:val="00A22F7E"/>
    <w:rsid w:val="00A23D9F"/>
    <w:rsid w:val="00A24426"/>
    <w:rsid w:val="00A263F3"/>
    <w:rsid w:val="00A27A83"/>
    <w:rsid w:val="00A313C7"/>
    <w:rsid w:val="00A325FD"/>
    <w:rsid w:val="00A366BC"/>
    <w:rsid w:val="00A455A4"/>
    <w:rsid w:val="00A461AB"/>
    <w:rsid w:val="00A464D3"/>
    <w:rsid w:val="00A56EC1"/>
    <w:rsid w:val="00A5784A"/>
    <w:rsid w:val="00A60525"/>
    <w:rsid w:val="00A67BE0"/>
    <w:rsid w:val="00A71131"/>
    <w:rsid w:val="00A71550"/>
    <w:rsid w:val="00A76EEF"/>
    <w:rsid w:val="00A77C68"/>
    <w:rsid w:val="00A77D2F"/>
    <w:rsid w:val="00A832B2"/>
    <w:rsid w:val="00A91898"/>
    <w:rsid w:val="00AA03CC"/>
    <w:rsid w:val="00AA68E8"/>
    <w:rsid w:val="00AB098C"/>
    <w:rsid w:val="00AB1DB6"/>
    <w:rsid w:val="00AB3B9B"/>
    <w:rsid w:val="00AC04EF"/>
    <w:rsid w:val="00AD26C3"/>
    <w:rsid w:val="00AD570E"/>
    <w:rsid w:val="00AD7DC2"/>
    <w:rsid w:val="00AE0BF4"/>
    <w:rsid w:val="00AE1008"/>
    <w:rsid w:val="00AE21B9"/>
    <w:rsid w:val="00AE448C"/>
    <w:rsid w:val="00AE5662"/>
    <w:rsid w:val="00AE79A1"/>
    <w:rsid w:val="00AF53E7"/>
    <w:rsid w:val="00AF5880"/>
    <w:rsid w:val="00B12255"/>
    <w:rsid w:val="00B13B38"/>
    <w:rsid w:val="00B13B7A"/>
    <w:rsid w:val="00B21E9A"/>
    <w:rsid w:val="00B23B5C"/>
    <w:rsid w:val="00B2514D"/>
    <w:rsid w:val="00B3194E"/>
    <w:rsid w:val="00B3231D"/>
    <w:rsid w:val="00B33267"/>
    <w:rsid w:val="00B33A52"/>
    <w:rsid w:val="00B37CE6"/>
    <w:rsid w:val="00B418D1"/>
    <w:rsid w:val="00B50E04"/>
    <w:rsid w:val="00B6027B"/>
    <w:rsid w:val="00B62100"/>
    <w:rsid w:val="00B62679"/>
    <w:rsid w:val="00B62C77"/>
    <w:rsid w:val="00B6377D"/>
    <w:rsid w:val="00B668DC"/>
    <w:rsid w:val="00B677BE"/>
    <w:rsid w:val="00B70121"/>
    <w:rsid w:val="00B70F75"/>
    <w:rsid w:val="00B71FA4"/>
    <w:rsid w:val="00B75D3E"/>
    <w:rsid w:val="00B7627F"/>
    <w:rsid w:val="00B76BC5"/>
    <w:rsid w:val="00B773D3"/>
    <w:rsid w:val="00B81082"/>
    <w:rsid w:val="00B8388D"/>
    <w:rsid w:val="00B83D29"/>
    <w:rsid w:val="00B849E3"/>
    <w:rsid w:val="00B92033"/>
    <w:rsid w:val="00B9333B"/>
    <w:rsid w:val="00B941E3"/>
    <w:rsid w:val="00B94456"/>
    <w:rsid w:val="00B94CE3"/>
    <w:rsid w:val="00B95498"/>
    <w:rsid w:val="00B975F9"/>
    <w:rsid w:val="00BA13EE"/>
    <w:rsid w:val="00BA2A9C"/>
    <w:rsid w:val="00BA5EEA"/>
    <w:rsid w:val="00BA64D7"/>
    <w:rsid w:val="00BA7F32"/>
    <w:rsid w:val="00BB194D"/>
    <w:rsid w:val="00BB5777"/>
    <w:rsid w:val="00BB5F82"/>
    <w:rsid w:val="00BC45BC"/>
    <w:rsid w:val="00BC6B2E"/>
    <w:rsid w:val="00BD07DC"/>
    <w:rsid w:val="00BD0E10"/>
    <w:rsid w:val="00BD5486"/>
    <w:rsid w:val="00BE398C"/>
    <w:rsid w:val="00BE3AC3"/>
    <w:rsid w:val="00BE5277"/>
    <w:rsid w:val="00BE5291"/>
    <w:rsid w:val="00BE7494"/>
    <w:rsid w:val="00BF2576"/>
    <w:rsid w:val="00C003CC"/>
    <w:rsid w:val="00C16746"/>
    <w:rsid w:val="00C1751F"/>
    <w:rsid w:val="00C17B62"/>
    <w:rsid w:val="00C243EA"/>
    <w:rsid w:val="00C30A80"/>
    <w:rsid w:val="00C3103E"/>
    <w:rsid w:val="00C3318D"/>
    <w:rsid w:val="00C52548"/>
    <w:rsid w:val="00C566DC"/>
    <w:rsid w:val="00C745B3"/>
    <w:rsid w:val="00C74C41"/>
    <w:rsid w:val="00C82009"/>
    <w:rsid w:val="00C84B75"/>
    <w:rsid w:val="00C8602F"/>
    <w:rsid w:val="00C868A5"/>
    <w:rsid w:val="00C90EAB"/>
    <w:rsid w:val="00C92246"/>
    <w:rsid w:val="00C9244D"/>
    <w:rsid w:val="00C94BFE"/>
    <w:rsid w:val="00CA1F85"/>
    <w:rsid w:val="00CA55BE"/>
    <w:rsid w:val="00CA56E0"/>
    <w:rsid w:val="00CB12BB"/>
    <w:rsid w:val="00CB1922"/>
    <w:rsid w:val="00CB1DC3"/>
    <w:rsid w:val="00CB2E34"/>
    <w:rsid w:val="00CB4C5D"/>
    <w:rsid w:val="00CB5AA9"/>
    <w:rsid w:val="00CB73F4"/>
    <w:rsid w:val="00CC1A20"/>
    <w:rsid w:val="00CC6798"/>
    <w:rsid w:val="00CC7534"/>
    <w:rsid w:val="00CD2B8C"/>
    <w:rsid w:val="00CD475E"/>
    <w:rsid w:val="00CD77F6"/>
    <w:rsid w:val="00CE33B3"/>
    <w:rsid w:val="00CE75CF"/>
    <w:rsid w:val="00CF232C"/>
    <w:rsid w:val="00D0081F"/>
    <w:rsid w:val="00D038E3"/>
    <w:rsid w:val="00D107D2"/>
    <w:rsid w:val="00D11ADF"/>
    <w:rsid w:val="00D12AFE"/>
    <w:rsid w:val="00D15E20"/>
    <w:rsid w:val="00D17571"/>
    <w:rsid w:val="00D204E1"/>
    <w:rsid w:val="00D216AD"/>
    <w:rsid w:val="00D25955"/>
    <w:rsid w:val="00D3115C"/>
    <w:rsid w:val="00D31A3C"/>
    <w:rsid w:val="00D36A50"/>
    <w:rsid w:val="00D37243"/>
    <w:rsid w:val="00D41A9C"/>
    <w:rsid w:val="00D45B60"/>
    <w:rsid w:val="00D4733C"/>
    <w:rsid w:val="00D50C80"/>
    <w:rsid w:val="00D55A08"/>
    <w:rsid w:val="00D5686A"/>
    <w:rsid w:val="00D578F2"/>
    <w:rsid w:val="00D606F0"/>
    <w:rsid w:val="00D61C30"/>
    <w:rsid w:val="00D643AA"/>
    <w:rsid w:val="00D70111"/>
    <w:rsid w:val="00D72BA0"/>
    <w:rsid w:val="00D77A62"/>
    <w:rsid w:val="00D844F2"/>
    <w:rsid w:val="00D846AD"/>
    <w:rsid w:val="00D85E14"/>
    <w:rsid w:val="00D90C96"/>
    <w:rsid w:val="00D9471D"/>
    <w:rsid w:val="00DA080D"/>
    <w:rsid w:val="00DA0AD8"/>
    <w:rsid w:val="00DA13E8"/>
    <w:rsid w:val="00DA3219"/>
    <w:rsid w:val="00DA3E8A"/>
    <w:rsid w:val="00DA7D68"/>
    <w:rsid w:val="00DB2543"/>
    <w:rsid w:val="00DB2B12"/>
    <w:rsid w:val="00DB3067"/>
    <w:rsid w:val="00DE01E6"/>
    <w:rsid w:val="00DE03F1"/>
    <w:rsid w:val="00DE0570"/>
    <w:rsid w:val="00DE18FA"/>
    <w:rsid w:val="00DE1DAB"/>
    <w:rsid w:val="00DE266F"/>
    <w:rsid w:val="00DE56B1"/>
    <w:rsid w:val="00DF2986"/>
    <w:rsid w:val="00DF33D9"/>
    <w:rsid w:val="00DF4F0F"/>
    <w:rsid w:val="00E001BA"/>
    <w:rsid w:val="00E019C7"/>
    <w:rsid w:val="00E02C4F"/>
    <w:rsid w:val="00E04943"/>
    <w:rsid w:val="00E15B8F"/>
    <w:rsid w:val="00E16EF0"/>
    <w:rsid w:val="00E27D53"/>
    <w:rsid w:val="00E31EA6"/>
    <w:rsid w:val="00E529DF"/>
    <w:rsid w:val="00E54E62"/>
    <w:rsid w:val="00E557DC"/>
    <w:rsid w:val="00E60CF6"/>
    <w:rsid w:val="00E67F11"/>
    <w:rsid w:val="00E724CA"/>
    <w:rsid w:val="00E73212"/>
    <w:rsid w:val="00E764D9"/>
    <w:rsid w:val="00E8153B"/>
    <w:rsid w:val="00E81AF8"/>
    <w:rsid w:val="00E8265F"/>
    <w:rsid w:val="00E8403C"/>
    <w:rsid w:val="00E85334"/>
    <w:rsid w:val="00E86584"/>
    <w:rsid w:val="00E91309"/>
    <w:rsid w:val="00E93E68"/>
    <w:rsid w:val="00E94092"/>
    <w:rsid w:val="00E94AF9"/>
    <w:rsid w:val="00E94BD7"/>
    <w:rsid w:val="00E97BC0"/>
    <w:rsid w:val="00EA239D"/>
    <w:rsid w:val="00EA6EDE"/>
    <w:rsid w:val="00EB1BFE"/>
    <w:rsid w:val="00EB3A62"/>
    <w:rsid w:val="00EB58C6"/>
    <w:rsid w:val="00EC2BDF"/>
    <w:rsid w:val="00EC742E"/>
    <w:rsid w:val="00ED0231"/>
    <w:rsid w:val="00ED58C1"/>
    <w:rsid w:val="00EE4EE9"/>
    <w:rsid w:val="00EE670B"/>
    <w:rsid w:val="00EE736D"/>
    <w:rsid w:val="00EE7F9B"/>
    <w:rsid w:val="00F021B1"/>
    <w:rsid w:val="00F023CE"/>
    <w:rsid w:val="00F0502A"/>
    <w:rsid w:val="00F07DB7"/>
    <w:rsid w:val="00F07EA4"/>
    <w:rsid w:val="00F152E7"/>
    <w:rsid w:val="00F15653"/>
    <w:rsid w:val="00F235D5"/>
    <w:rsid w:val="00F24AFD"/>
    <w:rsid w:val="00F2605B"/>
    <w:rsid w:val="00F323C8"/>
    <w:rsid w:val="00F4329F"/>
    <w:rsid w:val="00F4618B"/>
    <w:rsid w:val="00F52929"/>
    <w:rsid w:val="00F54D74"/>
    <w:rsid w:val="00F54DD1"/>
    <w:rsid w:val="00F6115D"/>
    <w:rsid w:val="00F61B9D"/>
    <w:rsid w:val="00F64407"/>
    <w:rsid w:val="00F650B1"/>
    <w:rsid w:val="00F65156"/>
    <w:rsid w:val="00F65977"/>
    <w:rsid w:val="00F65ADA"/>
    <w:rsid w:val="00F65AE4"/>
    <w:rsid w:val="00F72FBA"/>
    <w:rsid w:val="00F73AA8"/>
    <w:rsid w:val="00F73CEE"/>
    <w:rsid w:val="00F76353"/>
    <w:rsid w:val="00F76CC9"/>
    <w:rsid w:val="00F81B0F"/>
    <w:rsid w:val="00F81FFA"/>
    <w:rsid w:val="00F851BC"/>
    <w:rsid w:val="00F87FDA"/>
    <w:rsid w:val="00F9488B"/>
    <w:rsid w:val="00FA0E69"/>
    <w:rsid w:val="00FA106A"/>
    <w:rsid w:val="00FA7E50"/>
    <w:rsid w:val="00FB396F"/>
    <w:rsid w:val="00FB704D"/>
    <w:rsid w:val="00FC2760"/>
    <w:rsid w:val="00FC6CF4"/>
    <w:rsid w:val="00FD020B"/>
    <w:rsid w:val="00FD08E1"/>
    <w:rsid w:val="00FD1D8E"/>
    <w:rsid w:val="00FD70BB"/>
    <w:rsid w:val="00FE6040"/>
    <w:rsid w:val="00FF1FA0"/>
    <w:rsid w:val="00FF3673"/>
    <w:rsid w:val="00F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9B51D98"/>
  <w15:chartTrackingRefBased/>
  <w15:docId w15:val="{289F2C35-EFA5-4884-96DA-85026A1D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749EC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0749EC"/>
    <w:pPr>
      <w:keepNext/>
      <w:shd w:val="clear" w:color="auto" w:fill="DEEAF6" w:themeFill="accent1" w:themeFillTint="33"/>
      <w:jc w:val="center"/>
      <w:outlineLvl w:val="2"/>
    </w:pPr>
    <w:rPr>
      <w:rFonts w:asciiTheme="minorHAnsi" w:hAnsiTheme="minorHAnsi"/>
      <w:b/>
      <w:bCs/>
      <w:sz w:val="28"/>
      <w:szCs w:val="28"/>
      <w:u w:val="single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749EC"/>
    <w:rPr>
      <w:rFonts w:eastAsia="Calibri" w:cs="Times New Roman"/>
      <w:b/>
      <w:bCs/>
      <w:color w:val="000000"/>
      <w:sz w:val="28"/>
      <w:szCs w:val="28"/>
      <w:u w:val="single"/>
      <w:shd w:val="clear" w:color="auto" w:fill="DEEAF6" w:themeFill="accent1" w:themeFillTint="33"/>
      <w:lang w:val="en-US"/>
    </w:rPr>
  </w:style>
  <w:style w:type="paragraph" w:styleId="Zhlav">
    <w:name w:val="header"/>
    <w:basedOn w:val="Normln"/>
    <w:link w:val="ZhlavChar"/>
    <w:uiPriority w:val="99"/>
    <w:unhideWhenUsed/>
    <w:rsid w:val="0007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49EC"/>
    <w:rPr>
      <w:rFonts w:ascii="Calibri" w:eastAsia="Calibri" w:hAnsi="Calibri" w:cs="Times New Roman"/>
      <w:color w:val="000000"/>
    </w:rPr>
  </w:style>
  <w:style w:type="paragraph" w:styleId="Zpat">
    <w:name w:val="footer"/>
    <w:basedOn w:val="Normln"/>
    <w:link w:val="ZpatChar"/>
    <w:uiPriority w:val="99"/>
    <w:unhideWhenUsed/>
    <w:rsid w:val="0007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49EC"/>
    <w:rPr>
      <w:rFonts w:ascii="Calibri" w:eastAsia="Calibri" w:hAnsi="Calibri" w:cs="Times New Roman"/>
      <w:color w:val="000000"/>
    </w:rPr>
  </w:style>
  <w:style w:type="table" w:styleId="Mkatabulky">
    <w:name w:val="Table Grid"/>
    <w:basedOn w:val="Normlntabulka"/>
    <w:uiPriority w:val="59"/>
    <w:rsid w:val="000749E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0749EC"/>
    <w:rPr>
      <w:color w:val="0089CF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0749EC"/>
    <w:pPr>
      <w:spacing w:line="240" w:lineRule="auto"/>
      <w:jc w:val="both"/>
    </w:pPr>
    <w:rPr>
      <w:rFonts w:asciiTheme="minorHAnsi" w:hAnsiTheme="minorHAnsi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49EC"/>
    <w:rPr>
      <w:rFonts w:eastAsia="Calibri" w:cs="Times New Roman"/>
      <w:color w:val="000000"/>
    </w:rPr>
  </w:style>
  <w:style w:type="paragraph" w:styleId="Zkladntext2">
    <w:name w:val="Body Text 2"/>
    <w:basedOn w:val="Normln"/>
    <w:link w:val="Zkladntext2Char"/>
    <w:uiPriority w:val="99"/>
    <w:unhideWhenUsed/>
    <w:rsid w:val="000749EC"/>
    <w:pPr>
      <w:shd w:val="clear" w:color="auto" w:fill="DEEAF6" w:themeFill="accent1" w:themeFillTint="33"/>
      <w:spacing w:after="0" w:line="240" w:lineRule="auto"/>
      <w:ind w:right="-366"/>
      <w:jc w:val="both"/>
    </w:pPr>
    <w:rPr>
      <w:rFonts w:asciiTheme="minorHAnsi" w:hAnsiTheme="minorHAnsi"/>
      <w:b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749EC"/>
    <w:rPr>
      <w:rFonts w:eastAsia="Calibri" w:cs="Times New Roman"/>
      <w:b/>
      <w:color w:val="000000"/>
      <w:shd w:val="clear" w:color="auto" w:fill="DEEAF6" w:themeFill="accent1" w:themeFillTint="33"/>
    </w:rPr>
  </w:style>
  <w:style w:type="paragraph" w:styleId="Odstavecseseznamem">
    <w:name w:val="List Paragraph"/>
    <w:basedOn w:val="Normln"/>
    <w:uiPriority w:val="34"/>
    <w:qFormat/>
    <w:rsid w:val="000749EC"/>
    <w:pPr>
      <w:spacing w:after="0" w:line="240" w:lineRule="auto"/>
      <w:ind w:left="708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0749EC"/>
    <w:pPr>
      <w:shd w:val="clear" w:color="auto" w:fill="DEEAF6" w:themeFill="accent1" w:themeFillTint="33"/>
      <w:ind w:right="-456"/>
      <w:jc w:val="both"/>
    </w:pPr>
    <w:rPr>
      <w:rFonts w:asciiTheme="minorHAnsi" w:hAnsiTheme="minorHAnsi"/>
      <w:b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749EC"/>
    <w:rPr>
      <w:rFonts w:eastAsia="Calibri" w:cs="Times New Roman"/>
      <w:b/>
      <w:color w:val="000000"/>
      <w:shd w:val="clear" w:color="auto" w:fill="DEEAF6" w:themeFill="accent1" w:themeFillTint="33"/>
    </w:rPr>
  </w:style>
  <w:style w:type="character" w:styleId="Odkaznakoment">
    <w:name w:val="annotation reference"/>
    <w:basedOn w:val="Standardnpsmoodstavce"/>
    <w:uiPriority w:val="99"/>
    <w:semiHidden/>
    <w:unhideWhenUsed/>
    <w:rsid w:val="00CB73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73F4"/>
    <w:pPr>
      <w:spacing w:after="0"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73F4"/>
    <w:rPr>
      <w:rFonts w:ascii="Calibri" w:eastAsia="Calibri" w:hAnsi="Calibri" w:cs="Times New Roman"/>
      <w:color w:val="00000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7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73F4"/>
    <w:rPr>
      <w:rFonts w:ascii="Segoe UI" w:eastAsia="Calibri" w:hAnsi="Segoe UI" w:cs="Segoe UI"/>
      <w:color w:val="000000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3C5F"/>
    <w:pPr>
      <w:spacing w:after="200"/>
    </w:pPr>
    <w:rPr>
      <w:b/>
      <w:bCs/>
      <w:sz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3C5F"/>
    <w:rPr>
      <w:rFonts w:ascii="Calibri" w:eastAsia="Calibri" w:hAnsi="Calibri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3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4264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Magazu</dc:creator>
  <cp:keywords/>
  <dc:description/>
  <cp:lastModifiedBy>Vladimira</cp:lastModifiedBy>
  <cp:revision>3</cp:revision>
  <dcterms:created xsi:type="dcterms:W3CDTF">2023-11-21T12:38:00Z</dcterms:created>
  <dcterms:modified xsi:type="dcterms:W3CDTF">2023-11-21T12:39:00Z</dcterms:modified>
</cp:coreProperties>
</file>