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10A5" w14:textId="77777777" w:rsidR="0096021B" w:rsidRDefault="00DF255B">
      <w:pPr>
        <w:spacing w:after="0" w:line="276" w:lineRule="auto"/>
        <w:jc w:val="center"/>
      </w:pPr>
      <w:r>
        <w:rPr>
          <w:rFonts w:ascii="Arial" w:hAnsi="Arial" w:cs="Arial"/>
          <w:b/>
        </w:rPr>
        <w:t xml:space="preserve">Dodatek č. </w:t>
      </w:r>
      <w:r w:rsidR="00BF33F4">
        <w:rPr>
          <w:rFonts w:ascii="Arial" w:hAnsi="Arial" w:cs="Arial"/>
          <w:b/>
        </w:rPr>
        <w:t xml:space="preserve">2 </w:t>
      </w:r>
      <w:r>
        <w:rPr>
          <w:rFonts w:ascii="Arial" w:hAnsi="Arial" w:cs="Arial"/>
          <w:b/>
        </w:rPr>
        <w:t>k pověření</w:t>
      </w:r>
    </w:p>
    <w:p w14:paraId="4BA282A7" w14:textId="77777777" w:rsidR="0096021B" w:rsidRDefault="00DF255B">
      <w:pPr>
        <w:spacing w:after="0" w:line="276" w:lineRule="auto"/>
        <w:jc w:val="center"/>
        <w:rPr>
          <w:rFonts w:ascii="Arial" w:hAnsi="Arial" w:cs="Arial"/>
          <w:b/>
          <w:caps/>
        </w:rPr>
      </w:pPr>
      <w:r>
        <w:rPr>
          <w:rFonts w:ascii="Arial" w:hAnsi="Arial" w:cs="Arial"/>
          <w:b/>
        </w:rPr>
        <w:t>k poskytování služeb obecného hospodářského zájmu</w:t>
      </w:r>
    </w:p>
    <w:p w14:paraId="347B0C1F" w14:textId="77777777" w:rsidR="0096021B" w:rsidRDefault="0096021B">
      <w:pPr>
        <w:spacing w:after="0" w:line="276" w:lineRule="auto"/>
        <w:jc w:val="both"/>
        <w:rPr>
          <w:rFonts w:ascii="Arial" w:hAnsi="Arial" w:cs="Arial"/>
          <w:sz w:val="20"/>
          <w:szCs w:val="20"/>
        </w:rPr>
      </w:pPr>
    </w:p>
    <w:p w14:paraId="6F8CD7BA" w14:textId="77777777" w:rsidR="0096021B" w:rsidRDefault="0096021B">
      <w:pPr>
        <w:spacing w:after="0" w:line="276" w:lineRule="auto"/>
        <w:jc w:val="both"/>
        <w:rPr>
          <w:rFonts w:ascii="Arial" w:hAnsi="Arial" w:cs="Arial"/>
          <w:sz w:val="20"/>
          <w:szCs w:val="20"/>
        </w:rPr>
      </w:pPr>
    </w:p>
    <w:p w14:paraId="093CEBF1" w14:textId="77777777" w:rsidR="0096021B" w:rsidRDefault="00DF255B">
      <w:pPr>
        <w:pStyle w:val="Zkladntext"/>
        <w:widowControl w:val="0"/>
        <w:tabs>
          <w:tab w:val="left" w:pos="426"/>
          <w:tab w:val="left" w:pos="2552"/>
        </w:tabs>
        <w:spacing w:line="276" w:lineRule="auto"/>
        <w:rPr>
          <w:rFonts w:cs="Arial"/>
          <w:b/>
          <w:i w:val="0"/>
          <w:sz w:val="20"/>
        </w:rPr>
      </w:pPr>
      <w:r>
        <w:rPr>
          <w:rFonts w:cs="Arial"/>
          <w:b/>
          <w:i w:val="0"/>
          <w:sz w:val="20"/>
        </w:rPr>
        <w:t>Pověřovatel:</w:t>
      </w:r>
    </w:p>
    <w:p w14:paraId="0134294A" w14:textId="77777777" w:rsidR="0096021B" w:rsidRDefault="0096021B">
      <w:pPr>
        <w:pStyle w:val="Zkladntext"/>
        <w:widowControl w:val="0"/>
        <w:tabs>
          <w:tab w:val="left" w:pos="426"/>
          <w:tab w:val="left" w:pos="2552"/>
        </w:tabs>
        <w:spacing w:line="276" w:lineRule="auto"/>
        <w:rPr>
          <w:rFonts w:cs="Arial"/>
          <w:b/>
          <w:i w:val="0"/>
          <w:sz w:val="20"/>
        </w:rPr>
      </w:pPr>
    </w:p>
    <w:p w14:paraId="492099DB" w14:textId="77777777" w:rsidR="0096021B" w:rsidRDefault="00DF255B">
      <w:pPr>
        <w:pStyle w:val="Zkladntext"/>
        <w:widowControl w:val="0"/>
        <w:tabs>
          <w:tab w:val="left" w:pos="426"/>
          <w:tab w:val="left" w:pos="2552"/>
        </w:tabs>
        <w:spacing w:line="276" w:lineRule="auto"/>
        <w:rPr>
          <w:rFonts w:cs="Arial"/>
          <w:b/>
          <w:i w:val="0"/>
          <w:sz w:val="20"/>
        </w:rPr>
      </w:pPr>
      <w:r>
        <w:rPr>
          <w:rFonts w:cs="Arial"/>
          <w:b/>
          <w:i w:val="0"/>
          <w:sz w:val="20"/>
        </w:rPr>
        <w:t>Zlínský kraj</w:t>
      </w:r>
    </w:p>
    <w:p w14:paraId="02BB3337" w14:textId="77777777" w:rsidR="0096021B" w:rsidRDefault="00DF255B">
      <w:pPr>
        <w:pStyle w:val="Zkladntext"/>
        <w:spacing w:line="276" w:lineRule="auto"/>
        <w:rPr>
          <w:rFonts w:cs="Arial"/>
          <w:i w:val="0"/>
          <w:sz w:val="20"/>
        </w:rPr>
      </w:pPr>
      <w:r>
        <w:rPr>
          <w:rFonts w:cs="Arial"/>
          <w:i w:val="0"/>
          <w:sz w:val="20"/>
        </w:rPr>
        <w:t>se sídlem: Zlín, tř. T. Bati 21, PSČ 761 90</w:t>
      </w:r>
    </w:p>
    <w:p w14:paraId="62A87CF3" w14:textId="77777777" w:rsidR="0096021B" w:rsidRDefault="00DF255B">
      <w:pPr>
        <w:pStyle w:val="Zkladntext"/>
        <w:spacing w:line="276" w:lineRule="auto"/>
      </w:pPr>
      <w:r>
        <w:rPr>
          <w:rFonts w:cs="Arial"/>
          <w:i w:val="0"/>
          <w:sz w:val="20"/>
        </w:rPr>
        <w:t>IČO: 70891320</w:t>
      </w:r>
    </w:p>
    <w:p w14:paraId="74CE6A6A" w14:textId="77777777" w:rsidR="0096021B" w:rsidRDefault="00DF255B">
      <w:pPr>
        <w:spacing w:after="0" w:line="276" w:lineRule="auto"/>
        <w:jc w:val="both"/>
      </w:pPr>
      <w:r>
        <w:rPr>
          <w:rFonts w:ascii="Arial" w:hAnsi="Arial" w:cs="Arial"/>
          <w:color w:val="000000" w:themeColor="text1"/>
          <w:sz w:val="20"/>
          <w:szCs w:val="20"/>
        </w:rPr>
        <w:t xml:space="preserve">zastoupený: </w:t>
      </w:r>
      <w:r w:rsidR="00BF33F4">
        <w:rPr>
          <w:rFonts w:ascii="Arial" w:hAnsi="Arial" w:cs="Arial"/>
          <w:color w:val="000000" w:themeColor="text1"/>
          <w:sz w:val="20"/>
          <w:szCs w:val="20"/>
        </w:rPr>
        <w:t>Ing. Radimem Holišem</w:t>
      </w:r>
      <w:r>
        <w:rPr>
          <w:rFonts w:ascii="Arial" w:hAnsi="Arial" w:cs="Arial"/>
          <w:color w:val="000000" w:themeColor="text1"/>
          <w:sz w:val="20"/>
          <w:szCs w:val="20"/>
        </w:rPr>
        <w:t>, hejtmanem</w:t>
      </w:r>
    </w:p>
    <w:p w14:paraId="2DD56A2E" w14:textId="77777777" w:rsidR="0096021B" w:rsidRDefault="00DF255B">
      <w:pPr>
        <w:pStyle w:val="Zkladntext"/>
        <w:spacing w:line="276" w:lineRule="auto"/>
        <w:rPr>
          <w:rFonts w:cs="Arial"/>
          <w:i w:val="0"/>
          <w:sz w:val="20"/>
        </w:rPr>
      </w:pPr>
      <w:r>
        <w:rPr>
          <w:rFonts w:cs="Arial"/>
          <w:i w:val="0"/>
          <w:sz w:val="20"/>
        </w:rPr>
        <w:t>(dále jen „</w:t>
      </w:r>
      <w:r>
        <w:rPr>
          <w:rFonts w:cs="Arial"/>
          <w:b/>
          <w:i w:val="0"/>
          <w:sz w:val="20"/>
        </w:rPr>
        <w:t>Kraj</w:t>
      </w:r>
      <w:r>
        <w:rPr>
          <w:rFonts w:cs="Arial"/>
          <w:i w:val="0"/>
          <w:sz w:val="20"/>
        </w:rPr>
        <w:t>“)</w:t>
      </w:r>
    </w:p>
    <w:p w14:paraId="6F574258" w14:textId="77777777" w:rsidR="0096021B" w:rsidRDefault="0096021B">
      <w:pPr>
        <w:spacing w:after="0" w:line="276" w:lineRule="auto"/>
        <w:ind w:left="1701" w:hanging="1701"/>
        <w:jc w:val="both"/>
        <w:rPr>
          <w:rFonts w:ascii="Arial" w:hAnsi="Arial" w:cs="Arial"/>
          <w:sz w:val="20"/>
          <w:szCs w:val="20"/>
        </w:rPr>
      </w:pPr>
    </w:p>
    <w:p w14:paraId="01992FCB" w14:textId="77777777" w:rsidR="0096021B" w:rsidRDefault="0096021B">
      <w:pPr>
        <w:spacing w:after="0" w:line="276" w:lineRule="auto"/>
        <w:ind w:left="1701" w:hanging="1701"/>
        <w:jc w:val="both"/>
        <w:rPr>
          <w:rFonts w:ascii="Arial" w:hAnsi="Arial" w:cs="Arial"/>
          <w:b/>
          <w:sz w:val="20"/>
          <w:szCs w:val="20"/>
        </w:rPr>
      </w:pPr>
    </w:p>
    <w:p w14:paraId="6CCB421B" w14:textId="77777777" w:rsidR="0096021B" w:rsidRDefault="00DF255B">
      <w:pPr>
        <w:spacing w:after="0" w:line="276" w:lineRule="auto"/>
        <w:ind w:left="1701" w:hanging="1701"/>
        <w:jc w:val="both"/>
        <w:rPr>
          <w:rFonts w:ascii="Arial" w:hAnsi="Arial" w:cs="Arial"/>
          <w:b/>
          <w:sz w:val="20"/>
          <w:szCs w:val="20"/>
        </w:rPr>
      </w:pPr>
      <w:r>
        <w:rPr>
          <w:rFonts w:ascii="Arial" w:hAnsi="Arial" w:cs="Arial"/>
          <w:b/>
          <w:sz w:val="20"/>
          <w:szCs w:val="20"/>
        </w:rPr>
        <w:t>Pověřovaný:</w:t>
      </w:r>
    </w:p>
    <w:p w14:paraId="4CB3EAF6" w14:textId="77777777" w:rsidR="0096021B" w:rsidRDefault="0096021B">
      <w:pPr>
        <w:spacing w:after="0" w:line="276" w:lineRule="auto"/>
        <w:jc w:val="both"/>
        <w:rPr>
          <w:rFonts w:ascii="Arial" w:hAnsi="Arial" w:cs="Arial"/>
          <w:b/>
          <w:color w:val="000000" w:themeColor="text1"/>
          <w:sz w:val="20"/>
          <w:szCs w:val="20"/>
        </w:rPr>
      </w:pPr>
    </w:p>
    <w:p w14:paraId="2D49CCFD" w14:textId="77777777" w:rsidR="0096021B" w:rsidRDefault="00DF255B">
      <w:pPr>
        <w:pStyle w:val="Prosttext"/>
        <w:spacing w:line="276" w:lineRule="auto"/>
        <w:jc w:val="both"/>
        <w:rPr>
          <w:rFonts w:ascii="Arial" w:eastAsia="MS Mincho" w:hAnsi="Arial"/>
          <w:b/>
          <w:color w:val="000000"/>
        </w:rPr>
      </w:pPr>
      <w:r>
        <w:rPr>
          <w:rFonts w:ascii="Arial" w:eastAsia="MS Mincho" w:hAnsi="Arial"/>
          <w:b/>
          <w:color w:val="000000"/>
        </w:rPr>
        <w:t xml:space="preserve">Uherskohradišťská nemocnice a.s. </w:t>
      </w:r>
    </w:p>
    <w:p w14:paraId="0349D5CA" w14:textId="77777777" w:rsidR="0096021B" w:rsidRDefault="00DF255B">
      <w:pPr>
        <w:pStyle w:val="Prosttext"/>
        <w:spacing w:line="276" w:lineRule="auto"/>
        <w:jc w:val="both"/>
        <w:rPr>
          <w:rFonts w:ascii="Arial" w:eastAsia="MS Mincho" w:hAnsi="Arial"/>
          <w:color w:val="000000"/>
        </w:rPr>
      </w:pPr>
      <w:r>
        <w:rPr>
          <w:rFonts w:ascii="Arial" w:eastAsia="MS Mincho" w:hAnsi="Arial"/>
          <w:color w:val="000000"/>
        </w:rPr>
        <w:t xml:space="preserve">se sídlem Uherské Hradiště, J. E. Purkyně 365, PSČ 686 06 </w:t>
      </w:r>
    </w:p>
    <w:p w14:paraId="429B4B9F" w14:textId="77777777" w:rsidR="0096021B" w:rsidRDefault="00DF255B">
      <w:pPr>
        <w:pStyle w:val="Prosttext"/>
        <w:spacing w:line="276" w:lineRule="auto"/>
        <w:jc w:val="both"/>
        <w:rPr>
          <w:rFonts w:ascii="Arial" w:eastAsia="MS Mincho" w:hAnsi="Arial"/>
          <w:color w:val="000000"/>
        </w:rPr>
      </w:pPr>
      <w:r>
        <w:rPr>
          <w:rFonts w:ascii="Arial" w:eastAsia="MS Mincho" w:hAnsi="Arial"/>
          <w:color w:val="000000"/>
        </w:rPr>
        <w:t>IČ</w:t>
      </w:r>
      <w:r w:rsidR="004F6B15">
        <w:rPr>
          <w:rFonts w:ascii="Arial" w:eastAsia="MS Mincho" w:hAnsi="Arial"/>
          <w:color w:val="000000"/>
        </w:rPr>
        <w:t>O</w:t>
      </w:r>
      <w:r>
        <w:rPr>
          <w:rFonts w:ascii="Arial" w:eastAsia="MS Mincho" w:hAnsi="Arial"/>
          <w:color w:val="000000"/>
        </w:rPr>
        <w:t>: 27660915</w:t>
      </w:r>
    </w:p>
    <w:p w14:paraId="5AB0F72B" w14:textId="77777777" w:rsidR="0096021B" w:rsidRDefault="00DF255B">
      <w:pPr>
        <w:tabs>
          <w:tab w:val="left" w:pos="0"/>
        </w:tabs>
        <w:spacing w:after="0" w:line="276" w:lineRule="auto"/>
        <w:jc w:val="both"/>
        <w:rPr>
          <w:rFonts w:ascii="Arial" w:hAnsi="Arial" w:cs="Arial"/>
          <w:sz w:val="20"/>
          <w:szCs w:val="20"/>
        </w:rPr>
      </w:pPr>
      <w:r>
        <w:rPr>
          <w:rFonts w:ascii="Arial" w:hAnsi="Arial" w:cs="Arial"/>
          <w:sz w:val="20"/>
          <w:szCs w:val="20"/>
        </w:rPr>
        <w:t>právní forma: právnická osoba – akciová společnost</w:t>
      </w:r>
    </w:p>
    <w:p w14:paraId="52070662" w14:textId="2AD6F6C6" w:rsidR="0096021B" w:rsidRDefault="00DF255B">
      <w:pPr>
        <w:spacing w:after="0" w:line="276" w:lineRule="auto"/>
        <w:jc w:val="both"/>
      </w:pPr>
      <w:r>
        <w:rPr>
          <w:rFonts w:ascii="Arial" w:hAnsi="Arial" w:cs="Arial"/>
          <w:color w:val="000000" w:themeColor="text1"/>
          <w:sz w:val="20"/>
          <w:szCs w:val="20"/>
        </w:rPr>
        <w:t xml:space="preserve">zastoupený: </w:t>
      </w:r>
      <w:r w:rsidR="00D1225F">
        <w:rPr>
          <w:rFonts w:ascii="Arial" w:hAnsi="Arial" w:cs="Arial"/>
          <w:color w:val="000000" w:themeColor="text1"/>
          <w:sz w:val="20"/>
          <w:szCs w:val="20"/>
        </w:rPr>
        <w:t>XXXXXXXXXX</w:t>
      </w:r>
    </w:p>
    <w:p w14:paraId="728CCEAA" w14:textId="77777777" w:rsidR="0096021B" w:rsidRDefault="00DF255B">
      <w:pPr>
        <w:tabs>
          <w:tab w:val="left" w:pos="0"/>
        </w:tabs>
        <w:spacing w:after="0" w:line="276" w:lineRule="auto"/>
        <w:jc w:val="both"/>
        <w:rPr>
          <w:rFonts w:ascii="Arial" w:hAnsi="Arial" w:cs="Arial"/>
          <w:i/>
          <w:color w:val="00B050"/>
          <w:sz w:val="20"/>
          <w:szCs w:val="20"/>
        </w:rPr>
      </w:pPr>
      <w:r>
        <w:rPr>
          <w:rFonts w:ascii="Arial" w:hAnsi="Arial" w:cs="Arial"/>
          <w:sz w:val="20"/>
          <w:szCs w:val="20"/>
        </w:rPr>
        <w:t>zapsaný u Krajského soudu v Brně, oddíl B, vložka 4420</w:t>
      </w:r>
    </w:p>
    <w:p w14:paraId="1EE153A2" w14:textId="77777777" w:rsidR="0096021B" w:rsidRDefault="00DF255B">
      <w:pPr>
        <w:spacing w:after="0" w:line="276"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Pověřovaný</w:t>
      </w:r>
      <w:r>
        <w:rPr>
          <w:rFonts w:ascii="Arial" w:hAnsi="Arial" w:cs="Arial"/>
          <w:sz w:val="20"/>
          <w:szCs w:val="20"/>
        </w:rPr>
        <w:t>“)</w:t>
      </w:r>
    </w:p>
    <w:p w14:paraId="45523BB4" w14:textId="77777777" w:rsidR="0096021B" w:rsidRDefault="0096021B">
      <w:pPr>
        <w:spacing w:after="0" w:line="240" w:lineRule="auto"/>
        <w:jc w:val="both"/>
        <w:rPr>
          <w:rFonts w:ascii="Arial" w:hAnsi="Arial" w:cs="Arial"/>
          <w:sz w:val="20"/>
          <w:szCs w:val="20"/>
        </w:rPr>
      </w:pPr>
    </w:p>
    <w:p w14:paraId="7EC937A9" w14:textId="77777777" w:rsidR="0096021B" w:rsidRDefault="0096021B">
      <w:pPr>
        <w:spacing w:after="0" w:line="240" w:lineRule="auto"/>
        <w:jc w:val="both"/>
        <w:rPr>
          <w:rFonts w:ascii="Arial" w:hAnsi="Arial" w:cs="Arial"/>
          <w:sz w:val="20"/>
          <w:szCs w:val="20"/>
        </w:rPr>
      </w:pPr>
    </w:p>
    <w:p w14:paraId="08695558" w14:textId="77777777" w:rsidR="0096021B" w:rsidRDefault="0096021B">
      <w:pPr>
        <w:spacing w:after="0" w:line="240" w:lineRule="auto"/>
        <w:jc w:val="both"/>
        <w:rPr>
          <w:rFonts w:ascii="Arial" w:hAnsi="Arial" w:cs="Arial"/>
          <w:sz w:val="20"/>
          <w:szCs w:val="20"/>
        </w:rPr>
      </w:pPr>
    </w:p>
    <w:p w14:paraId="4BFBC9B0" w14:textId="77777777" w:rsidR="0096021B" w:rsidRDefault="0096021B">
      <w:pPr>
        <w:spacing w:after="0" w:line="240" w:lineRule="auto"/>
        <w:jc w:val="both"/>
        <w:rPr>
          <w:rFonts w:ascii="Arial" w:hAnsi="Arial" w:cs="Arial"/>
          <w:sz w:val="20"/>
          <w:szCs w:val="20"/>
        </w:rPr>
      </w:pPr>
    </w:p>
    <w:p w14:paraId="15755209" w14:textId="77777777" w:rsidR="0096021B" w:rsidRDefault="00DF255B">
      <w:pPr>
        <w:spacing w:after="0" w:line="240" w:lineRule="auto"/>
        <w:jc w:val="center"/>
        <w:outlineLvl w:val="0"/>
        <w:rPr>
          <w:rFonts w:ascii="Arial" w:hAnsi="Arial" w:cs="Arial"/>
          <w:b/>
          <w:sz w:val="20"/>
          <w:szCs w:val="20"/>
          <w:u w:val="single"/>
        </w:rPr>
      </w:pPr>
      <w:r>
        <w:rPr>
          <w:rFonts w:ascii="Arial" w:hAnsi="Arial" w:cs="Arial"/>
          <w:b/>
          <w:sz w:val="20"/>
          <w:szCs w:val="20"/>
          <w:u w:val="single"/>
        </w:rPr>
        <w:t>Článek I.</w:t>
      </w:r>
    </w:p>
    <w:p w14:paraId="50D8E8BA" w14:textId="77777777" w:rsidR="0096021B" w:rsidRDefault="00DF255B">
      <w:pPr>
        <w:spacing w:after="0" w:line="240" w:lineRule="auto"/>
        <w:jc w:val="center"/>
        <w:outlineLvl w:val="0"/>
        <w:rPr>
          <w:rFonts w:ascii="Arial" w:hAnsi="Arial" w:cs="Arial"/>
          <w:b/>
          <w:sz w:val="20"/>
          <w:szCs w:val="20"/>
        </w:rPr>
      </w:pPr>
      <w:r>
        <w:rPr>
          <w:rFonts w:ascii="Arial" w:hAnsi="Arial" w:cs="Arial"/>
          <w:b/>
          <w:sz w:val="20"/>
          <w:szCs w:val="20"/>
        </w:rPr>
        <w:t>Úvodní ustanovení</w:t>
      </w:r>
    </w:p>
    <w:p w14:paraId="2C651006" w14:textId="77777777" w:rsidR="0096021B" w:rsidRDefault="0096021B">
      <w:pPr>
        <w:spacing w:after="0" w:line="240" w:lineRule="auto"/>
        <w:jc w:val="both"/>
        <w:outlineLvl w:val="0"/>
        <w:rPr>
          <w:rFonts w:ascii="Arial" w:hAnsi="Arial" w:cs="Arial"/>
          <w:sz w:val="20"/>
          <w:szCs w:val="20"/>
        </w:rPr>
      </w:pPr>
    </w:p>
    <w:p w14:paraId="3C247199" w14:textId="77777777" w:rsidR="0096021B" w:rsidRDefault="00DF255B">
      <w:pPr>
        <w:pStyle w:val="Odstavecseseznamem"/>
        <w:spacing w:before="120" w:line="240" w:lineRule="auto"/>
        <w:ind w:left="360"/>
        <w:jc w:val="both"/>
      </w:pPr>
      <w:r>
        <w:rPr>
          <w:rFonts w:ascii="Arial" w:hAnsi="Arial" w:cs="Arial"/>
          <w:sz w:val="20"/>
          <w:szCs w:val="20"/>
        </w:rPr>
        <w:t xml:space="preserve">Kraj vydal dne </w:t>
      </w:r>
      <w:r w:rsidR="00E02664" w:rsidRPr="004F6B15">
        <w:rPr>
          <w:rFonts w:ascii="Arial" w:hAnsi="Arial" w:cs="Arial"/>
          <w:sz w:val="20"/>
          <w:szCs w:val="20"/>
        </w:rPr>
        <w:t>13. 10. 2016</w:t>
      </w:r>
      <w:r w:rsidR="004F6B15">
        <w:rPr>
          <w:rFonts w:ascii="Arial" w:hAnsi="Arial" w:cs="Arial"/>
          <w:sz w:val="20"/>
          <w:szCs w:val="20"/>
        </w:rPr>
        <w:t xml:space="preserve"> </w:t>
      </w:r>
      <w:r w:rsidR="00E02664" w:rsidRPr="004F6B15">
        <w:rPr>
          <w:rFonts w:ascii="Arial" w:hAnsi="Arial" w:cs="Arial"/>
          <w:sz w:val="20"/>
          <w:szCs w:val="20"/>
        </w:rPr>
        <w:t>pověření č. D/2954/2016/ZD</w:t>
      </w:r>
      <w:r w:rsidRPr="004F6B15">
        <w:rPr>
          <w:rFonts w:ascii="Arial" w:hAnsi="Arial" w:cs="Arial"/>
          <w:sz w:val="20"/>
          <w:szCs w:val="20"/>
        </w:rPr>
        <w:t>,</w:t>
      </w:r>
      <w:r>
        <w:rPr>
          <w:rFonts w:ascii="Arial" w:hAnsi="Arial" w:cs="Arial"/>
          <w:sz w:val="20"/>
          <w:szCs w:val="20"/>
        </w:rPr>
        <w:t xml:space="preserve"> kterým Pověřovaného pověřil </w:t>
      </w:r>
      <w:r>
        <w:rPr>
          <w:rFonts w:ascii="Arial" w:eastAsiaTheme="minorHAnsi" w:hAnsi="Arial" w:cs="Arial"/>
          <w:sz w:val="20"/>
          <w:szCs w:val="20"/>
        </w:rPr>
        <w:t>prováděním</w:t>
      </w:r>
      <w:r>
        <w:rPr>
          <w:rFonts w:ascii="Arial" w:hAnsi="Arial" w:cs="Arial"/>
          <w:sz w:val="20"/>
          <w:szCs w:val="20"/>
        </w:rPr>
        <w:t xml:space="preserve"> služeb obecného hospodářského zájmu. Pověření bylo vydáno v souladu s Rozhodnutím Komise č. 2012/21/EU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dne 11. 1. 2012 (dále jen „Rozhodnutí Komise č. 2012/21/EU“).</w:t>
      </w:r>
      <w:r w:rsidR="00BE7144">
        <w:rPr>
          <w:rFonts w:ascii="Arial" w:hAnsi="Arial" w:cs="Arial"/>
          <w:sz w:val="20"/>
          <w:szCs w:val="20"/>
        </w:rPr>
        <w:t xml:space="preserve"> Pověření bylo upraveno dodatkem č. 1 z 18.5.2020.</w:t>
      </w:r>
    </w:p>
    <w:p w14:paraId="5D26D5FE" w14:textId="77777777" w:rsidR="0096021B" w:rsidRDefault="0096021B">
      <w:pPr>
        <w:spacing w:before="120" w:after="0" w:line="240" w:lineRule="auto"/>
        <w:jc w:val="both"/>
        <w:rPr>
          <w:rFonts w:ascii="Arial" w:hAnsi="Arial" w:cs="Arial"/>
          <w:sz w:val="20"/>
          <w:szCs w:val="20"/>
        </w:rPr>
      </w:pPr>
    </w:p>
    <w:p w14:paraId="35EC6231" w14:textId="77777777" w:rsidR="0096021B" w:rsidRDefault="0096021B">
      <w:pPr>
        <w:spacing w:before="120" w:after="0" w:line="240" w:lineRule="auto"/>
        <w:jc w:val="both"/>
        <w:rPr>
          <w:rFonts w:ascii="Arial" w:hAnsi="Arial" w:cs="Arial"/>
          <w:sz w:val="20"/>
          <w:szCs w:val="20"/>
        </w:rPr>
      </w:pPr>
    </w:p>
    <w:p w14:paraId="487FC160" w14:textId="77777777" w:rsidR="0096021B" w:rsidRDefault="00DF255B">
      <w:pPr>
        <w:spacing w:after="0" w:line="240" w:lineRule="auto"/>
        <w:ind w:firstLine="6"/>
        <w:jc w:val="center"/>
        <w:rPr>
          <w:rFonts w:ascii="Arial" w:hAnsi="Arial" w:cs="Arial"/>
          <w:b/>
          <w:sz w:val="20"/>
          <w:szCs w:val="20"/>
          <w:u w:val="single"/>
        </w:rPr>
      </w:pPr>
      <w:r>
        <w:rPr>
          <w:rFonts w:ascii="Arial" w:hAnsi="Arial" w:cs="Arial"/>
          <w:b/>
          <w:sz w:val="20"/>
          <w:szCs w:val="20"/>
          <w:u w:val="single"/>
        </w:rPr>
        <w:t>Článek II.</w:t>
      </w:r>
    </w:p>
    <w:p w14:paraId="682A55F7" w14:textId="77777777" w:rsidR="0096021B" w:rsidRDefault="00BF33F4">
      <w:pPr>
        <w:spacing w:after="0" w:line="240" w:lineRule="auto"/>
        <w:jc w:val="center"/>
        <w:outlineLvl w:val="0"/>
        <w:rPr>
          <w:rFonts w:ascii="Arial" w:hAnsi="Arial" w:cs="Arial"/>
          <w:b/>
          <w:sz w:val="20"/>
          <w:szCs w:val="20"/>
        </w:rPr>
      </w:pPr>
      <w:r>
        <w:rPr>
          <w:rFonts w:ascii="Arial" w:hAnsi="Arial" w:cs="Arial"/>
          <w:b/>
          <w:sz w:val="20"/>
          <w:szCs w:val="20"/>
        </w:rPr>
        <w:t>Úprava předmětu</w:t>
      </w:r>
      <w:r w:rsidR="00DF255B">
        <w:rPr>
          <w:rFonts w:ascii="Arial" w:hAnsi="Arial" w:cs="Arial"/>
          <w:b/>
          <w:sz w:val="20"/>
          <w:szCs w:val="20"/>
        </w:rPr>
        <w:t xml:space="preserve"> pověření</w:t>
      </w:r>
    </w:p>
    <w:p w14:paraId="3B30D99F" w14:textId="77777777" w:rsidR="0096021B" w:rsidRDefault="0096021B">
      <w:pPr>
        <w:spacing w:after="0" w:line="240" w:lineRule="auto"/>
        <w:jc w:val="both"/>
        <w:outlineLvl w:val="0"/>
        <w:rPr>
          <w:rFonts w:ascii="Arial" w:hAnsi="Arial" w:cs="Arial"/>
          <w:sz w:val="20"/>
          <w:szCs w:val="20"/>
        </w:rPr>
      </w:pPr>
    </w:p>
    <w:p w14:paraId="5C196A06" w14:textId="77777777" w:rsidR="0096021B" w:rsidRDefault="00BE7144" w:rsidP="00463AA7">
      <w:pPr>
        <w:tabs>
          <w:tab w:val="left" w:pos="426"/>
        </w:tabs>
        <w:spacing w:line="240" w:lineRule="auto"/>
        <w:ind w:left="360"/>
        <w:jc w:val="both"/>
        <w:rPr>
          <w:rFonts w:ascii="Arial" w:hAnsi="Arial" w:cs="Arial"/>
          <w:sz w:val="20"/>
          <w:szCs w:val="20"/>
        </w:rPr>
      </w:pPr>
      <w:r>
        <w:rPr>
          <w:rFonts w:ascii="Arial" w:hAnsi="Arial" w:cs="Arial"/>
          <w:sz w:val="20"/>
          <w:szCs w:val="20"/>
        </w:rPr>
        <w:t xml:space="preserve">1. </w:t>
      </w:r>
      <w:r w:rsidR="00DF255B" w:rsidRPr="00463AA7">
        <w:rPr>
          <w:rFonts w:ascii="Arial" w:hAnsi="Arial" w:cs="Arial"/>
          <w:sz w:val="20"/>
          <w:szCs w:val="20"/>
        </w:rPr>
        <w:t xml:space="preserve">Kraj tímto dodatkem </w:t>
      </w:r>
      <w:r w:rsidR="002571A4" w:rsidRPr="00463AA7">
        <w:rPr>
          <w:rFonts w:ascii="Arial" w:hAnsi="Arial" w:cs="Arial"/>
          <w:sz w:val="20"/>
          <w:szCs w:val="20"/>
        </w:rPr>
        <w:t xml:space="preserve">rozšiřuje rozsah závazku Pověřovaného uvedeného v Příloze č. 1 Pověření, a to konkrétně u služeb lékařské pohotovostní služby pro děti dorost v pracovních dnech ve smyslu přílohy tohoto dodatku.  </w:t>
      </w:r>
    </w:p>
    <w:p w14:paraId="56054A09" w14:textId="77777777" w:rsidR="00BE7144" w:rsidRDefault="00BE7144" w:rsidP="00463AA7">
      <w:pPr>
        <w:tabs>
          <w:tab w:val="left" w:pos="426"/>
        </w:tabs>
        <w:spacing w:line="240" w:lineRule="auto"/>
        <w:ind w:left="360"/>
        <w:jc w:val="both"/>
      </w:pPr>
      <w:r>
        <w:rPr>
          <w:rFonts w:ascii="Arial" w:hAnsi="Arial" w:cs="Arial"/>
          <w:sz w:val="20"/>
          <w:szCs w:val="20"/>
        </w:rPr>
        <w:t>2. Pověřovaný pověření k poskytování služby obecného hospodářského zájmu dle tohoto dodatku přijímá a zavazuje se, že bude tuto službu realizovat na svou vlastní odpovědnost, v maximální možné kvalitě a v souladu s právními předpisy a podmínkami Pověření ve znění dodatku č.1 i tohoto dodatku č.2.</w:t>
      </w:r>
    </w:p>
    <w:p w14:paraId="23F61DA7" w14:textId="77777777" w:rsidR="0096021B" w:rsidRDefault="00DF255B">
      <w:pPr>
        <w:pStyle w:val="Odstavecseseznamem"/>
        <w:tabs>
          <w:tab w:val="left" w:pos="2925"/>
        </w:tabs>
        <w:spacing w:after="0" w:line="240" w:lineRule="auto"/>
        <w:ind w:left="425"/>
        <w:jc w:val="both"/>
        <w:rPr>
          <w:rFonts w:ascii="Arial" w:hAnsi="Arial" w:cs="Arial"/>
          <w:color w:val="000000" w:themeColor="text1"/>
          <w:sz w:val="20"/>
          <w:szCs w:val="20"/>
        </w:rPr>
      </w:pPr>
      <w:r>
        <w:rPr>
          <w:rFonts w:ascii="Arial" w:hAnsi="Arial" w:cs="Arial"/>
          <w:color w:val="000000" w:themeColor="text1"/>
          <w:sz w:val="20"/>
          <w:szCs w:val="20"/>
        </w:rPr>
        <w:tab/>
      </w:r>
    </w:p>
    <w:p w14:paraId="33DC561A" w14:textId="77777777" w:rsidR="008B0CA0" w:rsidRDefault="008B0CA0">
      <w:pPr>
        <w:pStyle w:val="Odstavecseseznamem"/>
        <w:tabs>
          <w:tab w:val="left" w:pos="2925"/>
        </w:tabs>
        <w:spacing w:after="0" w:line="240" w:lineRule="auto"/>
        <w:ind w:left="425"/>
        <w:jc w:val="both"/>
        <w:rPr>
          <w:rFonts w:ascii="Arial" w:hAnsi="Arial" w:cs="Arial"/>
          <w:color w:val="000000" w:themeColor="text1"/>
          <w:sz w:val="20"/>
          <w:szCs w:val="20"/>
        </w:rPr>
      </w:pPr>
    </w:p>
    <w:p w14:paraId="26DFF365" w14:textId="77777777" w:rsidR="008B0CA0" w:rsidRDefault="008B0CA0">
      <w:pPr>
        <w:pStyle w:val="Odstavecseseznamem"/>
        <w:tabs>
          <w:tab w:val="left" w:pos="2925"/>
        </w:tabs>
        <w:spacing w:after="0" w:line="240" w:lineRule="auto"/>
        <w:ind w:left="425"/>
        <w:jc w:val="both"/>
      </w:pPr>
    </w:p>
    <w:p w14:paraId="78893C42" w14:textId="77777777" w:rsidR="0096021B" w:rsidRDefault="0096021B">
      <w:pPr>
        <w:pStyle w:val="Odstavecseseznamem"/>
        <w:tabs>
          <w:tab w:val="left" w:pos="2925"/>
        </w:tabs>
        <w:spacing w:after="0" w:line="240" w:lineRule="auto"/>
        <w:ind w:left="425"/>
        <w:jc w:val="both"/>
        <w:rPr>
          <w:rFonts w:ascii="Arial" w:hAnsi="Arial" w:cs="Arial"/>
          <w:color w:val="000000" w:themeColor="text1"/>
          <w:sz w:val="20"/>
          <w:szCs w:val="20"/>
        </w:rPr>
      </w:pPr>
    </w:p>
    <w:p w14:paraId="43D9B69F" w14:textId="77777777" w:rsidR="0096021B" w:rsidRDefault="0096021B">
      <w:pPr>
        <w:pStyle w:val="Odstavecseseznamem"/>
        <w:tabs>
          <w:tab w:val="left" w:pos="2925"/>
        </w:tabs>
        <w:spacing w:after="0" w:line="240" w:lineRule="auto"/>
        <w:ind w:left="425"/>
        <w:jc w:val="both"/>
        <w:rPr>
          <w:rFonts w:ascii="Arial" w:hAnsi="Arial" w:cs="Arial"/>
          <w:b/>
          <w:sz w:val="20"/>
          <w:szCs w:val="20"/>
          <w:u w:val="single"/>
        </w:rPr>
      </w:pPr>
    </w:p>
    <w:p w14:paraId="123FDB57" w14:textId="77777777" w:rsidR="0096021B" w:rsidRDefault="00DF255B">
      <w:pPr>
        <w:spacing w:after="0" w:line="240" w:lineRule="auto"/>
        <w:jc w:val="center"/>
        <w:rPr>
          <w:rFonts w:ascii="Arial" w:hAnsi="Arial" w:cs="Arial"/>
          <w:b/>
          <w:sz w:val="20"/>
          <w:szCs w:val="20"/>
          <w:u w:val="single"/>
        </w:rPr>
      </w:pPr>
      <w:r>
        <w:rPr>
          <w:rFonts w:ascii="Arial" w:hAnsi="Arial" w:cs="Arial"/>
          <w:b/>
          <w:sz w:val="20"/>
          <w:szCs w:val="20"/>
          <w:u w:val="single"/>
        </w:rPr>
        <w:lastRenderedPageBreak/>
        <w:t>Článek III.</w:t>
      </w:r>
    </w:p>
    <w:p w14:paraId="36CE4976" w14:textId="77777777" w:rsidR="0096021B" w:rsidRDefault="00DF255B">
      <w:pPr>
        <w:spacing w:after="0" w:line="240" w:lineRule="auto"/>
        <w:jc w:val="center"/>
        <w:outlineLvl w:val="0"/>
        <w:rPr>
          <w:rFonts w:ascii="Arial" w:hAnsi="Arial" w:cs="Arial"/>
          <w:b/>
          <w:sz w:val="20"/>
          <w:szCs w:val="20"/>
        </w:rPr>
      </w:pPr>
      <w:r>
        <w:rPr>
          <w:rFonts w:ascii="Arial" w:hAnsi="Arial" w:cs="Arial"/>
          <w:b/>
          <w:sz w:val="20"/>
          <w:szCs w:val="20"/>
        </w:rPr>
        <w:t>Podmínky Pověření</w:t>
      </w:r>
    </w:p>
    <w:p w14:paraId="22E4F7D4" w14:textId="77777777" w:rsidR="0096021B" w:rsidRDefault="0096021B">
      <w:pPr>
        <w:spacing w:after="0" w:line="240" w:lineRule="auto"/>
        <w:jc w:val="both"/>
        <w:rPr>
          <w:rFonts w:ascii="Arial" w:hAnsi="Arial" w:cs="Arial"/>
          <w:color w:val="000000" w:themeColor="text1"/>
          <w:sz w:val="20"/>
          <w:szCs w:val="20"/>
        </w:rPr>
      </w:pPr>
    </w:p>
    <w:p w14:paraId="45045030" w14:textId="77777777" w:rsidR="0096021B" w:rsidRDefault="00DF255B">
      <w:pPr>
        <w:pStyle w:val="Odstavecseseznamem"/>
        <w:numPr>
          <w:ilvl w:val="0"/>
          <w:numId w:val="3"/>
        </w:numPr>
        <w:spacing w:line="240" w:lineRule="auto"/>
        <w:jc w:val="both"/>
      </w:pPr>
      <w:r>
        <w:rPr>
          <w:rFonts w:ascii="Arial" w:hAnsi="Arial" w:cs="Arial"/>
          <w:sz w:val="20"/>
          <w:szCs w:val="20"/>
        </w:rPr>
        <w:t xml:space="preserve">Doba a územní rozsah Pověření se tímto dodatkem nemění. </w:t>
      </w:r>
      <w:r>
        <w:rPr>
          <w:rFonts w:ascii="Arial" w:eastAsiaTheme="minorHAnsi" w:hAnsi="Arial" w:cs="Arial"/>
          <w:sz w:val="20"/>
          <w:szCs w:val="20"/>
        </w:rPr>
        <w:t>P</w:t>
      </w:r>
      <w:r>
        <w:rPr>
          <w:rFonts w:ascii="Arial" w:hAnsi="Arial" w:cs="Arial"/>
          <w:sz w:val="20"/>
          <w:szCs w:val="20"/>
        </w:rPr>
        <w:t>o uplynutí doby, na niž je toto Pověření ve znění tohoto dodatku vydáno (</w:t>
      </w:r>
      <w:r>
        <w:rPr>
          <w:rFonts w:ascii="Arial" w:eastAsiaTheme="minorHAnsi" w:hAnsi="Arial" w:cs="Arial"/>
          <w:sz w:val="20"/>
          <w:szCs w:val="20"/>
        </w:rPr>
        <w:t>tj. období do 13.10.2026)</w:t>
      </w:r>
      <w:r>
        <w:rPr>
          <w:rFonts w:ascii="Arial" w:hAnsi="Arial" w:cs="Arial"/>
          <w:sz w:val="20"/>
          <w:szCs w:val="20"/>
        </w:rPr>
        <w:t xml:space="preserve">, může Kraj opět pověřit Pověřovaného k výkonu stejných </w:t>
      </w:r>
      <w:r w:rsidR="004F6B15">
        <w:rPr>
          <w:rFonts w:ascii="Arial" w:hAnsi="Arial" w:cs="Arial"/>
          <w:sz w:val="20"/>
          <w:szCs w:val="20"/>
        </w:rPr>
        <w:t>služeb.</w:t>
      </w:r>
    </w:p>
    <w:p w14:paraId="518528EA" w14:textId="77777777" w:rsidR="0096021B" w:rsidRDefault="00DF255B">
      <w:pPr>
        <w:pStyle w:val="Odstavecseseznamem"/>
        <w:numPr>
          <w:ilvl w:val="0"/>
          <w:numId w:val="3"/>
        </w:numPr>
        <w:spacing w:line="240" w:lineRule="auto"/>
        <w:jc w:val="both"/>
      </w:pPr>
      <w:r>
        <w:rPr>
          <w:rFonts w:ascii="Arial" w:eastAsiaTheme="minorHAnsi" w:hAnsi="Arial" w:cs="Arial"/>
          <w:sz w:val="20"/>
          <w:szCs w:val="20"/>
        </w:rPr>
        <w:t>Všechny další podmínky a všechna práva a povinnosti vyplývající z Pověření zůstávají nezměněna.</w:t>
      </w:r>
    </w:p>
    <w:p w14:paraId="7C7F6CED" w14:textId="77777777" w:rsidR="0096021B" w:rsidRDefault="0096021B">
      <w:pPr>
        <w:pStyle w:val="Odstavecseseznamem"/>
        <w:spacing w:after="0" w:line="240" w:lineRule="auto"/>
        <w:ind w:left="360"/>
        <w:rPr>
          <w:rFonts w:ascii="Arial" w:hAnsi="Arial" w:cs="Arial"/>
          <w:color w:val="000000" w:themeColor="text1"/>
          <w:sz w:val="20"/>
          <w:szCs w:val="20"/>
        </w:rPr>
      </w:pPr>
    </w:p>
    <w:p w14:paraId="3F82AAB9" w14:textId="77777777" w:rsidR="0096021B" w:rsidRDefault="00DF255B">
      <w:pPr>
        <w:pStyle w:val="Odstavecseseznamem"/>
        <w:spacing w:after="0" w:line="240" w:lineRule="auto"/>
        <w:ind w:left="425" w:hanging="425"/>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Článek VIII.</w:t>
      </w:r>
    </w:p>
    <w:p w14:paraId="12DC40F8" w14:textId="77777777" w:rsidR="0096021B" w:rsidRDefault="00DF255B">
      <w:pPr>
        <w:pStyle w:val="Nadpis1"/>
        <w:spacing w:before="0" w:line="240" w:lineRule="auto"/>
        <w:jc w:val="center"/>
        <w:rPr>
          <w:rFonts w:ascii="Arial" w:hAnsi="Arial" w:cs="Arial"/>
          <w:b/>
          <w:color w:val="auto"/>
          <w:sz w:val="20"/>
        </w:rPr>
      </w:pPr>
      <w:r>
        <w:rPr>
          <w:rFonts w:ascii="Arial" w:hAnsi="Arial" w:cs="Arial"/>
          <w:b/>
          <w:color w:val="auto"/>
          <w:sz w:val="20"/>
        </w:rPr>
        <w:t>Závěrečná ustanovení</w:t>
      </w:r>
    </w:p>
    <w:p w14:paraId="26B521B1" w14:textId="77777777" w:rsidR="0096021B" w:rsidRDefault="0096021B">
      <w:pPr>
        <w:pStyle w:val="Odstavecseseznamem"/>
        <w:spacing w:after="0" w:line="240" w:lineRule="auto"/>
        <w:ind w:left="425" w:hanging="425"/>
        <w:jc w:val="both"/>
        <w:rPr>
          <w:rFonts w:ascii="Arial" w:hAnsi="Arial" w:cs="Arial"/>
          <w:color w:val="000000" w:themeColor="text1"/>
          <w:sz w:val="20"/>
          <w:szCs w:val="20"/>
        </w:rPr>
      </w:pPr>
    </w:p>
    <w:p w14:paraId="0DDA549A" w14:textId="77777777" w:rsidR="0096021B" w:rsidRDefault="00DF255B">
      <w:pPr>
        <w:pStyle w:val="Zkladntext"/>
        <w:widowControl w:val="0"/>
        <w:numPr>
          <w:ilvl w:val="1"/>
          <w:numId w:val="2"/>
        </w:numPr>
        <w:tabs>
          <w:tab w:val="left" w:pos="426"/>
        </w:tabs>
        <w:spacing w:after="240"/>
        <w:ind w:left="426" w:hanging="426"/>
      </w:pPr>
      <w:r>
        <w:rPr>
          <w:rFonts w:cs="Arial"/>
          <w:i w:val="0"/>
          <w:color w:val="000000"/>
          <w:sz w:val="20"/>
        </w:rPr>
        <w:t>Pověřovaný bere na vědomí, prohlašuje a svým podpisem výslovně stvrzuje, že si je vědom následků vzniklých uvedením nepravdivých údajů, které by vedly k případnému neoprávněnému čerpání vyrovnávací platby či k čerpání nadměrné platby. Pověřovaný bere na vědomí, že mu vyrovnávací platba nebude poskytnuta, pokud bude mít neuhrazené závazky vůči státnímu rozpočtu nebo mu byl na tyto závazky vydán inkasní příkaz po předcházejícím rozhodnutí Evropské komise, jímž byla podpora prohlášena za protiprávní a neslučitelnou s vnitřním trhem.</w:t>
      </w:r>
    </w:p>
    <w:p w14:paraId="0BEC4E7F" w14:textId="77777777" w:rsidR="0096021B" w:rsidRDefault="00DF255B">
      <w:pPr>
        <w:pStyle w:val="Zkladntext"/>
        <w:widowControl w:val="0"/>
        <w:numPr>
          <w:ilvl w:val="1"/>
          <w:numId w:val="2"/>
        </w:numPr>
        <w:tabs>
          <w:tab w:val="left" w:pos="426"/>
        </w:tabs>
        <w:spacing w:after="240"/>
        <w:ind w:left="426" w:hanging="426"/>
      </w:pPr>
      <w:r>
        <w:rPr>
          <w:rFonts w:cs="Arial"/>
          <w:i w:val="0"/>
          <w:color w:val="000000"/>
          <w:sz w:val="20"/>
        </w:rPr>
        <w:t xml:space="preserve">Tento dodatek Pověření nabývá </w:t>
      </w:r>
      <w:r>
        <w:rPr>
          <w:rFonts w:cs="Arial"/>
          <w:i w:val="0"/>
          <w:sz w:val="20"/>
        </w:rPr>
        <w:t>účinnosti dnem jeho přijetí Pověřovaným.</w:t>
      </w:r>
    </w:p>
    <w:p w14:paraId="038C1A9C" w14:textId="77777777" w:rsidR="0096021B" w:rsidRDefault="00DF255B">
      <w:pPr>
        <w:pStyle w:val="Zkladntext"/>
        <w:widowControl w:val="0"/>
        <w:numPr>
          <w:ilvl w:val="1"/>
          <w:numId w:val="2"/>
        </w:numPr>
        <w:tabs>
          <w:tab w:val="left" w:pos="426"/>
        </w:tabs>
        <w:spacing w:after="240"/>
        <w:ind w:left="426" w:hanging="426"/>
      </w:pPr>
      <w:r>
        <w:rPr>
          <w:rFonts w:cs="Arial"/>
          <w:i w:val="0"/>
          <w:color w:val="000000"/>
          <w:sz w:val="20"/>
        </w:rPr>
        <w:t xml:space="preserve">Dodatek č. </w:t>
      </w:r>
      <w:r w:rsidR="00BF33F4">
        <w:rPr>
          <w:rFonts w:cs="Arial"/>
          <w:i w:val="0"/>
          <w:color w:val="000000"/>
          <w:sz w:val="20"/>
        </w:rPr>
        <w:t>2</w:t>
      </w:r>
      <w:r>
        <w:rPr>
          <w:rFonts w:cs="Arial"/>
          <w:i w:val="0"/>
          <w:color w:val="000000"/>
          <w:sz w:val="20"/>
        </w:rPr>
        <w:t xml:space="preserve"> je </w:t>
      </w:r>
      <w:r>
        <w:rPr>
          <w:rFonts w:cs="Arial"/>
          <w:i w:val="0"/>
          <w:sz w:val="20"/>
        </w:rPr>
        <w:t>vyhotoven ve třech stejnopisech, z nichž Kraj obdrží dvě vyhotovení a Pověřovaný jedno vyhotovení.</w:t>
      </w:r>
    </w:p>
    <w:p w14:paraId="30E57630" w14:textId="77777777" w:rsidR="0096021B" w:rsidRDefault="00DF255B">
      <w:pPr>
        <w:pStyle w:val="Zkladntext"/>
        <w:widowControl w:val="0"/>
        <w:numPr>
          <w:ilvl w:val="1"/>
          <w:numId w:val="2"/>
        </w:numPr>
        <w:tabs>
          <w:tab w:val="left" w:pos="426"/>
        </w:tabs>
        <w:spacing w:after="240"/>
        <w:ind w:left="426" w:hanging="426"/>
      </w:pPr>
      <w:r>
        <w:rPr>
          <w:rFonts w:cs="Arial"/>
          <w:i w:val="0"/>
          <w:sz w:val="20"/>
        </w:rPr>
        <w:t>Nedílnou součástí tohoto dodatku je příloha.</w:t>
      </w:r>
    </w:p>
    <w:p w14:paraId="6DF3ED05" w14:textId="77777777" w:rsidR="0096021B" w:rsidRDefault="0096021B">
      <w:pPr>
        <w:pStyle w:val="Odstavecseseznamem"/>
        <w:spacing w:after="0" w:line="240" w:lineRule="auto"/>
        <w:ind w:left="425" w:hanging="425"/>
        <w:jc w:val="both"/>
        <w:rPr>
          <w:rFonts w:ascii="Arial" w:hAnsi="Arial" w:cs="Arial"/>
          <w:color w:val="000000" w:themeColor="text1"/>
          <w:sz w:val="20"/>
          <w:szCs w:val="20"/>
        </w:rPr>
      </w:pPr>
    </w:p>
    <w:p w14:paraId="41D8D400" w14:textId="77777777" w:rsidR="0096021B" w:rsidRDefault="00DF255B">
      <w:pPr>
        <w:pBdr>
          <w:top w:val="single" w:sz="4" w:space="1" w:color="000000"/>
          <w:left w:val="single" w:sz="4" w:space="1" w:color="000000"/>
          <w:bottom w:val="single" w:sz="4" w:space="1" w:color="000000"/>
          <w:right w:val="single" w:sz="4" w:space="4" w:color="000000"/>
        </w:pBd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Doložka dle § 23 zákona č. 129/2000 Sb., o krajích, ve znění pozdějších předpisů</w:t>
      </w:r>
    </w:p>
    <w:p w14:paraId="3649CF27" w14:textId="77777777" w:rsidR="0096021B" w:rsidRDefault="00DF255B">
      <w:pPr>
        <w:widowControl w:val="0"/>
        <w:pBdr>
          <w:top w:val="single" w:sz="4" w:space="1" w:color="000000"/>
          <w:left w:val="single" w:sz="4" w:space="1" w:color="000000"/>
          <w:bottom w:val="single" w:sz="4" w:space="1" w:color="000000"/>
          <w:right w:val="single" w:sz="4" w:space="4" w:color="000000"/>
        </w:pBd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Rozhodnuto orgánem kraje: Zastupitelstvo Zlínského kraje</w:t>
      </w:r>
    </w:p>
    <w:p w14:paraId="489CEC20" w14:textId="5E4E0481" w:rsidR="0096021B" w:rsidRDefault="00DF255B">
      <w:pPr>
        <w:widowControl w:val="0"/>
        <w:pBdr>
          <w:top w:val="single" w:sz="4" w:space="1" w:color="000000"/>
          <w:left w:val="single" w:sz="4" w:space="1" w:color="000000"/>
          <w:bottom w:val="single" w:sz="4" w:space="1" w:color="000000"/>
          <w:right w:val="single" w:sz="4" w:space="4" w:color="000000"/>
        </w:pBdr>
        <w:spacing w:after="0" w:line="240" w:lineRule="auto"/>
        <w:jc w:val="both"/>
      </w:pPr>
      <w:r>
        <w:rPr>
          <w:rFonts w:ascii="Arial" w:hAnsi="Arial" w:cs="Arial"/>
          <w:color w:val="000000" w:themeColor="text1"/>
          <w:sz w:val="20"/>
          <w:szCs w:val="20"/>
        </w:rPr>
        <w:t>Datum</w:t>
      </w:r>
      <w:r w:rsidR="00F8693B">
        <w:rPr>
          <w:rFonts w:ascii="Arial" w:hAnsi="Arial" w:cs="Arial"/>
          <w:color w:val="000000" w:themeColor="text1"/>
          <w:sz w:val="20"/>
          <w:szCs w:val="20"/>
        </w:rPr>
        <w:t>: 6.11.2023                 usnesení: 0635/Z20/23</w:t>
      </w:r>
    </w:p>
    <w:p w14:paraId="471B631D" w14:textId="77777777" w:rsidR="0096021B" w:rsidRDefault="0096021B">
      <w:pPr>
        <w:pStyle w:val="Odstavecseseznamem"/>
        <w:tabs>
          <w:tab w:val="left" w:pos="0"/>
        </w:tabs>
        <w:spacing w:after="0" w:line="240" w:lineRule="auto"/>
        <w:ind w:left="0"/>
        <w:jc w:val="both"/>
        <w:rPr>
          <w:rFonts w:ascii="Arial" w:hAnsi="Arial" w:cs="Arial"/>
          <w:color w:val="000000" w:themeColor="text1"/>
          <w:sz w:val="20"/>
          <w:szCs w:val="20"/>
        </w:rPr>
      </w:pPr>
    </w:p>
    <w:p w14:paraId="6ED90D5F" w14:textId="2752AC7C" w:rsidR="005862C0" w:rsidRDefault="005862C0">
      <w:pPr>
        <w:pStyle w:val="Odstavecseseznamem"/>
        <w:tabs>
          <w:tab w:val="left" w:pos="0"/>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Zkontroloval:</w:t>
      </w:r>
    </w:p>
    <w:p w14:paraId="593821A6" w14:textId="77777777" w:rsidR="005862C0" w:rsidRDefault="005862C0">
      <w:pPr>
        <w:pStyle w:val="Odstavecseseznamem"/>
        <w:tabs>
          <w:tab w:val="left" w:pos="0"/>
        </w:tabs>
        <w:spacing w:after="0" w:line="240" w:lineRule="auto"/>
        <w:ind w:left="0"/>
        <w:jc w:val="both"/>
        <w:rPr>
          <w:rFonts w:ascii="Arial" w:hAnsi="Arial" w:cs="Arial"/>
          <w:color w:val="000000" w:themeColor="text1"/>
          <w:sz w:val="20"/>
          <w:szCs w:val="20"/>
        </w:rPr>
      </w:pPr>
    </w:p>
    <w:p w14:paraId="308698F2" w14:textId="77777777" w:rsidR="005862C0" w:rsidRDefault="005862C0">
      <w:pPr>
        <w:pStyle w:val="Odstavecseseznamem"/>
        <w:tabs>
          <w:tab w:val="left" w:pos="0"/>
        </w:tabs>
        <w:spacing w:after="0" w:line="240" w:lineRule="auto"/>
        <w:ind w:left="0"/>
        <w:jc w:val="both"/>
        <w:rPr>
          <w:rFonts w:ascii="Arial" w:hAnsi="Arial" w:cs="Arial"/>
          <w:color w:val="000000" w:themeColor="text1"/>
          <w:sz w:val="20"/>
          <w:szCs w:val="20"/>
        </w:rPr>
      </w:pPr>
    </w:p>
    <w:p w14:paraId="00B62110" w14:textId="77777777" w:rsidR="0096021B" w:rsidRDefault="0096021B">
      <w:pPr>
        <w:pStyle w:val="Odstavecseseznamem"/>
        <w:tabs>
          <w:tab w:val="left" w:pos="0"/>
        </w:tabs>
        <w:spacing w:after="0" w:line="240" w:lineRule="auto"/>
        <w:ind w:left="0"/>
        <w:jc w:val="both"/>
        <w:rPr>
          <w:rFonts w:ascii="Arial" w:hAnsi="Arial" w:cs="Arial"/>
          <w:color w:val="000000" w:themeColor="text1"/>
          <w:sz w:val="20"/>
          <w:szCs w:val="20"/>
        </w:rPr>
      </w:pPr>
    </w:p>
    <w:p w14:paraId="661F07E6" w14:textId="77777777" w:rsidR="0096021B" w:rsidRDefault="0096021B">
      <w:pPr>
        <w:spacing w:after="0" w:line="240" w:lineRule="auto"/>
        <w:jc w:val="both"/>
        <w:rPr>
          <w:rFonts w:ascii="Arial" w:hAnsi="Arial" w:cs="Arial"/>
          <w:color w:val="000000" w:themeColor="text1"/>
          <w:sz w:val="20"/>
          <w:szCs w:val="20"/>
        </w:rPr>
      </w:pPr>
    </w:p>
    <w:p w14:paraId="4F7EFF63" w14:textId="77777777" w:rsidR="0096021B" w:rsidRDefault="00DF255B">
      <w:pPr>
        <w:tabs>
          <w:tab w:val="right" w:leader="dot" w:pos="4111"/>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Ve Zlíně dne </w:t>
      </w:r>
      <w:r w:rsidR="00A62DB0">
        <w:rPr>
          <w:rFonts w:ascii="Arial" w:hAnsi="Arial" w:cs="Arial"/>
          <w:color w:val="000000" w:themeColor="text1"/>
          <w:sz w:val="20"/>
          <w:szCs w:val="20"/>
        </w:rPr>
        <w:t>..............................</w:t>
      </w:r>
    </w:p>
    <w:p w14:paraId="56184F6E" w14:textId="77777777" w:rsidR="0096021B" w:rsidRDefault="00DF255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za Kraj</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p>
    <w:p w14:paraId="7DAC2053" w14:textId="77777777" w:rsidR="0096021B" w:rsidRDefault="0096021B">
      <w:pPr>
        <w:spacing w:after="0" w:line="240" w:lineRule="auto"/>
        <w:jc w:val="both"/>
        <w:rPr>
          <w:rFonts w:ascii="Arial" w:hAnsi="Arial" w:cs="Arial"/>
          <w:color w:val="000000" w:themeColor="text1"/>
          <w:sz w:val="20"/>
          <w:szCs w:val="20"/>
        </w:rPr>
      </w:pPr>
    </w:p>
    <w:p w14:paraId="4F610989" w14:textId="77777777" w:rsidR="0096021B" w:rsidRDefault="0096021B">
      <w:pPr>
        <w:spacing w:after="0" w:line="240" w:lineRule="auto"/>
        <w:jc w:val="both"/>
        <w:rPr>
          <w:rFonts w:ascii="Arial" w:hAnsi="Arial" w:cs="Arial"/>
          <w:color w:val="000000" w:themeColor="text1"/>
          <w:sz w:val="20"/>
          <w:szCs w:val="20"/>
        </w:rPr>
      </w:pPr>
    </w:p>
    <w:p w14:paraId="58B7B07F" w14:textId="77777777" w:rsidR="0096021B" w:rsidRDefault="0096021B">
      <w:pPr>
        <w:spacing w:after="0" w:line="240" w:lineRule="auto"/>
        <w:jc w:val="both"/>
        <w:rPr>
          <w:rFonts w:ascii="Arial" w:hAnsi="Arial" w:cs="Arial"/>
          <w:color w:val="000000" w:themeColor="text1"/>
          <w:sz w:val="20"/>
          <w:szCs w:val="20"/>
        </w:rPr>
      </w:pPr>
    </w:p>
    <w:p w14:paraId="19FAEF46" w14:textId="77777777" w:rsidR="0096021B" w:rsidRDefault="0096021B">
      <w:pPr>
        <w:spacing w:after="0" w:line="240" w:lineRule="auto"/>
        <w:jc w:val="both"/>
        <w:rPr>
          <w:rFonts w:ascii="Arial" w:hAnsi="Arial" w:cs="Arial"/>
          <w:color w:val="000000" w:themeColor="text1"/>
          <w:sz w:val="20"/>
          <w:szCs w:val="20"/>
        </w:rPr>
      </w:pPr>
    </w:p>
    <w:p w14:paraId="4ABA22ED" w14:textId="77777777" w:rsidR="0096021B" w:rsidRDefault="0096021B">
      <w:pPr>
        <w:spacing w:after="0" w:line="240" w:lineRule="auto"/>
        <w:jc w:val="both"/>
        <w:rPr>
          <w:rFonts w:ascii="Arial" w:hAnsi="Arial" w:cs="Arial"/>
          <w:color w:val="000000" w:themeColor="text1"/>
          <w:sz w:val="20"/>
          <w:szCs w:val="20"/>
        </w:rPr>
      </w:pPr>
    </w:p>
    <w:p w14:paraId="61DAB769" w14:textId="77777777" w:rsidR="0096021B" w:rsidRDefault="00DF255B">
      <w:pPr>
        <w:tabs>
          <w:tab w:val="right" w:leader="dot" w:pos="4111"/>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r>
    </w:p>
    <w:p w14:paraId="1EBB24C4" w14:textId="77777777" w:rsidR="0096021B" w:rsidRDefault="00DF255B">
      <w:pPr>
        <w:spacing w:after="0" w:line="240" w:lineRule="auto"/>
        <w:jc w:val="both"/>
      </w:pPr>
      <w:r>
        <w:rPr>
          <w:rFonts w:ascii="Arial" w:hAnsi="Arial" w:cs="Arial"/>
          <w:color w:val="000000" w:themeColor="text1"/>
          <w:sz w:val="20"/>
          <w:szCs w:val="20"/>
        </w:rPr>
        <w:t xml:space="preserve">                     </w:t>
      </w:r>
      <w:r w:rsidR="00BF33F4">
        <w:rPr>
          <w:rFonts w:ascii="Arial" w:eastAsia="Calibri" w:hAnsi="Arial" w:cs="Arial"/>
          <w:color w:val="000000" w:themeColor="text1"/>
          <w:sz w:val="20"/>
          <w:szCs w:val="20"/>
        </w:rPr>
        <w:t>Ing. Radim Holiš</w:t>
      </w:r>
    </w:p>
    <w:p w14:paraId="0C7E4315" w14:textId="77777777" w:rsidR="0096021B" w:rsidRDefault="00DF255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hejtman</w:t>
      </w:r>
      <w:r>
        <w:rPr>
          <w:rFonts w:ascii="Arial" w:hAnsi="Arial" w:cs="Arial"/>
          <w:color w:val="000000" w:themeColor="text1"/>
          <w:sz w:val="20"/>
          <w:szCs w:val="20"/>
        </w:rPr>
        <w:tab/>
      </w:r>
    </w:p>
    <w:p w14:paraId="62E021DE" w14:textId="77777777" w:rsidR="0096021B" w:rsidRDefault="0096021B">
      <w:pPr>
        <w:spacing w:after="0" w:line="240" w:lineRule="auto"/>
        <w:rPr>
          <w:rFonts w:ascii="Arial" w:hAnsi="Arial" w:cs="Arial"/>
          <w:color w:val="000000" w:themeColor="text1"/>
          <w:sz w:val="20"/>
          <w:szCs w:val="20"/>
        </w:rPr>
      </w:pPr>
    </w:p>
    <w:p w14:paraId="4B80260D" w14:textId="77777777" w:rsidR="0096021B" w:rsidRDefault="0096021B">
      <w:pPr>
        <w:spacing w:after="0" w:line="240" w:lineRule="auto"/>
        <w:rPr>
          <w:rFonts w:ascii="Arial" w:hAnsi="Arial" w:cs="Arial"/>
          <w:color w:val="000000" w:themeColor="text1"/>
          <w:sz w:val="20"/>
          <w:szCs w:val="20"/>
        </w:rPr>
      </w:pPr>
    </w:p>
    <w:p w14:paraId="0E40A9DA" w14:textId="77777777" w:rsidR="0096021B" w:rsidRDefault="0096021B">
      <w:pPr>
        <w:spacing w:after="0" w:line="240" w:lineRule="auto"/>
        <w:rPr>
          <w:rFonts w:ascii="Arial" w:hAnsi="Arial" w:cs="Arial"/>
          <w:color w:val="000000" w:themeColor="text1"/>
          <w:sz w:val="20"/>
          <w:szCs w:val="20"/>
        </w:rPr>
      </w:pPr>
    </w:p>
    <w:p w14:paraId="61C0BD9A" w14:textId="77777777" w:rsidR="0096021B" w:rsidRDefault="0096021B">
      <w:pPr>
        <w:spacing w:after="0" w:line="240" w:lineRule="auto"/>
        <w:rPr>
          <w:rFonts w:ascii="Arial" w:hAnsi="Arial" w:cs="Arial"/>
          <w:color w:val="000000" w:themeColor="text1"/>
          <w:sz w:val="20"/>
          <w:szCs w:val="20"/>
        </w:rPr>
      </w:pPr>
    </w:p>
    <w:p w14:paraId="3A3699A2" w14:textId="77777777" w:rsidR="0096021B" w:rsidRDefault="0096021B">
      <w:pPr>
        <w:spacing w:after="0" w:line="240" w:lineRule="auto"/>
        <w:rPr>
          <w:rFonts w:ascii="Arial" w:hAnsi="Arial" w:cs="Arial"/>
          <w:color w:val="000000" w:themeColor="text1"/>
          <w:sz w:val="20"/>
          <w:szCs w:val="20"/>
        </w:rPr>
      </w:pPr>
    </w:p>
    <w:p w14:paraId="5BB0A9C7" w14:textId="77777777" w:rsidR="0096021B" w:rsidRDefault="00DF255B">
      <w:pPr>
        <w:tabs>
          <w:tab w:val="right" w:leader="dot" w:pos="4111"/>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V Uherském Hradišti dne </w:t>
      </w:r>
      <w:r w:rsidR="00A62DB0">
        <w:rPr>
          <w:rFonts w:ascii="Arial" w:hAnsi="Arial" w:cs="Arial"/>
          <w:color w:val="000000" w:themeColor="text1"/>
          <w:sz w:val="20"/>
          <w:szCs w:val="20"/>
        </w:rPr>
        <w:t>....</w:t>
      </w:r>
      <w:r w:rsidR="00BF33F4">
        <w:rPr>
          <w:rFonts w:ascii="Arial" w:hAnsi="Arial" w:cs="Arial"/>
          <w:color w:val="000000" w:themeColor="text1"/>
          <w:sz w:val="20"/>
          <w:szCs w:val="20"/>
        </w:rPr>
        <w:t>.....</w:t>
      </w:r>
      <w:r w:rsidR="00A62DB0">
        <w:rPr>
          <w:rFonts w:ascii="Arial" w:hAnsi="Arial" w:cs="Arial"/>
          <w:color w:val="000000" w:themeColor="text1"/>
          <w:sz w:val="20"/>
          <w:szCs w:val="20"/>
        </w:rPr>
        <w:t>..........</w:t>
      </w:r>
      <w:r>
        <w:rPr>
          <w:rFonts w:ascii="Arial" w:hAnsi="Arial" w:cs="Arial"/>
          <w:color w:val="000000" w:themeColor="text1"/>
          <w:sz w:val="20"/>
          <w:szCs w:val="20"/>
        </w:rPr>
        <w:tab/>
      </w:r>
    </w:p>
    <w:p w14:paraId="236E0D8A" w14:textId="77777777" w:rsidR="0096021B" w:rsidRDefault="00DF255B">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za </w:t>
      </w:r>
      <w:r>
        <w:rPr>
          <w:rFonts w:ascii="Arial" w:hAnsi="Arial" w:cs="Arial"/>
          <w:sz w:val="20"/>
          <w:szCs w:val="20"/>
        </w:rPr>
        <w:t xml:space="preserve">Pověřovaného Dodatek č. </w:t>
      </w:r>
      <w:r w:rsidR="00BF33F4">
        <w:rPr>
          <w:rFonts w:ascii="Arial" w:hAnsi="Arial" w:cs="Arial"/>
          <w:sz w:val="20"/>
          <w:szCs w:val="20"/>
        </w:rPr>
        <w:t>2</w:t>
      </w:r>
      <w:r>
        <w:rPr>
          <w:rFonts w:ascii="Arial" w:hAnsi="Arial" w:cs="Arial"/>
          <w:sz w:val="20"/>
          <w:szCs w:val="20"/>
        </w:rPr>
        <w:t xml:space="preserve"> </w:t>
      </w:r>
      <w:r>
        <w:rPr>
          <w:rFonts w:ascii="Arial" w:hAnsi="Arial" w:cs="Arial"/>
          <w:color w:val="000000" w:themeColor="text1"/>
          <w:sz w:val="20"/>
          <w:szCs w:val="20"/>
        </w:rPr>
        <w:t>Pověření přijímá:</w:t>
      </w:r>
    </w:p>
    <w:p w14:paraId="500A1D3B" w14:textId="77777777" w:rsidR="0096021B" w:rsidRDefault="0096021B">
      <w:pPr>
        <w:spacing w:after="0" w:line="240" w:lineRule="auto"/>
        <w:rPr>
          <w:rFonts w:ascii="Arial" w:hAnsi="Arial" w:cs="Arial"/>
          <w:color w:val="000000" w:themeColor="text1"/>
          <w:sz w:val="20"/>
          <w:szCs w:val="20"/>
        </w:rPr>
      </w:pPr>
    </w:p>
    <w:p w14:paraId="2F103FD2" w14:textId="77777777" w:rsidR="0096021B" w:rsidRDefault="0096021B">
      <w:pPr>
        <w:spacing w:after="0" w:line="240" w:lineRule="auto"/>
        <w:rPr>
          <w:rFonts w:ascii="Arial" w:hAnsi="Arial" w:cs="Arial"/>
          <w:color w:val="000000" w:themeColor="text1"/>
          <w:sz w:val="20"/>
          <w:szCs w:val="20"/>
        </w:rPr>
      </w:pPr>
    </w:p>
    <w:p w14:paraId="1D6D1789" w14:textId="77777777" w:rsidR="0096021B" w:rsidRDefault="0096021B">
      <w:pPr>
        <w:spacing w:after="0" w:line="240" w:lineRule="auto"/>
        <w:rPr>
          <w:rFonts w:ascii="Arial" w:hAnsi="Arial" w:cs="Arial"/>
          <w:color w:val="000000" w:themeColor="text1"/>
          <w:sz w:val="20"/>
          <w:szCs w:val="20"/>
        </w:rPr>
      </w:pPr>
    </w:p>
    <w:p w14:paraId="7D2C97BE" w14:textId="77777777" w:rsidR="0096021B" w:rsidRDefault="0096021B">
      <w:pPr>
        <w:spacing w:after="0" w:line="240" w:lineRule="auto"/>
        <w:rPr>
          <w:rFonts w:ascii="Arial" w:hAnsi="Arial" w:cs="Arial"/>
          <w:color w:val="000000" w:themeColor="text1"/>
          <w:sz w:val="20"/>
          <w:szCs w:val="20"/>
        </w:rPr>
      </w:pPr>
    </w:p>
    <w:p w14:paraId="32C63DF9" w14:textId="77777777" w:rsidR="0096021B" w:rsidRDefault="00DF255B">
      <w:pPr>
        <w:tabs>
          <w:tab w:val="right" w:leader="dot" w:pos="4111"/>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r>
    </w:p>
    <w:p w14:paraId="7A444D4C" w14:textId="598CB5A9" w:rsidR="0096021B" w:rsidRDefault="00DF255B">
      <w:pPr>
        <w:spacing w:after="0" w:line="240" w:lineRule="auto"/>
        <w:ind w:left="5571" w:hanging="5565"/>
      </w:pPr>
      <w:r>
        <w:rPr>
          <w:rFonts w:ascii="Arial" w:hAnsi="Arial" w:cs="Arial"/>
          <w:color w:val="000000" w:themeColor="text1"/>
          <w:sz w:val="20"/>
          <w:szCs w:val="20"/>
        </w:rPr>
        <w:t xml:space="preserve">               </w:t>
      </w:r>
      <w:r w:rsidR="00D1225F">
        <w:rPr>
          <w:rFonts w:ascii="Arial" w:hAnsi="Arial" w:cs="Arial"/>
          <w:color w:val="000000" w:themeColor="text1"/>
          <w:sz w:val="20"/>
          <w:szCs w:val="20"/>
        </w:rPr>
        <w:t>XXXXXXXXXXXX</w:t>
      </w:r>
      <w:r>
        <w:rPr>
          <w:rFonts w:ascii="Arial" w:hAnsi="Arial" w:cs="Arial"/>
          <w:color w:val="000000" w:themeColor="text1"/>
          <w:sz w:val="20"/>
          <w:szCs w:val="20"/>
        </w:rPr>
        <w:tab/>
      </w:r>
    </w:p>
    <w:p w14:paraId="295666A1" w14:textId="17337EBB" w:rsidR="0096021B" w:rsidRDefault="00DF255B">
      <w:pPr>
        <w:spacing w:after="0" w:line="240" w:lineRule="auto"/>
        <w:ind w:left="5571" w:hanging="5565"/>
      </w:pPr>
      <w:r>
        <w:rPr>
          <w:rFonts w:ascii="Arial" w:hAnsi="Arial" w:cs="Arial"/>
          <w:color w:val="000000" w:themeColor="text1"/>
          <w:sz w:val="20"/>
          <w:szCs w:val="20"/>
        </w:rPr>
        <w:t xml:space="preserve">         </w:t>
      </w:r>
      <w:r w:rsidR="00D1225F">
        <w:rPr>
          <w:rFonts w:ascii="Arial" w:hAnsi="Arial" w:cs="Arial"/>
          <w:color w:val="000000" w:themeColor="text1"/>
          <w:sz w:val="20"/>
          <w:szCs w:val="20"/>
        </w:rPr>
        <w:t>XXXXXXXXXXXXXXXX</w:t>
      </w:r>
      <w:r>
        <w:rPr>
          <w:rFonts w:ascii="Arial" w:hAnsi="Arial" w:cs="Arial"/>
          <w:color w:val="000000" w:themeColor="text1"/>
          <w:sz w:val="20"/>
          <w:szCs w:val="20"/>
        </w:rPr>
        <w:t xml:space="preserve"> </w:t>
      </w:r>
      <w:r>
        <w:rPr>
          <w:rFonts w:ascii="Arial" w:hAnsi="Arial" w:cs="Arial"/>
          <w:color w:val="000000" w:themeColor="text1"/>
          <w:sz w:val="20"/>
          <w:szCs w:val="20"/>
        </w:rPr>
        <w:tab/>
        <w:t xml:space="preserve">       </w:t>
      </w:r>
      <w:r>
        <w:br w:type="page"/>
      </w:r>
    </w:p>
    <w:p w14:paraId="72ABF871" w14:textId="77777777" w:rsidR="0096021B" w:rsidRDefault="00DF255B">
      <w:pPr>
        <w:pStyle w:val="Nadpis1"/>
      </w:pPr>
      <w:r>
        <w:rPr>
          <w:rFonts w:ascii="Arial" w:hAnsi="Arial" w:cs="Arial"/>
          <w:b/>
          <w:color w:val="auto"/>
          <w:sz w:val="20"/>
        </w:rPr>
        <w:lastRenderedPageBreak/>
        <w:t xml:space="preserve">Příloha </w:t>
      </w:r>
      <w:r w:rsidR="00463AA7">
        <w:rPr>
          <w:rFonts w:ascii="Arial" w:hAnsi="Arial" w:cs="Arial"/>
          <w:b/>
          <w:color w:val="auto"/>
          <w:sz w:val="20"/>
        </w:rPr>
        <w:t>D</w:t>
      </w:r>
      <w:r>
        <w:rPr>
          <w:rFonts w:ascii="Arial" w:hAnsi="Arial" w:cs="Arial"/>
          <w:b/>
          <w:color w:val="auto"/>
          <w:sz w:val="20"/>
        </w:rPr>
        <w:t>odatku č. </w:t>
      </w:r>
      <w:r w:rsidR="00BF33F4">
        <w:rPr>
          <w:rFonts w:ascii="Arial" w:hAnsi="Arial" w:cs="Arial"/>
          <w:b/>
          <w:color w:val="auto"/>
          <w:sz w:val="20"/>
        </w:rPr>
        <w:t>2</w:t>
      </w:r>
      <w:r w:rsidR="002571A4">
        <w:rPr>
          <w:rFonts w:ascii="Arial" w:hAnsi="Arial" w:cs="Arial"/>
          <w:b/>
          <w:color w:val="auto"/>
          <w:sz w:val="20"/>
        </w:rPr>
        <w:t xml:space="preserve"> Pověření</w:t>
      </w:r>
    </w:p>
    <w:p w14:paraId="4A66EB9B" w14:textId="77777777" w:rsidR="0096021B" w:rsidRDefault="0096021B">
      <w:pPr>
        <w:ind w:firstLine="708"/>
      </w:pPr>
    </w:p>
    <w:p w14:paraId="69696A27" w14:textId="77777777" w:rsidR="0096021B" w:rsidRDefault="00DF255B">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Pověřovaný</w:t>
      </w:r>
    </w:p>
    <w:p w14:paraId="0C1A5A00" w14:textId="77777777" w:rsidR="0096021B" w:rsidRDefault="00DF255B">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Název: </w:t>
      </w:r>
      <w:r>
        <w:rPr>
          <w:rFonts w:ascii="Arial" w:hAnsi="Arial" w:cs="Arial"/>
          <w:b/>
          <w:color w:val="000000" w:themeColor="text1"/>
          <w:sz w:val="20"/>
          <w:szCs w:val="20"/>
        </w:rPr>
        <w:t>Uherskohradišťská nemocnice a.s.</w:t>
      </w:r>
    </w:p>
    <w:p w14:paraId="69FB60D4" w14:textId="77777777" w:rsidR="0096021B" w:rsidRDefault="00DF255B">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Sídlo: Uherské Hradiště, J. E. Purkyně 365, PSČ 686 06</w:t>
      </w:r>
    </w:p>
    <w:p w14:paraId="6BBE9302" w14:textId="77777777" w:rsidR="0096021B" w:rsidRDefault="00DF255B">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IČ</w:t>
      </w:r>
      <w:r w:rsidR="004F6B15">
        <w:rPr>
          <w:rFonts w:ascii="Arial" w:hAnsi="Arial" w:cs="Arial"/>
          <w:color w:val="000000" w:themeColor="text1"/>
          <w:sz w:val="20"/>
          <w:szCs w:val="20"/>
        </w:rPr>
        <w:t>O</w:t>
      </w:r>
      <w:r>
        <w:rPr>
          <w:rFonts w:ascii="Arial" w:hAnsi="Arial" w:cs="Arial"/>
          <w:color w:val="000000" w:themeColor="text1"/>
          <w:sz w:val="20"/>
          <w:szCs w:val="20"/>
        </w:rPr>
        <w:t>: 27660915</w:t>
      </w:r>
    </w:p>
    <w:p w14:paraId="091AA672" w14:textId="77777777" w:rsidR="0096021B" w:rsidRDefault="0096021B">
      <w:pPr>
        <w:spacing w:line="276" w:lineRule="auto"/>
        <w:rPr>
          <w:rFonts w:ascii="Arial" w:hAnsi="Arial" w:cs="Arial"/>
          <w:color w:val="000000" w:themeColor="text1"/>
          <w:sz w:val="20"/>
          <w:szCs w:val="20"/>
        </w:rPr>
      </w:pPr>
    </w:p>
    <w:p w14:paraId="5E701A7C" w14:textId="77777777" w:rsidR="0096021B" w:rsidRDefault="0096021B">
      <w:pPr>
        <w:spacing w:line="276" w:lineRule="auto"/>
        <w:rPr>
          <w:rFonts w:ascii="Arial" w:hAnsi="Arial" w:cs="Arial"/>
          <w:color w:val="000000" w:themeColor="text1"/>
          <w:sz w:val="20"/>
          <w:szCs w:val="20"/>
        </w:rPr>
      </w:pPr>
    </w:p>
    <w:p w14:paraId="0DB4F44C" w14:textId="77777777" w:rsidR="0096021B" w:rsidRDefault="0096021B">
      <w:pPr>
        <w:spacing w:line="276" w:lineRule="auto"/>
        <w:rPr>
          <w:rFonts w:ascii="Arial" w:hAnsi="Arial" w:cs="Arial"/>
          <w:sz w:val="20"/>
          <w:szCs w:val="20"/>
        </w:rPr>
      </w:pPr>
    </w:p>
    <w:p w14:paraId="720CB4A3" w14:textId="77777777" w:rsidR="0096021B" w:rsidRDefault="00DF255B">
      <w:pPr>
        <w:rPr>
          <w:rFonts w:ascii="Arial" w:hAnsi="Arial" w:cs="Arial"/>
          <w:b/>
          <w:szCs w:val="20"/>
        </w:rPr>
      </w:pPr>
      <w:r>
        <w:rPr>
          <w:rFonts w:ascii="Arial" w:hAnsi="Arial" w:cs="Arial"/>
          <w:b/>
          <w:szCs w:val="20"/>
        </w:rPr>
        <w:t>Vymezení služeb obecného hospodářského zájmu:</w:t>
      </w:r>
    </w:p>
    <w:p w14:paraId="6C7AD7C9" w14:textId="7AC85FAE" w:rsidR="0096021B" w:rsidRPr="002571A4" w:rsidRDefault="002571A4">
      <w:pPr>
        <w:rPr>
          <w:rFonts w:ascii="Arial" w:hAnsi="Arial" w:cs="Arial"/>
          <w:sz w:val="20"/>
          <w:szCs w:val="20"/>
        </w:rPr>
      </w:pPr>
      <w:r w:rsidRPr="002571A4">
        <w:rPr>
          <w:rFonts w:ascii="Arial" w:hAnsi="Arial" w:cs="Arial"/>
          <w:sz w:val="20"/>
          <w:szCs w:val="20"/>
        </w:rPr>
        <w:t>V </w:t>
      </w:r>
      <w:r w:rsidR="00DF255B" w:rsidRPr="002571A4">
        <w:rPr>
          <w:rFonts w:ascii="Arial" w:hAnsi="Arial" w:cs="Arial"/>
          <w:sz w:val="20"/>
          <w:szCs w:val="20"/>
        </w:rPr>
        <w:t>Přílo</w:t>
      </w:r>
      <w:r w:rsidRPr="002571A4">
        <w:rPr>
          <w:rFonts w:ascii="Arial" w:hAnsi="Arial" w:cs="Arial"/>
          <w:sz w:val="20"/>
          <w:szCs w:val="20"/>
        </w:rPr>
        <w:t xml:space="preserve">ze </w:t>
      </w:r>
      <w:r w:rsidR="00DF255B" w:rsidRPr="002571A4">
        <w:rPr>
          <w:rFonts w:ascii="Arial" w:hAnsi="Arial" w:cs="Arial"/>
          <w:sz w:val="20"/>
          <w:szCs w:val="20"/>
        </w:rPr>
        <w:t>č. 1 Pověření se</w:t>
      </w:r>
      <w:r w:rsidRPr="002571A4">
        <w:rPr>
          <w:rFonts w:ascii="Arial" w:hAnsi="Arial" w:cs="Arial"/>
          <w:sz w:val="20"/>
          <w:szCs w:val="20"/>
        </w:rPr>
        <w:t xml:space="preserve"> v bodě 2</w:t>
      </w:r>
      <w:r w:rsidR="00DF255B" w:rsidRPr="002571A4">
        <w:rPr>
          <w:rFonts w:ascii="Arial" w:hAnsi="Arial" w:cs="Arial"/>
          <w:sz w:val="20"/>
          <w:szCs w:val="20"/>
        </w:rPr>
        <w:t xml:space="preserve"> </w:t>
      </w:r>
      <w:r w:rsidRPr="002571A4">
        <w:rPr>
          <w:rFonts w:ascii="Arial" w:hAnsi="Arial" w:cs="Arial"/>
          <w:sz w:val="20"/>
          <w:szCs w:val="20"/>
        </w:rPr>
        <w:t>nahrazuje poslední odstavec novým odstavcem v tomto znění</w:t>
      </w:r>
      <w:r w:rsidR="00DF255B" w:rsidRPr="002571A4">
        <w:rPr>
          <w:rFonts w:ascii="Arial" w:hAnsi="Arial" w:cs="Arial"/>
          <w:sz w:val="20"/>
          <w:szCs w:val="20"/>
        </w:rPr>
        <w:t>:</w:t>
      </w:r>
    </w:p>
    <w:p w14:paraId="3FB51C8D" w14:textId="77777777" w:rsidR="002571A4" w:rsidRDefault="002571A4">
      <w:pPr>
        <w:rPr>
          <w:rFonts w:ascii="Arial" w:hAnsi="Arial" w:cs="Arial"/>
          <w:b/>
          <w:sz w:val="20"/>
          <w:szCs w:val="20"/>
        </w:rPr>
      </w:pPr>
    </w:p>
    <w:p w14:paraId="221521AB" w14:textId="740BA15A" w:rsidR="002571A4" w:rsidRDefault="002571A4" w:rsidP="002571A4">
      <w:pPr>
        <w:pStyle w:val="Odstavecseseznamem"/>
        <w:numPr>
          <w:ilvl w:val="0"/>
          <w:numId w:val="5"/>
        </w:numPr>
        <w:rPr>
          <w:rFonts w:ascii="Arial" w:hAnsi="Arial" w:cs="Arial"/>
          <w:b/>
          <w:sz w:val="20"/>
          <w:szCs w:val="20"/>
        </w:rPr>
      </w:pPr>
      <w:r>
        <w:rPr>
          <w:rFonts w:ascii="Arial" w:hAnsi="Arial" w:cs="Arial"/>
          <w:b/>
          <w:sz w:val="20"/>
          <w:szCs w:val="20"/>
        </w:rPr>
        <w:t>LPS pro děti a dorost zajišťuje lékař a sestra:</w:t>
      </w:r>
    </w:p>
    <w:p w14:paraId="1FB96BCC" w14:textId="77777777" w:rsidR="002571A4" w:rsidRPr="00463AA7" w:rsidRDefault="002571A4" w:rsidP="002571A4">
      <w:pPr>
        <w:pStyle w:val="Odstavecseseznamem"/>
        <w:rPr>
          <w:rFonts w:ascii="Arial" w:hAnsi="Arial" w:cs="Arial"/>
          <w:sz w:val="20"/>
          <w:szCs w:val="20"/>
        </w:rPr>
      </w:pPr>
      <w:r w:rsidRPr="00463AA7">
        <w:rPr>
          <w:rFonts w:ascii="Arial" w:hAnsi="Arial" w:cs="Arial"/>
          <w:sz w:val="20"/>
          <w:szCs w:val="20"/>
        </w:rPr>
        <w:t>- v pracovních dnech od 17:00 hodin do 22:00 hodin,</w:t>
      </w:r>
    </w:p>
    <w:p w14:paraId="2769404F" w14:textId="76B5EF43" w:rsidR="002571A4" w:rsidRPr="00463AA7" w:rsidRDefault="002571A4" w:rsidP="002571A4">
      <w:pPr>
        <w:pStyle w:val="Odstavecseseznamem"/>
        <w:rPr>
          <w:rFonts w:ascii="Arial" w:hAnsi="Arial" w:cs="Arial"/>
          <w:sz w:val="20"/>
          <w:szCs w:val="20"/>
        </w:rPr>
      </w:pPr>
      <w:r w:rsidRPr="00463AA7">
        <w:rPr>
          <w:rFonts w:ascii="Arial" w:hAnsi="Arial" w:cs="Arial"/>
          <w:sz w:val="20"/>
          <w:szCs w:val="20"/>
        </w:rPr>
        <w:t>- o sobotách, nedělích a svátcích, které jsou dnem pracovního volna, od 08:00 hodin do 20:00 hodin.</w:t>
      </w:r>
    </w:p>
    <w:p w14:paraId="0BD4F051" w14:textId="77777777" w:rsidR="0096021B" w:rsidRDefault="0096021B">
      <w:pPr>
        <w:rPr>
          <w:rFonts w:ascii="Arial" w:hAnsi="Arial" w:cs="Arial"/>
          <w:b/>
          <w:sz w:val="20"/>
          <w:szCs w:val="20"/>
        </w:rPr>
      </w:pPr>
    </w:p>
    <w:p w14:paraId="03141032" w14:textId="77777777" w:rsidR="0096021B" w:rsidRDefault="002571A4">
      <w:pPr>
        <w:tabs>
          <w:tab w:val="left" w:pos="675"/>
          <w:tab w:val="left" w:pos="850"/>
          <w:tab w:val="left" w:pos="913"/>
        </w:tabs>
        <w:ind w:left="850" w:hanging="170"/>
        <w:jc w:val="both"/>
      </w:pPr>
      <w:r>
        <w:rPr>
          <w:rFonts w:ascii="Arial" w:hAnsi="Arial" w:cs="Arial"/>
          <w:b/>
          <w:sz w:val="20"/>
          <w:szCs w:val="20"/>
        </w:rPr>
        <w:t xml:space="preserve"> </w:t>
      </w:r>
    </w:p>
    <w:p w14:paraId="33BE0D8E" w14:textId="77777777" w:rsidR="0096021B" w:rsidRDefault="00DF255B">
      <w:pPr>
        <w:tabs>
          <w:tab w:val="left" w:pos="738"/>
        </w:tabs>
        <w:ind w:left="680" w:hanging="680"/>
        <w:jc w:val="both"/>
      </w:pPr>
      <w:r>
        <w:rPr>
          <w:rFonts w:ascii="Arial" w:hAnsi="Arial" w:cs="Arial"/>
          <w:b/>
          <w:sz w:val="20"/>
          <w:szCs w:val="20"/>
        </w:rPr>
        <w:tab/>
      </w:r>
    </w:p>
    <w:p w14:paraId="1D1ACDB1" w14:textId="77777777" w:rsidR="0096021B" w:rsidRDefault="0096021B">
      <w:pPr>
        <w:pStyle w:val="Odstavecseseznamem"/>
        <w:ind w:left="284" w:hanging="284"/>
        <w:jc w:val="both"/>
      </w:pPr>
    </w:p>
    <w:sectPr w:rsidR="0096021B">
      <w:footerReference w:type="default" r:id="rId8"/>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3660" w14:textId="77777777" w:rsidR="00A21CF5" w:rsidRDefault="00A21CF5">
      <w:pPr>
        <w:spacing w:after="0" w:line="240" w:lineRule="auto"/>
      </w:pPr>
      <w:r>
        <w:separator/>
      </w:r>
    </w:p>
  </w:endnote>
  <w:endnote w:type="continuationSeparator" w:id="0">
    <w:p w14:paraId="0C23B04D" w14:textId="77777777" w:rsidR="00A21CF5" w:rsidRDefault="00A2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72739"/>
      <w:docPartObj>
        <w:docPartGallery w:val="Page Numbers (Bottom of Page)"/>
        <w:docPartUnique/>
      </w:docPartObj>
    </w:sdtPr>
    <w:sdtEndPr/>
    <w:sdtContent>
      <w:p w14:paraId="47C4250D" w14:textId="2313E0FE" w:rsidR="0096021B" w:rsidRDefault="00DF255B">
        <w:pPr>
          <w:pStyle w:val="Zpat"/>
          <w:jc w:val="center"/>
        </w:pPr>
        <w:r>
          <w:rPr>
            <w:rFonts w:ascii="Arial" w:hAnsi="Arial" w:cs="Arial"/>
            <w:sz w:val="18"/>
            <w:szCs w:val="18"/>
          </w:rPr>
          <w:t xml:space="preserve">Stránka </w:t>
        </w: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41501C">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z </w:t>
        </w:r>
        <w:r>
          <w:rPr>
            <w:rFonts w:ascii="Arial" w:hAnsi="Arial" w:cs="Arial"/>
            <w:sz w:val="18"/>
            <w:szCs w:val="18"/>
          </w:rPr>
          <w:fldChar w:fldCharType="begin"/>
        </w:r>
        <w:r>
          <w:rPr>
            <w:rFonts w:ascii="Arial" w:hAnsi="Arial" w:cs="Arial"/>
            <w:sz w:val="18"/>
            <w:szCs w:val="18"/>
          </w:rPr>
          <w:instrText>NUMPAGES</w:instrText>
        </w:r>
        <w:r>
          <w:rPr>
            <w:rFonts w:ascii="Arial" w:hAnsi="Arial" w:cs="Arial"/>
            <w:sz w:val="18"/>
            <w:szCs w:val="18"/>
          </w:rPr>
          <w:fldChar w:fldCharType="separate"/>
        </w:r>
        <w:r w:rsidR="0041501C">
          <w:rPr>
            <w:rFonts w:ascii="Arial" w:hAnsi="Arial" w:cs="Arial"/>
            <w:noProof/>
            <w:sz w:val="18"/>
            <w:szCs w:val="18"/>
          </w:rPr>
          <w:t>3</w:t>
        </w:r>
        <w:r>
          <w:rPr>
            <w:rFonts w:ascii="Arial" w:hAnsi="Arial" w:cs="Arial"/>
            <w:sz w:val="18"/>
            <w:szCs w:val="18"/>
          </w:rPr>
          <w:fldChar w:fldCharType="end"/>
        </w:r>
      </w:p>
      <w:p w14:paraId="4ACE3193" w14:textId="77777777" w:rsidR="0096021B" w:rsidRDefault="004A7FF4">
        <w:pPr>
          <w:pStyle w:val="Zpat"/>
          <w:jc w:val="center"/>
          <w:rPr>
            <w:rFonts w:ascii="Arial" w:hAnsi="Arial" w:cs="Arial"/>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03D6" w14:textId="77777777" w:rsidR="00A21CF5" w:rsidRDefault="00A21CF5">
      <w:pPr>
        <w:spacing w:after="0" w:line="240" w:lineRule="auto"/>
      </w:pPr>
      <w:r>
        <w:separator/>
      </w:r>
    </w:p>
  </w:footnote>
  <w:footnote w:type="continuationSeparator" w:id="0">
    <w:p w14:paraId="6481AF01" w14:textId="77777777" w:rsidR="00A21CF5" w:rsidRDefault="00A21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98C"/>
    <w:multiLevelType w:val="multilevel"/>
    <w:tmpl w:val="30126874"/>
    <w:lvl w:ilvl="0">
      <w:start w:val="1"/>
      <w:numFmt w:val="decimal"/>
      <w:lvlText w:val="%1."/>
      <w:lvlJc w:val="left"/>
      <w:pPr>
        <w:tabs>
          <w:tab w:val="num" w:pos="720"/>
        </w:tabs>
        <w:ind w:left="720" w:hanging="360"/>
      </w:pPr>
      <w:rPr>
        <w:rFonts w:cs="Arial"/>
        <w:i w:val="0"/>
        <w:strike w:val="0"/>
        <w:d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F47C5A"/>
    <w:multiLevelType w:val="multilevel"/>
    <w:tmpl w:val="ABDEDC16"/>
    <w:lvl w:ilvl="0">
      <w:start w:val="7"/>
      <w:numFmt w:val="decimal"/>
      <w:lvlText w:val="%1"/>
      <w:lvlJc w:val="left"/>
      <w:pPr>
        <w:ind w:left="360" w:hanging="360"/>
      </w:pPr>
      <w:rPr>
        <w:color w:val="auto"/>
      </w:rPr>
    </w:lvl>
    <w:lvl w:ilvl="1">
      <w:start w:val="1"/>
      <w:numFmt w:val="decimal"/>
      <w:lvlText w:val="%2."/>
      <w:lvlJc w:val="left"/>
      <w:pPr>
        <w:ind w:left="360" w:hanging="360"/>
      </w:pPr>
      <w:rPr>
        <w:rFonts w:eastAsia="Times New Roman" w:cs="Arial"/>
        <w:color w:val="auto"/>
        <w:sz w:val="2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 w15:restartNumberingAfterBreak="0">
    <w:nsid w:val="62D26AD1"/>
    <w:multiLevelType w:val="multilevel"/>
    <w:tmpl w:val="2DD0FC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D0A7717"/>
    <w:multiLevelType w:val="multilevel"/>
    <w:tmpl w:val="03C4E5FE"/>
    <w:lvl w:ilvl="0">
      <w:start w:val="1"/>
      <w:numFmt w:val="decimal"/>
      <w:lvlText w:val="%1."/>
      <w:lvlJc w:val="left"/>
      <w:pPr>
        <w:ind w:left="360" w:hanging="360"/>
      </w:pPr>
      <w:rPr>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DD7288A"/>
    <w:multiLevelType w:val="hybridMultilevel"/>
    <w:tmpl w:val="C5167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9696642">
    <w:abstractNumId w:val="0"/>
  </w:num>
  <w:num w:numId="2" w16cid:durableId="696080617">
    <w:abstractNumId w:val="1"/>
  </w:num>
  <w:num w:numId="3" w16cid:durableId="1754625952">
    <w:abstractNumId w:val="3"/>
  </w:num>
  <w:num w:numId="4" w16cid:durableId="1795520580">
    <w:abstractNumId w:val="2"/>
  </w:num>
  <w:num w:numId="5" w16cid:durableId="195582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1B"/>
    <w:rsid w:val="000A5404"/>
    <w:rsid w:val="00136A3F"/>
    <w:rsid w:val="002571A4"/>
    <w:rsid w:val="0026285E"/>
    <w:rsid w:val="002E77AD"/>
    <w:rsid w:val="0041501C"/>
    <w:rsid w:val="00463AA7"/>
    <w:rsid w:val="004A7FF4"/>
    <w:rsid w:val="004E1E7F"/>
    <w:rsid w:val="004F4D09"/>
    <w:rsid w:val="004F6B15"/>
    <w:rsid w:val="004F6E18"/>
    <w:rsid w:val="0055297B"/>
    <w:rsid w:val="005862C0"/>
    <w:rsid w:val="006F6E79"/>
    <w:rsid w:val="007E2937"/>
    <w:rsid w:val="00865F20"/>
    <w:rsid w:val="008B0CA0"/>
    <w:rsid w:val="00947FBE"/>
    <w:rsid w:val="0096021B"/>
    <w:rsid w:val="00977010"/>
    <w:rsid w:val="009E128D"/>
    <w:rsid w:val="00A21CF5"/>
    <w:rsid w:val="00A62DB0"/>
    <w:rsid w:val="00B70E94"/>
    <w:rsid w:val="00BE7144"/>
    <w:rsid w:val="00BF33F4"/>
    <w:rsid w:val="00C30F7A"/>
    <w:rsid w:val="00CE01B0"/>
    <w:rsid w:val="00D1225F"/>
    <w:rsid w:val="00D63521"/>
    <w:rsid w:val="00DF255B"/>
    <w:rsid w:val="00E02664"/>
    <w:rsid w:val="00F128EC"/>
    <w:rsid w:val="00F8693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E63A"/>
  <w15:docId w15:val="{AE89937D-7752-478E-8D76-9D5FE461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rPr>
  </w:style>
  <w:style w:type="paragraph" w:styleId="Nadpis1">
    <w:name w:val="heading 1"/>
    <w:basedOn w:val="Normln"/>
    <w:next w:val="Normln"/>
    <w:link w:val="Nadpis1Char"/>
    <w:uiPriority w:val="9"/>
    <w:qFormat/>
    <w:rsid w:val="004F1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qFormat/>
    <w:rsid w:val="00D63404"/>
    <w:rPr>
      <w:rFonts w:ascii="Arial" w:eastAsia="Times New Roman" w:hAnsi="Arial" w:cs="Times New Roman"/>
      <w:i/>
      <w:iCs/>
      <w:szCs w:val="20"/>
      <w:lang w:eastAsia="cs-CZ"/>
    </w:rPr>
  </w:style>
  <w:style w:type="character" w:customStyle="1" w:styleId="OdstavecseseznamemChar">
    <w:name w:val="Odstavec se seznamem Char"/>
    <w:basedOn w:val="Standardnpsmoodstavce"/>
    <w:link w:val="Odstavecseseznamem"/>
    <w:uiPriority w:val="99"/>
    <w:qFormat/>
    <w:rsid w:val="00D63404"/>
    <w:rPr>
      <w:rFonts w:ascii="Calibri" w:eastAsia="Calibri" w:hAnsi="Calibri" w:cs="Times New Roman"/>
    </w:rPr>
  </w:style>
  <w:style w:type="character" w:customStyle="1" w:styleId="ZhlavChar">
    <w:name w:val="Záhlaví Char"/>
    <w:basedOn w:val="Standardnpsmoodstavce"/>
    <w:link w:val="Zhlav"/>
    <w:uiPriority w:val="99"/>
    <w:qFormat/>
    <w:rsid w:val="00D63404"/>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D63404"/>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semiHidden/>
    <w:qFormat/>
    <w:rsid w:val="00D63404"/>
    <w:rPr>
      <w:rFonts w:ascii="Times New Roman" w:eastAsia="Times New Roman" w:hAnsi="Times New Roman" w:cs="Times New Roman"/>
      <w:sz w:val="16"/>
      <w:szCs w:val="16"/>
      <w:lang w:eastAsia="cs-CZ"/>
    </w:rPr>
  </w:style>
  <w:style w:type="character" w:styleId="slostrnky">
    <w:name w:val="page number"/>
    <w:basedOn w:val="Standardnpsmoodstavce"/>
    <w:qFormat/>
    <w:rsid w:val="00D63404"/>
  </w:style>
  <w:style w:type="character" w:customStyle="1" w:styleId="TextbublinyChar">
    <w:name w:val="Text bubliny Char"/>
    <w:basedOn w:val="Standardnpsmoodstavce"/>
    <w:link w:val="Textbubliny"/>
    <w:uiPriority w:val="99"/>
    <w:semiHidden/>
    <w:qFormat/>
    <w:rsid w:val="00D63404"/>
    <w:rPr>
      <w:rFonts w:ascii="Segoe UI" w:hAnsi="Segoe UI" w:cs="Segoe UI"/>
      <w:sz w:val="18"/>
      <w:szCs w:val="18"/>
    </w:rPr>
  </w:style>
  <w:style w:type="character" w:styleId="Odkaznakoment">
    <w:name w:val="annotation reference"/>
    <w:basedOn w:val="Standardnpsmoodstavce"/>
    <w:uiPriority w:val="99"/>
    <w:semiHidden/>
    <w:unhideWhenUsed/>
    <w:qFormat/>
    <w:rsid w:val="00C04822"/>
    <w:rPr>
      <w:sz w:val="16"/>
      <w:szCs w:val="16"/>
    </w:rPr>
  </w:style>
  <w:style w:type="character" w:customStyle="1" w:styleId="TextkomenteChar">
    <w:name w:val="Text komentáře Char"/>
    <w:basedOn w:val="Standardnpsmoodstavce"/>
    <w:link w:val="Textkomente"/>
    <w:uiPriority w:val="99"/>
    <w:semiHidden/>
    <w:qFormat/>
    <w:rsid w:val="00C04822"/>
    <w:rPr>
      <w:sz w:val="20"/>
      <w:szCs w:val="20"/>
    </w:rPr>
  </w:style>
  <w:style w:type="character" w:customStyle="1" w:styleId="PedmtkomenteChar">
    <w:name w:val="Předmět komentáře Char"/>
    <w:basedOn w:val="TextkomenteChar"/>
    <w:link w:val="Pedmtkomente"/>
    <w:uiPriority w:val="99"/>
    <w:semiHidden/>
    <w:qFormat/>
    <w:rsid w:val="00C04822"/>
    <w:rPr>
      <w:b/>
      <w:bCs/>
      <w:sz w:val="20"/>
      <w:szCs w:val="20"/>
    </w:rPr>
  </w:style>
  <w:style w:type="character" w:customStyle="1" w:styleId="Nadpis1Char">
    <w:name w:val="Nadpis 1 Char"/>
    <w:basedOn w:val="Standardnpsmoodstavce"/>
    <w:link w:val="Nadpis1"/>
    <w:uiPriority w:val="9"/>
    <w:qFormat/>
    <w:rsid w:val="004F157D"/>
    <w:rPr>
      <w:rFonts w:asciiTheme="majorHAnsi" w:eastAsiaTheme="majorEastAsia" w:hAnsiTheme="majorHAnsi" w:cstheme="majorBidi"/>
      <w:color w:val="2E74B5" w:themeColor="accent1" w:themeShade="BF"/>
      <w:sz w:val="32"/>
      <w:szCs w:val="32"/>
    </w:rPr>
  </w:style>
  <w:style w:type="character" w:customStyle="1" w:styleId="TextpoznpodarouChar">
    <w:name w:val="Text pozn. pod čarou Char"/>
    <w:basedOn w:val="Standardnpsmoodstavce"/>
    <w:link w:val="Textpoznpodarou"/>
    <w:uiPriority w:val="99"/>
    <w:semiHidden/>
    <w:qFormat/>
    <w:rsid w:val="00695A01"/>
    <w:rPr>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695A01"/>
    <w:rPr>
      <w:vertAlign w:val="superscript"/>
    </w:rPr>
  </w:style>
  <w:style w:type="character" w:customStyle="1" w:styleId="ProsttextChar">
    <w:name w:val="Prostý text Char"/>
    <w:basedOn w:val="Standardnpsmoodstavce"/>
    <w:link w:val="Prosttext"/>
    <w:qFormat/>
    <w:rsid w:val="00694A32"/>
    <w:rPr>
      <w:rFonts w:ascii="Courier New" w:eastAsia="Times New Roman" w:hAnsi="Courier New" w:cs="Times New Roman"/>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D63404"/>
    <w:pPr>
      <w:spacing w:after="0" w:line="240" w:lineRule="auto"/>
      <w:jc w:val="both"/>
    </w:pPr>
    <w:rPr>
      <w:rFonts w:ascii="Arial" w:eastAsia="Times New Roman" w:hAnsi="Arial" w:cs="Times New Roman"/>
      <w:i/>
      <w:iCs/>
      <w:szCs w:val="20"/>
      <w:lang w:eastAsia="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link w:val="OdstavecseseznamemChar"/>
    <w:uiPriority w:val="99"/>
    <w:qFormat/>
    <w:rsid w:val="00D63404"/>
    <w:pPr>
      <w:spacing w:after="200" w:line="276" w:lineRule="auto"/>
      <w:ind w:left="720"/>
      <w:contextualSpacing/>
    </w:pPr>
    <w:rPr>
      <w:rFonts w:ascii="Calibri" w:eastAsia="Calibri" w:hAnsi="Calibri" w:cs="Times New Roman"/>
    </w:rPr>
  </w:style>
  <w:style w:type="paragraph" w:customStyle="1" w:styleId="Zhlavazpat">
    <w:name w:val="Záhlaví a zápatí"/>
    <w:basedOn w:val="Normln"/>
    <w:qFormat/>
  </w:style>
  <w:style w:type="paragraph" w:styleId="Zhlav">
    <w:name w:val="header"/>
    <w:basedOn w:val="Normln"/>
    <w:link w:val="ZhlavChar"/>
    <w:uiPriority w:val="99"/>
    <w:unhideWhenUsed/>
    <w:rsid w:val="00D6340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6340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qFormat/>
    <w:rsid w:val="00D63404"/>
    <w:pPr>
      <w:spacing w:after="120" w:line="240" w:lineRule="auto"/>
    </w:pPr>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qFormat/>
    <w:rsid w:val="00D63404"/>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C04822"/>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04822"/>
    <w:rPr>
      <w:b/>
      <w:bCs/>
    </w:rPr>
  </w:style>
  <w:style w:type="paragraph" w:customStyle="1" w:styleId="PKNormal">
    <w:name w:val="PK_Normal"/>
    <w:basedOn w:val="Normln"/>
    <w:qFormat/>
    <w:rsid w:val="00C62410"/>
    <w:pPr>
      <w:spacing w:after="0" w:line="240" w:lineRule="auto"/>
      <w:jc w:val="both"/>
    </w:pPr>
    <w:rPr>
      <w:rFonts w:ascii="Arial" w:eastAsia="Times New Roman" w:hAnsi="Arial" w:cs="Times New Roman"/>
      <w:sz w:val="24"/>
      <w:szCs w:val="24"/>
      <w:lang w:bidi="en-US"/>
    </w:rPr>
  </w:style>
  <w:style w:type="paragraph" w:styleId="Textpoznpodarou">
    <w:name w:val="footnote text"/>
    <w:basedOn w:val="Normln"/>
    <w:link w:val="TextpoznpodarouChar"/>
    <w:uiPriority w:val="99"/>
    <w:semiHidden/>
    <w:unhideWhenUsed/>
    <w:rsid w:val="00695A01"/>
    <w:pPr>
      <w:spacing w:after="0" w:line="240" w:lineRule="auto"/>
    </w:pPr>
    <w:rPr>
      <w:sz w:val="20"/>
      <w:szCs w:val="20"/>
    </w:rPr>
  </w:style>
  <w:style w:type="paragraph" w:styleId="Prosttext">
    <w:name w:val="Plain Text"/>
    <w:basedOn w:val="Normln"/>
    <w:link w:val="ProsttextChar"/>
    <w:qFormat/>
    <w:rsid w:val="00694A32"/>
    <w:pPr>
      <w:spacing w:after="0" w:line="240" w:lineRule="auto"/>
    </w:pPr>
    <w:rPr>
      <w:rFonts w:ascii="Courier New" w:eastAsia="Times New Roman" w:hAnsi="Courier New" w:cs="Times New Roman"/>
      <w:sz w:val="20"/>
      <w:szCs w:val="20"/>
      <w:lang w:eastAsia="cs-CZ"/>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39"/>
    <w:rsid w:val="00D1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F4D0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8FE4C-B55D-42A8-8DEE-CC036BA1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553</Words>
  <Characters>3267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Jašek Michal</dc:creator>
  <dc:description/>
  <cp:lastModifiedBy>Procházková Zuzana</cp:lastModifiedBy>
  <cp:revision>7</cp:revision>
  <cp:lastPrinted>2020-05-11T08:10:00Z</cp:lastPrinted>
  <dcterms:created xsi:type="dcterms:W3CDTF">2023-11-07T05:45:00Z</dcterms:created>
  <dcterms:modified xsi:type="dcterms:W3CDTF">2023-11-21T09:34:00Z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Krajský úřad Zlínského kraje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