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7447" w14:textId="369CA23F" w:rsidR="00AE237C" w:rsidRDefault="00F67A82" w:rsidP="00AE237C">
      <w:pPr>
        <w:pStyle w:val="Nadpis1"/>
        <w:jc w:val="center"/>
        <w:rPr>
          <w:rFonts w:ascii="Arial" w:hAnsi="Arial" w:cs="Arial"/>
          <w:b/>
          <w:sz w:val="40"/>
          <w:szCs w:val="40"/>
        </w:rPr>
      </w:pPr>
      <w:r>
        <w:rPr>
          <w:rFonts w:ascii="Arial" w:hAnsi="Arial" w:cs="Arial"/>
          <w:b/>
          <w:sz w:val="40"/>
          <w:szCs w:val="40"/>
        </w:rPr>
        <w:t xml:space="preserve">Kupní smlouva </w:t>
      </w:r>
      <w:r w:rsidR="00A90F72">
        <w:rPr>
          <w:rFonts w:ascii="Arial" w:hAnsi="Arial" w:cs="Arial"/>
          <w:b/>
          <w:sz w:val="40"/>
          <w:szCs w:val="40"/>
        </w:rPr>
        <w:t>k hernímu prvku</w:t>
      </w:r>
      <w:r>
        <w:rPr>
          <w:rFonts w:ascii="Arial" w:hAnsi="Arial" w:cs="Arial"/>
          <w:b/>
          <w:sz w:val="40"/>
          <w:szCs w:val="40"/>
        </w:rPr>
        <w:t xml:space="preserve"> – Závěsná PES síť Trio</w:t>
      </w:r>
      <w:r w:rsidR="00AE237C">
        <w:rPr>
          <w:rFonts w:ascii="Arial" w:hAnsi="Arial" w:cs="Arial"/>
          <w:b/>
          <w:sz w:val="40"/>
          <w:szCs w:val="40"/>
        </w:rPr>
        <w:t xml:space="preserve"> </w:t>
      </w:r>
    </w:p>
    <w:p w14:paraId="5729B51C" w14:textId="5C0F6CF2" w:rsidR="00AE237C" w:rsidRPr="00AE237C" w:rsidRDefault="00AE237C" w:rsidP="00AE237C">
      <w:pPr>
        <w:pStyle w:val="Nadpis1"/>
        <w:jc w:val="center"/>
        <w:rPr>
          <w:rFonts w:ascii="Arial" w:hAnsi="Arial" w:cs="Arial"/>
          <w:b/>
          <w:sz w:val="40"/>
          <w:szCs w:val="40"/>
        </w:rPr>
      </w:pPr>
      <w:r>
        <w:rPr>
          <w:rFonts w:ascii="Arial" w:hAnsi="Arial" w:cs="Arial"/>
          <w:b/>
          <w:sz w:val="40"/>
          <w:szCs w:val="40"/>
        </w:rPr>
        <w:t>č.807-100</w:t>
      </w:r>
    </w:p>
    <w:p w14:paraId="63EAA786" w14:textId="77777777" w:rsidR="00F67A82" w:rsidRDefault="00F67A82" w:rsidP="00F67A82">
      <w:pPr>
        <w:rPr>
          <w:highlight w:val="yellow"/>
        </w:rPr>
      </w:pPr>
    </w:p>
    <w:p w14:paraId="24354681" w14:textId="77777777" w:rsidR="00F67A82" w:rsidRPr="00F67A82" w:rsidRDefault="00F67A82" w:rsidP="00F67A82">
      <w:pPr>
        <w:rPr>
          <w:highlight w:val="yellow"/>
        </w:rPr>
      </w:pPr>
    </w:p>
    <w:p w14:paraId="624C13F7" w14:textId="77777777" w:rsidR="00CA1291" w:rsidRDefault="00000000">
      <w:pPr>
        <w:pStyle w:val="Zkladntext"/>
        <w:jc w:val="center"/>
        <w:rPr>
          <w:rFonts w:ascii="Arial Narrow" w:hAnsi="Arial Narrow"/>
          <w:sz w:val="22"/>
        </w:rPr>
      </w:pPr>
      <w:r>
        <w:rPr>
          <w:rFonts w:ascii="Arial Narrow" w:hAnsi="Arial Narrow"/>
          <w:sz w:val="22"/>
        </w:rPr>
        <w:t>uzavřená v souladu s § 2586 a násl. zákona č. 89/2012 Sb., občanský zákoník</w:t>
      </w:r>
    </w:p>
    <w:p w14:paraId="1BA6C3F9" w14:textId="77777777" w:rsidR="00CA1291" w:rsidRDefault="00CA1291">
      <w:pPr>
        <w:jc w:val="both"/>
        <w:rPr>
          <w:rFonts w:ascii="Arial Narrow" w:hAnsi="Arial Narrow"/>
          <w:sz w:val="22"/>
          <w:szCs w:val="22"/>
        </w:rPr>
      </w:pPr>
    </w:p>
    <w:p w14:paraId="67B8E7BE" w14:textId="72CE9CD6" w:rsidR="00CA1291" w:rsidRDefault="00397023">
      <w:pPr>
        <w:jc w:val="both"/>
        <w:rPr>
          <w:rFonts w:ascii="Arial Narrow" w:hAnsi="Arial Narrow"/>
          <w:b/>
          <w:sz w:val="22"/>
          <w:szCs w:val="22"/>
        </w:rPr>
      </w:pPr>
      <w:r>
        <w:rPr>
          <w:rFonts w:ascii="Arial Narrow" w:hAnsi="Arial Narrow"/>
          <w:b/>
          <w:sz w:val="22"/>
          <w:szCs w:val="22"/>
        </w:rPr>
        <w:t xml:space="preserve">Berger – </w:t>
      </w:r>
      <w:proofErr w:type="spellStart"/>
      <w:r>
        <w:rPr>
          <w:rFonts w:ascii="Arial Narrow" w:hAnsi="Arial Narrow"/>
          <w:b/>
          <w:sz w:val="22"/>
          <w:szCs w:val="22"/>
        </w:rPr>
        <w:t>Huck</w:t>
      </w:r>
      <w:proofErr w:type="spellEnd"/>
      <w:r>
        <w:rPr>
          <w:rFonts w:ascii="Arial Narrow" w:hAnsi="Arial Narrow"/>
          <w:b/>
          <w:sz w:val="22"/>
          <w:szCs w:val="22"/>
        </w:rPr>
        <w:t xml:space="preserve"> s.r.o.</w:t>
      </w:r>
    </w:p>
    <w:p w14:paraId="0308CC17" w14:textId="77777777" w:rsidR="00397023" w:rsidRDefault="00000000">
      <w:pPr>
        <w:jc w:val="both"/>
        <w:rPr>
          <w:rFonts w:ascii="Arial Narrow" w:hAnsi="Arial Narrow"/>
          <w:sz w:val="22"/>
          <w:szCs w:val="22"/>
        </w:rPr>
      </w:pPr>
      <w:r>
        <w:rPr>
          <w:rFonts w:ascii="Arial Narrow" w:hAnsi="Arial Narrow"/>
          <w:sz w:val="22"/>
          <w:szCs w:val="22"/>
        </w:rPr>
        <w:t xml:space="preserve">se sídlem </w:t>
      </w:r>
      <w:r w:rsidR="00397023">
        <w:rPr>
          <w:rFonts w:ascii="Arial Narrow" w:hAnsi="Arial Narrow"/>
          <w:sz w:val="22"/>
          <w:szCs w:val="22"/>
        </w:rPr>
        <w:t xml:space="preserve">Vanišova 552, </w:t>
      </w:r>
    </w:p>
    <w:p w14:paraId="3B9F5E62" w14:textId="31C238C6" w:rsidR="00CA1291" w:rsidRDefault="00397023">
      <w:pPr>
        <w:jc w:val="both"/>
        <w:rPr>
          <w:rFonts w:ascii="Arial Narrow" w:hAnsi="Arial Narrow"/>
          <w:sz w:val="22"/>
          <w:szCs w:val="22"/>
        </w:rPr>
      </w:pPr>
      <w:r>
        <w:rPr>
          <w:rFonts w:ascii="Arial Narrow" w:hAnsi="Arial Narrow"/>
          <w:sz w:val="22"/>
          <w:szCs w:val="22"/>
        </w:rPr>
        <w:t>533 74 Horní Jelení</w:t>
      </w:r>
    </w:p>
    <w:p w14:paraId="6BF4A0D4" w14:textId="32807417" w:rsidR="00CA1291" w:rsidRDefault="00000000">
      <w:pPr>
        <w:jc w:val="both"/>
        <w:rPr>
          <w:rFonts w:ascii="Arial Narrow" w:hAnsi="Arial Narrow"/>
          <w:sz w:val="22"/>
          <w:szCs w:val="22"/>
        </w:rPr>
      </w:pPr>
      <w:proofErr w:type="gramStart"/>
      <w:r>
        <w:rPr>
          <w:rFonts w:ascii="Arial Narrow" w:hAnsi="Arial Narrow"/>
          <w:sz w:val="22"/>
          <w:szCs w:val="22"/>
        </w:rPr>
        <w:t xml:space="preserve">IČO:  </w:t>
      </w:r>
      <w:r w:rsidR="00397023">
        <w:rPr>
          <w:rFonts w:ascii="Arial Narrow" w:hAnsi="Arial Narrow"/>
          <w:sz w:val="22"/>
          <w:szCs w:val="22"/>
        </w:rPr>
        <w:t>45535264</w:t>
      </w:r>
      <w:proofErr w:type="gramEnd"/>
    </w:p>
    <w:p w14:paraId="22CACCF1" w14:textId="1CA21433" w:rsidR="00CA1291" w:rsidRDefault="00000000">
      <w:pPr>
        <w:jc w:val="both"/>
        <w:rPr>
          <w:rFonts w:ascii="Arial Narrow" w:hAnsi="Arial Narrow"/>
          <w:sz w:val="22"/>
          <w:szCs w:val="22"/>
        </w:rPr>
      </w:pPr>
      <w:proofErr w:type="gramStart"/>
      <w:r>
        <w:rPr>
          <w:rFonts w:ascii="Arial Narrow" w:hAnsi="Arial Narrow"/>
          <w:sz w:val="22"/>
          <w:szCs w:val="22"/>
        </w:rPr>
        <w:t xml:space="preserve">DIČ:  </w:t>
      </w:r>
      <w:r w:rsidR="00397023">
        <w:rPr>
          <w:rFonts w:ascii="Arial Narrow" w:hAnsi="Arial Narrow"/>
          <w:sz w:val="22"/>
          <w:szCs w:val="22"/>
        </w:rPr>
        <w:t>CZ</w:t>
      </w:r>
      <w:proofErr w:type="gramEnd"/>
      <w:r w:rsidR="00397023">
        <w:rPr>
          <w:rFonts w:ascii="Arial Narrow" w:hAnsi="Arial Narrow"/>
          <w:sz w:val="22"/>
          <w:szCs w:val="22"/>
        </w:rPr>
        <w:t>45535264</w:t>
      </w:r>
    </w:p>
    <w:p w14:paraId="592510FE" w14:textId="35E27D15" w:rsidR="00CA1291" w:rsidRDefault="00000000">
      <w:pPr>
        <w:jc w:val="both"/>
        <w:rPr>
          <w:rFonts w:ascii="Arial Narrow" w:hAnsi="Arial Narrow"/>
          <w:sz w:val="22"/>
          <w:szCs w:val="22"/>
          <w:lang w:val="en-US"/>
        </w:rPr>
      </w:pPr>
      <w:r>
        <w:rPr>
          <w:rFonts w:ascii="Arial Narrow" w:hAnsi="Arial Narrow"/>
          <w:sz w:val="22"/>
          <w:szCs w:val="22"/>
        </w:rPr>
        <w:t xml:space="preserve">Banka a č. </w:t>
      </w:r>
      <w:proofErr w:type="spellStart"/>
      <w:r>
        <w:rPr>
          <w:rFonts w:ascii="Arial Narrow" w:hAnsi="Arial Narrow"/>
          <w:sz w:val="22"/>
          <w:szCs w:val="22"/>
        </w:rPr>
        <w:t>ú.</w:t>
      </w:r>
      <w:proofErr w:type="spellEnd"/>
      <w:r>
        <w:rPr>
          <w:rFonts w:ascii="Arial Narrow" w:hAnsi="Arial Narrow"/>
          <w:sz w:val="22"/>
          <w:szCs w:val="22"/>
        </w:rPr>
        <w:t xml:space="preserve">: </w:t>
      </w:r>
    </w:p>
    <w:p w14:paraId="7E09B923" w14:textId="79B33415" w:rsidR="00CA1291" w:rsidRDefault="00000000">
      <w:pPr>
        <w:jc w:val="both"/>
        <w:rPr>
          <w:rFonts w:ascii="Arial Narrow" w:hAnsi="Arial Narrow"/>
          <w:sz w:val="22"/>
          <w:szCs w:val="22"/>
        </w:rPr>
      </w:pPr>
      <w:r>
        <w:rPr>
          <w:rFonts w:ascii="Arial Narrow" w:hAnsi="Arial Narrow"/>
          <w:sz w:val="22"/>
          <w:szCs w:val="22"/>
        </w:rPr>
        <w:t xml:space="preserve">zastoupená jednatelem společnosti </w:t>
      </w:r>
      <w:r w:rsidR="00397023">
        <w:rPr>
          <w:rFonts w:ascii="Arial Narrow" w:hAnsi="Arial Narrow"/>
          <w:sz w:val="22"/>
          <w:szCs w:val="22"/>
        </w:rPr>
        <w:t xml:space="preserve">Pavlem </w:t>
      </w:r>
      <w:proofErr w:type="spellStart"/>
      <w:r w:rsidR="00397023">
        <w:rPr>
          <w:rFonts w:ascii="Arial Narrow" w:hAnsi="Arial Narrow"/>
          <w:sz w:val="22"/>
          <w:szCs w:val="22"/>
        </w:rPr>
        <w:t>Krnáčem</w:t>
      </w:r>
      <w:proofErr w:type="spellEnd"/>
      <w:r>
        <w:rPr>
          <w:rFonts w:ascii="Arial Narrow" w:hAnsi="Arial Narrow"/>
          <w:sz w:val="22"/>
          <w:szCs w:val="22"/>
        </w:rPr>
        <w:t>, oprávněným jednat za společnost samostatně, společnost je registrována u KS v</w:t>
      </w:r>
      <w:r w:rsidR="00397023">
        <w:rPr>
          <w:rFonts w:ascii="Arial Narrow" w:hAnsi="Arial Narrow"/>
          <w:sz w:val="22"/>
          <w:szCs w:val="22"/>
        </w:rPr>
        <w:t xml:space="preserve"> Hradci Králové </w:t>
      </w:r>
      <w:r>
        <w:rPr>
          <w:rFonts w:ascii="Arial Narrow" w:hAnsi="Arial Narrow"/>
          <w:sz w:val="22"/>
          <w:szCs w:val="22"/>
        </w:rPr>
        <w:t xml:space="preserve">pod spisovou značkou oddíl C, vložka </w:t>
      </w:r>
      <w:r w:rsidR="00397023">
        <w:rPr>
          <w:rFonts w:ascii="Arial Narrow" w:hAnsi="Arial Narrow"/>
          <w:sz w:val="22"/>
          <w:szCs w:val="22"/>
        </w:rPr>
        <w:t>9229. 17.02.1992</w:t>
      </w:r>
    </w:p>
    <w:p w14:paraId="56105DE3" w14:textId="77777777" w:rsidR="00CA1291" w:rsidRDefault="00000000">
      <w:pPr>
        <w:jc w:val="both"/>
        <w:rPr>
          <w:rFonts w:ascii="Arial Narrow" w:hAnsi="Arial Narrow"/>
          <w:sz w:val="22"/>
          <w:szCs w:val="22"/>
        </w:rPr>
      </w:pPr>
      <w:r>
        <w:rPr>
          <w:rFonts w:ascii="Arial Narrow" w:hAnsi="Arial Narrow"/>
          <w:sz w:val="22"/>
          <w:szCs w:val="22"/>
        </w:rPr>
        <w:t>(dále jen „Zhotovitel“)</w:t>
      </w:r>
      <w:r>
        <w:rPr>
          <w:rFonts w:ascii="Arial Narrow" w:hAnsi="Arial Narrow"/>
          <w:sz w:val="22"/>
          <w:szCs w:val="22"/>
        </w:rPr>
        <w:tab/>
      </w:r>
    </w:p>
    <w:p w14:paraId="4CEEB624" w14:textId="77777777" w:rsidR="00CA1291" w:rsidRDefault="00CA1291">
      <w:pPr>
        <w:jc w:val="both"/>
        <w:rPr>
          <w:rFonts w:ascii="Arial Narrow" w:hAnsi="Arial Narrow"/>
          <w:sz w:val="22"/>
          <w:szCs w:val="22"/>
        </w:rPr>
      </w:pPr>
    </w:p>
    <w:p w14:paraId="7CCE5366" w14:textId="77777777" w:rsidR="00CA1291" w:rsidRDefault="00000000">
      <w:pPr>
        <w:jc w:val="both"/>
        <w:rPr>
          <w:rFonts w:ascii="Arial Narrow" w:hAnsi="Arial Narrow"/>
          <w:sz w:val="22"/>
          <w:szCs w:val="22"/>
        </w:rPr>
      </w:pPr>
      <w:r>
        <w:rPr>
          <w:rFonts w:ascii="Arial Narrow" w:hAnsi="Arial Narrow"/>
          <w:sz w:val="22"/>
          <w:szCs w:val="22"/>
        </w:rPr>
        <w:t xml:space="preserve">a </w:t>
      </w:r>
    </w:p>
    <w:p w14:paraId="12626578" w14:textId="77777777" w:rsidR="00CA1291" w:rsidRDefault="00CA1291">
      <w:pPr>
        <w:jc w:val="both"/>
        <w:rPr>
          <w:rFonts w:ascii="Arial Narrow" w:hAnsi="Arial Narrow"/>
          <w:sz w:val="22"/>
          <w:szCs w:val="22"/>
        </w:rPr>
      </w:pPr>
    </w:p>
    <w:p w14:paraId="63DB7858" w14:textId="77777777" w:rsidR="00CA1291" w:rsidRDefault="00000000">
      <w:pPr>
        <w:jc w:val="both"/>
        <w:rPr>
          <w:rFonts w:ascii="Arial Narrow" w:hAnsi="Arial Narrow"/>
          <w:sz w:val="22"/>
          <w:szCs w:val="22"/>
        </w:rPr>
      </w:pPr>
      <w:r>
        <w:rPr>
          <w:rFonts w:ascii="Arial Narrow" w:hAnsi="Arial Narrow"/>
          <w:sz w:val="22"/>
          <w:szCs w:val="22"/>
          <w:shd w:val="clear" w:color="auto" w:fill="FFFFFF"/>
        </w:rPr>
        <w:t>Správa sportovišť Kopřivnice</w:t>
      </w:r>
    </w:p>
    <w:p w14:paraId="75A4BA4E" w14:textId="77777777" w:rsidR="00CA1291" w:rsidRDefault="00000000">
      <w:pPr>
        <w:jc w:val="both"/>
        <w:rPr>
          <w:rFonts w:ascii="Arial Narrow" w:hAnsi="Arial Narrow"/>
          <w:sz w:val="22"/>
          <w:szCs w:val="22"/>
        </w:rPr>
      </w:pPr>
      <w:r>
        <w:rPr>
          <w:rFonts w:ascii="Arial Narrow" w:hAnsi="Arial Narrow"/>
          <w:sz w:val="22"/>
          <w:szCs w:val="22"/>
        </w:rPr>
        <w:t xml:space="preserve">se sídlem </w:t>
      </w:r>
      <w:r>
        <w:rPr>
          <w:rFonts w:ascii="Arial Narrow" w:hAnsi="Arial Narrow"/>
          <w:sz w:val="22"/>
          <w:szCs w:val="22"/>
          <w:shd w:val="clear" w:color="auto" w:fill="FFFFFF"/>
        </w:rPr>
        <w:t>Štefánikova 1163/12, Kopřivnice, 742 21</w:t>
      </w:r>
    </w:p>
    <w:p w14:paraId="4B8C4995" w14:textId="77777777" w:rsidR="00CA1291" w:rsidRDefault="00000000">
      <w:pPr>
        <w:jc w:val="both"/>
        <w:rPr>
          <w:rFonts w:ascii="Arial Narrow" w:hAnsi="Arial Narrow"/>
          <w:sz w:val="22"/>
          <w:szCs w:val="22"/>
        </w:rPr>
      </w:pPr>
      <w:r>
        <w:rPr>
          <w:rFonts w:ascii="Arial Narrow" w:hAnsi="Arial Narrow"/>
          <w:sz w:val="22"/>
          <w:szCs w:val="22"/>
        </w:rPr>
        <w:t xml:space="preserve">IČO: </w:t>
      </w:r>
      <w:r>
        <w:rPr>
          <w:rFonts w:ascii="Arial Narrow" w:hAnsi="Arial Narrow"/>
          <w:sz w:val="22"/>
          <w:szCs w:val="22"/>
          <w:shd w:val="clear" w:color="auto" w:fill="FFFFFF"/>
        </w:rPr>
        <w:t>62331078</w:t>
      </w:r>
    </w:p>
    <w:p w14:paraId="5FEFADB9" w14:textId="77777777" w:rsidR="00CA1291" w:rsidRDefault="00000000">
      <w:pPr>
        <w:jc w:val="both"/>
        <w:rPr>
          <w:rFonts w:ascii="Arial Narrow" w:hAnsi="Arial Narrow"/>
          <w:sz w:val="22"/>
          <w:szCs w:val="22"/>
        </w:rPr>
      </w:pPr>
      <w:r>
        <w:rPr>
          <w:rFonts w:ascii="Arial Narrow" w:hAnsi="Arial Narrow"/>
          <w:sz w:val="22"/>
          <w:szCs w:val="22"/>
        </w:rPr>
        <w:t>DIČ: CZ</w:t>
      </w:r>
      <w:r>
        <w:rPr>
          <w:rFonts w:ascii="Arial Narrow" w:hAnsi="Arial Narrow"/>
          <w:sz w:val="22"/>
          <w:szCs w:val="22"/>
          <w:shd w:val="clear" w:color="auto" w:fill="FFFFFF"/>
        </w:rPr>
        <w:t>62331078</w:t>
      </w:r>
    </w:p>
    <w:p w14:paraId="08E86ED2" w14:textId="4CE55E81" w:rsidR="00CA1291" w:rsidRDefault="00000000">
      <w:pPr>
        <w:jc w:val="both"/>
        <w:rPr>
          <w:rFonts w:ascii="Arial Narrow" w:hAnsi="Arial Narrow"/>
          <w:sz w:val="22"/>
          <w:szCs w:val="22"/>
        </w:rPr>
      </w:pPr>
      <w:r>
        <w:rPr>
          <w:rFonts w:ascii="Arial Narrow" w:hAnsi="Arial Narrow"/>
          <w:sz w:val="22"/>
          <w:szCs w:val="22"/>
        </w:rPr>
        <w:t xml:space="preserve">Banka a č. </w:t>
      </w:r>
      <w:proofErr w:type="spellStart"/>
      <w:r>
        <w:rPr>
          <w:rFonts w:ascii="Arial Narrow" w:hAnsi="Arial Narrow"/>
          <w:sz w:val="22"/>
          <w:szCs w:val="22"/>
        </w:rPr>
        <w:t>ú.</w:t>
      </w:r>
      <w:proofErr w:type="spellEnd"/>
      <w:r>
        <w:rPr>
          <w:rFonts w:ascii="Arial Narrow" w:hAnsi="Arial Narrow"/>
          <w:sz w:val="22"/>
          <w:szCs w:val="22"/>
        </w:rPr>
        <w:t>:</w:t>
      </w:r>
      <w:r w:rsidR="002E72AE">
        <w:rPr>
          <w:rFonts w:ascii="Arial Narrow" w:hAnsi="Arial Narrow"/>
          <w:sz w:val="22"/>
          <w:szCs w:val="22"/>
        </w:rPr>
        <w:t xml:space="preserve"> </w:t>
      </w:r>
    </w:p>
    <w:p w14:paraId="57F0353F" w14:textId="77777777" w:rsidR="00CA1291" w:rsidRDefault="00000000">
      <w:pPr>
        <w:jc w:val="both"/>
        <w:rPr>
          <w:rFonts w:ascii="Arial Narrow" w:hAnsi="Arial Narrow"/>
          <w:sz w:val="22"/>
          <w:szCs w:val="22"/>
          <w:lang w:val="en-US"/>
        </w:rPr>
      </w:pPr>
      <w:r>
        <w:rPr>
          <w:rFonts w:ascii="Arial Narrow" w:hAnsi="Arial Narrow"/>
          <w:sz w:val="22"/>
          <w:szCs w:val="22"/>
        </w:rPr>
        <w:t>zastoupena ředitelem Bc. Pavlem Vyškovským</w:t>
      </w:r>
    </w:p>
    <w:p w14:paraId="35378C40" w14:textId="77777777" w:rsidR="00CA1291" w:rsidRDefault="00000000">
      <w:pPr>
        <w:jc w:val="both"/>
        <w:rPr>
          <w:rFonts w:ascii="Arial Narrow" w:hAnsi="Arial Narrow"/>
          <w:sz w:val="22"/>
          <w:szCs w:val="22"/>
        </w:rPr>
      </w:pPr>
      <w:r>
        <w:rPr>
          <w:rFonts w:ascii="Arial Narrow" w:hAnsi="Arial Narrow"/>
          <w:sz w:val="22"/>
          <w:szCs w:val="22"/>
        </w:rPr>
        <w:t>(dále společně jen „Objednatel“)</w:t>
      </w:r>
    </w:p>
    <w:p w14:paraId="2F0C4F57" w14:textId="77777777" w:rsidR="00CA1291" w:rsidRDefault="00CA1291">
      <w:pPr>
        <w:jc w:val="both"/>
        <w:rPr>
          <w:rFonts w:ascii="Arial Narrow" w:hAnsi="Arial Narrow"/>
          <w:sz w:val="22"/>
          <w:szCs w:val="22"/>
        </w:rPr>
      </w:pPr>
    </w:p>
    <w:p w14:paraId="064C7927" w14:textId="77777777" w:rsidR="00CA1291" w:rsidRDefault="00000000">
      <w:pPr>
        <w:jc w:val="both"/>
        <w:rPr>
          <w:rFonts w:ascii="Arial Narrow" w:hAnsi="Arial Narrow"/>
          <w:sz w:val="22"/>
          <w:szCs w:val="22"/>
        </w:rPr>
      </w:pPr>
      <w:r>
        <w:rPr>
          <w:rFonts w:ascii="Arial Narrow" w:hAnsi="Arial Narrow"/>
          <w:sz w:val="22"/>
          <w:szCs w:val="22"/>
        </w:rPr>
        <w:t>(Zhotovitel a Objednatel dále také společně nebo samostatně označováni jako „Smluvní strany“ nebo „Smluvní strana“)</w:t>
      </w:r>
    </w:p>
    <w:p w14:paraId="3ED077A7" w14:textId="77777777" w:rsidR="00CA1291" w:rsidRDefault="00CA1291">
      <w:pPr>
        <w:jc w:val="both"/>
        <w:rPr>
          <w:rFonts w:ascii="Arial Narrow" w:hAnsi="Arial Narrow"/>
          <w:sz w:val="22"/>
          <w:szCs w:val="22"/>
        </w:rPr>
      </w:pPr>
    </w:p>
    <w:p w14:paraId="5E8B1B21" w14:textId="77777777" w:rsidR="00CA1291" w:rsidRDefault="00000000">
      <w:pPr>
        <w:numPr>
          <w:ilvl w:val="0"/>
          <w:numId w:val="5"/>
        </w:numPr>
        <w:ind w:left="567" w:hanging="283"/>
        <w:jc w:val="center"/>
        <w:rPr>
          <w:rFonts w:ascii="Arial Narrow" w:hAnsi="Arial Narrow"/>
          <w:b/>
          <w:sz w:val="22"/>
          <w:szCs w:val="22"/>
        </w:rPr>
      </w:pPr>
      <w:r>
        <w:rPr>
          <w:rFonts w:ascii="Arial Narrow" w:hAnsi="Arial Narrow"/>
          <w:b/>
          <w:sz w:val="22"/>
          <w:szCs w:val="22"/>
        </w:rPr>
        <w:t>Předmět smlouvy:</w:t>
      </w:r>
    </w:p>
    <w:p w14:paraId="199CBC8C" w14:textId="77777777" w:rsidR="00CA1291" w:rsidRDefault="00CA1291">
      <w:pPr>
        <w:ind w:left="360"/>
        <w:jc w:val="both"/>
        <w:rPr>
          <w:rFonts w:ascii="Arial Narrow" w:hAnsi="Arial Narrow"/>
          <w:i/>
          <w:sz w:val="22"/>
          <w:szCs w:val="22"/>
        </w:rPr>
      </w:pPr>
    </w:p>
    <w:p w14:paraId="2CFA0E7E" w14:textId="1B3D0F70" w:rsidR="00CA1291" w:rsidRDefault="00000000">
      <w:pPr>
        <w:numPr>
          <w:ilvl w:val="0"/>
          <w:numId w:val="6"/>
        </w:numPr>
        <w:ind w:left="426" w:hanging="426"/>
        <w:jc w:val="both"/>
        <w:rPr>
          <w:rFonts w:ascii="Arial Narrow" w:hAnsi="Arial Narrow"/>
          <w:sz w:val="22"/>
          <w:szCs w:val="22"/>
        </w:rPr>
      </w:pPr>
      <w:r>
        <w:rPr>
          <w:rFonts w:ascii="Arial Narrow" w:hAnsi="Arial Narrow"/>
          <w:sz w:val="22"/>
          <w:szCs w:val="22"/>
        </w:rPr>
        <w:t>Předmětem této Smlouvy je dodávka herní</w:t>
      </w:r>
      <w:r w:rsidR="00630169">
        <w:rPr>
          <w:rFonts w:ascii="Arial Narrow" w:hAnsi="Arial Narrow"/>
          <w:sz w:val="22"/>
          <w:szCs w:val="22"/>
        </w:rPr>
        <w:t>ho</w:t>
      </w:r>
      <w:r w:rsidR="00CA288F">
        <w:rPr>
          <w:rFonts w:ascii="Arial Narrow" w:hAnsi="Arial Narrow"/>
          <w:sz w:val="22"/>
          <w:szCs w:val="22"/>
        </w:rPr>
        <w:t xml:space="preserve"> prvku „Závěsná PES síť Trio“</w:t>
      </w:r>
      <w:r>
        <w:rPr>
          <w:rFonts w:ascii="Arial Narrow" w:hAnsi="Arial Narrow"/>
          <w:sz w:val="22"/>
          <w:szCs w:val="22"/>
        </w:rPr>
        <w:t xml:space="preserve"> dle přílohy č. 1, která je nedílnou součástí této smlouvy. </w:t>
      </w:r>
    </w:p>
    <w:p w14:paraId="100AC421" w14:textId="77777777" w:rsidR="00CA1291" w:rsidRDefault="00000000">
      <w:pPr>
        <w:numPr>
          <w:ilvl w:val="0"/>
          <w:numId w:val="6"/>
        </w:numPr>
        <w:ind w:left="426" w:hanging="426"/>
        <w:jc w:val="both"/>
        <w:rPr>
          <w:rFonts w:ascii="Arial Narrow" w:hAnsi="Arial Narrow"/>
          <w:sz w:val="22"/>
          <w:szCs w:val="22"/>
        </w:rPr>
      </w:pPr>
      <w:r>
        <w:rPr>
          <w:rFonts w:ascii="Arial Narrow" w:hAnsi="Arial Narrow"/>
          <w:sz w:val="22"/>
          <w:szCs w:val="22"/>
        </w:rPr>
        <w:t>Smluvní strany se dohodly, že provedení díla bude provedeno dle platných norem a předpisů.</w:t>
      </w:r>
    </w:p>
    <w:p w14:paraId="0812DCFD" w14:textId="77777777" w:rsidR="00CA1291" w:rsidRDefault="00CA1291">
      <w:pPr>
        <w:jc w:val="both"/>
        <w:rPr>
          <w:rFonts w:ascii="Arial Narrow" w:hAnsi="Arial Narrow"/>
          <w:sz w:val="22"/>
          <w:szCs w:val="22"/>
        </w:rPr>
      </w:pPr>
    </w:p>
    <w:p w14:paraId="56B495D3" w14:textId="22B8C288" w:rsidR="00CA1291" w:rsidRDefault="00000000">
      <w:pPr>
        <w:numPr>
          <w:ilvl w:val="0"/>
          <w:numId w:val="9"/>
        </w:numPr>
        <w:ind w:left="426" w:hanging="142"/>
        <w:jc w:val="center"/>
        <w:rPr>
          <w:rFonts w:ascii="Arial Narrow" w:hAnsi="Arial Narrow"/>
          <w:b/>
          <w:sz w:val="22"/>
          <w:szCs w:val="22"/>
        </w:rPr>
      </w:pPr>
      <w:r>
        <w:rPr>
          <w:rFonts w:ascii="Arial Narrow" w:hAnsi="Arial Narrow"/>
          <w:b/>
          <w:sz w:val="22"/>
          <w:szCs w:val="22"/>
        </w:rPr>
        <w:t xml:space="preserve">Termín </w:t>
      </w:r>
      <w:r w:rsidR="00D4462D">
        <w:rPr>
          <w:rFonts w:ascii="Arial Narrow" w:hAnsi="Arial Narrow"/>
          <w:b/>
          <w:sz w:val="22"/>
          <w:szCs w:val="22"/>
        </w:rPr>
        <w:t>dodání</w:t>
      </w:r>
    </w:p>
    <w:p w14:paraId="68E4972B" w14:textId="77777777" w:rsidR="00CA1291" w:rsidRDefault="00CA1291">
      <w:pPr>
        <w:jc w:val="both"/>
        <w:rPr>
          <w:rFonts w:ascii="Arial Narrow" w:hAnsi="Arial Narrow"/>
          <w:sz w:val="22"/>
          <w:szCs w:val="22"/>
        </w:rPr>
      </w:pPr>
    </w:p>
    <w:p w14:paraId="24882C75" w14:textId="1A8D59E2" w:rsidR="00CA1291" w:rsidRDefault="00000000">
      <w:pPr>
        <w:numPr>
          <w:ilvl w:val="0"/>
          <w:numId w:val="7"/>
        </w:numPr>
        <w:ind w:left="426" w:hanging="426"/>
        <w:jc w:val="both"/>
        <w:rPr>
          <w:rFonts w:ascii="Arial Narrow" w:hAnsi="Arial Narrow"/>
          <w:sz w:val="22"/>
          <w:szCs w:val="22"/>
        </w:rPr>
      </w:pPr>
      <w:r>
        <w:rPr>
          <w:rFonts w:ascii="Arial Narrow" w:hAnsi="Arial Narrow"/>
          <w:sz w:val="22"/>
          <w:szCs w:val="22"/>
        </w:rPr>
        <w:t xml:space="preserve">Smluvní strany se dohodly na termínu </w:t>
      </w:r>
      <w:r w:rsidR="00A90F72">
        <w:rPr>
          <w:rFonts w:ascii="Arial Narrow" w:hAnsi="Arial Narrow"/>
          <w:sz w:val="22"/>
          <w:szCs w:val="22"/>
        </w:rPr>
        <w:t>dodání</w:t>
      </w:r>
      <w:r>
        <w:rPr>
          <w:rFonts w:ascii="Arial Narrow" w:hAnsi="Arial Narrow"/>
          <w:sz w:val="22"/>
          <w:szCs w:val="22"/>
        </w:rPr>
        <w:t>, a to následovně:</w:t>
      </w:r>
    </w:p>
    <w:p w14:paraId="7F2AF4C6" w14:textId="3BBDECDF" w:rsidR="00CA1291" w:rsidRPr="00071F99" w:rsidRDefault="00630169" w:rsidP="00071F99">
      <w:pPr>
        <w:pStyle w:val="Odstavecseseznamem"/>
        <w:numPr>
          <w:ilvl w:val="0"/>
          <w:numId w:val="15"/>
        </w:numPr>
        <w:jc w:val="both"/>
        <w:rPr>
          <w:rFonts w:ascii="Arial Narrow" w:hAnsi="Arial Narrow"/>
          <w:sz w:val="22"/>
          <w:szCs w:val="22"/>
        </w:rPr>
      </w:pPr>
      <w:r w:rsidRPr="00071F99">
        <w:rPr>
          <w:rFonts w:ascii="Arial Narrow" w:hAnsi="Arial Narrow"/>
          <w:sz w:val="22"/>
          <w:szCs w:val="22"/>
        </w:rPr>
        <w:t xml:space="preserve">Termín </w:t>
      </w:r>
      <w:proofErr w:type="gramStart"/>
      <w:r w:rsidRPr="00071F99">
        <w:rPr>
          <w:rFonts w:ascii="Arial Narrow" w:hAnsi="Arial Narrow"/>
          <w:sz w:val="22"/>
          <w:szCs w:val="22"/>
        </w:rPr>
        <w:t>dodání :</w:t>
      </w:r>
      <w:proofErr w:type="gramEnd"/>
      <w:r w:rsidRPr="00071F99">
        <w:rPr>
          <w:rFonts w:ascii="Arial Narrow" w:hAnsi="Arial Narrow"/>
          <w:sz w:val="22"/>
          <w:szCs w:val="22"/>
        </w:rPr>
        <w:t xml:space="preserve"> </w:t>
      </w:r>
      <w:r w:rsidRPr="00071F99">
        <w:rPr>
          <w:rFonts w:ascii="Arial Narrow" w:hAnsi="Arial Narrow"/>
          <w:sz w:val="22"/>
          <w:szCs w:val="22"/>
          <w:shd w:val="clear" w:color="auto" w:fill="FFFFFF"/>
        </w:rPr>
        <w:t>6-8 týdnů od proplacení zálohové faktury</w:t>
      </w:r>
      <w:r w:rsidR="006E3BC2" w:rsidRPr="00071F99">
        <w:rPr>
          <w:rFonts w:ascii="Arial Narrow" w:hAnsi="Arial Narrow"/>
          <w:sz w:val="22"/>
          <w:szCs w:val="22"/>
          <w:shd w:val="clear" w:color="auto" w:fill="FFFFFF"/>
        </w:rPr>
        <w:t xml:space="preserve"> na účet </w:t>
      </w:r>
      <w:r w:rsidR="00071F99">
        <w:rPr>
          <w:rFonts w:ascii="Arial Narrow" w:hAnsi="Arial Narrow"/>
          <w:sz w:val="22"/>
          <w:szCs w:val="22"/>
          <w:shd w:val="clear" w:color="auto" w:fill="FFFFFF"/>
        </w:rPr>
        <w:t>prodejce</w:t>
      </w:r>
      <w:r w:rsidR="00A90F72">
        <w:rPr>
          <w:rFonts w:ascii="Arial Narrow" w:hAnsi="Arial Narrow"/>
          <w:sz w:val="22"/>
          <w:szCs w:val="22"/>
          <w:shd w:val="clear" w:color="auto" w:fill="FFFFFF"/>
        </w:rPr>
        <w:t>.</w:t>
      </w:r>
    </w:p>
    <w:p w14:paraId="2DFD3C21" w14:textId="77777777" w:rsidR="00CA1291" w:rsidRDefault="00CA1291">
      <w:pPr>
        <w:ind w:firstLine="708"/>
        <w:jc w:val="both"/>
        <w:rPr>
          <w:rFonts w:ascii="Arial Narrow" w:hAnsi="Arial Narrow"/>
          <w:sz w:val="22"/>
          <w:szCs w:val="22"/>
        </w:rPr>
      </w:pPr>
    </w:p>
    <w:p w14:paraId="0E2C5477" w14:textId="77777777" w:rsidR="00CA1291" w:rsidRDefault="00CA1291" w:rsidP="00630169">
      <w:pPr>
        <w:jc w:val="both"/>
        <w:rPr>
          <w:rFonts w:ascii="Arial Narrow" w:hAnsi="Arial Narrow"/>
          <w:sz w:val="22"/>
          <w:szCs w:val="22"/>
        </w:rPr>
      </w:pPr>
    </w:p>
    <w:p w14:paraId="0CB099E5" w14:textId="77777777" w:rsidR="00A90F72" w:rsidRDefault="00A90F72" w:rsidP="00630169">
      <w:pPr>
        <w:jc w:val="both"/>
        <w:rPr>
          <w:rFonts w:ascii="Arial Narrow" w:hAnsi="Arial Narrow"/>
          <w:sz w:val="22"/>
          <w:szCs w:val="22"/>
        </w:rPr>
      </w:pPr>
    </w:p>
    <w:p w14:paraId="55B11266" w14:textId="77777777" w:rsidR="00CA1291" w:rsidRDefault="00000000">
      <w:pPr>
        <w:ind w:left="426"/>
        <w:jc w:val="both"/>
        <w:rPr>
          <w:rFonts w:ascii="Arial Narrow" w:hAnsi="Arial Narrow"/>
          <w:sz w:val="22"/>
          <w:szCs w:val="22"/>
        </w:rPr>
      </w:pPr>
      <w:r>
        <w:rPr>
          <w:rFonts w:ascii="Arial Narrow" w:hAnsi="Arial Narrow"/>
          <w:sz w:val="22"/>
          <w:szCs w:val="22"/>
        </w:rPr>
        <w:t>Pověřeným pracovníkem Objednatele je:</w:t>
      </w:r>
    </w:p>
    <w:p w14:paraId="051BC39A" w14:textId="77777777" w:rsidR="00CA1291" w:rsidRDefault="00CA1291">
      <w:pPr>
        <w:ind w:left="1068"/>
        <w:jc w:val="both"/>
        <w:rPr>
          <w:rFonts w:ascii="Arial Narrow" w:hAnsi="Arial Narrow"/>
          <w:sz w:val="22"/>
          <w:szCs w:val="22"/>
        </w:rPr>
      </w:pPr>
    </w:p>
    <w:p w14:paraId="152B97AE" w14:textId="77777777" w:rsidR="00CA1291" w:rsidRDefault="00000000">
      <w:pPr>
        <w:ind w:left="426"/>
        <w:jc w:val="both"/>
        <w:rPr>
          <w:rFonts w:ascii="Arial Narrow" w:hAnsi="Arial Narrow"/>
          <w:sz w:val="22"/>
          <w:szCs w:val="22"/>
        </w:rPr>
      </w:pPr>
      <w:r>
        <w:rPr>
          <w:rFonts w:ascii="Arial Narrow" w:hAnsi="Arial Narrow"/>
          <w:sz w:val="22"/>
          <w:szCs w:val="22"/>
        </w:rPr>
        <w:t xml:space="preserve">Osoba: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shd w:val="clear" w:color="auto" w:fill="FFFFFF"/>
        </w:rPr>
        <w:t>Bc. Pavel Vyškovský</w:t>
      </w:r>
    </w:p>
    <w:p w14:paraId="4466B28C" w14:textId="77777777" w:rsidR="00CA1291" w:rsidRDefault="00000000">
      <w:pPr>
        <w:ind w:left="426"/>
        <w:jc w:val="both"/>
        <w:rPr>
          <w:shd w:val="clear" w:color="auto" w:fill="FFFFFF"/>
        </w:rPr>
      </w:pPr>
      <w:r>
        <w:rPr>
          <w:rFonts w:ascii="Arial Narrow" w:hAnsi="Arial Narrow"/>
          <w:sz w:val="22"/>
          <w:szCs w:val="22"/>
          <w:shd w:val="clear" w:color="auto" w:fill="FFFFFF"/>
        </w:rPr>
        <w:t xml:space="preserve">Postavení vůči Objednateli: </w:t>
      </w:r>
      <w:r>
        <w:rPr>
          <w:rFonts w:ascii="Arial Narrow" w:hAnsi="Arial Narrow"/>
          <w:sz w:val="22"/>
          <w:szCs w:val="22"/>
          <w:shd w:val="clear" w:color="auto" w:fill="FFFFFF"/>
        </w:rPr>
        <w:tab/>
      </w:r>
      <w:r>
        <w:rPr>
          <w:rFonts w:ascii="Arial Narrow" w:hAnsi="Arial Narrow"/>
          <w:sz w:val="22"/>
          <w:szCs w:val="22"/>
          <w:shd w:val="clear" w:color="auto" w:fill="FFFFFF"/>
        </w:rPr>
        <w:tab/>
        <w:t>ředitel</w:t>
      </w:r>
    </w:p>
    <w:p w14:paraId="32DC7183" w14:textId="77777777" w:rsidR="00CA1291" w:rsidRDefault="00000000">
      <w:pPr>
        <w:ind w:left="426"/>
        <w:jc w:val="both"/>
        <w:rPr>
          <w:rFonts w:ascii="Arial Narrow" w:hAnsi="Arial Narrow"/>
          <w:sz w:val="22"/>
          <w:szCs w:val="22"/>
        </w:rPr>
      </w:pPr>
      <w:r>
        <w:rPr>
          <w:rFonts w:ascii="Arial Narrow" w:hAnsi="Arial Narrow"/>
          <w:sz w:val="22"/>
          <w:szCs w:val="22"/>
          <w:shd w:val="clear" w:color="auto" w:fill="FFFFFF"/>
        </w:rPr>
        <w:t xml:space="preserve">Kontakt: </w:t>
      </w:r>
      <w:r>
        <w:rPr>
          <w:rFonts w:ascii="Arial Narrow" w:hAnsi="Arial Narrow"/>
          <w:sz w:val="22"/>
          <w:szCs w:val="22"/>
          <w:shd w:val="clear" w:color="auto" w:fill="FFFFFF"/>
        </w:rPr>
        <w:tab/>
        <w:t>GSM:</w:t>
      </w:r>
      <w:r>
        <w:rPr>
          <w:rFonts w:ascii="Arial Narrow" w:hAnsi="Arial Narrow"/>
          <w:sz w:val="22"/>
          <w:szCs w:val="22"/>
          <w:shd w:val="clear" w:color="auto" w:fill="FFFFFF"/>
        </w:rPr>
        <w:tab/>
      </w:r>
      <w:r>
        <w:rPr>
          <w:rFonts w:ascii="Arial Narrow" w:hAnsi="Arial Narrow"/>
          <w:sz w:val="22"/>
          <w:szCs w:val="22"/>
          <w:shd w:val="clear" w:color="auto" w:fill="FFFFFF"/>
        </w:rPr>
        <w:tab/>
      </w:r>
      <w:r>
        <w:rPr>
          <w:rFonts w:ascii="Arial Narrow" w:hAnsi="Arial Narrow"/>
          <w:sz w:val="22"/>
          <w:szCs w:val="22"/>
          <w:shd w:val="clear" w:color="auto" w:fill="FFFFFF"/>
        </w:rPr>
        <w:tab/>
        <w:t>605 593 030</w:t>
      </w:r>
    </w:p>
    <w:p w14:paraId="4DFB8176" w14:textId="77777777" w:rsidR="00CA1291" w:rsidRDefault="00000000">
      <w:pPr>
        <w:ind w:left="426"/>
        <w:jc w:val="both"/>
        <w:rPr>
          <w:shd w:val="clear" w:color="auto" w:fill="FFFFFF"/>
        </w:rPr>
      </w:pPr>
      <w:r>
        <w:rPr>
          <w:rFonts w:ascii="Arial Narrow" w:hAnsi="Arial Narrow"/>
          <w:sz w:val="22"/>
          <w:szCs w:val="22"/>
          <w:shd w:val="clear" w:color="auto" w:fill="FFFFFF"/>
        </w:rPr>
        <w:tab/>
      </w:r>
      <w:r>
        <w:rPr>
          <w:rFonts w:ascii="Arial Narrow" w:hAnsi="Arial Narrow"/>
          <w:sz w:val="22"/>
          <w:szCs w:val="22"/>
          <w:shd w:val="clear" w:color="auto" w:fill="FFFFFF"/>
        </w:rPr>
        <w:tab/>
        <w:t>Email:</w:t>
      </w:r>
      <w:r>
        <w:rPr>
          <w:rFonts w:ascii="Arial" w:hAnsi="Arial" w:cs="Arial"/>
          <w:color w:val="000000"/>
          <w:shd w:val="clear" w:color="auto" w:fill="FFFFFF"/>
        </w:rPr>
        <w:t xml:space="preserve"> </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Narrow" w:hAnsi="Arial Narrow" w:cs="Arial"/>
          <w:color w:val="000000"/>
          <w:sz w:val="22"/>
          <w:szCs w:val="22"/>
          <w:shd w:val="clear" w:color="auto" w:fill="FFFFFF"/>
        </w:rPr>
        <w:t>spsk@koprivnice.org</w:t>
      </w:r>
    </w:p>
    <w:p w14:paraId="44A261A9" w14:textId="77777777" w:rsidR="00CA1291" w:rsidRDefault="00CA1291">
      <w:pPr>
        <w:ind w:left="1068"/>
        <w:jc w:val="both"/>
        <w:rPr>
          <w:rFonts w:ascii="Arial Narrow" w:hAnsi="Arial Narrow"/>
          <w:sz w:val="22"/>
          <w:szCs w:val="22"/>
        </w:rPr>
      </w:pPr>
    </w:p>
    <w:p w14:paraId="119946D0" w14:textId="42A6F5FF" w:rsidR="00F67A82" w:rsidRDefault="00F67A82" w:rsidP="00071F99">
      <w:pPr>
        <w:jc w:val="both"/>
        <w:rPr>
          <w:rFonts w:ascii="Arial Narrow" w:hAnsi="Arial Narrow"/>
          <w:sz w:val="22"/>
          <w:szCs w:val="22"/>
        </w:rPr>
      </w:pPr>
    </w:p>
    <w:p w14:paraId="328E39C1" w14:textId="77777777" w:rsidR="00F67A82" w:rsidRDefault="00F67A82">
      <w:pPr>
        <w:ind w:left="1069"/>
        <w:jc w:val="both"/>
        <w:rPr>
          <w:rFonts w:ascii="Arial Narrow" w:hAnsi="Arial Narrow"/>
          <w:sz w:val="22"/>
          <w:szCs w:val="22"/>
        </w:rPr>
      </w:pPr>
    </w:p>
    <w:p w14:paraId="60FAA6BF" w14:textId="77777777" w:rsidR="00F67A82" w:rsidRDefault="00F67A82">
      <w:pPr>
        <w:ind w:left="1069"/>
        <w:jc w:val="both"/>
        <w:rPr>
          <w:rFonts w:ascii="Arial Narrow" w:hAnsi="Arial Narrow"/>
          <w:sz w:val="22"/>
          <w:szCs w:val="22"/>
        </w:rPr>
      </w:pPr>
    </w:p>
    <w:p w14:paraId="491C1F7C" w14:textId="77777777" w:rsidR="00F67A82" w:rsidRDefault="00F67A82">
      <w:pPr>
        <w:ind w:left="1069"/>
        <w:jc w:val="both"/>
        <w:rPr>
          <w:rFonts w:ascii="Arial Narrow" w:hAnsi="Arial Narrow"/>
          <w:sz w:val="22"/>
          <w:szCs w:val="22"/>
        </w:rPr>
      </w:pPr>
    </w:p>
    <w:p w14:paraId="4466EFB4" w14:textId="77777777" w:rsidR="00AE237C" w:rsidRDefault="00AE237C">
      <w:pPr>
        <w:ind w:left="1069"/>
        <w:jc w:val="both"/>
        <w:rPr>
          <w:rFonts w:ascii="Arial Narrow" w:hAnsi="Arial Narrow"/>
          <w:sz w:val="22"/>
          <w:szCs w:val="22"/>
        </w:rPr>
      </w:pPr>
    </w:p>
    <w:p w14:paraId="67070CE3" w14:textId="77777777" w:rsidR="00AE237C" w:rsidRDefault="00AE237C">
      <w:pPr>
        <w:ind w:left="1069"/>
        <w:jc w:val="both"/>
        <w:rPr>
          <w:rFonts w:ascii="Arial Narrow" w:hAnsi="Arial Narrow"/>
          <w:sz w:val="22"/>
          <w:szCs w:val="22"/>
        </w:rPr>
      </w:pPr>
    </w:p>
    <w:p w14:paraId="7F5A52C4" w14:textId="77777777" w:rsidR="00AE237C" w:rsidRDefault="00AE237C">
      <w:pPr>
        <w:ind w:left="1069"/>
        <w:jc w:val="both"/>
        <w:rPr>
          <w:rFonts w:ascii="Arial Narrow" w:hAnsi="Arial Narrow"/>
          <w:sz w:val="22"/>
          <w:szCs w:val="22"/>
        </w:rPr>
      </w:pPr>
    </w:p>
    <w:p w14:paraId="203FD363" w14:textId="77777777" w:rsidR="00AE237C" w:rsidRDefault="00AE237C">
      <w:pPr>
        <w:ind w:left="1069"/>
        <w:jc w:val="both"/>
        <w:rPr>
          <w:rFonts w:ascii="Arial Narrow" w:hAnsi="Arial Narrow"/>
          <w:sz w:val="22"/>
          <w:szCs w:val="22"/>
        </w:rPr>
      </w:pPr>
    </w:p>
    <w:p w14:paraId="6AAB35F3" w14:textId="77777777" w:rsidR="00AE237C" w:rsidRDefault="00AE237C">
      <w:pPr>
        <w:ind w:left="1069"/>
        <w:jc w:val="both"/>
        <w:rPr>
          <w:rFonts w:ascii="Arial Narrow" w:hAnsi="Arial Narrow"/>
          <w:sz w:val="22"/>
          <w:szCs w:val="22"/>
        </w:rPr>
      </w:pPr>
    </w:p>
    <w:p w14:paraId="01EF4FC9" w14:textId="77777777" w:rsidR="00AE237C" w:rsidRDefault="00AE237C">
      <w:pPr>
        <w:ind w:left="1069"/>
        <w:jc w:val="both"/>
        <w:rPr>
          <w:rFonts w:ascii="Arial Narrow" w:hAnsi="Arial Narrow"/>
          <w:sz w:val="22"/>
          <w:szCs w:val="22"/>
        </w:rPr>
      </w:pPr>
    </w:p>
    <w:p w14:paraId="1AD6E67C" w14:textId="365200AD" w:rsidR="00CA1291" w:rsidRDefault="00000000">
      <w:pPr>
        <w:numPr>
          <w:ilvl w:val="0"/>
          <w:numId w:val="9"/>
        </w:numPr>
        <w:ind w:left="426" w:hanging="142"/>
        <w:jc w:val="center"/>
        <w:rPr>
          <w:rFonts w:ascii="Arial Narrow" w:hAnsi="Arial Narrow"/>
          <w:b/>
          <w:sz w:val="22"/>
          <w:szCs w:val="22"/>
        </w:rPr>
      </w:pPr>
      <w:r>
        <w:rPr>
          <w:rFonts w:ascii="Arial Narrow" w:hAnsi="Arial Narrow"/>
          <w:b/>
          <w:sz w:val="22"/>
          <w:szCs w:val="22"/>
        </w:rPr>
        <w:t>Cena díla:</w:t>
      </w:r>
    </w:p>
    <w:p w14:paraId="4154DA1F" w14:textId="77777777" w:rsidR="00CA1291" w:rsidRDefault="00CA1291">
      <w:pPr>
        <w:ind w:left="708"/>
        <w:jc w:val="both"/>
        <w:rPr>
          <w:rFonts w:ascii="Arial Narrow" w:hAnsi="Arial Narrow"/>
          <w:sz w:val="22"/>
          <w:szCs w:val="22"/>
        </w:rPr>
      </w:pPr>
    </w:p>
    <w:p w14:paraId="6F409E24" w14:textId="49C8A72D" w:rsidR="00CA1291" w:rsidRDefault="00000000">
      <w:pPr>
        <w:numPr>
          <w:ilvl w:val="0"/>
          <w:numId w:val="1"/>
        </w:numPr>
        <w:ind w:left="426" w:hanging="425"/>
        <w:jc w:val="both"/>
        <w:rPr>
          <w:rFonts w:ascii="Arial Narrow" w:hAnsi="Arial Narrow"/>
          <w:sz w:val="22"/>
          <w:szCs w:val="22"/>
        </w:rPr>
      </w:pPr>
      <w:r>
        <w:rPr>
          <w:rFonts w:ascii="Arial Narrow" w:hAnsi="Arial Narrow"/>
          <w:sz w:val="22"/>
          <w:szCs w:val="22"/>
        </w:rPr>
        <w:t xml:space="preserve">Smluvní strany se dohodly, že cena za předmět díla je stanovena na základě cenové nabídky </w:t>
      </w:r>
      <w:proofErr w:type="gramStart"/>
      <w:r>
        <w:rPr>
          <w:rFonts w:ascii="Arial Narrow" w:hAnsi="Arial Narrow"/>
          <w:sz w:val="22"/>
          <w:szCs w:val="22"/>
        </w:rPr>
        <w:t xml:space="preserve">číslo  </w:t>
      </w:r>
      <w:r w:rsidR="00397023" w:rsidRPr="00397023">
        <w:rPr>
          <w:rFonts w:ascii="Arial Narrow" w:hAnsi="Arial Narrow"/>
          <w:sz w:val="22"/>
          <w:szCs w:val="22"/>
        </w:rPr>
        <w:t>800231934</w:t>
      </w:r>
      <w:proofErr w:type="gramEnd"/>
    </w:p>
    <w:p w14:paraId="1CFFC4D7" w14:textId="77777777" w:rsidR="00CA1291" w:rsidRDefault="00000000">
      <w:pPr>
        <w:numPr>
          <w:ilvl w:val="0"/>
          <w:numId w:val="1"/>
        </w:numPr>
        <w:ind w:left="426" w:hanging="425"/>
        <w:jc w:val="both"/>
        <w:rPr>
          <w:rFonts w:ascii="Arial Narrow" w:hAnsi="Arial Narrow"/>
          <w:sz w:val="22"/>
          <w:szCs w:val="22"/>
        </w:rPr>
      </w:pPr>
      <w:r>
        <w:rPr>
          <w:rFonts w:ascii="Arial Narrow" w:hAnsi="Arial Narrow"/>
          <w:b/>
          <w:sz w:val="22"/>
          <w:szCs w:val="22"/>
        </w:rPr>
        <w:t>Cena celkem za provedení díla činí:</w:t>
      </w:r>
    </w:p>
    <w:p w14:paraId="1B2F2607" w14:textId="77777777" w:rsidR="00CA1291" w:rsidRDefault="00CA1291">
      <w:pPr>
        <w:ind w:left="426"/>
        <w:jc w:val="both"/>
        <w:rPr>
          <w:rFonts w:ascii="Arial Narrow" w:hAnsi="Arial Narrow"/>
          <w:sz w:val="22"/>
          <w:szCs w:val="22"/>
        </w:rPr>
      </w:pPr>
    </w:p>
    <w:p w14:paraId="7AD29DAD" w14:textId="388F9F47" w:rsidR="00CA1291" w:rsidRDefault="00000000">
      <w:pPr>
        <w:numPr>
          <w:ilvl w:val="2"/>
          <w:numId w:val="13"/>
        </w:numPr>
        <w:jc w:val="both"/>
        <w:rPr>
          <w:rFonts w:ascii="Arial Narrow" w:hAnsi="Arial Narrow"/>
          <w:b/>
          <w:sz w:val="22"/>
          <w:szCs w:val="22"/>
        </w:rPr>
      </w:pPr>
      <w:r>
        <w:rPr>
          <w:rFonts w:ascii="Arial Narrow" w:hAnsi="Arial Narrow"/>
          <w:b/>
          <w:sz w:val="22"/>
          <w:szCs w:val="22"/>
        </w:rPr>
        <w:t xml:space="preserve">Cena celkem bez DPH </w:t>
      </w:r>
      <w:proofErr w:type="gramStart"/>
      <w:r>
        <w:rPr>
          <w:rFonts w:ascii="Arial Narrow" w:hAnsi="Arial Narrow"/>
          <w:b/>
          <w:sz w:val="22"/>
          <w:szCs w:val="22"/>
        </w:rPr>
        <w:t>21%</w:t>
      </w:r>
      <w:proofErr w:type="gramEnd"/>
      <w:r>
        <w:rPr>
          <w:rFonts w:ascii="Arial Narrow" w:hAnsi="Arial Narrow"/>
          <w:b/>
          <w:sz w:val="22"/>
          <w:szCs w:val="22"/>
        </w:rPr>
        <w:tab/>
        <w:t xml:space="preserve">= </w:t>
      </w:r>
      <w:r w:rsidR="00397023">
        <w:rPr>
          <w:rFonts w:ascii="Arial Narrow" w:hAnsi="Arial Narrow"/>
          <w:b/>
          <w:sz w:val="22"/>
          <w:szCs w:val="22"/>
          <w:shd w:val="clear" w:color="auto" w:fill="FFFFFF"/>
        </w:rPr>
        <w:t>60 163</w:t>
      </w:r>
      <w:r>
        <w:rPr>
          <w:rFonts w:ascii="Arial Narrow" w:hAnsi="Arial Narrow"/>
          <w:b/>
          <w:sz w:val="22"/>
          <w:szCs w:val="22"/>
          <w:shd w:val="clear" w:color="auto" w:fill="FFFFFF"/>
        </w:rPr>
        <w:t>,- Kč</w:t>
      </w:r>
    </w:p>
    <w:p w14:paraId="7CF7EC75" w14:textId="1F321D5C" w:rsidR="00CA1291" w:rsidRDefault="00000000">
      <w:pPr>
        <w:numPr>
          <w:ilvl w:val="2"/>
          <w:numId w:val="13"/>
        </w:numPr>
        <w:jc w:val="both"/>
        <w:rPr>
          <w:rFonts w:ascii="Arial Narrow" w:hAnsi="Arial Narrow"/>
          <w:b/>
          <w:sz w:val="22"/>
          <w:szCs w:val="22"/>
        </w:rPr>
      </w:pPr>
      <w:r>
        <w:rPr>
          <w:rFonts w:ascii="Arial Narrow" w:hAnsi="Arial Narrow"/>
          <w:b/>
          <w:sz w:val="22"/>
          <w:szCs w:val="22"/>
          <w:shd w:val="clear" w:color="auto" w:fill="FFFFFF"/>
        </w:rPr>
        <w:t xml:space="preserve">DPH </w:t>
      </w:r>
      <w:proofErr w:type="gramStart"/>
      <w:r>
        <w:rPr>
          <w:rFonts w:ascii="Arial Narrow" w:hAnsi="Arial Narrow"/>
          <w:b/>
          <w:sz w:val="22"/>
          <w:szCs w:val="22"/>
          <w:shd w:val="clear" w:color="auto" w:fill="FFFFFF"/>
        </w:rPr>
        <w:t>21%</w:t>
      </w:r>
      <w:proofErr w:type="gramEnd"/>
      <w:r>
        <w:rPr>
          <w:rFonts w:ascii="Arial Narrow" w:hAnsi="Arial Narrow"/>
          <w:b/>
          <w:sz w:val="22"/>
          <w:szCs w:val="22"/>
          <w:shd w:val="clear" w:color="auto" w:fill="FFFFFF"/>
        </w:rPr>
        <w:t xml:space="preserve"> </w:t>
      </w:r>
      <w:r>
        <w:rPr>
          <w:rFonts w:ascii="Arial Narrow" w:hAnsi="Arial Narrow"/>
          <w:b/>
          <w:sz w:val="22"/>
          <w:szCs w:val="22"/>
          <w:shd w:val="clear" w:color="auto" w:fill="FFFFFF"/>
        </w:rPr>
        <w:tab/>
      </w:r>
      <w:r>
        <w:rPr>
          <w:rFonts w:ascii="Arial Narrow" w:hAnsi="Arial Narrow"/>
          <w:b/>
          <w:sz w:val="22"/>
          <w:szCs w:val="22"/>
          <w:shd w:val="clear" w:color="auto" w:fill="FFFFFF"/>
        </w:rPr>
        <w:tab/>
      </w:r>
      <w:r>
        <w:rPr>
          <w:rFonts w:ascii="Arial Narrow" w:hAnsi="Arial Narrow"/>
          <w:b/>
          <w:sz w:val="22"/>
          <w:szCs w:val="22"/>
          <w:shd w:val="clear" w:color="auto" w:fill="FFFFFF"/>
        </w:rPr>
        <w:tab/>
      </w:r>
      <w:r>
        <w:rPr>
          <w:rFonts w:ascii="Arial Narrow" w:hAnsi="Arial Narrow"/>
          <w:b/>
          <w:sz w:val="22"/>
          <w:szCs w:val="22"/>
          <w:shd w:val="clear" w:color="auto" w:fill="FFFFFF"/>
        </w:rPr>
        <w:tab/>
        <w:t xml:space="preserve">= </w:t>
      </w:r>
      <w:r w:rsidR="00397023">
        <w:rPr>
          <w:rFonts w:ascii="Arial Narrow" w:hAnsi="Arial Narrow"/>
          <w:b/>
          <w:sz w:val="22"/>
          <w:szCs w:val="22"/>
          <w:shd w:val="clear" w:color="auto" w:fill="FFFFFF"/>
        </w:rPr>
        <w:t>12 634</w:t>
      </w:r>
      <w:r>
        <w:rPr>
          <w:rFonts w:ascii="Arial Narrow" w:hAnsi="Arial Narrow"/>
          <w:b/>
          <w:sz w:val="22"/>
          <w:szCs w:val="22"/>
          <w:shd w:val="clear" w:color="auto" w:fill="FFFFFF"/>
        </w:rPr>
        <w:t>,- Kč</w:t>
      </w:r>
    </w:p>
    <w:p w14:paraId="4E373306" w14:textId="256D0D77" w:rsidR="00CA1291" w:rsidRDefault="00000000">
      <w:pPr>
        <w:numPr>
          <w:ilvl w:val="2"/>
          <w:numId w:val="13"/>
        </w:numPr>
        <w:jc w:val="both"/>
        <w:rPr>
          <w:rFonts w:ascii="Arial Narrow" w:hAnsi="Arial Narrow"/>
          <w:b/>
          <w:sz w:val="22"/>
          <w:szCs w:val="22"/>
        </w:rPr>
      </w:pPr>
      <w:r>
        <w:rPr>
          <w:rFonts w:ascii="Arial Narrow" w:hAnsi="Arial Narrow"/>
          <w:b/>
          <w:sz w:val="22"/>
          <w:szCs w:val="22"/>
          <w:shd w:val="clear" w:color="auto" w:fill="FFFFFF"/>
        </w:rPr>
        <w:t xml:space="preserve">Cena celkem vč. DPH </w:t>
      </w:r>
      <w:proofErr w:type="gramStart"/>
      <w:r>
        <w:rPr>
          <w:rFonts w:ascii="Arial Narrow" w:hAnsi="Arial Narrow"/>
          <w:b/>
          <w:sz w:val="22"/>
          <w:szCs w:val="22"/>
          <w:shd w:val="clear" w:color="auto" w:fill="FFFFFF"/>
        </w:rPr>
        <w:t>21%</w:t>
      </w:r>
      <w:proofErr w:type="gramEnd"/>
      <w:r>
        <w:rPr>
          <w:rFonts w:ascii="Arial Narrow" w:hAnsi="Arial Narrow"/>
          <w:b/>
          <w:sz w:val="22"/>
          <w:szCs w:val="22"/>
          <w:shd w:val="clear" w:color="auto" w:fill="FFFFFF"/>
        </w:rPr>
        <w:tab/>
      </w:r>
      <w:r>
        <w:rPr>
          <w:rFonts w:ascii="Arial Narrow" w:hAnsi="Arial Narrow"/>
          <w:b/>
          <w:sz w:val="22"/>
          <w:szCs w:val="22"/>
          <w:shd w:val="clear" w:color="auto" w:fill="FFFFFF"/>
        </w:rPr>
        <w:tab/>
        <w:t xml:space="preserve">= </w:t>
      </w:r>
      <w:r w:rsidR="00397023">
        <w:rPr>
          <w:rFonts w:ascii="Arial Narrow" w:hAnsi="Arial Narrow"/>
          <w:b/>
          <w:sz w:val="22"/>
          <w:szCs w:val="22"/>
          <w:shd w:val="clear" w:color="auto" w:fill="FFFFFF"/>
        </w:rPr>
        <w:t>72 797</w:t>
      </w:r>
      <w:r>
        <w:rPr>
          <w:rFonts w:ascii="Arial Narrow" w:hAnsi="Arial Narrow"/>
          <w:b/>
          <w:sz w:val="22"/>
          <w:szCs w:val="22"/>
          <w:shd w:val="clear" w:color="auto" w:fill="FFFFFF"/>
        </w:rPr>
        <w:t>,</w:t>
      </w:r>
      <w:r>
        <w:rPr>
          <w:rFonts w:ascii="Arial Narrow" w:hAnsi="Arial Narrow"/>
          <w:b/>
          <w:sz w:val="22"/>
          <w:szCs w:val="22"/>
        </w:rPr>
        <w:t>- Kč</w:t>
      </w:r>
    </w:p>
    <w:p w14:paraId="36AD4406" w14:textId="77777777" w:rsidR="00CA1291" w:rsidRDefault="00CA1291">
      <w:pPr>
        <w:jc w:val="both"/>
        <w:rPr>
          <w:rFonts w:ascii="Arial Narrow" w:hAnsi="Arial Narrow"/>
          <w:b/>
          <w:sz w:val="22"/>
          <w:szCs w:val="22"/>
        </w:rPr>
      </w:pPr>
    </w:p>
    <w:p w14:paraId="301761AA" w14:textId="3275609F" w:rsidR="00CA1291" w:rsidRDefault="00000000">
      <w:pPr>
        <w:numPr>
          <w:ilvl w:val="0"/>
          <w:numId w:val="1"/>
        </w:numPr>
        <w:ind w:left="284" w:hanging="284"/>
        <w:jc w:val="both"/>
        <w:rPr>
          <w:rFonts w:ascii="Arial Narrow" w:hAnsi="Arial Narrow"/>
          <w:sz w:val="22"/>
          <w:szCs w:val="22"/>
        </w:rPr>
      </w:pPr>
      <w:r>
        <w:rPr>
          <w:rFonts w:ascii="Arial Narrow" w:hAnsi="Arial Narrow"/>
          <w:sz w:val="22"/>
          <w:szCs w:val="22"/>
        </w:rPr>
        <w:t xml:space="preserve">Cena díla neobsahuje případné terénní úpravy, které jsou nezbytné pro realizaci díla, pokud již nejsou součástí cenové nabídky. Zhotovitel není oprávněn účtovat vícepráce nad rámec stanovené ceny, nedohodnou-li se smluvní strany jinak. </w:t>
      </w:r>
    </w:p>
    <w:p w14:paraId="083DFE97" w14:textId="77777777" w:rsidR="00CA1291" w:rsidRDefault="00000000">
      <w:pPr>
        <w:numPr>
          <w:ilvl w:val="0"/>
          <w:numId w:val="1"/>
        </w:numPr>
        <w:ind w:left="284" w:hanging="284"/>
        <w:jc w:val="both"/>
        <w:rPr>
          <w:rFonts w:ascii="Arial Narrow" w:hAnsi="Arial Narrow"/>
          <w:sz w:val="22"/>
          <w:szCs w:val="22"/>
        </w:rPr>
      </w:pPr>
      <w:r>
        <w:rPr>
          <w:rFonts w:ascii="Arial Narrow" w:hAnsi="Arial Narrow"/>
          <w:sz w:val="22"/>
          <w:szCs w:val="22"/>
        </w:rPr>
        <w:t xml:space="preserve">Cena je stanovena pro daňové podmínky k datu podpisu smlouvy. Smluvní strany berou na vědomí, že případná změna vyvolaná novelizací daňového zákona se promítne v jejím konečném vyčíslení. </w:t>
      </w:r>
    </w:p>
    <w:p w14:paraId="4D5CA605" w14:textId="77777777" w:rsidR="00CA1291" w:rsidRDefault="00000000">
      <w:pPr>
        <w:numPr>
          <w:ilvl w:val="0"/>
          <w:numId w:val="1"/>
        </w:numPr>
        <w:ind w:left="284" w:hanging="284"/>
        <w:jc w:val="both"/>
        <w:rPr>
          <w:rFonts w:ascii="Arial Narrow" w:hAnsi="Arial Narrow"/>
          <w:sz w:val="22"/>
          <w:szCs w:val="22"/>
        </w:rPr>
      </w:pPr>
      <w:r>
        <w:rPr>
          <w:rFonts w:ascii="Arial Narrow" w:hAnsi="Arial Narrow"/>
          <w:sz w:val="22"/>
          <w:szCs w:val="22"/>
        </w:rPr>
        <w:t>Změní-li se na základě požadavku Objednatele rozsah předmětu plnění díla, bude nabídková cena upravena vzhledem k rozsahu požadovaných změn (rozšíření nebo zúžení rozsahu předmětu plnění) písemným dodatkem k této smlouvě. Dohoda o změně rozsahu předmětu díla musí být provedena před zahájením prací.</w:t>
      </w:r>
    </w:p>
    <w:p w14:paraId="7659EC5F" w14:textId="77777777" w:rsidR="00CA1291" w:rsidRDefault="00CA1291">
      <w:pPr>
        <w:ind w:left="284"/>
        <w:jc w:val="both"/>
        <w:rPr>
          <w:rFonts w:ascii="Arial Narrow" w:hAnsi="Arial Narrow"/>
          <w:sz w:val="22"/>
          <w:szCs w:val="22"/>
        </w:rPr>
      </w:pPr>
    </w:p>
    <w:p w14:paraId="72CE018E" w14:textId="77777777" w:rsidR="00CA1291" w:rsidRDefault="00000000">
      <w:pPr>
        <w:numPr>
          <w:ilvl w:val="0"/>
          <w:numId w:val="9"/>
        </w:numPr>
        <w:ind w:left="426"/>
        <w:jc w:val="center"/>
        <w:rPr>
          <w:rFonts w:ascii="Arial Narrow" w:hAnsi="Arial Narrow"/>
          <w:b/>
          <w:sz w:val="22"/>
          <w:szCs w:val="22"/>
        </w:rPr>
      </w:pPr>
      <w:r>
        <w:rPr>
          <w:rFonts w:ascii="Arial Narrow" w:hAnsi="Arial Narrow"/>
          <w:b/>
          <w:sz w:val="22"/>
          <w:szCs w:val="22"/>
        </w:rPr>
        <w:t>Platební podmínky</w:t>
      </w:r>
    </w:p>
    <w:p w14:paraId="641E86F7" w14:textId="77777777" w:rsidR="00CA1291" w:rsidRDefault="00CA1291">
      <w:pPr>
        <w:jc w:val="both"/>
        <w:rPr>
          <w:rFonts w:ascii="Arial Narrow" w:hAnsi="Arial Narrow"/>
          <w:sz w:val="22"/>
          <w:szCs w:val="22"/>
          <w:highlight w:val="yellow"/>
        </w:rPr>
      </w:pPr>
    </w:p>
    <w:p w14:paraId="022C9E9B" w14:textId="77777777" w:rsidR="00CA1291" w:rsidRDefault="00000000">
      <w:pPr>
        <w:numPr>
          <w:ilvl w:val="1"/>
          <w:numId w:val="7"/>
        </w:numPr>
        <w:ind w:left="284" w:hanging="284"/>
        <w:jc w:val="both"/>
        <w:rPr>
          <w:rFonts w:ascii="Arial Narrow" w:hAnsi="Arial Narrow"/>
          <w:sz w:val="22"/>
          <w:szCs w:val="22"/>
        </w:rPr>
      </w:pPr>
      <w:r>
        <w:rPr>
          <w:rFonts w:ascii="Arial Narrow" w:hAnsi="Arial Narrow"/>
          <w:sz w:val="22"/>
          <w:szCs w:val="22"/>
        </w:rPr>
        <w:t xml:space="preserve">Objednatel je povinen Zhotoviteli uhradit dohodnutou cenu dle objednávky shora blíže uvedené. </w:t>
      </w:r>
    </w:p>
    <w:p w14:paraId="04CD50DE" w14:textId="4C52FF77" w:rsidR="00CA1291" w:rsidRDefault="00933538">
      <w:pPr>
        <w:numPr>
          <w:ilvl w:val="1"/>
          <w:numId w:val="7"/>
        </w:numPr>
        <w:ind w:left="284" w:hanging="284"/>
        <w:jc w:val="both"/>
        <w:rPr>
          <w:rFonts w:ascii="Arial Narrow" w:hAnsi="Arial Narrow"/>
          <w:sz w:val="22"/>
          <w:szCs w:val="22"/>
        </w:rPr>
      </w:pPr>
      <w:r>
        <w:rPr>
          <w:rFonts w:ascii="Arial Narrow" w:hAnsi="Arial Narrow"/>
          <w:sz w:val="22"/>
          <w:szCs w:val="22"/>
        </w:rPr>
        <w:t xml:space="preserve"> Zálohová </w:t>
      </w:r>
      <w:r w:rsidR="00F67A82">
        <w:rPr>
          <w:rFonts w:ascii="Arial Narrow" w:hAnsi="Arial Narrow"/>
          <w:sz w:val="22"/>
          <w:szCs w:val="22"/>
        </w:rPr>
        <w:t>f</w:t>
      </w:r>
      <w:r>
        <w:rPr>
          <w:rFonts w:ascii="Arial Narrow" w:hAnsi="Arial Narrow"/>
          <w:sz w:val="22"/>
          <w:szCs w:val="22"/>
        </w:rPr>
        <w:t xml:space="preserve">aktura bude zaslána ihned po zaslání potvrzení objednávky a bude účtována ve výši </w:t>
      </w:r>
      <w:proofErr w:type="gramStart"/>
      <w:r>
        <w:rPr>
          <w:rFonts w:ascii="Arial Narrow" w:hAnsi="Arial Narrow"/>
          <w:sz w:val="22"/>
          <w:szCs w:val="22"/>
        </w:rPr>
        <w:t>100%</w:t>
      </w:r>
      <w:proofErr w:type="gramEnd"/>
      <w:r>
        <w:rPr>
          <w:rFonts w:ascii="Arial Narrow" w:hAnsi="Arial Narrow"/>
          <w:sz w:val="22"/>
          <w:szCs w:val="22"/>
        </w:rPr>
        <w:t xml:space="preserve"> z ceny díla. </w:t>
      </w:r>
    </w:p>
    <w:p w14:paraId="5523AFF2" w14:textId="77777777" w:rsidR="00CA1291" w:rsidRDefault="00000000">
      <w:pPr>
        <w:numPr>
          <w:ilvl w:val="1"/>
          <w:numId w:val="7"/>
        </w:numPr>
        <w:ind w:left="284" w:hanging="284"/>
        <w:jc w:val="both"/>
        <w:rPr>
          <w:rFonts w:ascii="Arial Narrow" w:hAnsi="Arial Narrow"/>
          <w:sz w:val="22"/>
          <w:szCs w:val="22"/>
        </w:rPr>
      </w:pPr>
      <w:r>
        <w:rPr>
          <w:rFonts w:ascii="Arial Narrow" w:hAnsi="Arial Narrow"/>
          <w:sz w:val="22"/>
          <w:szCs w:val="22"/>
        </w:rPr>
        <w:t>Smluvní strany se dohodly, že forma úhrady ceny předmětu díla bude provedena bezhotovostním převodem na účet Zhotovitele uvedený v záhlaví této smlouvy, a to na základě vystavených daňových dokladů Zhotovitele.</w:t>
      </w:r>
    </w:p>
    <w:p w14:paraId="5521CAE7" w14:textId="77777777" w:rsidR="00CA1291" w:rsidRDefault="00000000">
      <w:pPr>
        <w:numPr>
          <w:ilvl w:val="1"/>
          <w:numId w:val="7"/>
        </w:numPr>
        <w:ind w:left="284" w:hanging="284"/>
        <w:jc w:val="both"/>
        <w:rPr>
          <w:rFonts w:ascii="Arial Narrow" w:hAnsi="Arial Narrow"/>
          <w:sz w:val="22"/>
          <w:szCs w:val="22"/>
        </w:rPr>
      </w:pPr>
      <w:r>
        <w:rPr>
          <w:rFonts w:ascii="Arial Narrow" w:hAnsi="Arial Narrow"/>
          <w:sz w:val="22"/>
          <w:szCs w:val="22"/>
        </w:rPr>
        <w:t xml:space="preserve">Podkladem pro fakturaci bude Objednatelem potvrzený předávací protokol o dokončení a předání díla Objednateli. </w:t>
      </w:r>
    </w:p>
    <w:p w14:paraId="0C71E0A7" w14:textId="77777777" w:rsidR="00CA1291" w:rsidRDefault="00000000">
      <w:pPr>
        <w:numPr>
          <w:ilvl w:val="1"/>
          <w:numId w:val="7"/>
        </w:numPr>
        <w:ind w:left="284" w:hanging="284"/>
        <w:jc w:val="both"/>
        <w:rPr>
          <w:rFonts w:ascii="Arial Narrow" w:hAnsi="Arial Narrow"/>
          <w:sz w:val="22"/>
          <w:szCs w:val="22"/>
        </w:rPr>
      </w:pPr>
      <w:r>
        <w:rPr>
          <w:rFonts w:ascii="Arial Narrow" w:hAnsi="Arial Narrow"/>
          <w:sz w:val="22"/>
          <w:szCs w:val="22"/>
        </w:rPr>
        <w:t xml:space="preserve">Veškeré vícepráce je možné provádět jen na základě písemných vzájemně odsouhlasených dodatků k této smlouvě. Součástí těchto dodatků musí být kalkulace cen. </w:t>
      </w:r>
    </w:p>
    <w:p w14:paraId="07C42D41" w14:textId="77777777" w:rsidR="00CA1291" w:rsidRDefault="00000000">
      <w:pPr>
        <w:numPr>
          <w:ilvl w:val="1"/>
          <w:numId w:val="7"/>
        </w:numPr>
        <w:ind w:left="284" w:hanging="284"/>
        <w:jc w:val="both"/>
        <w:rPr>
          <w:rFonts w:ascii="Arial Narrow" w:hAnsi="Arial Narrow"/>
          <w:sz w:val="22"/>
          <w:szCs w:val="22"/>
        </w:rPr>
      </w:pPr>
      <w:r>
        <w:rPr>
          <w:rFonts w:ascii="Arial Narrow" w:hAnsi="Arial Narrow"/>
          <w:sz w:val="22"/>
          <w:szCs w:val="22"/>
        </w:rPr>
        <w:t>Požadované změny ze strany Objednatele, které budou účtovány Zhotovitelem nad rámec shora uvedené objednávky, budou vyúčtovány samostatnou fakturou – daňovým dokladem.</w:t>
      </w:r>
    </w:p>
    <w:p w14:paraId="0C08CE23" w14:textId="77777777" w:rsidR="00CA1291" w:rsidRDefault="00000000">
      <w:pPr>
        <w:numPr>
          <w:ilvl w:val="1"/>
          <w:numId w:val="7"/>
        </w:numPr>
        <w:ind w:left="284" w:hanging="284"/>
        <w:jc w:val="both"/>
        <w:rPr>
          <w:rFonts w:ascii="Arial Narrow" w:hAnsi="Arial Narrow"/>
          <w:sz w:val="22"/>
          <w:szCs w:val="22"/>
        </w:rPr>
      </w:pPr>
      <w:r>
        <w:rPr>
          <w:rFonts w:ascii="Arial Narrow" w:hAnsi="Arial Narrow"/>
          <w:sz w:val="22"/>
          <w:szCs w:val="22"/>
        </w:rPr>
        <w:t xml:space="preserve">Do úplného uhrazení díla Objednatelem je dílo majetkem Zhotovitele. Za den úhrady se považuje okamžik, kdy byla připsána platba v plné výši Ceny díla na bankovní účet Zhotovitele. </w:t>
      </w:r>
    </w:p>
    <w:p w14:paraId="48D8DF0B" w14:textId="77777777" w:rsidR="00CA1291" w:rsidRDefault="00CA1291">
      <w:pPr>
        <w:jc w:val="both"/>
        <w:rPr>
          <w:rFonts w:ascii="Arial Narrow" w:hAnsi="Arial Narrow"/>
          <w:sz w:val="22"/>
          <w:szCs w:val="22"/>
        </w:rPr>
      </w:pPr>
    </w:p>
    <w:p w14:paraId="0ADE23ED" w14:textId="07BF9746" w:rsidR="00CA1291" w:rsidRPr="00CA288F" w:rsidRDefault="00000000" w:rsidP="00CA288F">
      <w:pPr>
        <w:pStyle w:val="Zhlav"/>
        <w:numPr>
          <w:ilvl w:val="0"/>
          <w:numId w:val="9"/>
        </w:numPr>
        <w:tabs>
          <w:tab w:val="clear" w:pos="4153"/>
          <w:tab w:val="clear" w:pos="8306"/>
        </w:tabs>
        <w:ind w:left="426" w:hanging="568"/>
        <w:jc w:val="center"/>
        <w:rPr>
          <w:rFonts w:ascii="Arial Narrow" w:hAnsi="Arial Narrow"/>
          <w:b/>
          <w:sz w:val="22"/>
          <w:szCs w:val="22"/>
        </w:rPr>
      </w:pPr>
      <w:r w:rsidRPr="00CA288F">
        <w:rPr>
          <w:rFonts w:ascii="Arial Narrow" w:hAnsi="Arial Narrow"/>
          <w:b/>
          <w:sz w:val="22"/>
          <w:szCs w:val="22"/>
        </w:rPr>
        <w:t>Předání a převzetí díla</w:t>
      </w:r>
    </w:p>
    <w:p w14:paraId="0715008F" w14:textId="77777777" w:rsidR="00CA1291" w:rsidRDefault="00CA1291">
      <w:pPr>
        <w:pStyle w:val="Zhlav"/>
        <w:tabs>
          <w:tab w:val="clear" w:pos="4153"/>
          <w:tab w:val="clear" w:pos="8306"/>
        </w:tabs>
        <w:rPr>
          <w:rFonts w:ascii="Arial Narrow" w:hAnsi="Arial Narrow"/>
          <w:b/>
          <w:sz w:val="22"/>
          <w:szCs w:val="22"/>
        </w:rPr>
      </w:pPr>
    </w:p>
    <w:p w14:paraId="4BC33009" w14:textId="669A1AC1" w:rsidR="00CA1291" w:rsidRDefault="00000000">
      <w:pPr>
        <w:pStyle w:val="Zhlav"/>
        <w:numPr>
          <w:ilvl w:val="0"/>
          <w:numId w:val="10"/>
        </w:numPr>
        <w:tabs>
          <w:tab w:val="clear" w:pos="4153"/>
          <w:tab w:val="clear" w:pos="8306"/>
        </w:tabs>
        <w:ind w:left="284"/>
        <w:rPr>
          <w:rFonts w:ascii="Arial Narrow" w:hAnsi="Arial Narrow"/>
          <w:sz w:val="22"/>
          <w:szCs w:val="22"/>
        </w:rPr>
      </w:pPr>
      <w:r>
        <w:rPr>
          <w:rFonts w:ascii="Arial Narrow" w:hAnsi="Arial Narrow"/>
          <w:sz w:val="22"/>
          <w:szCs w:val="22"/>
        </w:rPr>
        <w:t>Zhotovitel je povinen předat provedené dílo v rozsahu, kvalitě a termínech daných touto smlouvou. Za řádně provedené dílo se považuje to dílo, které je d</w:t>
      </w:r>
      <w:r w:rsidR="006E3BC2">
        <w:rPr>
          <w:rFonts w:ascii="Arial Narrow" w:hAnsi="Arial Narrow"/>
          <w:sz w:val="22"/>
          <w:szCs w:val="22"/>
        </w:rPr>
        <w:t>odáno</w:t>
      </w:r>
      <w:r>
        <w:rPr>
          <w:rFonts w:ascii="Arial Narrow" w:hAnsi="Arial Narrow"/>
          <w:sz w:val="22"/>
          <w:szCs w:val="22"/>
        </w:rPr>
        <w:t xml:space="preserve"> a předáno. </w:t>
      </w:r>
    </w:p>
    <w:p w14:paraId="6E2139E0" w14:textId="33DE095E" w:rsidR="00CA1291" w:rsidRDefault="00000000" w:rsidP="00F67A82">
      <w:pPr>
        <w:pStyle w:val="Zhlav"/>
        <w:tabs>
          <w:tab w:val="clear" w:pos="4153"/>
          <w:tab w:val="clear" w:pos="8306"/>
        </w:tabs>
        <w:ind w:left="-142"/>
        <w:rPr>
          <w:rFonts w:ascii="Arial Narrow" w:hAnsi="Arial Narrow"/>
          <w:sz w:val="22"/>
          <w:szCs w:val="22"/>
        </w:rPr>
      </w:pPr>
      <w:r>
        <w:rPr>
          <w:rFonts w:ascii="Arial Narrow" w:hAnsi="Arial Narrow"/>
          <w:sz w:val="22"/>
          <w:szCs w:val="22"/>
        </w:rPr>
        <w:t>i.      Po úplném uhrazení faktury bud</w:t>
      </w:r>
      <w:r w:rsidR="00AD5C18">
        <w:rPr>
          <w:rFonts w:ascii="Arial Narrow" w:hAnsi="Arial Narrow"/>
          <w:sz w:val="22"/>
          <w:szCs w:val="22"/>
        </w:rPr>
        <w:t>e</w:t>
      </w:r>
      <w:r>
        <w:rPr>
          <w:rFonts w:ascii="Arial Narrow" w:hAnsi="Arial Narrow"/>
          <w:sz w:val="22"/>
          <w:szCs w:val="22"/>
        </w:rPr>
        <w:t xml:space="preserve"> Objednateli předán</w:t>
      </w:r>
      <w:r w:rsidR="00F67A82">
        <w:rPr>
          <w:rFonts w:ascii="Arial Narrow" w:hAnsi="Arial Narrow"/>
          <w:sz w:val="22"/>
          <w:szCs w:val="22"/>
        </w:rPr>
        <w:t xml:space="preserve"> </w:t>
      </w:r>
      <w:r>
        <w:rPr>
          <w:rFonts w:ascii="Arial Narrow" w:hAnsi="Arial Narrow"/>
          <w:sz w:val="22"/>
          <w:szCs w:val="22"/>
        </w:rPr>
        <w:t>certifikát</w:t>
      </w:r>
      <w:r w:rsidR="00F67A82">
        <w:rPr>
          <w:rFonts w:ascii="Arial Narrow" w:hAnsi="Arial Narrow"/>
          <w:sz w:val="22"/>
          <w:szCs w:val="22"/>
        </w:rPr>
        <w:t xml:space="preserve"> a prohlášení o shodě o</w:t>
      </w:r>
      <w:r>
        <w:rPr>
          <w:rFonts w:ascii="Arial Narrow" w:hAnsi="Arial Narrow"/>
          <w:sz w:val="22"/>
          <w:szCs w:val="22"/>
        </w:rPr>
        <w:t xml:space="preserve"> herní</w:t>
      </w:r>
      <w:r w:rsidR="00F67A82">
        <w:rPr>
          <w:rFonts w:ascii="Arial Narrow" w:hAnsi="Arial Narrow"/>
          <w:sz w:val="22"/>
          <w:szCs w:val="22"/>
        </w:rPr>
        <w:t xml:space="preserve">m prvku, </w:t>
      </w:r>
      <w:r>
        <w:rPr>
          <w:rFonts w:ascii="Arial Narrow" w:hAnsi="Arial Narrow"/>
          <w:sz w:val="22"/>
          <w:szCs w:val="22"/>
        </w:rPr>
        <w:t>které splňují normu ČSN EN 1176.</w:t>
      </w:r>
    </w:p>
    <w:p w14:paraId="0BB646CE" w14:textId="77777777" w:rsidR="00CA1291" w:rsidRDefault="00CA1291">
      <w:pPr>
        <w:pStyle w:val="Zhlav"/>
        <w:tabs>
          <w:tab w:val="clear" w:pos="4153"/>
          <w:tab w:val="clear" w:pos="8306"/>
        </w:tabs>
        <w:ind w:left="-142"/>
        <w:rPr>
          <w:rFonts w:ascii="Arial Narrow" w:hAnsi="Arial Narrow"/>
          <w:sz w:val="22"/>
          <w:szCs w:val="22"/>
        </w:rPr>
      </w:pPr>
    </w:p>
    <w:p w14:paraId="6AC70D32" w14:textId="77777777" w:rsidR="00CA1291" w:rsidRDefault="00000000">
      <w:pPr>
        <w:pStyle w:val="Zhlav"/>
        <w:numPr>
          <w:ilvl w:val="0"/>
          <w:numId w:val="9"/>
        </w:numPr>
        <w:tabs>
          <w:tab w:val="clear" w:pos="4153"/>
          <w:tab w:val="clear" w:pos="8306"/>
        </w:tabs>
        <w:ind w:left="284" w:hanging="218"/>
        <w:jc w:val="center"/>
        <w:rPr>
          <w:rFonts w:ascii="Arial Narrow" w:hAnsi="Arial Narrow"/>
          <w:b/>
          <w:sz w:val="22"/>
          <w:szCs w:val="22"/>
        </w:rPr>
      </w:pPr>
      <w:r>
        <w:rPr>
          <w:rFonts w:ascii="Arial Narrow" w:hAnsi="Arial Narrow"/>
          <w:b/>
          <w:sz w:val="22"/>
          <w:szCs w:val="22"/>
        </w:rPr>
        <w:t>Záruky, záruční doba a pojištění</w:t>
      </w:r>
    </w:p>
    <w:p w14:paraId="7152387D" w14:textId="77777777" w:rsidR="00CA1291" w:rsidRDefault="00CA1291">
      <w:pPr>
        <w:pStyle w:val="Zhlav"/>
        <w:tabs>
          <w:tab w:val="clear" w:pos="4153"/>
          <w:tab w:val="clear" w:pos="8306"/>
        </w:tabs>
        <w:rPr>
          <w:rFonts w:ascii="Arial Narrow" w:hAnsi="Arial Narrow"/>
          <w:b/>
          <w:sz w:val="22"/>
          <w:szCs w:val="22"/>
        </w:rPr>
      </w:pPr>
    </w:p>
    <w:p w14:paraId="5C36347F" w14:textId="1084F400" w:rsidR="0089253D" w:rsidRPr="0089253D" w:rsidRDefault="00000000" w:rsidP="0089253D">
      <w:pPr>
        <w:pStyle w:val="Zhlav"/>
        <w:numPr>
          <w:ilvl w:val="0"/>
          <w:numId w:val="11"/>
        </w:numPr>
        <w:tabs>
          <w:tab w:val="clear" w:pos="4153"/>
          <w:tab w:val="clear" w:pos="8306"/>
        </w:tabs>
        <w:ind w:left="284" w:hanging="284"/>
        <w:rPr>
          <w:rFonts w:ascii="Arial Narrow" w:hAnsi="Arial Narrow"/>
          <w:sz w:val="22"/>
          <w:szCs w:val="22"/>
        </w:rPr>
      </w:pPr>
      <w:r>
        <w:rPr>
          <w:rFonts w:ascii="Arial Narrow" w:hAnsi="Arial Narrow"/>
          <w:sz w:val="22"/>
          <w:szCs w:val="22"/>
        </w:rPr>
        <w:t>Záruční lhůta počíná běžet dnem předání řádně provedeného díla Zhotovitelem. Záruka na jednotlivé herní prvky je Zhotovitelem stanovena následovně</w:t>
      </w:r>
      <w:r w:rsidR="0089253D">
        <w:rPr>
          <w:rFonts w:ascii="Arial Narrow" w:hAnsi="Arial Narrow"/>
          <w:i/>
          <w:sz w:val="22"/>
          <w:szCs w:val="22"/>
        </w:rPr>
        <w:t>:</w:t>
      </w:r>
    </w:p>
    <w:p w14:paraId="7BC8DD23" w14:textId="0D30657C" w:rsidR="00CA1291" w:rsidRPr="0089253D" w:rsidRDefault="00000000" w:rsidP="0089253D">
      <w:pPr>
        <w:pStyle w:val="Prosttext"/>
        <w:numPr>
          <w:ilvl w:val="1"/>
          <w:numId w:val="11"/>
        </w:numPr>
        <w:rPr>
          <w:rFonts w:ascii="Arial Narrow" w:eastAsia="Times New Roman" w:hAnsi="Arial Narrow"/>
        </w:rPr>
      </w:pPr>
      <w:r w:rsidRPr="0089253D">
        <w:rPr>
          <w:rFonts w:ascii="Arial Narrow" w:eastAsia="Times New Roman" w:hAnsi="Arial Narrow"/>
        </w:rPr>
        <w:t xml:space="preserve">60 měsíců záruka na </w:t>
      </w:r>
      <w:r w:rsidR="0089253D">
        <w:rPr>
          <w:rFonts w:ascii="Arial Narrow" w:eastAsia="Times New Roman" w:hAnsi="Arial Narrow"/>
        </w:rPr>
        <w:t>ocelové sloupy</w:t>
      </w:r>
    </w:p>
    <w:p w14:paraId="069DC035" w14:textId="432EE5B0" w:rsidR="00CA1291" w:rsidRDefault="00000000">
      <w:pPr>
        <w:pStyle w:val="Prosttext"/>
        <w:numPr>
          <w:ilvl w:val="1"/>
          <w:numId w:val="11"/>
        </w:numPr>
        <w:rPr>
          <w:rFonts w:ascii="Arial Narrow" w:eastAsia="Times New Roman" w:hAnsi="Arial Narrow"/>
        </w:rPr>
      </w:pPr>
      <w:r>
        <w:rPr>
          <w:rFonts w:ascii="Arial Narrow" w:eastAsia="Times New Roman" w:hAnsi="Arial Narrow"/>
        </w:rPr>
        <w:t xml:space="preserve">24 měsíců záruka </w:t>
      </w:r>
      <w:r w:rsidR="0089253D">
        <w:rPr>
          <w:rFonts w:ascii="Arial Narrow" w:eastAsia="Times New Roman" w:hAnsi="Arial Narrow"/>
        </w:rPr>
        <w:t>herní prvky a plastové klobouky</w:t>
      </w:r>
    </w:p>
    <w:p w14:paraId="6CE3566A" w14:textId="184024F6" w:rsidR="00CA1291" w:rsidRDefault="0089253D">
      <w:pPr>
        <w:pStyle w:val="Prosttext"/>
        <w:numPr>
          <w:ilvl w:val="1"/>
          <w:numId w:val="11"/>
        </w:numPr>
        <w:rPr>
          <w:rFonts w:ascii="Arial Narrow" w:eastAsia="Times New Roman" w:hAnsi="Arial Narrow"/>
        </w:rPr>
      </w:pPr>
      <w:r>
        <w:rPr>
          <w:rFonts w:ascii="Arial Narrow" w:eastAsia="Times New Roman" w:hAnsi="Arial Narrow"/>
        </w:rPr>
        <w:t xml:space="preserve">24 </w:t>
      </w:r>
      <w:r w:rsidR="00706B63">
        <w:rPr>
          <w:rFonts w:ascii="Arial Narrow" w:eastAsia="Times New Roman" w:hAnsi="Arial Narrow"/>
        </w:rPr>
        <w:t>měsíců</w:t>
      </w:r>
      <w:r>
        <w:rPr>
          <w:rFonts w:ascii="Arial Narrow" w:eastAsia="Times New Roman" w:hAnsi="Arial Narrow"/>
        </w:rPr>
        <w:t xml:space="preserve"> na ostatní nespecifikované části</w:t>
      </w:r>
    </w:p>
    <w:p w14:paraId="71845464" w14:textId="77777777" w:rsidR="00CA1291" w:rsidRDefault="00CA1291">
      <w:pPr>
        <w:pStyle w:val="Zhlav"/>
        <w:rPr>
          <w:rFonts w:ascii="Arial Narrow" w:hAnsi="Arial Narrow"/>
        </w:rPr>
      </w:pPr>
    </w:p>
    <w:p w14:paraId="7CA682C6" w14:textId="77777777" w:rsidR="00CA1291" w:rsidRDefault="00CA1291">
      <w:pPr>
        <w:pStyle w:val="Zhlav"/>
        <w:tabs>
          <w:tab w:val="clear" w:pos="4153"/>
          <w:tab w:val="clear" w:pos="8306"/>
        </w:tabs>
        <w:rPr>
          <w:rFonts w:ascii="Arial Narrow" w:hAnsi="Arial Narrow"/>
          <w:sz w:val="22"/>
          <w:szCs w:val="22"/>
        </w:rPr>
      </w:pPr>
    </w:p>
    <w:p w14:paraId="1AF3EF47" w14:textId="4184F1CF" w:rsidR="00CA1291" w:rsidRDefault="00000000">
      <w:pPr>
        <w:ind w:left="284"/>
        <w:jc w:val="both"/>
        <w:rPr>
          <w:rFonts w:ascii="Arial Narrow" w:hAnsi="Arial Narrow"/>
        </w:rPr>
      </w:pPr>
      <w:r>
        <w:rPr>
          <w:rFonts w:ascii="Arial Narrow" w:hAnsi="Arial Narrow"/>
          <w:sz w:val="22"/>
          <w:szCs w:val="22"/>
        </w:rPr>
        <w:t xml:space="preserve">Podmínkou platnosti záruky je provádění pravidelné běžné uživatelské údržby herních prvků a jejich příslušenství v souladu s technickými podmínkami a používání originálních náhradních dílů specifikovaných Zhotovitelem, </w:t>
      </w:r>
      <w:r>
        <w:rPr>
          <w:rFonts w:ascii="Arial Narrow" w:hAnsi="Arial Narrow"/>
        </w:rPr>
        <w:t>a to zejména v</w:t>
      </w:r>
      <w:r w:rsidR="0089253D">
        <w:rPr>
          <w:rFonts w:ascii="Arial Narrow" w:hAnsi="Arial Narrow"/>
        </w:rPr>
        <w:t> protokolu údržby</w:t>
      </w:r>
      <w:r>
        <w:rPr>
          <w:rFonts w:ascii="Arial Narrow" w:hAnsi="Arial Narrow"/>
        </w:rPr>
        <w:t xml:space="preserve"> </w:t>
      </w:r>
      <w:r w:rsidR="0089253D">
        <w:rPr>
          <w:rFonts w:ascii="Arial Narrow" w:hAnsi="Arial Narrow"/>
        </w:rPr>
        <w:t>daného prvku</w:t>
      </w:r>
    </w:p>
    <w:p w14:paraId="1B2F2853" w14:textId="77777777" w:rsidR="00CA1291" w:rsidRDefault="0000000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vady vzniklé vandalstvím, cizím zaviněním, násilným poškozením, nevhodnou údržbou, neodborným zacházením, použitím a instalací, které jsou v rozporu s technickými podmínkami, přirozeným opotřebením, nedodržením harmonogramu kontrol a následky živelných pohrom. </w:t>
      </w:r>
    </w:p>
    <w:p w14:paraId="7B2AAE19" w14:textId="77777777" w:rsidR="00CA1291" w:rsidRDefault="0000000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obnovu povrchové úpravy dílů, ta se musí dle potřeby 1x za 24 měsíců obnovit. </w:t>
      </w:r>
    </w:p>
    <w:p w14:paraId="2F65ECE5" w14:textId="77777777" w:rsidR="00CA1291" w:rsidRDefault="0000000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se nevztahuje na údržbu, úpravu a doplňování materiálu v dopadových plochách. </w:t>
      </w:r>
    </w:p>
    <w:p w14:paraId="743DD1BF" w14:textId="0B8FF435" w:rsidR="00CA1291" w:rsidRDefault="0000000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Záruka se nevztahuje na nevhodné, nepřípustné používání prvků (tj. takové, které nevyplývá z jeho logického a běžného užití</w:t>
      </w:r>
      <w:r w:rsidR="009E254E">
        <w:rPr>
          <w:rStyle w:val="apple-converted-space"/>
          <w:rFonts w:ascii="Arial Narrow" w:hAnsi="Arial Narrow" w:cs="Arial"/>
          <w:color w:val="000000"/>
          <w:sz w:val="22"/>
          <w:szCs w:val="16"/>
          <w:shd w:val="clear" w:color="auto" w:fill="FFFFFF"/>
        </w:rPr>
        <w:t>)</w:t>
      </w:r>
      <w:r>
        <w:rPr>
          <w:rStyle w:val="apple-converted-space"/>
          <w:rFonts w:ascii="Arial Narrow" w:hAnsi="Arial Narrow" w:cs="Arial"/>
          <w:color w:val="000000"/>
          <w:sz w:val="22"/>
          <w:szCs w:val="16"/>
          <w:shd w:val="clear" w:color="auto" w:fill="FFFFFF"/>
        </w:rPr>
        <w:t xml:space="preserve"> </w:t>
      </w:r>
    </w:p>
    <w:p w14:paraId="02A49450" w14:textId="77777777" w:rsidR="00CA1291" w:rsidRDefault="00000000">
      <w:pPr>
        <w:pStyle w:val="Zhlav"/>
        <w:numPr>
          <w:ilvl w:val="0"/>
          <w:numId w:val="11"/>
        </w:numPr>
        <w:tabs>
          <w:tab w:val="clear" w:pos="4153"/>
          <w:tab w:val="clear" w:pos="8306"/>
        </w:tabs>
        <w:ind w:left="284" w:hanging="284"/>
        <w:rPr>
          <w:rStyle w:val="apple-converted-space"/>
          <w:rFonts w:ascii="Arial Narrow" w:hAnsi="Arial Narrow"/>
          <w:sz w:val="32"/>
          <w:szCs w:val="22"/>
        </w:rPr>
      </w:pPr>
      <w:r>
        <w:rPr>
          <w:rStyle w:val="apple-converted-space"/>
          <w:rFonts w:ascii="Arial Narrow" w:hAnsi="Arial Narrow" w:cs="Arial"/>
          <w:color w:val="000000"/>
          <w:sz w:val="22"/>
          <w:szCs w:val="16"/>
          <w:shd w:val="clear" w:color="auto" w:fill="FFFFFF"/>
        </w:rPr>
        <w:t xml:space="preserve">Záruka zaniká v případě neoprávněného zásahu </w:t>
      </w:r>
      <w:r>
        <w:rPr>
          <w:rStyle w:val="apple-converted-space"/>
          <w:rFonts w:ascii="Arial Narrow" w:hAnsi="Arial Narrow" w:cs="Arial"/>
          <w:sz w:val="22"/>
          <w:szCs w:val="16"/>
          <w:shd w:val="clear" w:color="auto" w:fill="FFFFFF"/>
        </w:rPr>
        <w:t>do herního prvku.</w:t>
      </w:r>
    </w:p>
    <w:p w14:paraId="7EDA615A" w14:textId="77777777" w:rsidR="00CA1291" w:rsidRDefault="00000000">
      <w:pPr>
        <w:pStyle w:val="Zhlav"/>
        <w:numPr>
          <w:ilvl w:val="0"/>
          <w:numId w:val="11"/>
        </w:numPr>
        <w:tabs>
          <w:tab w:val="clear" w:pos="4153"/>
          <w:tab w:val="clear" w:pos="8306"/>
        </w:tabs>
        <w:ind w:left="284" w:hanging="284"/>
        <w:rPr>
          <w:rStyle w:val="apple-converted-space"/>
          <w:rFonts w:ascii="Arial Narrow" w:hAnsi="Arial Narrow"/>
          <w:sz w:val="22"/>
          <w:szCs w:val="22"/>
        </w:rPr>
      </w:pPr>
      <w:r>
        <w:rPr>
          <w:rStyle w:val="apple-converted-space"/>
          <w:rFonts w:ascii="Arial Narrow" w:hAnsi="Arial Narrow"/>
          <w:sz w:val="22"/>
          <w:szCs w:val="22"/>
        </w:rPr>
        <w:lastRenderedPageBreak/>
        <w:t>Během záruční lhůty je Zhotovitel povinen bezplatně opravit vzniklé vady díla z titulu nekvalitně provedených prací nebo skrytých vad materiálu. Zhotovitel je oprávněn zvolit způsob opravy, a to buď výměnu, nebo opravu dílu.</w:t>
      </w:r>
    </w:p>
    <w:p w14:paraId="1AD5C4EB" w14:textId="77777777" w:rsidR="00CA1291" w:rsidRDefault="00000000">
      <w:pPr>
        <w:pStyle w:val="Zhlav"/>
        <w:numPr>
          <w:ilvl w:val="0"/>
          <w:numId w:val="11"/>
        </w:numPr>
        <w:tabs>
          <w:tab w:val="clear" w:pos="4153"/>
          <w:tab w:val="clear" w:pos="8306"/>
        </w:tabs>
        <w:ind w:left="284" w:hanging="284"/>
        <w:rPr>
          <w:rStyle w:val="apple-converted-space"/>
          <w:rFonts w:ascii="Arial Narrow" w:hAnsi="Arial Narrow"/>
          <w:sz w:val="22"/>
          <w:szCs w:val="22"/>
        </w:rPr>
      </w:pPr>
      <w:r>
        <w:rPr>
          <w:rFonts w:ascii="Arial Narrow" w:hAnsi="Arial Narrow"/>
          <w:sz w:val="22"/>
          <w:szCs w:val="22"/>
        </w:rPr>
        <w:t>Zhotoviteli vzniká povinnost posoudit reklamovanou vadu díla objednatelem do 30 dní ode dne uplatnění jeho reklamace, tedy do 30 dní sdělit objednateli, zda jeho reklamace je důvodná či nikoli. V případě, že zhotovitel uzná reklamaci jako důvodnou, zavazuje se tuto vadu díla odstranit do 30 dnů od posouzení této reklamace. Tato lhůta 30 dní na odstranění vady (v průběhu trvání záruční doby) platí pouze za předpokladu, že je to po technické stránce a v závislosti na délkách dodacích lhůtách dodavatelů zhotovitele objektivně možná. V opačném případě lze tuto lhůtu ze strany zhotovitele jednostranně prodloužit, a to z důvodů výše uvedených.</w:t>
      </w:r>
    </w:p>
    <w:p w14:paraId="15F0224C" w14:textId="77777777" w:rsidR="00CA1291" w:rsidRDefault="00CA1291">
      <w:pPr>
        <w:pStyle w:val="Zhlav"/>
        <w:tabs>
          <w:tab w:val="clear" w:pos="4153"/>
          <w:tab w:val="clear" w:pos="8306"/>
        </w:tabs>
        <w:ind w:left="284"/>
        <w:rPr>
          <w:rFonts w:ascii="Arial Narrow" w:hAnsi="Arial Narrow"/>
          <w:sz w:val="22"/>
          <w:szCs w:val="22"/>
        </w:rPr>
      </w:pPr>
    </w:p>
    <w:p w14:paraId="3860768E" w14:textId="77777777" w:rsidR="00CA1291" w:rsidRDefault="00000000">
      <w:pPr>
        <w:pStyle w:val="Zhlav"/>
        <w:numPr>
          <w:ilvl w:val="0"/>
          <w:numId w:val="9"/>
        </w:numPr>
        <w:tabs>
          <w:tab w:val="clear" w:pos="4153"/>
          <w:tab w:val="clear" w:pos="8306"/>
        </w:tabs>
        <w:ind w:left="426"/>
        <w:jc w:val="center"/>
        <w:rPr>
          <w:rFonts w:ascii="Arial Narrow" w:hAnsi="Arial Narrow"/>
          <w:b/>
          <w:sz w:val="22"/>
          <w:szCs w:val="22"/>
        </w:rPr>
      </w:pPr>
      <w:r>
        <w:rPr>
          <w:rFonts w:ascii="Arial Narrow" w:hAnsi="Arial Narrow"/>
          <w:b/>
          <w:sz w:val="22"/>
          <w:szCs w:val="22"/>
        </w:rPr>
        <w:t>Vyšší moc</w:t>
      </w:r>
    </w:p>
    <w:p w14:paraId="67B10139" w14:textId="77777777" w:rsidR="00CA1291" w:rsidRDefault="00CA1291">
      <w:pPr>
        <w:pStyle w:val="Zhlav"/>
        <w:tabs>
          <w:tab w:val="clear" w:pos="4153"/>
          <w:tab w:val="clear" w:pos="8306"/>
        </w:tabs>
        <w:rPr>
          <w:rFonts w:ascii="Arial Narrow" w:hAnsi="Arial Narrow"/>
          <w:b/>
          <w:sz w:val="22"/>
          <w:szCs w:val="22"/>
        </w:rPr>
      </w:pPr>
    </w:p>
    <w:p w14:paraId="0C88C72B" w14:textId="77777777" w:rsidR="00CA1291" w:rsidRDefault="00000000">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Pro účely této Smlouvy se za vyšší moc považují případy, které nejsou závislé na smluvních stranách a které smluvní strany nemohou ovlivnit. Jedná se např. o válku, mobilizaci, povstání, živelné pohromy apod.</w:t>
      </w:r>
    </w:p>
    <w:p w14:paraId="764D7FD4" w14:textId="77777777" w:rsidR="00CA1291" w:rsidRDefault="00000000">
      <w:pPr>
        <w:pStyle w:val="Zhlav"/>
        <w:numPr>
          <w:ilvl w:val="0"/>
          <w:numId w:val="12"/>
        </w:numPr>
        <w:tabs>
          <w:tab w:val="clear" w:pos="4153"/>
          <w:tab w:val="clear" w:pos="8306"/>
        </w:tabs>
        <w:ind w:left="284" w:hanging="284"/>
        <w:rPr>
          <w:rFonts w:ascii="Arial Narrow" w:hAnsi="Arial Narrow"/>
          <w:sz w:val="22"/>
          <w:szCs w:val="22"/>
        </w:rPr>
      </w:pPr>
      <w:r>
        <w:rPr>
          <w:rFonts w:ascii="Arial Narrow" w:hAnsi="Arial Narrow"/>
          <w:sz w:val="22"/>
          <w:szCs w:val="22"/>
        </w:rPr>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162DE599" w14:textId="77777777" w:rsidR="00CA1291" w:rsidRDefault="00CA1291">
      <w:pPr>
        <w:pStyle w:val="Zhlav"/>
        <w:tabs>
          <w:tab w:val="clear" w:pos="4153"/>
          <w:tab w:val="clear" w:pos="8306"/>
        </w:tabs>
        <w:ind w:left="426"/>
        <w:rPr>
          <w:rFonts w:ascii="Arial Narrow" w:hAnsi="Arial Narrow"/>
          <w:sz w:val="22"/>
          <w:szCs w:val="22"/>
        </w:rPr>
      </w:pPr>
    </w:p>
    <w:p w14:paraId="5FD541DE" w14:textId="77777777" w:rsidR="00CA1291" w:rsidRDefault="00CA1291">
      <w:pPr>
        <w:jc w:val="both"/>
        <w:rPr>
          <w:rFonts w:ascii="Arial Narrow" w:hAnsi="Arial Narrow"/>
          <w:sz w:val="22"/>
          <w:szCs w:val="22"/>
        </w:rPr>
      </w:pPr>
    </w:p>
    <w:p w14:paraId="134CBD4A" w14:textId="77777777" w:rsidR="00CA1291" w:rsidRDefault="00000000">
      <w:pPr>
        <w:numPr>
          <w:ilvl w:val="0"/>
          <w:numId w:val="9"/>
        </w:numPr>
        <w:ind w:left="426"/>
        <w:jc w:val="center"/>
        <w:rPr>
          <w:rFonts w:ascii="Arial Narrow" w:hAnsi="Arial Narrow"/>
          <w:b/>
          <w:sz w:val="22"/>
          <w:szCs w:val="22"/>
        </w:rPr>
      </w:pPr>
      <w:r>
        <w:rPr>
          <w:rFonts w:ascii="Arial Narrow" w:hAnsi="Arial Narrow"/>
          <w:b/>
          <w:sz w:val="22"/>
          <w:szCs w:val="22"/>
        </w:rPr>
        <w:t>Odstoupení od smlouvy:</w:t>
      </w:r>
    </w:p>
    <w:p w14:paraId="020678FB" w14:textId="77777777" w:rsidR="00CA1291" w:rsidRDefault="00CA1291">
      <w:pPr>
        <w:jc w:val="both"/>
        <w:rPr>
          <w:rFonts w:ascii="Arial Narrow" w:hAnsi="Arial Narrow"/>
          <w:i/>
          <w:sz w:val="22"/>
          <w:szCs w:val="22"/>
        </w:rPr>
      </w:pPr>
    </w:p>
    <w:p w14:paraId="4D5BF865" w14:textId="77777777" w:rsidR="00CA1291" w:rsidRDefault="00000000">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kterákoliv ze smluvních stran odstoupí od této Smlouvy, jsou si smluvní strany povinny vrátit veškerá přijatá plnění. V případě, že povaha vrácení plnění není z technických důvodů možná, je povinna tato strana vrátit plnění ve finanční podobě dle vyčíslení oprávněné smluvní strany.</w:t>
      </w:r>
    </w:p>
    <w:p w14:paraId="5C5511E9" w14:textId="77777777" w:rsidR="00CA1291" w:rsidRDefault="00000000">
      <w:pPr>
        <w:numPr>
          <w:ilvl w:val="0"/>
          <w:numId w:val="3"/>
        </w:numPr>
        <w:ind w:left="284" w:hanging="283"/>
        <w:jc w:val="both"/>
        <w:rPr>
          <w:rFonts w:ascii="Arial Narrow" w:hAnsi="Arial Narrow"/>
          <w:color w:val="000000"/>
          <w:sz w:val="22"/>
          <w:szCs w:val="22"/>
        </w:rPr>
      </w:pPr>
      <w:r>
        <w:rPr>
          <w:rFonts w:ascii="Arial Narrow" w:hAnsi="Arial Narrow"/>
          <w:color w:val="000000"/>
          <w:sz w:val="22"/>
          <w:szCs w:val="22"/>
        </w:rPr>
        <w:t>V případě, že od této Smlouvy odstoupí kterákoliv ze stran na základě porušení smluvních ujednání vyplývajících z této Smlouvy druhou smluvní stranou, je povinna ta smluvní strana, která se porušení smluvních ujednání dopustila, vrátit či uhradit straně druhé plnění, které nabyla, tj. uhrazené zálohy, vzniklé náklady, úhradu vzniklých škod apod.</w:t>
      </w:r>
    </w:p>
    <w:p w14:paraId="469CF29B" w14:textId="77777777" w:rsidR="00CA1291" w:rsidRDefault="00CA1291">
      <w:pPr>
        <w:jc w:val="both"/>
        <w:rPr>
          <w:rFonts w:ascii="Arial Narrow" w:hAnsi="Arial Narrow"/>
          <w:sz w:val="22"/>
          <w:szCs w:val="22"/>
        </w:rPr>
      </w:pPr>
    </w:p>
    <w:p w14:paraId="0E1411C8" w14:textId="77777777" w:rsidR="00CA1291" w:rsidRDefault="00000000">
      <w:pPr>
        <w:numPr>
          <w:ilvl w:val="0"/>
          <w:numId w:val="9"/>
        </w:numPr>
        <w:ind w:left="426"/>
        <w:jc w:val="center"/>
        <w:rPr>
          <w:rFonts w:ascii="Arial Narrow" w:hAnsi="Arial Narrow"/>
          <w:b/>
          <w:sz w:val="22"/>
          <w:szCs w:val="22"/>
        </w:rPr>
      </w:pPr>
      <w:r>
        <w:rPr>
          <w:rFonts w:ascii="Arial Narrow" w:hAnsi="Arial Narrow"/>
          <w:b/>
          <w:sz w:val="22"/>
          <w:szCs w:val="22"/>
        </w:rPr>
        <w:t>Závěrečná ujednání:</w:t>
      </w:r>
    </w:p>
    <w:p w14:paraId="32FAE798" w14:textId="77777777" w:rsidR="00CA1291" w:rsidRDefault="00CA1291">
      <w:pPr>
        <w:jc w:val="both"/>
        <w:rPr>
          <w:rFonts w:ascii="Arial Narrow" w:hAnsi="Arial Narrow"/>
          <w:i/>
          <w:sz w:val="22"/>
          <w:szCs w:val="22"/>
        </w:rPr>
      </w:pPr>
    </w:p>
    <w:p w14:paraId="5E938610" w14:textId="77777777" w:rsidR="00CA1291" w:rsidRDefault="00000000">
      <w:pPr>
        <w:numPr>
          <w:ilvl w:val="0"/>
          <w:numId w:val="4"/>
        </w:numPr>
        <w:ind w:left="284" w:hanging="284"/>
        <w:jc w:val="both"/>
        <w:rPr>
          <w:rFonts w:ascii="Arial Narrow" w:hAnsi="Arial Narrow"/>
          <w:sz w:val="22"/>
          <w:szCs w:val="22"/>
        </w:rPr>
      </w:pPr>
      <w:r>
        <w:rPr>
          <w:rFonts w:ascii="Arial Narrow" w:hAnsi="Arial Narrow"/>
          <w:sz w:val="22"/>
          <w:szCs w:val="22"/>
        </w:rPr>
        <w:t xml:space="preserve">Tato smlouva je uvedena ve </w:t>
      </w:r>
      <w:r>
        <w:rPr>
          <w:rFonts w:ascii="Arial Narrow" w:hAnsi="Arial Narrow"/>
          <w:sz w:val="22"/>
          <w:szCs w:val="22"/>
          <w:shd w:val="clear" w:color="auto" w:fill="FFFFFF"/>
        </w:rPr>
        <w:t>dvou st</w:t>
      </w:r>
      <w:r>
        <w:rPr>
          <w:rFonts w:ascii="Arial Narrow" w:hAnsi="Arial Narrow"/>
          <w:sz w:val="22"/>
          <w:szCs w:val="22"/>
        </w:rPr>
        <w:t xml:space="preserve">ejnopisech, z nichž každá ze smluvních stran obdrží po </w:t>
      </w:r>
      <w:r>
        <w:rPr>
          <w:rFonts w:ascii="Arial Narrow" w:hAnsi="Arial Narrow"/>
          <w:sz w:val="22"/>
          <w:szCs w:val="22"/>
          <w:shd w:val="clear" w:color="auto" w:fill="FFFFFF"/>
        </w:rPr>
        <w:t>jednom v</w:t>
      </w:r>
      <w:r>
        <w:rPr>
          <w:rFonts w:ascii="Arial Narrow" w:hAnsi="Arial Narrow"/>
          <w:sz w:val="22"/>
          <w:szCs w:val="22"/>
        </w:rPr>
        <w:t xml:space="preserve">yhotovení. </w:t>
      </w:r>
    </w:p>
    <w:p w14:paraId="5C8AF777" w14:textId="77777777" w:rsidR="00CA1291" w:rsidRDefault="00000000">
      <w:pPr>
        <w:numPr>
          <w:ilvl w:val="0"/>
          <w:numId w:val="4"/>
        </w:numPr>
        <w:ind w:left="284" w:hanging="284"/>
        <w:jc w:val="both"/>
        <w:rPr>
          <w:rFonts w:ascii="Arial Narrow" w:hAnsi="Arial Narrow"/>
          <w:sz w:val="22"/>
          <w:szCs w:val="22"/>
        </w:rPr>
      </w:pPr>
      <w:r>
        <w:rPr>
          <w:rFonts w:ascii="Arial Narrow" w:hAnsi="Arial Narrow"/>
          <w:sz w:val="22"/>
          <w:szCs w:val="22"/>
        </w:rPr>
        <w:t>Tato smlouva je vyjádřením svobodné vůle smluvních stran prosté nátlaku. Svobodná vůle je vyjádřena podpisem této smlouvy.</w:t>
      </w:r>
    </w:p>
    <w:p w14:paraId="5A448066" w14:textId="4C69ED6E" w:rsidR="00CA1291" w:rsidRDefault="00000000">
      <w:pPr>
        <w:numPr>
          <w:ilvl w:val="0"/>
          <w:numId w:val="4"/>
        </w:numPr>
        <w:ind w:left="284" w:hanging="284"/>
        <w:jc w:val="both"/>
        <w:rPr>
          <w:rFonts w:ascii="Arial Narrow" w:hAnsi="Arial Narrow"/>
          <w:sz w:val="22"/>
          <w:szCs w:val="22"/>
        </w:rPr>
      </w:pPr>
      <w:r>
        <w:rPr>
          <w:rFonts w:ascii="Arial Narrow" w:hAnsi="Arial Narrow"/>
          <w:sz w:val="22"/>
          <w:szCs w:val="22"/>
        </w:rPr>
        <w:t>Tato smlouva obsahuje</w:t>
      </w:r>
      <w:r>
        <w:rPr>
          <w:rFonts w:ascii="Arial Narrow" w:hAnsi="Arial Narrow"/>
          <w:sz w:val="22"/>
          <w:szCs w:val="22"/>
          <w:shd w:val="clear" w:color="auto" w:fill="FFFFFF"/>
        </w:rPr>
        <w:t xml:space="preserve"> </w:t>
      </w:r>
      <w:r w:rsidR="00F67A82">
        <w:rPr>
          <w:rFonts w:ascii="Arial Narrow" w:hAnsi="Arial Narrow"/>
          <w:sz w:val="22"/>
          <w:szCs w:val="22"/>
          <w:shd w:val="clear" w:color="auto" w:fill="FFFFFF"/>
        </w:rPr>
        <w:t>4</w:t>
      </w:r>
      <w:r>
        <w:rPr>
          <w:rFonts w:ascii="Arial Narrow" w:hAnsi="Arial Narrow"/>
          <w:sz w:val="22"/>
          <w:szCs w:val="22"/>
          <w:shd w:val="clear" w:color="auto" w:fill="FFFFFF"/>
        </w:rPr>
        <w:t xml:space="preserve"> </w:t>
      </w:r>
      <w:r>
        <w:rPr>
          <w:rFonts w:ascii="Arial Narrow" w:hAnsi="Arial Narrow"/>
          <w:sz w:val="22"/>
          <w:szCs w:val="22"/>
        </w:rPr>
        <w:t>stran</w:t>
      </w:r>
      <w:r w:rsidR="00F67A82">
        <w:rPr>
          <w:rFonts w:ascii="Arial Narrow" w:hAnsi="Arial Narrow"/>
          <w:sz w:val="22"/>
          <w:szCs w:val="22"/>
        </w:rPr>
        <w:t>y</w:t>
      </w:r>
      <w:r>
        <w:rPr>
          <w:rFonts w:ascii="Arial Narrow" w:hAnsi="Arial Narrow"/>
          <w:sz w:val="22"/>
          <w:szCs w:val="22"/>
        </w:rPr>
        <w:t xml:space="preserve">. </w:t>
      </w:r>
    </w:p>
    <w:p w14:paraId="10FE9FAD" w14:textId="77777777" w:rsidR="00CA1291" w:rsidRDefault="00000000">
      <w:pPr>
        <w:numPr>
          <w:ilvl w:val="0"/>
          <w:numId w:val="4"/>
        </w:numPr>
        <w:ind w:left="284" w:hanging="284"/>
        <w:jc w:val="both"/>
        <w:rPr>
          <w:rFonts w:ascii="Arial Narrow" w:hAnsi="Arial Narrow"/>
          <w:sz w:val="22"/>
          <w:szCs w:val="22"/>
        </w:rPr>
      </w:pPr>
      <w:r>
        <w:rPr>
          <w:rFonts w:ascii="Arial Narrow" w:hAnsi="Arial Narrow"/>
          <w:sz w:val="22"/>
          <w:szCs w:val="22"/>
        </w:rPr>
        <w:t xml:space="preserve">Podpisem této smlouvy pozbývají platnosti veškerá předcházející písemná či ústní ujednání mezi stranami, vztahující se k předmětu této smlouvy. </w:t>
      </w:r>
    </w:p>
    <w:p w14:paraId="1340626D" w14:textId="77777777" w:rsidR="00CA1291" w:rsidRDefault="00000000">
      <w:pPr>
        <w:numPr>
          <w:ilvl w:val="0"/>
          <w:numId w:val="4"/>
        </w:numPr>
        <w:ind w:left="284" w:hanging="284"/>
        <w:jc w:val="both"/>
        <w:rPr>
          <w:rFonts w:ascii="Arial Narrow" w:hAnsi="Arial Narrow"/>
          <w:sz w:val="22"/>
          <w:szCs w:val="22"/>
        </w:rPr>
      </w:pPr>
      <w:r>
        <w:rPr>
          <w:rFonts w:ascii="Arial Narrow" w:hAnsi="Arial Narrow"/>
          <w:spacing w:val="-4"/>
          <w:sz w:val="22"/>
          <w:szCs w:val="22"/>
        </w:rPr>
        <w:t>Tuto smlouvu lze měnit pouze písemnou formou. Každá změna smlouvy je dodatkem této smlouvy výslovně nazvaným „Dodatek ke smlouvě“ a očíslovaným podle pořadových čísel. K platnosti dodatků této smlouvy je nutná dohoda obou smluvních stran o celém obsahu dodatku.</w:t>
      </w:r>
    </w:p>
    <w:p w14:paraId="280CBA61" w14:textId="77777777" w:rsidR="00CA1291" w:rsidRDefault="00000000">
      <w:pPr>
        <w:numPr>
          <w:ilvl w:val="0"/>
          <w:numId w:val="4"/>
        </w:numPr>
        <w:ind w:left="284" w:hanging="284"/>
        <w:jc w:val="both"/>
        <w:rPr>
          <w:rFonts w:ascii="Arial Narrow" w:hAnsi="Arial Narrow"/>
          <w:sz w:val="22"/>
          <w:szCs w:val="22"/>
        </w:rPr>
      </w:pPr>
      <w:r>
        <w:rPr>
          <w:rFonts w:ascii="Arial Narrow" w:hAnsi="Arial Narrow"/>
          <w:sz w:val="22"/>
          <w:szCs w:val="22"/>
        </w:rPr>
        <w:t>Nastanou-li u některé ze stran skutečnosti bránící řádnému plnění této Smlouvy, je povinna to ihned bez zbytečného odkladu oznámit druhé straně a vyvolat jednání zástupců oprávněných k podpisu Smlouvy.</w:t>
      </w:r>
    </w:p>
    <w:p w14:paraId="0B56D95B" w14:textId="77777777" w:rsidR="00CA1291" w:rsidRDefault="00000000">
      <w:pPr>
        <w:numPr>
          <w:ilvl w:val="0"/>
          <w:numId w:val="4"/>
        </w:numPr>
        <w:ind w:left="284" w:hanging="284"/>
        <w:jc w:val="both"/>
        <w:rPr>
          <w:rFonts w:ascii="Arial Narrow" w:hAnsi="Arial Narrow"/>
          <w:sz w:val="22"/>
          <w:szCs w:val="22"/>
        </w:rPr>
      </w:pPr>
      <w:r>
        <w:rPr>
          <w:rFonts w:ascii="Arial Narrow" w:hAnsi="Arial Narrow"/>
          <w:sz w:val="22"/>
          <w:szCs w:val="22"/>
        </w:rPr>
        <w:t>Smlouva je platná dnem podpisu této Smlouvy oběma smluvními stranami. Účastníci této smlouvy prohlašují, že si text smlouvy důkladně přečetli, s obsahem souhlasí a že tato Smlouva byla uzavřena podle jejich skutečné, svobodné a vážné vůle, nikoliv v tísni a za nápadně nevýhodných podmínek, na důkaz toho připojují své podpisy.</w:t>
      </w:r>
    </w:p>
    <w:p w14:paraId="1DDD41CA" w14:textId="77777777" w:rsidR="00CA1291" w:rsidRDefault="00000000">
      <w:pPr>
        <w:numPr>
          <w:ilvl w:val="0"/>
          <w:numId w:val="4"/>
        </w:numPr>
        <w:ind w:left="284" w:hanging="284"/>
        <w:jc w:val="both"/>
        <w:rPr>
          <w:rFonts w:ascii="Arial Narrow" w:hAnsi="Arial Narrow"/>
          <w:sz w:val="22"/>
          <w:szCs w:val="22"/>
        </w:rPr>
      </w:pPr>
      <w:r>
        <w:rPr>
          <w:rFonts w:ascii="Arial Narrow" w:hAnsi="Arial Narrow"/>
          <w:sz w:val="22"/>
          <w:szCs w:val="22"/>
        </w:rPr>
        <w:t>Vztahy a povinnosti k této smlouvě výslovně neupravené se řídí příslušnými ustanoveními zákona č. 89/2012 Sb., Občanského zákoníku a dalšími obecně závaznými právními předpisy. Případné spory budou na základě vzájemné dohody smluvních stran řešeny prostřednictvím soudů ČR.</w:t>
      </w:r>
    </w:p>
    <w:p w14:paraId="4C31B208" w14:textId="77777777" w:rsidR="00CA1291" w:rsidRDefault="00000000">
      <w:pPr>
        <w:jc w:val="both"/>
        <w:rPr>
          <w:rFonts w:ascii="Arial Narrow" w:hAnsi="Arial Narrow"/>
          <w:sz w:val="22"/>
          <w:szCs w:val="22"/>
        </w:rPr>
      </w:pPr>
      <w:r>
        <w:rPr>
          <w:rFonts w:ascii="Arial Narrow" w:hAnsi="Arial Narrow"/>
          <w:sz w:val="22"/>
          <w:szCs w:val="22"/>
        </w:rPr>
        <w:t xml:space="preserve">i.  </w:t>
      </w:r>
      <w:bookmarkStart w:id="0" w:name="_Hlk126757322"/>
      <w:r>
        <w:rPr>
          <w:rFonts w:ascii="Arial Narrow" w:hAnsi="Arial Narrow"/>
          <w:sz w:val="22"/>
          <w:szCs w:val="22"/>
        </w:rPr>
        <w:t>Smlouva podléhá povinnosti registrace dle z. č. 340/2015 Sb., v platném znění, přičemž objednatel se zavazuje tuto</w:t>
      </w:r>
      <w:r>
        <w:rPr>
          <w:rFonts w:ascii="Arial Narrow" w:hAnsi="Arial Narrow"/>
          <w:sz w:val="22"/>
          <w:szCs w:val="22"/>
        </w:rPr>
        <w:br/>
        <w:t xml:space="preserve">      smlouvu v registru smluv obratem po jejím podpisu zveřejnit vyjma případů definovaných v § 3 cit. zákona.</w:t>
      </w:r>
      <w:bookmarkEnd w:id="0"/>
    </w:p>
    <w:p w14:paraId="2987B9F8" w14:textId="35FFF4CA" w:rsidR="00CA1291" w:rsidRDefault="00000000">
      <w:pPr>
        <w:jc w:val="both"/>
        <w:rPr>
          <w:rFonts w:ascii="Arial Narrow" w:hAnsi="Arial Narrow"/>
          <w:sz w:val="22"/>
          <w:szCs w:val="22"/>
        </w:rPr>
      </w:pPr>
      <w:r>
        <w:rPr>
          <w:rFonts w:ascii="Arial Narrow" w:hAnsi="Arial Narrow"/>
          <w:sz w:val="22"/>
          <w:szCs w:val="22"/>
        </w:rPr>
        <w:t xml:space="preserve">j.    Objednatel prohlašuje, že </w:t>
      </w:r>
      <w:r w:rsidR="00B53B57">
        <w:rPr>
          <w:rFonts w:ascii="Arial Narrow" w:hAnsi="Arial Narrow"/>
          <w:sz w:val="22"/>
          <w:szCs w:val="22"/>
          <w:shd w:val="clear" w:color="auto" w:fill="FFFFFF"/>
        </w:rPr>
        <w:t>není plátcem</w:t>
      </w:r>
      <w:r>
        <w:rPr>
          <w:rFonts w:ascii="Arial Narrow" w:hAnsi="Arial Narrow"/>
          <w:sz w:val="22"/>
          <w:szCs w:val="22"/>
        </w:rPr>
        <w:t xml:space="preserve"> DPH.</w:t>
      </w:r>
    </w:p>
    <w:p w14:paraId="4DD77E0D" w14:textId="6D66264B" w:rsidR="00CA1291" w:rsidRDefault="00000000" w:rsidP="00F67A82">
      <w:pPr>
        <w:jc w:val="both"/>
        <w:rPr>
          <w:rFonts w:ascii="Arial Narrow" w:hAnsi="Arial Narrow"/>
          <w:sz w:val="22"/>
          <w:szCs w:val="22"/>
        </w:rPr>
      </w:pPr>
      <w:r>
        <w:rPr>
          <w:rFonts w:ascii="Arial Narrow" w:hAnsi="Arial Narrow"/>
          <w:sz w:val="22"/>
          <w:szCs w:val="22"/>
        </w:rPr>
        <w:t xml:space="preserve">k.  Objednatel prohlašuje, že předmět díla </w:t>
      </w:r>
      <w:r>
        <w:rPr>
          <w:rFonts w:ascii="Arial Narrow" w:hAnsi="Arial Narrow"/>
          <w:sz w:val="22"/>
          <w:szCs w:val="22"/>
          <w:shd w:val="clear" w:color="auto" w:fill="FFFFFF"/>
        </w:rPr>
        <w:t>není</w:t>
      </w:r>
      <w:r>
        <w:rPr>
          <w:rFonts w:ascii="Arial Narrow" w:hAnsi="Arial Narrow"/>
          <w:sz w:val="22"/>
          <w:szCs w:val="22"/>
        </w:rPr>
        <w:t xml:space="preserve"> používán k ekonomické činnosti a ve smyslu informace GFŘ a MFČR ze </w:t>
      </w:r>
      <w:r>
        <w:rPr>
          <w:rFonts w:ascii="Arial Narrow" w:hAnsi="Arial Narrow"/>
          <w:sz w:val="22"/>
          <w:szCs w:val="22"/>
        </w:rPr>
        <w:br/>
        <w:t xml:space="preserve">      dne 9. 11. 2011 </w:t>
      </w:r>
      <w:r>
        <w:rPr>
          <w:rFonts w:ascii="Arial Narrow" w:hAnsi="Arial Narrow"/>
          <w:sz w:val="22"/>
          <w:szCs w:val="22"/>
          <w:shd w:val="clear" w:color="auto" w:fill="FFFFFF"/>
        </w:rPr>
        <w:t>nebude</w:t>
      </w:r>
      <w:r>
        <w:rPr>
          <w:rFonts w:ascii="Arial Narrow" w:hAnsi="Arial Narrow"/>
          <w:sz w:val="22"/>
          <w:szCs w:val="22"/>
        </w:rPr>
        <w:t xml:space="preserve"> pro výše uvedenou dodávku aplikován režim přenesené daňové povinnosti podle §92a </w:t>
      </w:r>
      <w:r>
        <w:rPr>
          <w:rFonts w:ascii="Arial Narrow" w:hAnsi="Arial Narrow"/>
          <w:sz w:val="22"/>
          <w:szCs w:val="22"/>
        </w:rPr>
        <w:br/>
        <w:t xml:space="preserve">      zákona o DPH.</w:t>
      </w:r>
      <w:bookmarkStart w:id="1" w:name="_Hlk89426395"/>
    </w:p>
    <w:p w14:paraId="5F0B867F" w14:textId="77777777" w:rsidR="00CA1291" w:rsidRDefault="00CA1291">
      <w:pPr>
        <w:jc w:val="both"/>
        <w:rPr>
          <w:rFonts w:ascii="Arial Narrow" w:hAnsi="Arial Narrow"/>
          <w:sz w:val="22"/>
          <w:szCs w:val="22"/>
        </w:rPr>
      </w:pPr>
    </w:p>
    <w:bookmarkEnd w:id="1"/>
    <w:p w14:paraId="4F9773DA" w14:textId="77777777" w:rsidR="00CA1291" w:rsidRDefault="00CA1291">
      <w:pPr>
        <w:jc w:val="both"/>
        <w:rPr>
          <w:rFonts w:ascii="Arial Narrow" w:hAnsi="Arial Narrow"/>
          <w:sz w:val="22"/>
          <w:szCs w:val="22"/>
        </w:rPr>
      </w:pPr>
    </w:p>
    <w:p w14:paraId="6AC1BCBC" w14:textId="77777777" w:rsidR="00071F99" w:rsidRDefault="00071F99">
      <w:pPr>
        <w:jc w:val="both"/>
        <w:rPr>
          <w:rFonts w:ascii="Arial Narrow" w:hAnsi="Arial Narrow"/>
          <w:sz w:val="22"/>
          <w:szCs w:val="22"/>
        </w:rPr>
      </w:pPr>
    </w:p>
    <w:p w14:paraId="313E126D" w14:textId="77777777" w:rsidR="00071F99" w:rsidRDefault="00071F99">
      <w:pPr>
        <w:jc w:val="both"/>
        <w:rPr>
          <w:rFonts w:ascii="Arial Narrow" w:hAnsi="Arial Narrow"/>
          <w:sz w:val="22"/>
          <w:szCs w:val="22"/>
        </w:rPr>
      </w:pPr>
    </w:p>
    <w:p w14:paraId="3E1C834C" w14:textId="77777777" w:rsidR="0089253D" w:rsidRDefault="0089253D">
      <w:pPr>
        <w:jc w:val="both"/>
        <w:rPr>
          <w:rFonts w:ascii="Arial Narrow" w:hAnsi="Arial Narrow"/>
          <w:sz w:val="22"/>
          <w:szCs w:val="22"/>
        </w:rPr>
      </w:pPr>
    </w:p>
    <w:p w14:paraId="1C10DA90" w14:textId="77777777" w:rsidR="0089253D" w:rsidRDefault="0089253D">
      <w:pPr>
        <w:jc w:val="both"/>
        <w:rPr>
          <w:rFonts w:ascii="Arial Narrow" w:hAnsi="Arial Narrow"/>
          <w:sz w:val="22"/>
          <w:szCs w:val="22"/>
        </w:rPr>
      </w:pPr>
    </w:p>
    <w:p w14:paraId="16BC7580" w14:textId="77777777" w:rsidR="00071F99" w:rsidRDefault="00071F99">
      <w:pPr>
        <w:jc w:val="both"/>
        <w:rPr>
          <w:rFonts w:ascii="Arial Narrow" w:hAnsi="Arial Narrow"/>
          <w:sz w:val="22"/>
          <w:szCs w:val="22"/>
        </w:rPr>
      </w:pPr>
    </w:p>
    <w:p w14:paraId="7A157083" w14:textId="77777777" w:rsidR="00071F99" w:rsidRDefault="00071F99">
      <w:pPr>
        <w:jc w:val="both"/>
        <w:rPr>
          <w:rFonts w:ascii="Arial Narrow" w:hAnsi="Arial Narrow"/>
          <w:sz w:val="22"/>
          <w:szCs w:val="22"/>
        </w:rPr>
      </w:pPr>
    </w:p>
    <w:p w14:paraId="00445062" w14:textId="77777777" w:rsidR="00CA1291" w:rsidRDefault="00CA1291">
      <w:pPr>
        <w:jc w:val="both"/>
        <w:rPr>
          <w:rFonts w:ascii="Arial Narrow" w:hAnsi="Arial Narrow"/>
          <w:sz w:val="22"/>
          <w:szCs w:val="22"/>
        </w:rPr>
      </w:pPr>
    </w:p>
    <w:p w14:paraId="57CC7F70" w14:textId="77777777" w:rsidR="00CA1291" w:rsidRDefault="00000000">
      <w:pPr>
        <w:jc w:val="center"/>
        <w:rPr>
          <w:rFonts w:ascii="Arial Narrow" w:hAnsi="Arial Narrow"/>
          <w:b/>
          <w:sz w:val="22"/>
          <w:szCs w:val="22"/>
        </w:rPr>
      </w:pPr>
      <w:r>
        <w:rPr>
          <w:rFonts w:ascii="Arial Narrow" w:hAnsi="Arial Narrow"/>
          <w:b/>
          <w:sz w:val="22"/>
          <w:szCs w:val="22"/>
        </w:rPr>
        <w:t>XII.        Přílohy</w:t>
      </w:r>
      <w:r>
        <w:rPr>
          <w:rFonts w:ascii="Arial Narrow" w:hAnsi="Arial Narrow"/>
          <w:b/>
          <w:sz w:val="22"/>
          <w:szCs w:val="22"/>
        </w:rPr>
        <w:br/>
      </w:r>
    </w:p>
    <w:p w14:paraId="5B41E299" w14:textId="77777777" w:rsidR="00CA1291" w:rsidRDefault="00CA1291">
      <w:pPr>
        <w:rPr>
          <w:rFonts w:ascii="Calibri" w:hAnsi="Calibri" w:cs="Calibri"/>
          <w:sz w:val="24"/>
          <w:szCs w:val="24"/>
        </w:rPr>
      </w:pPr>
    </w:p>
    <w:p w14:paraId="099EF9ED" w14:textId="261730BC" w:rsidR="00CA1291" w:rsidRDefault="00000000">
      <w:pPr>
        <w:rPr>
          <w:rFonts w:ascii="Arial Narrow" w:hAnsi="Arial Narrow" w:cs="Calibri"/>
          <w:sz w:val="22"/>
          <w:szCs w:val="22"/>
        </w:rPr>
      </w:pPr>
      <w:bookmarkStart w:id="2" w:name="_Hlk144726677"/>
      <w:r>
        <w:rPr>
          <w:rFonts w:ascii="Arial Narrow" w:hAnsi="Arial Narrow" w:cstheme="minorHAnsi"/>
          <w:sz w:val="22"/>
          <w:szCs w:val="22"/>
        </w:rPr>
        <w:t>Příloha č. 1: Cenová nabídka č.</w:t>
      </w:r>
      <w:r>
        <w:rPr>
          <w:rFonts w:ascii="Arial Narrow" w:hAnsi="Arial Narrow"/>
          <w:sz w:val="22"/>
          <w:szCs w:val="22"/>
        </w:rPr>
        <w:t xml:space="preserve"> </w:t>
      </w:r>
      <w:bookmarkEnd w:id="2"/>
      <w:r w:rsidR="00397023" w:rsidRPr="00397023">
        <w:rPr>
          <w:rFonts w:ascii="Arial Narrow" w:hAnsi="Arial Narrow"/>
          <w:sz w:val="22"/>
          <w:szCs w:val="22"/>
          <w:shd w:val="clear" w:color="auto" w:fill="FFFFFF"/>
        </w:rPr>
        <w:t>800231934</w:t>
      </w:r>
    </w:p>
    <w:p w14:paraId="32E6B39E" w14:textId="77777777" w:rsidR="00CA1291" w:rsidRDefault="00CA1291">
      <w:pPr>
        <w:jc w:val="both"/>
        <w:rPr>
          <w:rFonts w:ascii="Arial Narrow" w:hAnsi="Arial Narrow"/>
          <w:sz w:val="22"/>
          <w:szCs w:val="22"/>
        </w:rPr>
      </w:pPr>
    </w:p>
    <w:p w14:paraId="578588EB" w14:textId="77777777" w:rsidR="00CA1291" w:rsidRDefault="00CA1291">
      <w:pPr>
        <w:jc w:val="center"/>
        <w:rPr>
          <w:rFonts w:ascii="Arial Narrow" w:hAnsi="Arial Narrow"/>
          <w:sz w:val="22"/>
          <w:szCs w:val="22"/>
        </w:rPr>
      </w:pPr>
    </w:p>
    <w:p w14:paraId="38E27504" w14:textId="77777777" w:rsidR="00CA1291" w:rsidRDefault="00CA1291">
      <w:pPr>
        <w:jc w:val="both"/>
        <w:rPr>
          <w:rFonts w:ascii="Arial Narrow" w:hAnsi="Arial Narrow"/>
          <w:sz w:val="22"/>
          <w:szCs w:val="22"/>
        </w:rPr>
      </w:pPr>
    </w:p>
    <w:p w14:paraId="62AFE588" w14:textId="77777777" w:rsidR="00CA1291" w:rsidRDefault="00CA1291">
      <w:pPr>
        <w:jc w:val="both"/>
        <w:rPr>
          <w:rFonts w:ascii="Arial Narrow" w:hAnsi="Arial Narrow"/>
          <w:sz w:val="22"/>
          <w:szCs w:val="22"/>
        </w:rPr>
      </w:pPr>
    </w:p>
    <w:p w14:paraId="11056C66" w14:textId="63F129EE" w:rsidR="00CA1291" w:rsidRDefault="00000000">
      <w:pPr>
        <w:ind w:left="426" w:hanging="142"/>
        <w:jc w:val="both"/>
        <w:rPr>
          <w:rFonts w:ascii="Arial Narrow" w:hAnsi="Arial Narrow"/>
          <w:sz w:val="22"/>
          <w:szCs w:val="22"/>
        </w:rPr>
      </w:pPr>
      <w:r>
        <w:rPr>
          <w:rFonts w:ascii="Arial Narrow" w:hAnsi="Arial Narrow"/>
          <w:sz w:val="22"/>
          <w:szCs w:val="22"/>
        </w:rPr>
        <w:t>V</w:t>
      </w:r>
      <w:r w:rsidR="006E3BC2">
        <w:rPr>
          <w:rFonts w:ascii="Arial Narrow" w:hAnsi="Arial Narrow"/>
          <w:sz w:val="22"/>
          <w:szCs w:val="22"/>
        </w:rPr>
        <w:t> Horním Jelení</w:t>
      </w:r>
      <w:r>
        <w:rPr>
          <w:rFonts w:ascii="Arial Narrow" w:hAnsi="Arial Narrow"/>
          <w:sz w:val="22"/>
          <w:szCs w:val="22"/>
        </w:rPr>
        <w:t xml:space="preserve"> dne </w:t>
      </w:r>
      <w:r>
        <w:rPr>
          <w:rFonts w:ascii="Arial Narrow" w:hAnsi="Arial Narrow"/>
          <w:sz w:val="22"/>
          <w:szCs w:val="22"/>
        </w:rPr>
        <w:tab/>
      </w:r>
      <w:r w:rsidR="00691785">
        <w:rPr>
          <w:rFonts w:ascii="Arial Narrow" w:hAnsi="Arial Narrow"/>
          <w:sz w:val="22"/>
          <w:szCs w:val="22"/>
        </w:rPr>
        <w:t>21</w:t>
      </w:r>
      <w:r w:rsidR="00A90F72">
        <w:rPr>
          <w:rFonts w:ascii="Arial Narrow" w:hAnsi="Arial Narrow"/>
          <w:sz w:val="22"/>
          <w:szCs w:val="22"/>
        </w:rPr>
        <w:t>.11.2023</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F83809">
        <w:rPr>
          <w:rFonts w:ascii="Arial Narrow" w:hAnsi="Arial Narrow"/>
          <w:sz w:val="22"/>
          <w:szCs w:val="22"/>
        </w:rPr>
        <w:t xml:space="preserve">                    </w:t>
      </w:r>
      <w:r>
        <w:rPr>
          <w:rFonts w:ascii="Arial Narrow" w:hAnsi="Arial Narrow"/>
          <w:sz w:val="22"/>
          <w:szCs w:val="22"/>
        </w:rPr>
        <w:t>V</w:t>
      </w:r>
      <w:r w:rsidR="00F83809">
        <w:rPr>
          <w:rFonts w:ascii="Arial Narrow" w:hAnsi="Arial Narrow"/>
          <w:sz w:val="22"/>
          <w:szCs w:val="22"/>
        </w:rPr>
        <w:t xml:space="preserve"> Kopřivnici  </w:t>
      </w:r>
      <w:r>
        <w:rPr>
          <w:rFonts w:ascii="Arial Narrow" w:hAnsi="Arial Narrow"/>
          <w:sz w:val="22"/>
          <w:szCs w:val="22"/>
        </w:rPr>
        <w:t xml:space="preserve"> dne </w:t>
      </w:r>
      <w:r w:rsidR="00691785">
        <w:rPr>
          <w:rFonts w:ascii="Arial Narrow" w:hAnsi="Arial Narrow"/>
          <w:sz w:val="22"/>
          <w:szCs w:val="22"/>
        </w:rPr>
        <w:t>22</w:t>
      </w:r>
      <w:r w:rsidR="00F83809">
        <w:rPr>
          <w:rFonts w:ascii="Arial Narrow" w:hAnsi="Arial Narrow"/>
          <w:sz w:val="22"/>
          <w:szCs w:val="22"/>
        </w:rPr>
        <w:t>.</w:t>
      </w:r>
      <w:r w:rsidR="0089253D">
        <w:rPr>
          <w:rFonts w:ascii="Arial Narrow" w:hAnsi="Arial Narrow"/>
          <w:sz w:val="22"/>
          <w:szCs w:val="22"/>
        </w:rPr>
        <w:t>11</w:t>
      </w:r>
      <w:r w:rsidR="00F83809">
        <w:rPr>
          <w:rFonts w:ascii="Arial Narrow" w:hAnsi="Arial Narrow"/>
          <w:sz w:val="22"/>
          <w:szCs w:val="22"/>
        </w:rPr>
        <w:t>. 2023</w:t>
      </w:r>
    </w:p>
    <w:p w14:paraId="181C3E4D" w14:textId="77777777" w:rsidR="00CA1291" w:rsidRDefault="00CA1291">
      <w:pPr>
        <w:jc w:val="both"/>
        <w:rPr>
          <w:rFonts w:ascii="Arial Narrow" w:hAnsi="Arial Narrow"/>
          <w:sz w:val="22"/>
          <w:szCs w:val="22"/>
        </w:rPr>
      </w:pPr>
    </w:p>
    <w:p w14:paraId="0E8EE120" w14:textId="77777777" w:rsidR="00CA1291" w:rsidRDefault="00CA1291">
      <w:pPr>
        <w:jc w:val="both"/>
        <w:rPr>
          <w:rFonts w:ascii="Arial Narrow" w:hAnsi="Arial Narrow"/>
          <w:sz w:val="22"/>
          <w:szCs w:val="22"/>
        </w:rPr>
      </w:pPr>
    </w:p>
    <w:p w14:paraId="1A5F313D" w14:textId="77777777" w:rsidR="00CA1291" w:rsidRDefault="00CA1291">
      <w:pPr>
        <w:jc w:val="both"/>
        <w:rPr>
          <w:rFonts w:ascii="Arial Narrow" w:hAnsi="Arial Narrow"/>
          <w:sz w:val="22"/>
          <w:szCs w:val="22"/>
        </w:rPr>
      </w:pPr>
    </w:p>
    <w:p w14:paraId="50F0B5DE" w14:textId="77777777" w:rsidR="00CA1291" w:rsidRDefault="00CA1291">
      <w:pPr>
        <w:jc w:val="both"/>
        <w:rPr>
          <w:rFonts w:ascii="Arial Narrow" w:hAnsi="Arial Narrow"/>
          <w:sz w:val="22"/>
          <w:szCs w:val="22"/>
        </w:rPr>
      </w:pPr>
    </w:p>
    <w:p w14:paraId="3D7DF524" w14:textId="77777777" w:rsidR="00CA1291" w:rsidRDefault="00CA1291">
      <w:pPr>
        <w:jc w:val="both"/>
        <w:rPr>
          <w:rFonts w:ascii="Arial Narrow" w:hAnsi="Arial Narrow"/>
          <w:sz w:val="22"/>
          <w:szCs w:val="22"/>
        </w:rPr>
      </w:pPr>
    </w:p>
    <w:p w14:paraId="24324AB5" w14:textId="77777777" w:rsidR="00CA1291" w:rsidRDefault="00CA1291">
      <w:pPr>
        <w:jc w:val="both"/>
        <w:rPr>
          <w:rFonts w:ascii="Arial Narrow" w:hAnsi="Arial Narrow"/>
          <w:sz w:val="22"/>
          <w:szCs w:val="22"/>
        </w:rPr>
      </w:pPr>
    </w:p>
    <w:p w14:paraId="3868D96C" w14:textId="77777777" w:rsidR="00CA1291" w:rsidRDefault="00000000">
      <w:pPr>
        <w:jc w:val="center"/>
        <w:rPr>
          <w:rFonts w:ascii="Arial Narrow" w:hAnsi="Arial Narrow"/>
          <w:sz w:val="22"/>
          <w:szCs w:val="22"/>
        </w:rPr>
      </w:pPr>
      <w:r>
        <w:rPr>
          <w:rFonts w:ascii="Arial Narrow" w:hAnsi="Arial Narrow"/>
          <w:sz w:val="22"/>
          <w:szCs w:val="22"/>
        </w:rPr>
        <w:t>____________________________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____________________________</w:t>
      </w:r>
    </w:p>
    <w:p w14:paraId="2969CBA5" w14:textId="77777777" w:rsidR="00CA1291" w:rsidRDefault="00000000">
      <w:pPr>
        <w:jc w:val="center"/>
        <w:rPr>
          <w:rFonts w:ascii="Arial Narrow" w:hAnsi="Arial Narrow"/>
          <w:sz w:val="22"/>
          <w:szCs w:val="22"/>
        </w:rPr>
      </w:pPr>
      <w:r>
        <w:rPr>
          <w:rFonts w:ascii="Arial Narrow" w:hAnsi="Arial Narrow"/>
          <w:sz w:val="22"/>
          <w:szCs w:val="22"/>
        </w:rPr>
        <w:t>Zhotovitel</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Objednatel</w:t>
      </w:r>
    </w:p>
    <w:p w14:paraId="5AB63063" w14:textId="71EC2C23" w:rsidR="00CA1291" w:rsidRDefault="00000000">
      <w:pPr>
        <w:rPr>
          <w:rFonts w:ascii="Arial Narrow" w:hAnsi="Arial Narrow"/>
          <w:sz w:val="22"/>
          <w:szCs w:val="22"/>
        </w:rPr>
      </w:pPr>
      <w:r>
        <w:rPr>
          <w:rFonts w:ascii="Arial Narrow" w:hAnsi="Arial Narrow"/>
          <w:sz w:val="22"/>
          <w:szCs w:val="22"/>
        </w:rPr>
        <w:t xml:space="preserve">                       </w:t>
      </w:r>
      <w:r w:rsidR="000259D3">
        <w:rPr>
          <w:rFonts w:ascii="Arial Narrow" w:hAnsi="Arial Narrow"/>
          <w:sz w:val="22"/>
          <w:szCs w:val="22"/>
        </w:rPr>
        <w:t xml:space="preserve">Pavel </w:t>
      </w:r>
      <w:proofErr w:type="spellStart"/>
      <w:r w:rsidR="000259D3">
        <w:rPr>
          <w:rFonts w:ascii="Arial Narrow" w:hAnsi="Arial Narrow"/>
          <w:sz w:val="22"/>
          <w:szCs w:val="22"/>
        </w:rPr>
        <w:t>Krnáč</w:t>
      </w:r>
      <w:proofErr w:type="spellEnd"/>
      <w:r>
        <w:rPr>
          <w:rFonts w:ascii="Arial Narrow" w:hAnsi="Arial Narrow"/>
          <w:sz w:val="22"/>
          <w:szCs w:val="22"/>
        </w:rPr>
        <w:t xml:space="preserve"> – jednatel společnosti</w:t>
      </w:r>
    </w:p>
    <w:p w14:paraId="1A6B2FB1" w14:textId="77777777" w:rsidR="00CA1291" w:rsidRDefault="00CA1291"/>
    <w:p w14:paraId="1D115818" w14:textId="77777777" w:rsidR="00CA1291" w:rsidRDefault="00CA1291">
      <w:pPr>
        <w:ind w:left="426" w:hanging="142"/>
        <w:jc w:val="both"/>
      </w:pPr>
    </w:p>
    <w:sectPr w:rsidR="00CA1291">
      <w:footerReference w:type="default" r:id="rId10"/>
      <w:pgSz w:w="11906" w:h="16838"/>
      <w:pgMar w:top="851" w:right="707" w:bottom="993" w:left="993" w:header="0"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2CFF" w14:textId="77777777" w:rsidR="004B18ED" w:rsidRDefault="004B18ED">
      <w:r>
        <w:separator/>
      </w:r>
    </w:p>
  </w:endnote>
  <w:endnote w:type="continuationSeparator" w:id="0">
    <w:p w14:paraId="3DA1DE8B" w14:textId="77777777" w:rsidR="004B18ED" w:rsidRDefault="004B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9A85" w14:textId="77777777" w:rsidR="00CA1291" w:rsidRDefault="00000000">
    <w:pPr>
      <w:pStyle w:val="Zpat"/>
    </w:pPr>
    <w:r>
      <w:rPr>
        <w:noProof/>
      </w:rPr>
      <mc:AlternateContent>
        <mc:Choice Requires="wps">
          <w:drawing>
            <wp:anchor distT="0" distB="0" distL="0" distR="0" simplePos="0" relativeHeight="10" behindDoc="1" locked="0" layoutInCell="0" allowOverlap="1" wp14:anchorId="7DC1CA3B" wp14:editId="0E783764">
              <wp:simplePos x="0" y="0"/>
              <wp:positionH relativeFrom="margin">
                <wp:align>center</wp:align>
              </wp:positionH>
              <wp:positionV relativeFrom="paragraph">
                <wp:posOffset>635</wp:posOffset>
              </wp:positionV>
              <wp:extent cx="64135" cy="14541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34F1B7D8" w14:textId="77777777" w:rsidR="00CA1291" w:rsidRDefault="00000000">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5</w:t>
                          </w:r>
                          <w:r>
                            <w:rPr>
                              <w:rStyle w:val="slostrnky"/>
                            </w:rPr>
                            <w:fldChar w:fldCharType="end"/>
                          </w:r>
                        </w:p>
                      </w:txbxContent>
                    </wps:txbx>
                    <wps:bodyPr lIns="0" tIns="0" rIns="0" bIns="0" anchor="t">
                      <a:spAutoFit/>
                    </wps:bodyPr>
                  </wps:wsp>
                </a:graphicData>
              </a:graphic>
            </wp:anchor>
          </w:drawing>
        </mc:Choice>
        <mc:Fallback>
          <w:pict>
            <v:rect w14:anchorId="7DC1CA3B" id="Rámec1" o:spid="_x0000_s1026" style="position:absolute;margin-left:0;margin-top:.05pt;width:5.05pt;height:11.45pt;z-index:-50331647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" o:allowincell="f" filled="f" stroked="f" strokeweight="0">
              <v:textbox style="mso-fit-shape-to-text:t" inset="0,0,0,0">
                <w:txbxContent>
                  <w:p w14:paraId="34F1B7D8" w14:textId="77777777" w:rsidR="00CA1291" w:rsidRDefault="00000000">
                    <w:pPr>
                      <w:pStyle w:val="Zpat"/>
                    </w:pPr>
                    <w:r>
                      <w:rPr>
                        <w:rStyle w:val="slostrnky"/>
                      </w:rPr>
                      <w:fldChar w:fldCharType="begin"/>
                    </w:r>
                    <w:r>
                      <w:rPr>
                        <w:rStyle w:val="slostrnky"/>
                      </w:rPr>
                      <w:instrText xml:space="preserve"> PAGE </w:instrText>
                    </w:r>
                    <w:r>
                      <w:rPr>
                        <w:rStyle w:val="slostrnky"/>
                      </w:rPr>
                      <w:fldChar w:fldCharType="separate"/>
                    </w:r>
                    <w:r>
                      <w:rPr>
                        <w:rStyle w:val="slostrnky"/>
                      </w:rPr>
                      <w:t>5</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28EB" w14:textId="77777777" w:rsidR="004B18ED" w:rsidRDefault="004B18ED">
      <w:r>
        <w:separator/>
      </w:r>
    </w:p>
  </w:footnote>
  <w:footnote w:type="continuationSeparator" w:id="0">
    <w:p w14:paraId="4382E923" w14:textId="77777777" w:rsidR="004B18ED" w:rsidRDefault="004B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05"/>
    <w:multiLevelType w:val="multilevel"/>
    <w:tmpl w:val="7D9688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07096B"/>
    <w:multiLevelType w:val="multilevel"/>
    <w:tmpl w:val="0920504C"/>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13862CCE"/>
    <w:multiLevelType w:val="multilevel"/>
    <w:tmpl w:val="3DCE7AC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388516F5"/>
    <w:multiLevelType w:val="multilevel"/>
    <w:tmpl w:val="D25830C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7C6562"/>
    <w:multiLevelType w:val="multilevel"/>
    <w:tmpl w:val="42A8AA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B1006BC"/>
    <w:multiLevelType w:val="multilevel"/>
    <w:tmpl w:val="299C8E90"/>
    <w:lvl w:ilvl="0">
      <w:start w:val="1"/>
      <w:numFmt w:val="lowerLetter"/>
      <w:lvlText w:val="%1."/>
      <w:lvlJc w:val="left"/>
      <w:pPr>
        <w:tabs>
          <w:tab w:val="num" w:pos="0"/>
        </w:tabs>
        <w:ind w:left="1069" w:hanging="360"/>
      </w:pPr>
    </w:lvl>
    <w:lvl w:ilvl="1">
      <w:start w:val="1"/>
      <w:numFmt w:val="lowerRoman"/>
      <w:lvlText w:val="%2."/>
      <w:lvlJc w:val="right"/>
      <w:pPr>
        <w:tabs>
          <w:tab w:val="num" w:pos="0"/>
        </w:tabs>
        <w:ind w:left="1789" w:hanging="360"/>
      </w:pPr>
    </w:lvl>
    <w:lvl w:ilvl="2">
      <w:start w:val="6"/>
      <w:numFmt w:val="bullet"/>
      <w:lvlText w:val="-"/>
      <w:lvlJc w:val="left"/>
      <w:pPr>
        <w:tabs>
          <w:tab w:val="num" w:pos="0"/>
        </w:tabs>
        <w:ind w:left="2689" w:hanging="360"/>
      </w:pPr>
      <w:rPr>
        <w:rFonts w:ascii="Arial Narrow" w:hAnsi="Arial Narrow" w:cs="Arial Narrow" w:hint="default"/>
        <w:b/>
        <w:sz w:val="22"/>
      </w:r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3D0F185B"/>
    <w:multiLevelType w:val="multilevel"/>
    <w:tmpl w:val="3B964E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19763E7"/>
    <w:multiLevelType w:val="multilevel"/>
    <w:tmpl w:val="AC12C9BC"/>
    <w:lvl w:ilvl="0">
      <w:start w:val="2"/>
      <w:numFmt w:val="upperRoman"/>
      <w:lvlText w:val="%1."/>
      <w:lvlJc w:val="right"/>
      <w:pPr>
        <w:tabs>
          <w:tab w:val="num" w:pos="0"/>
        </w:tabs>
        <w:ind w:left="14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4877F4D"/>
    <w:multiLevelType w:val="hybridMultilevel"/>
    <w:tmpl w:val="F478223C"/>
    <w:lvl w:ilvl="0" w:tplc="9DA07D8C">
      <w:start w:val="1"/>
      <w:numFmt w:val="bullet"/>
      <w:lvlText w:val=""/>
      <w:lvlJc w:val="left"/>
      <w:pPr>
        <w:ind w:left="1068" w:hanging="360"/>
      </w:pPr>
      <w:rPr>
        <w:rFonts w:ascii="Symbol" w:eastAsia="Times New Roman"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68F7CB0"/>
    <w:multiLevelType w:val="multilevel"/>
    <w:tmpl w:val="90D6EB6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5B17490C"/>
    <w:multiLevelType w:val="multilevel"/>
    <w:tmpl w:val="2F623B24"/>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742168AF"/>
    <w:multiLevelType w:val="multilevel"/>
    <w:tmpl w:val="97EA730A"/>
    <w:lvl w:ilvl="0">
      <w:start w:val="1"/>
      <w:numFmt w:val="lowerLetter"/>
      <w:lvlText w:val="%1."/>
      <w:lvlJc w:val="left"/>
      <w:pPr>
        <w:tabs>
          <w:tab w:val="num" w:pos="0"/>
        </w:tabs>
        <w:ind w:left="720" w:hanging="360"/>
      </w:pPr>
      <w:rPr>
        <w:rFonts w:ascii="Arial Narrow" w:hAnsi="Arial Narrow"/>
        <w:i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47A4E41"/>
    <w:multiLevelType w:val="multilevel"/>
    <w:tmpl w:val="CB32D1AA"/>
    <w:lvl w:ilvl="0">
      <w:start w:val="1"/>
      <w:numFmt w:val="lowerLetter"/>
      <w:lvlText w:val="%1."/>
      <w:lvlJc w:val="left"/>
      <w:pPr>
        <w:tabs>
          <w:tab w:val="num" w:pos="0"/>
        </w:tabs>
        <w:ind w:left="502" w:hanging="360"/>
      </w:pPr>
    </w:lvl>
    <w:lvl w:ilvl="1">
      <w:start w:val="1"/>
      <w:numFmt w:val="lowerRoman"/>
      <w:lvlText w:val="%2."/>
      <w:lvlJc w:val="left"/>
      <w:pPr>
        <w:tabs>
          <w:tab w:val="num" w:pos="0"/>
        </w:tabs>
        <w:ind w:left="1222" w:hanging="360"/>
      </w:pPr>
      <w:rPr>
        <w:rFonts w:eastAsia="Times New Roman" w:cs="Times New Roman"/>
      </w:rPr>
    </w:lvl>
    <w:lvl w:ilvl="2">
      <w:start w:val="1"/>
      <w:numFmt w:val="lowerRoman"/>
      <w:lvlText w:val="%3."/>
      <w:lvlJc w:val="right"/>
      <w:pPr>
        <w:tabs>
          <w:tab w:val="num" w:pos="0"/>
        </w:tabs>
        <w:ind w:left="1942" w:hanging="180"/>
      </w:pPr>
    </w:lvl>
    <w:lvl w:ilvl="3">
      <w:start w:val="10"/>
      <w:numFmt w:val="lowerLetter"/>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3" w15:restartNumberingAfterBreak="0">
    <w:nsid w:val="7B6474ED"/>
    <w:multiLevelType w:val="multilevel"/>
    <w:tmpl w:val="0100947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D29594F"/>
    <w:multiLevelType w:val="multilevel"/>
    <w:tmpl w:val="DDA2306A"/>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16cid:durableId="1328481784">
    <w:abstractNumId w:val="12"/>
  </w:num>
  <w:num w:numId="2" w16cid:durableId="1369528658">
    <w:abstractNumId w:val="9"/>
  </w:num>
  <w:num w:numId="3" w16cid:durableId="124353973">
    <w:abstractNumId w:val="2"/>
  </w:num>
  <w:num w:numId="4" w16cid:durableId="754324545">
    <w:abstractNumId w:val="1"/>
  </w:num>
  <w:num w:numId="5" w16cid:durableId="1527283587">
    <w:abstractNumId w:val="13"/>
  </w:num>
  <w:num w:numId="6" w16cid:durableId="378405087">
    <w:abstractNumId w:val="10"/>
  </w:num>
  <w:num w:numId="7" w16cid:durableId="1333143327">
    <w:abstractNumId w:val="14"/>
  </w:num>
  <w:num w:numId="8" w16cid:durableId="672535047">
    <w:abstractNumId w:val="6"/>
  </w:num>
  <w:num w:numId="9" w16cid:durableId="1789619536">
    <w:abstractNumId w:val="7"/>
  </w:num>
  <w:num w:numId="10" w16cid:durableId="1091240334">
    <w:abstractNumId w:val="3"/>
  </w:num>
  <w:num w:numId="11" w16cid:durableId="1218204365">
    <w:abstractNumId w:val="11"/>
  </w:num>
  <w:num w:numId="12" w16cid:durableId="135341395">
    <w:abstractNumId w:val="0"/>
  </w:num>
  <w:num w:numId="13" w16cid:durableId="354770699">
    <w:abstractNumId w:val="5"/>
  </w:num>
  <w:num w:numId="14" w16cid:durableId="735516660">
    <w:abstractNumId w:val="4"/>
  </w:num>
  <w:num w:numId="15" w16cid:durableId="1169171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91"/>
    <w:rsid w:val="000259D3"/>
    <w:rsid w:val="00071F99"/>
    <w:rsid w:val="00103EBF"/>
    <w:rsid w:val="00136F91"/>
    <w:rsid w:val="00262FC9"/>
    <w:rsid w:val="002B41E9"/>
    <w:rsid w:val="002E72AE"/>
    <w:rsid w:val="00397023"/>
    <w:rsid w:val="003C52C8"/>
    <w:rsid w:val="003D75B0"/>
    <w:rsid w:val="00453C10"/>
    <w:rsid w:val="004A3410"/>
    <w:rsid w:val="004B18ED"/>
    <w:rsid w:val="004D4379"/>
    <w:rsid w:val="00630169"/>
    <w:rsid w:val="00691785"/>
    <w:rsid w:val="006D12B4"/>
    <w:rsid w:val="006E3BC2"/>
    <w:rsid w:val="00706B63"/>
    <w:rsid w:val="00766839"/>
    <w:rsid w:val="007B5978"/>
    <w:rsid w:val="007B5DE9"/>
    <w:rsid w:val="007E0E17"/>
    <w:rsid w:val="0089253D"/>
    <w:rsid w:val="0089300B"/>
    <w:rsid w:val="008B1252"/>
    <w:rsid w:val="008C6612"/>
    <w:rsid w:val="008D73BA"/>
    <w:rsid w:val="0093168C"/>
    <w:rsid w:val="00933538"/>
    <w:rsid w:val="009E254E"/>
    <w:rsid w:val="00A90F72"/>
    <w:rsid w:val="00AD5C18"/>
    <w:rsid w:val="00AE237C"/>
    <w:rsid w:val="00B359C9"/>
    <w:rsid w:val="00B53B57"/>
    <w:rsid w:val="00BE48EC"/>
    <w:rsid w:val="00BE6BC1"/>
    <w:rsid w:val="00C42A92"/>
    <w:rsid w:val="00CA1291"/>
    <w:rsid w:val="00CA288F"/>
    <w:rsid w:val="00CC1DD5"/>
    <w:rsid w:val="00CC37DF"/>
    <w:rsid w:val="00D4462D"/>
    <w:rsid w:val="00E134BA"/>
    <w:rsid w:val="00E73787"/>
    <w:rsid w:val="00ED4812"/>
    <w:rsid w:val="00F27324"/>
    <w:rsid w:val="00F512A8"/>
    <w:rsid w:val="00F67A82"/>
    <w:rsid w:val="00F83809"/>
    <w:rsid w:val="00FA5EBA"/>
    <w:rsid w:val="00FB53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0516"/>
  <w15:docId w15:val="{79ABAA34-9D4D-4CAD-B033-160F6FF8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30A0"/>
    <w:rPr>
      <w:rFonts w:ascii="Times New Roman" w:eastAsia="Times New Roman" w:hAnsi="Times New Roman" w:cs="Times New Roman"/>
      <w:szCs w:val="20"/>
      <w:lang w:eastAsia="cs-CZ"/>
    </w:rPr>
  </w:style>
  <w:style w:type="paragraph" w:styleId="Nadpis1">
    <w:name w:val="heading 1"/>
    <w:basedOn w:val="Normln"/>
    <w:next w:val="Normln"/>
    <w:link w:val="Nadpis1Char"/>
    <w:qFormat/>
    <w:rsid w:val="007E30A0"/>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7E30A0"/>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qFormat/>
    <w:rsid w:val="007E30A0"/>
    <w:rPr>
      <w:rFonts w:ascii="Times New Roman" w:eastAsia="Times New Roman" w:hAnsi="Times New Roman" w:cs="Times New Roman"/>
      <w:sz w:val="20"/>
      <w:szCs w:val="20"/>
      <w:lang w:eastAsia="cs-CZ"/>
    </w:rPr>
  </w:style>
  <w:style w:type="character" w:styleId="slostrnky">
    <w:name w:val="page number"/>
    <w:basedOn w:val="Standardnpsmoodstavce"/>
    <w:qFormat/>
    <w:rsid w:val="007E30A0"/>
  </w:style>
  <w:style w:type="character" w:customStyle="1" w:styleId="ZhlavChar">
    <w:name w:val="Záhlaví Char"/>
    <w:basedOn w:val="Standardnpsmoodstavce"/>
    <w:link w:val="Zhlav"/>
    <w:qFormat/>
    <w:rsid w:val="007E30A0"/>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qFormat/>
    <w:rsid w:val="007E30A0"/>
    <w:rPr>
      <w:rFonts w:ascii="Courier New" w:eastAsia="Times New Roman" w:hAnsi="Courier New" w:cs="Times New Roman"/>
      <w:sz w:val="20"/>
      <w:szCs w:val="20"/>
      <w:lang w:eastAsia="cs-CZ"/>
    </w:rPr>
  </w:style>
  <w:style w:type="character" w:customStyle="1" w:styleId="apple-converted-space">
    <w:name w:val="apple-converted-space"/>
    <w:basedOn w:val="Standardnpsmoodstavce"/>
    <w:qFormat/>
    <w:rsid w:val="007E30A0"/>
  </w:style>
  <w:style w:type="character" w:styleId="Siln">
    <w:name w:val="Strong"/>
    <w:uiPriority w:val="22"/>
    <w:qFormat/>
    <w:rsid w:val="007E30A0"/>
    <w:rPr>
      <w:b/>
      <w:bCs/>
    </w:rPr>
  </w:style>
  <w:style w:type="character" w:customStyle="1" w:styleId="TextbublinyChar">
    <w:name w:val="Text bubliny Char"/>
    <w:basedOn w:val="Standardnpsmoodstavce"/>
    <w:link w:val="Textbubliny"/>
    <w:uiPriority w:val="99"/>
    <w:semiHidden/>
    <w:qFormat/>
    <w:rsid w:val="00C00E2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C00E28"/>
    <w:rPr>
      <w:sz w:val="16"/>
      <w:szCs w:val="16"/>
    </w:rPr>
  </w:style>
  <w:style w:type="character" w:customStyle="1" w:styleId="TextkomenteChar">
    <w:name w:val="Text komentáře Char"/>
    <w:basedOn w:val="Standardnpsmoodstavce"/>
    <w:link w:val="Textkomente"/>
    <w:uiPriority w:val="99"/>
    <w:qFormat/>
    <w:rsid w:val="00C00E28"/>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C00E28"/>
    <w:rPr>
      <w:rFonts w:ascii="Times New Roman" w:eastAsia="Times New Roman" w:hAnsi="Times New Roman" w:cs="Times New Roman"/>
      <w:b/>
      <w:bCs/>
      <w:sz w:val="20"/>
      <w:szCs w:val="20"/>
      <w:lang w:eastAsia="cs-CZ"/>
    </w:rPr>
  </w:style>
  <w:style w:type="character" w:styleId="Hypertextovodkaz">
    <w:name w:val="Hyperlink"/>
    <w:basedOn w:val="Standardnpsmoodstavce"/>
    <w:rsid w:val="009C274F"/>
    <w:rPr>
      <w:color w:val="0563C1"/>
      <w:u w:val="single"/>
    </w:rPr>
  </w:style>
  <w:style w:type="character" w:customStyle="1" w:styleId="ProsttextChar">
    <w:name w:val="Prostý text Char"/>
    <w:basedOn w:val="Standardnpsmoodstavce"/>
    <w:link w:val="Prosttext"/>
    <w:uiPriority w:val="99"/>
    <w:semiHidden/>
    <w:qFormat/>
    <w:rsid w:val="007E199F"/>
    <w:rPr>
      <w:rFonts w:ascii="Calibri" w:hAnsi="Calibri" w:cs="Calibri"/>
      <w:sz w:val="22"/>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7E30A0"/>
    <w:pPr>
      <w:jc w:val="both"/>
    </w:pPr>
    <w:rPr>
      <w:rFonts w:ascii="Courier New" w:hAnsi="Courier New"/>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Index">
    <w:name w:val="Index"/>
    <w:basedOn w:val="Normln"/>
    <w:qFormat/>
    <w:pPr>
      <w:suppressLineNumbers/>
    </w:pPr>
    <w:rPr>
      <w:rFonts w:cs="Arial"/>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customStyle="1" w:styleId="Rejstk">
    <w:name w:val="Rejstřík"/>
    <w:basedOn w:val="Normln"/>
    <w:qFormat/>
    <w:pPr>
      <w:suppressLineNumbers/>
    </w:pPr>
    <w:rPr>
      <w:rFonts w:cs="Mangal"/>
    </w:rPr>
  </w:style>
  <w:style w:type="paragraph" w:customStyle="1" w:styleId="HeaderandFooter">
    <w:name w:val="Header and Footer"/>
    <w:basedOn w:val="Normln"/>
    <w:qFormat/>
  </w:style>
  <w:style w:type="paragraph" w:styleId="Zpat">
    <w:name w:val="footer"/>
    <w:basedOn w:val="Normln"/>
    <w:link w:val="ZpatChar"/>
    <w:rsid w:val="007E30A0"/>
    <w:pPr>
      <w:tabs>
        <w:tab w:val="center" w:pos="4536"/>
        <w:tab w:val="right" w:pos="9072"/>
      </w:tabs>
    </w:pPr>
  </w:style>
  <w:style w:type="paragraph" w:styleId="Zhlav">
    <w:name w:val="header"/>
    <w:basedOn w:val="Normln"/>
    <w:link w:val="ZhlavChar"/>
    <w:rsid w:val="007E30A0"/>
    <w:pPr>
      <w:tabs>
        <w:tab w:val="center" w:pos="4153"/>
        <w:tab w:val="right" w:pos="8306"/>
      </w:tabs>
      <w:jc w:val="both"/>
    </w:pPr>
    <w:rPr>
      <w:sz w:val="24"/>
    </w:rPr>
  </w:style>
  <w:style w:type="paragraph" w:styleId="Textbubliny">
    <w:name w:val="Balloon Text"/>
    <w:basedOn w:val="Normln"/>
    <w:link w:val="TextbublinyChar"/>
    <w:uiPriority w:val="99"/>
    <w:semiHidden/>
    <w:unhideWhenUsed/>
    <w:qFormat/>
    <w:rsid w:val="00C00E28"/>
    <w:rPr>
      <w:rFonts w:ascii="Segoe UI" w:hAnsi="Segoe UI" w:cs="Segoe UI"/>
      <w:sz w:val="18"/>
      <w:szCs w:val="18"/>
    </w:rPr>
  </w:style>
  <w:style w:type="paragraph" w:styleId="Textkomente">
    <w:name w:val="annotation text"/>
    <w:basedOn w:val="Normln"/>
    <w:link w:val="TextkomenteChar"/>
    <w:uiPriority w:val="99"/>
    <w:unhideWhenUsed/>
    <w:qFormat/>
    <w:rsid w:val="00C00E28"/>
  </w:style>
  <w:style w:type="paragraph" w:styleId="Pedmtkomente">
    <w:name w:val="annotation subject"/>
    <w:basedOn w:val="Textkomente"/>
    <w:next w:val="Textkomente"/>
    <w:link w:val="PedmtkomenteChar"/>
    <w:uiPriority w:val="99"/>
    <w:semiHidden/>
    <w:unhideWhenUsed/>
    <w:qFormat/>
    <w:rsid w:val="00C00E28"/>
    <w:rPr>
      <w:b/>
      <w:bCs/>
    </w:rPr>
  </w:style>
  <w:style w:type="paragraph" w:styleId="Revize">
    <w:name w:val="Revision"/>
    <w:uiPriority w:val="99"/>
    <w:semiHidden/>
    <w:qFormat/>
    <w:rsid w:val="00BF23C4"/>
    <w:rPr>
      <w:rFonts w:ascii="Times New Roman" w:eastAsia="Times New Roman" w:hAnsi="Times New Roman" w:cs="Times New Roman"/>
      <w:szCs w:val="20"/>
      <w:lang w:eastAsia="cs-CZ"/>
    </w:rPr>
  </w:style>
  <w:style w:type="paragraph" w:customStyle="1" w:styleId="Obsahrmce">
    <w:name w:val="Obsah rámce"/>
    <w:basedOn w:val="Normln"/>
    <w:qFormat/>
  </w:style>
  <w:style w:type="paragraph" w:styleId="Odstavecseseznamem">
    <w:name w:val="List Paragraph"/>
    <w:basedOn w:val="Normln"/>
    <w:uiPriority w:val="34"/>
    <w:qFormat/>
    <w:rsid w:val="00324EF3"/>
    <w:pPr>
      <w:ind w:left="720"/>
      <w:contextualSpacing/>
    </w:pPr>
  </w:style>
  <w:style w:type="paragraph" w:styleId="Prosttext">
    <w:name w:val="Plain Text"/>
    <w:basedOn w:val="Normln"/>
    <w:link w:val="ProsttextChar"/>
    <w:unhideWhenUsed/>
    <w:qFormat/>
    <w:rsid w:val="007E199F"/>
    <w:rPr>
      <w:rFonts w:ascii="Calibri" w:eastAsiaTheme="minorHAnsi" w:hAnsi="Calibri" w:cs="Calibri"/>
      <w:sz w:val="22"/>
      <w:szCs w:val="22"/>
      <w:lang w:eastAsia="en-US"/>
    </w:rPr>
  </w:style>
  <w:style w:type="paragraph" w:customStyle="1" w:styleId="FrameContents">
    <w:name w:val="Frame Contents"/>
    <w:basedOn w:val="Normln"/>
    <w:qFormat/>
  </w:style>
  <w:style w:type="paragraph" w:customStyle="1" w:styleId="Normlntabulka1">
    <w:name w:val="Normální tabulka1"/>
    <w:qFormat/>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2607">
      <w:bodyDiv w:val="1"/>
      <w:marLeft w:val="0"/>
      <w:marRight w:val="0"/>
      <w:marTop w:val="0"/>
      <w:marBottom w:val="0"/>
      <w:divBdr>
        <w:top w:val="none" w:sz="0" w:space="0" w:color="auto"/>
        <w:left w:val="none" w:sz="0" w:space="0" w:color="auto"/>
        <w:bottom w:val="none" w:sz="0" w:space="0" w:color="auto"/>
        <w:right w:val="none" w:sz="0" w:space="0" w:color="auto"/>
      </w:divBdr>
    </w:div>
    <w:div w:id="96026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2D71E78AA4E949A5E39D576E3378FE" ma:contentTypeVersion="13" ma:contentTypeDescription="Vytvoří nový dokument" ma:contentTypeScope="" ma:versionID="2498330d7192c75e23f165d5fa8f67d8">
  <xsd:schema xmlns:xsd="http://www.w3.org/2001/XMLSchema" xmlns:xs="http://www.w3.org/2001/XMLSchema" xmlns:p="http://schemas.microsoft.com/office/2006/metadata/properties" xmlns:ns2="e08967e7-48b1-42f3-ad3c-62c5bff3d0f9" xmlns:ns3="5643d53c-ca69-427b-8609-8aae1570d68d" targetNamespace="http://schemas.microsoft.com/office/2006/metadata/properties" ma:root="true" ma:fieldsID="a562ba105d0bf4781c579819b9a9d24a" ns2:_="" ns3:_="">
    <xsd:import namespace="e08967e7-48b1-42f3-ad3c-62c5bff3d0f9"/>
    <xsd:import namespace="5643d53c-ca69-427b-8609-8aae1570d6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967e7-48b1-42f3-ad3c-62c5bff3d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00d82a4-8a79-4580-89fb-c9057bdf9c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3d53c-ca69-427b-8609-8aae1570d68d" elementFormDefault="qualified">
    <xsd:import namespace="http://schemas.microsoft.com/office/2006/documentManagement/types"/>
    <xsd:import namespace="http://schemas.microsoft.com/office/infopath/2007/PartnerControls"/>
    <xsd:element name="TaxCatchAll" ma:index="20" nillable="true" ma:displayName="Sloupec zachycení celé taxonomie" ma:hidden="true" ma:list="{0b361099-d278-4b1b-8231-8fd8820e73a8}" ma:internalName="TaxCatchAll" ma:showField="CatchAllData" ma:web="5643d53c-ca69-427b-8609-8aae1570d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8967e7-48b1-42f3-ad3c-62c5bff3d0f9">
      <Terms xmlns="http://schemas.microsoft.com/office/infopath/2007/PartnerControls"/>
    </lcf76f155ced4ddcb4097134ff3c332f>
    <TaxCatchAll xmlns="5643d53c-ca69-427b-8609-8aae1570d68d" xsi:nil="true"/>
  </documentManagement>
</p:properties>
</file>

<file path=customXml/itemProps1.xml><?xml version="1.0" encoding="utf-8"?>
<ds:datastoreItem xmlns:ds="http://schemas.openxmlformats.org/officeDocument/2006/customXml" ds:itemID="{08419C3B-0C90-43A3-877F-D6501DCA6456}">
  <ds:schemaRefs>
    <ds:schemaRef ds:uri="http://schemas.microsoft.com/sharepoint/v3/contenttype/forms"/>
  </ds:schemaRefs>
</ds:datastoreItem>
</file>

<file path=customXml/itemProps2.xml><?xml version="1.0" encoding="utf-8"?>
<ds:datastoreItem xmlns:ds="http://schemas.openxmlformats.org/officeDocument/2006/customXml" ds:itemID="{BC54E92C-7927-4273-86BD-70E0B130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967e7-48b1-42f3-ad3c-62c5bff3d0f9"/>
    <ds:schemaRef ds:uri="5643d53c-ca69-427b-8609-8aae1570d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8AC04-9D26-4143-BF8A-E3A8BF01B0B5}">
  <ds:schemaRefs>
    <ds:schemaRef ds:uri="http://schemas.microsoft.com/office/2006/metadata/properties"/>
    <ds:schemaRef ds:uri="http://schemas.microsoft.com/office/infopath/2007/PartnerControls"/>
    <ds:schemaRef ds:uri="e08967e7-48b1-42f3-ad3c-62c5bff3d0f9"/>
    <ds:schemaRef ds:uri="5643d53c-ca69-427b-8609-8aae1570d68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1373</Words>
  <Characters>8106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dc:description/>
  <cp:lastModifiedBy>Milan Gilar</cp:lastModifiedBy>
  <cp:revision>2</cp:revision>
  <dcterms:created xsi:type="dcterms:W3CDTF">2023-11-21T09:52:00Z</dcterms:created>
  <dcterms:modified xsi:type="dcterms:W3CDTF">2023-11-21T09:52:00Z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0x0101008A2D71E78AA4E949A5E39D576E3378FE</vt:lpwstr>
  </property>
  <property fmtid="{D5CDD505-2E9C-101B-9397-08002B2CF9AE}" pid="3" name="HyperlinksChanged">
    <vt:bool>false</vt:bool>
  </property>
  <property fmtid="{D5CDD505-2E9C-101B-9397-08002B2CF9AE}" pid="4" name="LinksUpToDate">
    <vt:bool>false</vt:bool>
  </property>
  <property fmtid="{D5CDD505-2E9C-101B-9397-08002B2CF9AE}" pid="5" name="MediaServiceImageTags">
    <vt:lpwstr/>
  </property>
  <property fmtid="{D5CDD505-2E9C-101B-9397-08002B2CF9AE}" pid="6" name="ScaleCrop">
    <vt:bool>false</vt:bool>
  </property>
  <property fmtid="{D5CDD505-2E9C-101B-9397-08002B2CF9AE}" pid="7" name="ShareDoc">
    <vt:bool>false</vt:bool>
  </property>
</Properties>
</file>