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2D61B9" w14:textId="77777777" w:rsidR="002637E1" w:rsidRPr="00C41BF2" w:rsidRDefault="002637E1" w:rsidP="00C41BF2">
      <w:pPr>
        <w:spacing w:line="360" w:lineRule="auto"/>
        <w:rPr>
          <w:rFonts w:ascii="Calibri" w:hAnsi="Calibri"/>
          <w:b/>
          <w:sz w:val="20"/>
          <w:szCs w:val="20"/>
        </w:rPr>
      </w:pPr>
    </w:p>
    <w:p w14:paraId="4E1CFCB3" w14:textId="57F51011" w:rsidR="000205EC" w:rsidRPr="000205EC" w:rsidRDefault="000205EC" w:rsidP="000205EC">
      <w:pPr>
        <w:spacing w:line="360" w:lineRule="auto"/>
        <w:jc w:val="both"/>
        <w:rPr>
          <w:rFonts w:ascii="Calibri" w:hAnsi="Calibri"/>
          <w:b/>
          <w:sz w:val="20"/>
          <w:szCs w:val="20"/>
        </w:rPr>
      </w:pPr>
      <w:r w:rsidRPr="000205EC">
        <w:rPr>
          <w:rFonts w:ascii="Calibri" w:hAnsi="Calibri"/>
          <w:b/>
          <w:sz w:val="20"/>
          <w:szCs w:val="20"/>
        </w:rPr>
        <w:t>Psychiatrická nemocnice v Kroměříži</w:t>
      </w:r>
    </w:p>
    <w:p w14:paraId="49173FAF" w14:textId="2377AF1B" w:rsidR="000205EC" w:rsidRPr="000205EC" w:rsidRDefault="005331C4" w:rsidP="000205EC">
      <w:pPr>
        <w:spacing w:line="360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s</w:t>
      </w:r>
      <w:r w:rsidR="000205EC" w:rsidRPr="000205EC">
        <w:rPr>
          <w:rFonts w:ascii="Calibri" w:hAnsi="Calibri"/>
          <w:sz w:val="20"/>
          <w:szCs w:val="20"/>
        </w:rPr>
        <w:t>e sídlem: Havlíčkova 1265, 767 40 Kroměříž</w:t>
      </w:r>
    </w:p>
    <w:p w14:paraId="1BF3028E" w14:textId="569F4D4F" w:rsidR="000205EC" w:rsidRPr="000205EC" w:rsidRDefault="000205EC" w:rsidP="000205EC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0205EC">
        <w:rPr>
          <w:rFonts w:ascii="Calibri" w:hAnsi="Calibri"/>
          <w:sz w:val="20"/>
          <w:szCs w:val="20"/>
        </w:rPr>
        <w:t>IČ: 00567914</w:t>
      </w:r>
    </w:p>
    <w:p w14:paraId="54B5BD3A" w14:textId="3865A412" w:rsidR="000205EC" w:rsidRPr="000205EC" w:rsidRDefault="000205EC" w:rsidP="000205EC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0205EC">
        <w:rPr>
          <w:rFonts w:ascii="Calibri" w:hAnsi="Calibri"/>
          <w:sz w:val="20"/>
          <w:szCs w:val="20"/>
        </w:rPr>
        <w:t>DIČ: CZ00567914</w:t>
      </w:r>
    </w:p>
    <w:p w14:paraId="5B294A63" w14:textId="2860EB4D" w:rsidR="000205EC" w:rsidRPr="000205EC" w:rsidRDefault="000205EC" w:rsidP="000205EC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0205EC">
        <w:rPr>
          <w:rFonts w:ascii="Calibri" w:hAnsi="Calibri"/>
          <w:sz w:val="20"/>
          <w:szCs w:val="20"/>
        </w:rPr>
        <w:t xml:space="preserve">Zastoupená: ředitelem </w:t>
      </w:r>
      <w:r w:rsidR="005331C4">
        <w:rPr>
          <w:rFonts w:ascii="Calibri" w:hAnsi="Calibri"/>
          <w:sz w:val="20"/>
          <w:szCs w:val="20"/>
        </w:rPr>
        <w:t>pr</w:t>
      </w:r>
      <w:r w:rsidRPr="000205EC">
        <w:rPr>
          <w:rFonts w:ascii="Calibri" w:hAnsi="Calibri"/>
          <w:sz w:val="20"/>
          <w:szCs w:val="20"/>
        </w:rPr>
        <w:t>of. MUDr. Romanem Havlíkem, Ph.D.</w:t>
      </w:r>
    </w:p>
    <w:p w14:paraId="69B35A34" w14:textId="77777777" w:rsidR="000205EC" w:rsidRPr="000205EC" w:rsidRDefault="000205EC" w:rsidP="000205EC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0205EC">
        <w:rPr>
          <w:rFonts w:ascii="Calibri" w:hAnsi="Calibri"/>
          <w:sz w:val="20"/>
          <w:szCs w:val="20"/>
        </w:rPr>
        <w:t xml:space="preserve">Bankovní spojení: Česká národní banka </w:t>
      </w:r>
      <w:proofErr w:type="spellStart"/>
      <w:r w:rsidRPr="000205EC">
        <w:rPr>
          <w:rFonts w:ascii="Calibri" w:hAnsi="Calibri"/>
          <w:sz w:val="20"/>
          <w:szCs w:val="20"/>
        </w:rPr>
        <w:t>č.ú</w:t>
      </w:r>
      <w:proofErr w:type="spellEnd"/>
      <w:r w:rsidRPr="000205EC">
        <w:rPr>
          <w:rFonts w:ascii="Calibri" w:hAnsi="Calibri"/>
          <w:sz w:val="20"/>
          <w:szCs w:val="20"/>
        </w:rPr>
        <w:t>. 20001-39630691/0710</w:t>
      </w:r>
    </w:p>
    <w:p w14:paraId="77938889" w14:textId="2E540E3F" w:rsidR="002637E1" w:rsidRPr="00C41BF2" w:rsidRDefault="002637E1" w:rsidP="000205EC">
      <w:pPr>
        <w:spacing w:line="360" w:lineRule="auto"/>
        <w:jc w:val="both"/>
        <w:rPr>
          <w:rFonts w:asciiTheme="minorHAnsi" w:hAnsiTheme="minorHAnsi"/>
          <w:sz w:val="20"/>
          <w:szCs w:val="20"/>
        </w:rPr>
      </w:pPr>
      <w:r w:rsidRPr="00C41BF2">
        <w:rPr>
          <w:rFonts w:asciiTheme="minorHAnsi" w:hAnsiTheme="minorHAnsi"/>
          <w:bCs/>
          <w:sz w:val="20"/>
          <w:szCs w:val="20"/>
        </w:rPr>
        <w:t xml:space="preserve">na straně jedné </w:t>
      </w:r>
      <w:r w:rsidRPr="00C41BF2">
        <w:rPr>
          <w:rFonts w:asciiTheme="minorHAnsi" w:hAnsiTheme="minorHAnsi"/>
          <w:sz w:val="20"/>
          <w:szCs w:val="20"/>
        </w:rPr>
        <w:t>jako „</w:t>
      </w:r>
      <w:r w:rsidR="00D021D7" w:rsidRPr="00C41BF2">
        <w:rPr>
          <w:rFonts w:asciiTheme="minorHAnsi" w:hAnsiTheme="minorHAnsi"/>
          <w:sz w:val="20"/>
          <w:szCs w:val="20"/>
        </w:rPr>
        <w:t>o</w:t>
      </w:r>
      <w:r w:rsidR="00C56A37" w:rsidRPr="00C41BF2">
        <w:rPr>
          <w:rFonts w:asciiTheme="minorHAnsi" w:hAnsiTheme="minorHAnsi"/>
          <w:sz w:val="20"/>
          <w:szCs w:val="20"/>
        </w:rPr>
        <w:t>bjednatel</w:t>
      </w:r>
      <w:r w:rsidRPr="00C41BF2">
        <w:rPr>
          <w:rFonts w:asciiTheme="minorHAnsi" w:hAnsiTheme="minorHAnsi"/>
          <w:sz w:val="20"/>
          <w:szCs w:val="20"/>
        </w:rPr>
        <w:t>“</w:t>
      </w:r>
    </w:p>
    <w:p w14:paraId="024EFAD4" w14:textId="77777777" w:rsidR="00485EB5" w:rsidRPr="00C41BF2" w:rsidRDefault="00485EB5" w:rsidP="002637E1">
      <w:pPr>
        <w:spacing w:line="276" w:lineRule="auto"/>
        <w:rPr>
          <w:rFonts w:ascii="Calibri" w:hAnsi="Calibri"/>
          <w:sz w:val="20"/>
          <w:szCs w:val="20"/>
        </w:rPr>
      </w:pPr>
    </w:p>
    <w:p w14:paraId="34D08A6A" w14:textId="77777777" w:rsidR="002637E1" w:rsidRPr="00C41BF2" w:rsidRDefault="002637E1" w:rsidP="002637E1">
      <w:pPr>
        <w:spacing w:line="276" w:lineRule="auto"/>
        <w:rPr>
          <w:rFonts w:ascii="Calibri" w:hAnsi="Calibri"/>
          <w:sz w:val="20"/>
          <w:szCs w:val="20"/>
        </w:rPr>
      </w:pPr>
      <w:r w:rsidRPr="00C41BF2">
        <w:rPr>
          <w:rFonts w:ascii="Calibri" w:hAnsi="Calibri"/>
          <w:sz w:val="20"/>
          <w:szCs w:val="20"/>
        </w:rPr>
        <w:t>a</w:t>
      </w:r>
    </w:p>
    <w:p w14:paraId="1EF5AFAF" w14:textId="77777777" w:rsidR="00485EB5" w:rsidRPr="00C41BF2" w:rsidRDefault="00485EB5" w:rsidP="00C41BF2">
      <w:pPr>
        <w:spacing w:line="360" w:lineRule="auto"/>
        <w:rPr>
          <w:rFonts w:ascii="Calibri" w:hAnsi="Calibri"/>
          <w:sz w:val="20"/>
          <w:szCs w:val="20"/>
        </w:rPr>
      </w:pPr>
    </w:p>
    <w:p w14:paraId="26E69402" w14:textId="6BFEA8D3" w:rsidR="000205EC" w:rsidRPr="000205EC" w:rsidRDefault="000205EC" w:rsidP="000205EC">
      <w:pPr>
        <w:spacing w:line="360" w:lineRule="auto"/>
        <w:jc w:val="both"/>
        <w:rPr>
          <w:rFonts w:ascii="Calibri" w:hAnsi="Calibri"/>
          <w:b/>
          <w:sz w:val="20"/>
          <w:szCs w:val="20"/>
        </w:rPr>
      </w:pPr>
      <w:r w:rsidRPr="000205EC">
        <w:rPr>
          <w:rFonts w:ascii="Calibri" w:hAnsi="Calibri"/>
          <w:b/>
          <w:sz w:val="20"/>
          <w:szCs w:val="20"/>
        </w:rPr>
        <w:t xml:space="preserve">INSTA CZ s.r.o.     </w:t>
      </w:r>
    </w:p>
    <w:p w14:paraId="76C8D343" w14:textId="34F73212" w:rsidR="000205EC" w:rsidRPr="000205EC" w:rsidRDefault="005331C4" w:rsidP="000205EC">
      <w:pPr>
        <w:spacing w:line="360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s</w:t>
      </w:r>
      <w:r w:rsidR="000205EC" w:rsidRPr="000205EC">
        <w:rPr>
          <w:rFonts w:ascii="Calibri" w:hAnsi="Calibri"/>
          <w:sz w:val="20"/>
          <w:szCs w:val="20"/>
        </w:rPr>
        <w:t>e sídlem: Jeremenkova 1142/42, 772 00 Olomouc</w:t>
      </w:r>
    </w:p>
    <w:p w14:paraId="115D9692" w14:textId="63E93766" w:rsidR="000205EC" w:rsidRPr="000205EC" w:rsidRDefault="000205EC" w:rsidP="000205EC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0205EC">
        <w:rPr>
          <w:rFonts w:ascii="Calibri" w:hAnsi="Calibri"/>
          <w:sz w:val="20"/>
          <w:szCs w:val="20"/>
        </w:rPr>
        <w:t>IČ: 25374311</w:t>
      </w:r>
    </w:p>
    <w:p w14:paraId="4E6621CD" w14:textId="3412D204" w:rsidR="000205EC" w:rsidRPr="000205EC" w:rsidRDefault="000205EC" w:rsidP="000205EC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0205EC">
        <w:rPr>
          <w:rFonts w:ascii="Calibri" w:hAnsi="Calibri"/>
          <w:sz w:val="20"/>
          <w:szCs w:val="20"/>
        </w:rPr>
        <w:t>DIČ: CZ25374311, plátce DPH</w:t>
      </w:r>
    </w:p>
    <w:p w14:paraId="3F2B893E" w14:textId="77777777" w:rsidR="000205EC" w:rsidRPr="000205EC" w:rsidRDefault="000205EC" w:rsidP="000205EC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0205EC">
        <w:rPr>
          <w:rFonts w:ascii="Calibri" w:hAnsi="Calibri"/>
          <w:sz w:val="20"/>
          <w:szCs w:val="20"/>
        </w:rPr>
        <w:t>zapsaný v OR, vedeném Krajským soudem v Ostravě, oddíl C, vložka 15855,</w:t>
      </w:r>
    </w:p>
    <w:p w14:paraId="043CEC37" w14:textId="1AA8BA74" w:rsidR="000205EC" w:rsidRPr="000205EC" w:rsidRDefault="000205EC" w:rsidP="000205EC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0205EC">
        <w:rPr>
          <w:rFonts w:ascii="Calibri" w:hAnsi="Calibri"/>
          <w:sz w:val="20"/>
          <w:szCs w:val="20"/>
        </w:rPr>
        <w:t xml:space="preserve">Zastoupený: Ing. Jan </w:t>
      </w:r>
      <w:proofErr w:type="spellStart"/>
      <w:r w:rsidRPr="000205EC">
        <w:rPr>
          <w:rFonts w:ascii="Calibri" w:hAnsi="Calibri"/>
          <w:sz w:val="20"/>
          <w:szCs w:val="20"/>
        </w:rPr>
        <w:t>Všetička</w:t>
      </w:r>
      <w:proofErr w:type="spellEnd"/>
      <w:r w:rsidRPr="000205EC">
        <w:rPr>
          <w:rFonts w:ascii="Calibri" w:hAnsi="Calibri"/>
          <w:sz w:val="20"/>
          <w:szCs w:val="20"/>
        </w:rPr>
        <w:t>, obchodní ředitel</w:t>
      </w:r>
    </w:p>
    <w:p w14:paraId="303EA18B" w14:textId="43FCE43B" w:rsidR="000205EC" w:rsidRPr="000205EC" w:rsidRDefault="000205EC" w:rsidP="000205EC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0205EC">
        <w:rPr>
          <w:rFonts w:ascii="Calibri" w:hAnsi="Calibri"/>
          <w:sz w:val="20"/>
          <w:szCs w:val="20"/>
        </w:rPr>
        <w:t>Bankovní spojení</w:t>
      </w:r>
      <w:r w:rsidRPr="000205EC">
        <w:rPr>
          <w:rFonts w:ascii="Calibri" w:hAnsi="Calibri"/>
          <w:sz w:val="20"/>
          <w:szCs w:val="20"/>
        </w:rPr>
        <w:tab/>
        <w:t>: ČSOB, a.s.,</w:t>
      </w:r>
      <w:r w:rsidR="005331C4">
        <w:rPr>
          <w:rFonts w:ascii="Calibri" w:hAnsi="Calibri"/>
          <w:sz w:val="20"/>
          <w:szCs w:val="20"/>
        </w:rPr>
        <w:t xml:space="preserve"> </w:t>
      </w:r>
      <w:r w:rsidRPr="000205EC">
        <w:rPr>
          <w:rFonts w:ascii="Calibri" w:hAnsi="Calibri"/>
          <w:sz w:val="20"/>
          <w:szCs w:val="20"/>
        </w:rPr>
        <w:t>132150481/0300</w:t>
      </w:r>
    </w:p>
    <w:p w14:paraId="6DC827BC" w14:textId="0DEF8EAA" w:rsidR="000205EC" w:rsidRPr="000205EC" w:rsidRDefault="000205EC" w:rsidP="000205EC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0205EC">
        <w:rPr>
          <w:rFonts w:ascii="Calibri" w:hAnsi="Calibri"/>
          <w:sz w:val="20"/>
          <w:szCs w:val="20"/>
        </w:rPr>
        <w:t xml:space="preserve">Telefon: </w:t>
      </w:r>
      <w:proofErr w:type="spellStart"/>
      <w:r w:rsidR="00E70145">
        <w:rPr>
          <w:rFonts w:ascii="Calibri" w:hAnsi="Calibri"/>
          <w:sz w:val="20"/>
          <w:szCs w:val="20"/>
        </w:rPr>
        <w:t>xxxxxxxxxxxxx</w:t>
      </w:r>
      <w:proofErr w:type="spellEnd"/>
    </w:p>
    <w:p w14:paraId="32A95A1F" w14:textId="4E0BEE72" w:rsidR="000205EC" w:rsidRPr="000205EC" w:rsidRDefault="000205EC" w:rsidP="000205EC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0205EC">
        <w:rPr>
          <w:rFonts w:ascii="Calibri" w:hAnsi="Calibri"/>
          <w:sz w:val="20"/>
          <w:szCs w:val="20"/>
        </w:rPr>
        <w:t xml:space="preserve">Fax: </w:t>
      </w:r>
      <w:proofErr w:type="spellStart"/>
      <w:r w:rsidR="00E70145">
        <w:rPr>
          <w:rFonts w:ascii="Calibri" w:hAnsi="Calibri"/>
          <w:sz w:val="20"/>
          <w:szCs w:val="20"/>
        </w:rPr>
        <w:t>xxxxxxxxxxxxx</w:t>
      </w:r>
      <w:proofErr w:type="spellEnd"/>
    </w:p>
    <w:p w14:paraId="0E53BBFB" w14:textId="1E2DE524" w:rsidR="000205EC" w:rsidRPr="000205EC" w:rsidRDefault="000205EC" w:rsidP="000205EC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0205EC">
        <w:rPr>
          <w:rFonts w:ascii="Calibri" w:hAnsi="Calibri"/>
          <w:sz w:val="20"/>
          <w:szCs w:val="20"/>
        </w:rPr>
        <w:t>e-mail: insta@insta.cz</w:t>
      </w:r>
    </w:p>
    <w:p w14:paraId="59EAADD4" w14:textId="0512D4C7" w:rsidR="00602DA6" w:rsidRPr="00C41BF2" w:rsidRDefault="00C81AB3" w:rsidP="000205EC">
      <w:pPr>
        <w:spacing w:line="36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>na straně druh</w:t>
      </w:r>
      <w:r w:rsidR="00602DA6" w:rsidRPr="00C41BF2">
        <w:rPr>
          <w:rFonts w:asciiTheme="minorHAnsi" w:hAnsiTheme="minorHAnsi"/>
          <w:bCs/>
          <w:sz w:val="20"/>
          <w:szCs w:val="20"/>
        </w:rPr>
        <w:t xml:space="preserve">é </w:t>
      </w:r>
      <w:r w:rsidR="00602DA6" w:rsidRPr="00C41BF2">
        <w:rPr>
          <w:rFonts w:asciiTheme="minorHAnsi" w:hAnsiTheme="minorHAnsi"/>
          <w:sz w:val="20"/>
          <w:szCs w:val="20"/>
        </w:rPr>
        <w:t>jako „</w:t>
      </w:r>
      <w:r w:rsidR="004D5DD6">
        <w:rPr>
          <w:rFonts w:asciiTheme="minorHAnsi" w:hAnsiTheme="minorHAnsi"/>
          <w:sz w:val="20"/>
          <w:szCs w:val="20"/>
        </w:rPr>
        <w:t>zhotovitel</w:t>
      </w:r>
      <w:r w:rsidR="00602DA6" w:rsidRPr="00C41BF2">
        <w:rPr>
          <w:rFonts w:asciiTheme="minorHAnsi" w:hAnsiTheme="minorHAnsi"/>
          <w:sz w:val="20"/>
          <w:szCs w:val="20"/>
        </w:rPr>
        <w:t>“</w:t>
      </w:r>
    </w:p>
    <w:p w14:paraId="15618D7E" w14:textId="77777777" w:rsidR="00CE4419" w:rsidRPr="008E67CF" w:rsidRDefault="00CE4419" w:rsidP="002637E1">
      <w:pPr>
        <w:spacing w:line="276" w:lineRule="auto"/>
        <w:rPr>
          <w:rFonts w:ascii="Calibri" w:hAnsi="Calibri"/>
          <w:sz w:val="22"/>
          <w:szCs w:val="22"/>
        </w:rPr>
      </w:pPr>
    </w:p>
    <w:p w14:paraId="2BCB5C0E" w14:textId="06CEC634" w:rsidR="00CE4419" w:rsidRDefault="00CE4419" w:rsidP="00CE4419">
      <w:pPr>
        <w:spacing w:line="276" w:lineRule="auto"/>
        <w:jc w:val="center"/>
        <w:rPr>
          <w:rFonts w:ascii="Calibri" w:hAnsi="Calibri"/>
          <w:sz w:val="20"/>
          <w:szCs w:val="20"/>
        </w:rPr>
      </w:pPr>
      <w:r w:rsidRPr="00CE4419">
        <w:rPr>
          <w:rFonts w:ascii="Calibri" w:hAnsi="Calibri"/>
          <w:b/>
          <w:sz w:val="20"/>
          <w:szCs w:val="20"/>
        </w:rPr>
        <w:t xml:space="preserve">tímto spolu uzavírají dodatek č. </w:t>
      </w:r>
      <w:r w:rsidR="007951BE">
        <w:rPr>
          <w:rFonts w:ascii="Calibri" w:hAnsi="Calibri"/>
          <w:b/>
          <w:sz w:val="20"/>
          <w:szCs w:val="20"/>
        </w:rPr>
        <w:t>1</w:t>
      </w:r>
      <w:r w:rsidRPr="00CE4419">
        <w:rPr>
          <w:rFonts w:ascii="Calibri" w:hAnsi="Calibri"/>
          <w:b/>
          <w:sz w:val="20"/>
          <w:szCs w:val="20"/>
        </w:rPr>
        <w:t xml:space="preserve"> ke Smlouvě o dílo uzavřené dne </w:t>
      </w:r>
      <w:r w:rsidR="00C02AAF" w:rsidRPr="00C02AAF">
        <w:rPr>
          <w:rFonts w:ascii="Calibri" w:hAnsi="Calibri"/>
          <w:b/>
          <w:sz w:val="20"/>
          <w:szCs w:val="20"/>
        </w:rPr>
        <w:t>6</w:t>
      </w:r>
      <w:r w:rsidRPr="00C02AAF">
        <w:rPr>
          <w:rFonts w:ascii="Calibri" w:hAnsi="Calibri"/>
          <w:b/>
          <w:sz w:val="20"/>
          <w:szCs w:val="20"/>
        </w:rPr>
        <w:t>. 1</w:t>
      </w:r>
      <w:r w:rsidR="00C02AAF" w:rsidRPr="00C02AAF">
        <w:rPr>
          <w:rFonts w:ascii="Calibri" w:hAnsi="Calibri"/>
          <w:b/>
          <w:sz w:val="20"/>
          <w:szCs w:val="20"/>
        </w:rPr>
        <w:t>0</w:t>
      </w:r>
      <w:r w:rsidRPr="00C02AAF">
        <w:rPr>
          <w:rFonts w:ascii="Calibri" w:hAnsi="Calibri"/>
          <w:b/>
          <w:sz w:val="20"/>
          <w:szCs w:val="20"/>
        </w:rPr>
        <w:t>. 202</w:t>
      </w:r>
      <w:r w:rsidR="00C02AAF" w:rsidRPr="00C02AAF">
        <w:rPr>
          <w:rFonts w:ascii="Calibri" w:hAnsi="Calibri"/>
          <w:b/>
          <w:sz w:val="20"/>
          <w:szCs w:val="20"/>
        </w:rPr>
        <w:t>3</w:t>
      </w:r>
      <w:r w:rsidRPr="00C02AAF">
        <w:rPr>
          <w:rFonts w:ascii="Calibri" w:hAnsi="Calibri"/>
          <w:b/>
          <w:sz w:val="20"/>
          <w:szCs w:val="20"/>
        </w:rPr>
        <w:t>,</w:t>
      </w:r>
      <w:r>
        <w:rPr>
          <w:rFonts w:ascii="Calibri" w:hAnsi="Calibri"/>
          <w:b/>
          <w:sz w:val="20"/>
          <w:szCs w:val="20"/>
        </w:rPr>
        <w:t xml:space="preserve"> </w:t>
      </w:r>
      <w:r w:rsidRPr="00CE4419">
        <w:rPr>
          <w:rFonts w:ascii="Calibri" w:hAnsi="Calibri"/>
          <w:b/>
          <w:sz w:val="20"/>
          <w:szCs w:val="20"/>
        </w:rPr>
        <w:t xml:space="preserve">kdy předmětem této smlouvy je závazek zhotovitele provést pro objednatele řádně a včas </w:t>
      </w:r>
      <w:r w:rsidR="007951BE">
        <w:rPr>
          <w:rFonts w:ascii="Calibri" w:hAnsi="Calibri"/>
          <w:b/>
          <w:sz w:val="20"/>
          <w:szCs w:val="20"/>
        </w:rPr>
        <w:t>rekonstrukci areálového vodovodu mezi pavilony 21 a 18 v Psychiatrické nemocnici v Kroměříži</w:t>
      </w:r>
      <w:r w:rsidRPr="00CE4419">
        <w:rPr>
          <w:rFonts w:ascii="Calibri" w:hAnsi="Calibri"/>
          <w:b/>
          <w:sz w:val="20"/>
          <w:szCs w:val="20"/>
        </w:rPr>
        <w:t xml:space="preserve"> specifikované v zadávací dokumentaci.</w:t>
      </w:r>
    </w:p>
    <w:p w14:paraId="26101EC9" w14:textId="77777777" w:rsidR="009D651D" w:rsidRPr="00FF16F9" w:rsidRDefault="009D651D" w:rsidP="002637E1">
      <w:pPr>
        <w:spacing w:line="276" w:lineRule="auto"/>
        <w:rPr>
          <w:rFonts w:ascii="Calibri" w:hAnsi="Calibri"/>
          <w:sz w:val="20"/>
          <w:szCs w:val="20"/>
        </w:rPr>
      </w:pPr>
    </w:p>
    <w:p w14:paraId="6E42A65B" w14:textId="32823BCF" w:rsidR="00B007FF" w:rsidRDefault="00B007FF" w:rsidP="00C41BF2">
      <w:pPr>
        <w:spacing w:line="360" w:lineRule="auto"/>
        <w:jc w:val="center"/>
        <w:rPr>
          <w:rFonts w:asciiTheme="minorHAnsi" w:hAnsiTheme="minorHAnsi"/>
          <w:b/>
          <w:sz w:val="22"/>
          <w:szCs w:val="22"/>
        </w:rPr>
      </w:pPr>
      <w:r w:rsidRPr="00485EB5">
        <w:rPr>
          <w:rFonts w:asciiTheme="minorHAnsi" w:hAnsiTheme="minorHAnsi"/>
          <w:b/>
          <w:sz w:val="22"/>
          <w:szCs w:val="22"/>
        </w:rPr>
        <w:t>I.</w:t>
      </w:r>
    </w:p>
    <w:p w14:paraId="514AF4E4" w14:textId="4060342A" w:rsidR="005C32C1" w:rsidRDefault="005C32C1" w:rsidP="008B2CEC">
      <w:pPr>
        <w:pStyle w:val="Bezmezer"/>
        <w:spacing w:before="120" w:line="276" w:lineRule="auto"/>
        <w:ind w:left="284" w:hanging="284"/>
        <w:jc w:val="both"/>
        <w:rPr>
          <w:rFonts w:asciiTheme="minorHAnsi" w:hAnsiTheme="minorHAnsi" w:cs="Arial"/>
          <w:color w:val="000000"/>
          <w:sz w:val="20"/>
          <w:szCs w:val="20"/>
          <w:shd w:val="clear" w:color="auto" w:fill="FFFFFF"/>
        </w:rPr>
      </w:pPr>
      <w:r w:rsidRPr="00132B54">
        <w:rPr>
          <w:rFonts w:asciiTheme="minorHAnsi" w:hAnsiTheme="minorHAnsi" w:cs="Arial"/>
          <w:color w:val="000000"/>
          <w:sz w:val="20"/>
          <w:szCs w:val="20"/>
          <w:shd w:val="clear" w:color="auto" w:fill="FFFFFF"/>
        </w:rPr>
        <w:t xml:space="preserve">Na základě dohody smluvních stran se čl. </w:t>
      </w:r>
      <w:r w:rsidR="00A01CFC">
        <w:rPr>
          <w:rFonts w:asciiTheme="minorHAnsi" w:hAnsiTheme="minorHAnsi" w:cs="Arial"/>
          <w:color w:val="000000"/>
          <w:sz w:val="20"/>
          <w:szCs w:val="20"/>
          <w:shd w:val="clear" w:color="auto" w:fill="FFFFFF"/>
        </w:rPr>
        <w:t>V</w:t>
      </w:r>
      <w:r w:rsidR="000F7914">
        <w:rPr>
          <w:rFonts w:asciiTheme="minorHAnsi" w:hAnsiTheme="minorHAnsi" w:cs="Arial"/>
          <w:color w:val="000000"/>
          <w:sz w:val="20"/>
          <w:szCs w:val="20"/>
          <w:shd w:val="clear" w:color="auto" w:fill="FFFFFF"/>
        </w:rPr>
        <w:t>I</w:t>
      </w:r>
      <w:r w:rsidRPr="00132B54">
        <w:rPr>
          <w:rFonts w:asciiTheme="minorHAnsi" w:hAnsiTheme="minorHAnsi" w:cs="Arial"/>
          <w:color w:val="000000"/>
          <w:sz w:val="20"/>
          <w:szCs w:val="20"/>
          <w:shd w:val="clear" w:color="auto" w:fill="FFFFFF"/>
        </w:rPr>
        <w:t xml:space="preserve">. </w:t>
      </w:r>
      <w:r w:rsidR="00ED202F">
        <w:rPr>
          <w:rFonts w:asciiTheme="minorHAnsi" w:hAnsiTheme="minorHAnsi" w:cs="Arial"/>
          <w:color w:val="000000"/>
          <w:sz w:val="20"/>
          <w:szCs w:val="20"/>
          <w:shd w:val="clear" w:color="auto" w:fill="FFFFFF"/>
        </w:rPr>
        <w:t>CENA ZA DÍLO</w:t>
      </w:r>
      <w:r w:rsidRPr="00132B54">
        <w:rPr>
          <w:rFonts w:asciiTheme="minorHAnsi" w:hAnsiTheme="minorHAnsi" w:cs="Arial"/>
          <w:color w:val="000000"/>
          <w:sz w:val="20"/>
          <w:szCs w:val="20"/>
          <w:shd w:val="clear" w:color="auto" w:fill="FFFFFF"/>
        </w:rPr>
        <w:t xml:space="preserve">, bod </w:t>
      </w:r>
      <w:r w:rsidR="000F7914">
        <w:rPr>
          <w:rFonts w:asciiTheme="minorHAnsi" w:hAnsiTheme="minorHAnsi" w:cs="Arial"/>
          <w:color w:val="000000"/>
          <w:sz w:val="20"/>
          <w:szCs w:val="20"/>
          <w:shd w:val="clear" w:color="auto" w:fill="FFFFFF"/>
        </w:rPr>
        <w:t>1</w:t>
      </w:r>
      <w:r w:rsidRPr="00132B54">
        <w:rPr>
          <w:rFonts w:asciiTheme="minorHAnsi" w:hAnsiTheme="minorHAnsi" w:cs="Arial"/>
          <w:color w:val="000000"/>
          <w:sz w:val="20"/>
          <w:szCs w:val="20"/>
          <w:shd w:val="clear" w:color="auto" w:fill="FFFFFF"/>
        </w:rPr>
        <w:t>. smlouvy o dílo nahrazuje tímto novým zněním:</w:t>
      </w:r>
    </w:p>
    <w:p w14:paraId="60E0F78D" w14:textId="77777777" w:rsidR="001C27C9" w:rsidRPr="00C61C98" w:rsidRDefault="001C27C9" w:rsidP="008B2CEC">
      <w:pPr>
        <w:pStyle w:val="Bezmezer"/>
        <w:spacing w:line="276" w:lineRule="auto"/>
        <w:ind w:left="284" w:hanging="284"/>
        <w:rPr>
          <w:rFonts w:asciiTheme="minorHAnsi" w:hAnsiTheme="minorHAnsi" w:cs="Arial"/>
          <w:sz w:val="20"/>
          <w:szCs w:val="20"/>
          <w:shd w:val="clear" w:color="auto" w:fill="FFFFFF"/>
        </w:rPr>
      </w:pPr>
    </w:p>
    <w:p w14:paraId="7228BFBE" w14:textId="2339BABE" w:rsidR="005E5702" w:rsidRDefault="000F7914" w:rsidP="008B2CEC">
      <w:pPr>
        <w:pStyle w:val="Bezmezer"/>
        <w:spacing w:line="276" w:lineRule="auto"/>
        <w:ind w:left="284" w:hanging="284"/>
        <w:jc w:val="both"/>
        <w:rPr>
          <w:rFonts w:asciiTheme="minorHAnsi" w:hAnsiTheme="minorHAnsi" w:cs="Arial"/>
          <w:w w:val="106"/>
          <w:sz w:val="20"/>
          <w:szCs w:val="20"/>
          <w:shd w:val="clear" w:color="auto" w:fill="FFFFFF"/>
        </w:rPr>
      </w:pPr>
      <w:r>
        <w:rPr>
          <w:rFonts w:asciiTheme="minorHAnsi" w:hAnsiTheme="minorHAnsi" w:cs="Arial"/>
          <w:sz w:val="20"/>
          <w:szCs w:val="20"/>
          <w:shd w:val="clear" w:color="auto" w:fill="FFFFFF"/>
        </w:rPr>
        <w:t>1</w:t>
      </w:r>
      <w:r w:rsidR="001C27C9" w:rsidRPr="00C61C98">
        <w:rPr>
          <w:rFonts w:asciiTheme="minorHAnsi" w:hAnsiTheme="minorHAnsi" w:cs="Arial"/>
          <w:sz w:val="20"/>
          <w:szCs w:val="20"/>
          <w:shd w:val="clear" w:color="auto" w:fill="FFFFFF"/>
        </w:rPr>
        <w:t xml:space="preserve">. </w:t>
      </w:r>
      <w:r w:rsidR="001C27C9">
        <w:rPr>
          <w:rFonts w:asciiTheme="minorHAnsi" w:hAnsiTheme="minorHAnsi" w:cs="Arial"/>
          <w:sz w:val="20"/>
          <w:szCs w:val="20"/>
          <w:shd w:val="clear" w:color="auto" w:fill="FFFFFF"/>
        </w:rPr>
        <w:tab/>
      </w:r>
      <w:r w:rsidR="001C27C9" w:rsidRPr="00C61C98">
        <w:rPr>
          <w:rFonts w:asciiTheme="minorHAnsi" w:hAnsiTheme="minorHAnsi" w:cs="Arial"/>
          <w:sz w:val="20"/>
          <w:szCs w:val="20"/>
          <w:shd w:val="clear" w:color="auto" w:fill="FFFFFF"/>
        </w:rPr>
        <w:t xml:space="preserve">Smluvní strany se ve smyslu zákona o cenách 526/1990 Sb., ve znění pozdějších předpisů, </w:t>
      </w:r>
      <w:r w:rsidR="001C27C9" w:rsidRPr="00C61C98">
        <w:rPr>
          <w:rFonts w:asciiTheme="minorHAnsi" w:hAnsiTheme="minorHAnsi" w:cs="Arial"/>
          <w:w w:val="106"/>
          <w:sz w:val="20"/>
          <w:szCs w:val="20"/>
          <w:shd w:val="clear" w:color="auto" w:fill="FFFFFF"/>
        </w:rPr>
        <w:t xml:space="preserve">dohodly, že cena za zhotovení </w:t>
      </w:r>
      <w:r w:rsidR="001C27C9" w:rsidRPr="00A01CFC">
        <w:rPr>
          <w:rFonts w:asciiTheme="minorHAnsi" w:hAnsiTheme="minorHAnsi" w:cs="Arial"/>
          <w:w w:val="106"/>
          <w:sz w:val="20"/>
          <w:szCs w:val="20"/>
          <w:shd w:val="clear" w:color="auto" w:fill="FFFFFF"/>
        </w:rPr>
        <w:t>díla činí:</w:t>
      </w:r>
      <w:r w:rsidR="0062353E" w:rsidRPr="0062353E">
        <w:rPr>
          <w:rFonts w:asciiTheme="minorHAnsi" w:hAnsiTheme="minorHAnsi" w:cs="Arial"/>
          <w:b/>
          <w:w w:val="106"/>
          <w:sz w:val="20"/>
          <w:szCs w:val="20"/>
          <w:shd w:val="clear" w:color="auto" w:fill="FFFFFF"/>
        </w:rPr>
        <w:t xml:space="preserve"> </w:t>
      </w:r>
    </w:p>
    <w:p w14:paraId="5945AD01" w14:textId="610AF2C0" w:rsidR="005E5702" w:rsidRDefault="005E5702" w:rsidP="008B2CEC">
      <w:pPr>
        <w:pStyle w:val="Bezmezer"/>
        <w:spacing w:line="276" w:lineRule="auto"/>
        <w:ind w:left="284" w:hanging="284"/>
        <w:rPr>
          <w:rFonts w:asciiTheme="minorHAnsi" w:hAnsiTheme="minorHAnsi" w:cs="Arial"/>
          <w:w w:val="106"/>
          <w:sz w:val="20"/>
          <w:szCs w:val="20"/>
          <w:shd w:val="clear" w:color="auto" w:fill="FFFFFF"/>
        </w:rPr>
      </w:pPr>
    </w:p>
    <w:p w14:paraId="5D50C5B8" w14:textId="559EADD8" w:rsidR="005E5702" w:rsidRPr="008338F7" w:rsidRDefault="005E5702" w:rsidP="008B2CEC">
      <w:pPr>
        <w:pStyle w:val="Bezmezer"/>
        <w:spacing w:line="276" w:lineRule="auto"/>
        <w:ind w:left="284" w:hanging="284"/>
        <w:rPr>
          <w:rFonts w:asciiTheme="minorHAnsi" w:hAnsiTheme="minorHAnsi" w:cs="Arial"/>
          <w:w w:val="106"/>
          <w:sz w:val="20"/>
          <w:szCs w:val="20"/>
          <w:shd w:val="clear" w:color="auto" w:fill="FFFFFF"/>
        </w:rPr>
      </w:pPr>
      <w:r w:rsidRPr="008338F7">
        <w:rPr>
          <w:rFonts w:asciiTheme="minorHAnsi" w:hAnsiTheme="minorHAnsi" w:cs="Arial"/>
          <w:w w:val="106"/>
          <w:sz w:val="20"/>
          <w:szCs w:val="20"/>
          <w:shd w:val="clear" w:color="auto" w:fill="FFFFFF"/>
        </w:rPr>
        <w:t xml:space="preserve">Původní cena dle </w:t>
      </w:r>
      <w:r w:rsidR="00732635" w:rsidRPr="008338F7">
        <w:rPr>
          <w:rFonts w:asciiTheme="minorHAnsi" w:hAnsiTheme="minorHAnsi" w:cs="Arial"/>
          <w:w w:val="106"/>
          <w:sz w:val="20"/>
          <w:szCs w:val="20"/>
          <w:shd w:val="clear" w:color="auto" w:fill="FFFFFF"/>
        </w:rPr>
        <w:t xml:space="preserve">smlouvy o dílo </w:t>
      </w:r>
      <w:r w:rsidR="00193541">
        <w:rPr>
          <w:rFonts w:asciiTheme="minorHAnsi" w:hAnsiTheme="minorHAnsi" w:cs="Arial"/>
          <w:w w:val="106"/>
          <w:sz w:val="20"/>
          <w:szCs w:val="20"/>
          <w:shd w:val="clear" w:color="auto" w:fill="FFFFFF"/>
        </w:rPr>
        <w:t>uzavřené</w:t>
      </w:r>
      <w:r w:rsidRPr="008338F7">
        <w:rPr>
          <w:rFonts w:asciiTheme="minorHAnsi" w:hAnsiTheme="minorHAnsi" w:cs="Arial"/>
          <w:w w:val="106"/>
          <w:sz w:val="20"/>
          <w:szCs w:val="20"/>
          <w:shd w:val="clear" w:color="auto" w:fill="FFFFFF"/>
        </w:rPr>
        <w:t xml:space="preserve"> </w:t>
      </w:r>
      <w:r w:rsidRPr="00C02AAF">
        <w:rPr>
          <w:rFonts w:asciiTheme="minorHAnsi" w:hAnsiTheme="minorHAnsi" w:cs="Arial"/>
          <w:w w:val="106"/>
          <w:sz w:val="20"/>
          <w:szCs w:val="20"/>
          <w:shd w:val="clear" w:color="auto" w:fill="FFFFFF"/>
        </w:rPr>
        <w:t xml:space="preserve">dne </w:t>
      </w:r>
      <w:r w:rsidR="00C02AAF" w:rsidRPr="00C02AAF">
        <w:rPr>
          <w:rFonts w:asciiTheme="minorHAnsi" w:hAnsiTheme="minorHAnsi" w:cs="Arial"/>
          <w:w w:val="106"/>
          <w:sz w:val="20"/>
          <w:szCs w:val="20"/>
          <w:shd w:val="clear" w:color="auto" w:fill="FFFFFF"/>
        </w:rPr>
        <w:t>6</w:t>
      </w:r>
      <w:r w:rsidRPr="00C02AAF">
        <w:rPr>
          <w:rFonts w:asciiTheme="minorHAnsi" w:hAnsiTheme="minorHAnsi" w:cs="Arial"/>
          <w:w w:val="106"/>
          <w:sz w:val="20"/>
          <w:szCs w:val="20"/>
          <w:shd w:val="clear" w:color="auto" w:fill="FFFFFF"/>
        </w:rPr>
        <w:t>.1</w:t>
      </w:r>
      <w:r w:rsidR="00C02AAF" w:rsidRPr="00C02AAF">
        <w:rPr>
          <w:rFonts w:asciiTheme="minorHAnsi" w:hAnsiTheme="minorHAnsi" w:cs="Arial"/>
          <w:w w:val="106"/>
          <w:sz w:val="20"/>
          <w:szCs w:val="20"/>
          <w:shd w:val="clear" w:color="auto" w:fill="FFFFFF"/>
        </w:rPr>
        <w:t>0</w:t>
      </w:r>
      <w:r w:rsidRPr="00C02AAF">
        <w:rPr>
          <w:rFonts w:asciiTheme="minorHAnsi" w:hAnsiTheme="minorHAnsi" w:cs="Arial"/>
          <w:w w:val="106"/>
          <w:sz w:val="20"/>
          <w:szCs w:val="20"/>
          <w:shd w:val="clear" w:color="auto" w:fill="FFFFFF"/>
        </w:rPr>
        <w:t>.202</w:t>
      </w:r>
      <w:r w:rsidR="00C02AAF" w:rsidRPr="00C02AAF">
        <w:rPr>
          <w:rFonts w:asciiTheme="minorHAnsi" w:hAnsiTheme="minorHAnsi" w:cs="Arial"/>
          <w:w w:val="106"/>
          <w:sz w:val="20"/>
          <w:szCs w:val="20"/>
          <w:shd w:val="clear" w:color="auto" w:fill="FFFFFF"/>
        </w:rPr>
        <w:t>3</w:t>
      </w:r>
      <w:r w:rsidR="00C02AAF">
        <w:rPr>
          <w:rFonts w:asciiTheme="minorHAnsi" w:hAnsiTheme="minorHAnsi" w:cs="Arial"/>
          <w:w w:val="106"/>
          <w:sz w:val="20"/>
          <w:szCs w:val="20"/>
          <w:shd w:val="clear" w:color="auto" w:fill="FFFFFF"/>
        </w:rPr>
        <w:tab/>
      </w:r>
      <w:r w:rsidR="00C02AAF">
        <w:rPr>
          <w:rFonts w:asciiTheme="minorHAnsi" w:hAnsiTheme="minorHAnsi" w:cs="Arial"/>
          <w:w w:val="106"/>
          <w:sz w:val="20"/>
          <w:szCs w:val="20"/>
          <w:shd w:val="clear" w:color="auto" w:fill="FFFFFF"/>
        </w:rPr>
        <w:tab/>
      </w:r>
      <w:r w:rsidR="0063289D" w:rsidRPr="008338F7">
        <w:rPr>
          <w:rFonts w:asciiTheme="minorHAnsi" w:hAnsiTheme="minorHAnsi" w:cs="Arial"/>
          <w:w w:val="106"/>
          <w:sz w:val="20"/>
          <w:szCs w:val="20"/>
          <w:shd w:val="clear" w:color="auto" w:fill="FFFFFF"/>
        </w:rPr>
        <w:t>1</w:t>
      </w:r>
      <w:r w:rsidR="00C02AAF">
        <w:rPr>
          <w:rFonts w:asciiTheme="minorHAnsi" w:hAnsiTheme="minorHAnsi" w:cs="Arial"/>
          <w:w w:val="106"/>
          <w:sz w:val="20"/>
          <w:szCs w:val="20"/>
          <w:shd w:val="clear" w:color="auto" w:fill="FFFFFF"/>
        </w:rPr>
        <w:t> 655 532,97</w:t>
      </w:r>
      <w:r w:rsidRPr="008338F7">
        <w:rPr>
          <w:rFonts w:asciiTheme="minorHAnsi" w:hAnsiTheme="minorHAnsi" w:cs="Arial"/>
          <w:w w:val="106"/>
          <w:sz w:val="20"/>
          <w:szCs w:val="20"/>
          <w:shd w:val="clear" w:color="auto" w:fill="FFFFFF"/>
        </w:rPr>
        <w:t xml:space="preserve"> Kč bez DPH</w:t>
      </w:r>
    </w:p>
    <w:p w14:paraId="3DE1C684" w14:textId="28996373" w:rsidR="00735E52" w:rsidRDefault="00735E52" w:rsidP="00A50A28">
      <w:pPr>
        <w:pStyle w:val="Bezmezer"/>
        <w:pBdr>
          <w:bottom w:val="single" w:sz="4" w:space="1" w:color="auto"/>
        </w:pBdr>
        <w:tabs>
          <w:tab w:val="left" w:pos="5812"/>
        </w:tabs>
        <w:spacing w:line="276" w:lineRule="auto"/>
        <w:ind w:left="284" w:hanging="284"/>
        <w:rPr>
          <w:rFonts w:asciiTheme="minorHAnsi" w:hAnsiTheme="minorHAnsi" w:cs="Arial"/>
          <w:w w:val="106"/>
          <w:sz w:val="20"/>
          <w:szCs w:val="20"/>
          <w:shd w:val="clear" w:color="auto" w:fill="FFFFFF"/>
        </w:rPr>
      </w:pPr>
      <w:r w:rsidRPr="00087524">
        <w:rPr>
          <w:rFonts w:asciiTheme="minorHAnsi" w:hAnsiTheme="minorHAnsi" w:cs="Arial"/>
          <w:w w:val="106"/>
          <w:sz w:val="20"/>
          <w:szCs w:val="20"/>
          <w:shd w:val="clear" w:color="auto" w:fill="FFFFFF"/>
        </w:rPr>
        <w:t>Více</w:t>
      </w:r>
      <w:r w:rsidR="000F7914">
        <w:rPr>
          <w:rFonts w:asciiTheme="minorHAnsi" w:hAnsiTheme="minorHAnsi" w:cs="Arial"/>
          <w:w w:val="106"/>
          <w:sz w:val="20"/>
          <w:szCs w:val="20"/>
          <w:shd w:val="clear" w:color="auto" w:fill="FFFFFF"/>
        </w:rPr>
        <w:t>práce</w:t>
      </w:r>
      <w:r w:rsidRPr="00087524">
        <w:rPr>
          <w:rFonts w:asciiTheme="minorHAnsi" w:hAnsiTheme="minorHAnsi" w:cs="Arial"/>
          <w:w w:val="106"/>
          <w:sz w:val="20"/>
          <w:szCs w:val="20"/>
          <w:shd w:val="clear" w:color="auto" w:fill="FFFFFF"/>
        </w:rPr>
        <w:t xml:space="preserve"> (dle příloh tohoto dodatku</w:t>
      </w:r>
      <w:r w:rsidR="000F7914">
        <w:rPr>
          <w:rFonts w:asciiTheme="minorHAnsi" w:hAnsiTheme="minorHAnsi" w:cs="Arial"/>
          <w:w w:val="106"/>
          <w:sz w:val="20"/>
          <w:szCs w:val="20"/>
          <w:shd w:val="clear" w:color="auto" w:fill="FFFFFF"/>
        </w:rPr>
        <w:t xml:space="preserve"> č. 1</w:t>
      </w:r>
      <w:r w:rsidRPr="00087524">
        <w:rPr>
          <w:rFonts w:asciiTheme="minorHAnsi" w:hAnsiTheme="minorHAnsi" w:cs="Arial"/>
          <w:w w:val="106"/>
          <w:sz w:val="20"/>
          <w:szCs w:val="20"/>
          <w:shd w:val="clear" w:color="auto" w:fill="FFFFFF"/>
        </w:rPr>
        <w:t>)</w:t>
      </w:r>
      <w:r w:rsidR="00C02AAF">
        <w:rPr>
          <w:rFonts w:asciiTheme="minorHAnsi" w:hAnsiTheme="minorHAnsi" w:cs="Arial"/>
          <w:w w:val="106"/>
          <w:sz w:val="20"/>
          <w:szCs w:val="20"/>
          <w:shd w:val="clear" w:color="auto" w:fill="FFFFFF"/>
        </w:rPr>
        <w:tab/>
      </w:r>
      <w:proofErr w:type="spellStart"/>
      <w:r w:rsidR="00E70145">
        <w:rPr>
          <w:sz w:val="20"/>
          <w:szCs w:val="20"/>
        </w:rPr>
        <w:t>xxxxxxxxxx</w:t>
      </w:r>
      <w:r w:rsidR="00E70145">
        <w:rPr>
          <w:sz w:val="20"/>
          <w:szCs w:val="20"/>
        </w:rPr>
        <w:t>x</w:t>
      </w:r>
      <w:proofErr w:type="spellEnd"/>
      <w:r w:rsidR="00E70145">
        <w:rPr>
          <w:sz w:val="20"/>
          <w:szCs w:val="20"/>
        </w:rPr>
        <w:t xml:space="preserve"> </w:t>
      </w:r>
      <w:r w:rsidR="00BF27A7">
        <w:rPr>
          <w:rFonts w:asciiTheme="minorHAnsi" w:hAnsiTheme="minorHAnsi" w:cs="Arial"/>
          <w:w w:val="106"/>
          <w:sz w:val="20"/>
          <w:szCs w:val="20"/>
          <w:shd w:val="clear" w:color="auto" w:fill="FFFFFF"/>
        </w:rPr>
        <w:t xml:space="preserve">Kč </w:t>
      </w:r>
      <w:r w:rsidRPr="00087524">
        <w:rPr>
          <w:rFonts w:asciiTheme="minorHAnsi" w:hAnsiTheme="minorHAnsi" w:cs="Arial"/>
          <w:w w:val="106"/>
          <w:sz w:val="20"/>
          <w:szCs w:val="20"/>
          <w:shd w:val="clear" w:color="auto" w:fill="FFFFFF"/>
        </w:rPr>
        <w:t>bez DPH</w:t>
      </w:r>
    </w:p>
    <w:p w14:paraId="26585719" w14:textId="13C6744E" w:rsidR="000F7914" w:rsidRPr="00087524" w:rsidRDefault="000F7914" w:rsidP="00A50A28">
      <w:pPr>
        <w:pStyle w:val="Bezmezer"/>
        <w:pBdr>
          <w:bottom w:val="single" w:sz="4" w:space="1" w:color="auto"/>
        </w:pBdr>
        <w:tabs>
          <w:tab w:val="left" w:pos="5812"/>
        </w:tabs>
        <w:spacing w:line="276" w:lineRule="auto"/>
        <w:ind w:left="284" w:hanging="284"/>
        <w:rPr>
          <w:rFonts w:asciiTheme="minorHAnsi" w:hAnsiTheme="minorHAnsi" w:cs="Arial"/>
          <w:w w:val="106"/>
          <w:sz w:val="20"/>
          <w:szCs w:val="20"/>
          <w:shd w:val="clear" w:color="auto" w:fill="FFFFFF"/>
        </w:rPr>
      </w:pPr>
      <w:proofErr w:type="spellStart"/>
      <w:r>
        <w:rPr>
          <w:rFonts w:asciiTheme="minorHAnsi" w:hAnsiTheme="minorHAnsi" w:cs="Arial"/>
          <w:w w:val="106"/>
          <w:sz w:val="20"/>
          <w:szCs w:val="20"/>
          <w:shd w:val="clear" w:color="auto" w:fill="FFFFFF"/>
        </w:rPr>
        <w:t>Méněpráce</w:t>
      </w:r>
      <w:proofErr w:type="spellEnd"/>
      <w:r w:rsidRPr="00087524">
        <w:rPr>
          <w:rFonts w:asciiTheme="minorHAnsi" w:hAnsiTheme="minorHAnsi" w:cs="Arial"/>
          <w:w w:val="106"/>
          <w:sz w:val="20"/>
          <w:szCs w:val="20"/>
          <w:shd w:val="clear" w:color="auto" w:fill="FFFFFF"/>
        </w:rPr>
        <w:t xml:space="preserve"> (dle příloh tohoto dodatku</w:t>
      </w:r>
      <w:r>
        <w:rPr>
          <w:rFonts w:asciiTheme="minorHAnsi" w:hAnsiTheme="minorHAnsi" w:cs="Arial"/>
          <w:w w:val="106"/>
          <w:sz w:val="20"/>
          <w:szCs w:val="20"/>
          <w:shd w:val="clear" w:color="auto" w:fill="FFFFFF"/>
        </w:rPr>
        <w:t xml:space="preserve"> č. 1</w:t>
      </w:r>
      <w:r w:rsidRPr="00087524">
        <w:rPr>
          <w:rFonts w:asciiTheme="minorHAnsi" w:hAnsiTheme="minorHAnsi" w:cs="Arial"/>
          <w:w w:val="106"/>
          <w:sz w:val="20"/>
          <w:szCs w:val="20"/>
          <w:shd w:val="clear" w:color="auto" w:fill="FFFFFF"/>
        </w:rPr>
        <w:t>)</w:t>
      </w:r>
      <w:r w:rsidR="00C02AAF">
        <w:rPr>
          <w:rFonts w:asciiTheme="minorHAnsi" w:hAnsiTheme="minorHAnsi" w:cs="Arial"/>
          <w:w w:val="106"/>
          <w:sz w:val="20"/>
          <w:szCs w:val="20"/>
          <w:shd w:val="clear" w:color="auto" w:fill="FFFFFF"/>
        </w:rPr>
        <w:tab/>
      </w:r>
      <w:proofErr w:type="spellStart"/>
      <w:r w:rsidR="00E70145">
        <w:rPr>
          <w:sz w:val="20"/>
          <w:szCs w:val="20"/>
        </w:rPr>
        <w:t>xxxx</w:t>
      </w:r>
      <w:r w:rsidR="00E70145">
        <w:rPr>
          <w:sz w:val="20"/>
          <w:szCs w:val="20"/>
        </w:rPr>
        <w:t>xx</w:t>
      </w:r>
      <w:r w:rsidR="00E70145">
        <w:rPr>
          <w:sz w:val="20"/>
          <w:szCs w:val="20"/>
        </w:rPr>
        <w:t>xxxxx</w:t>
      </w:r>
      <w:proofErr w:type="spellEnd"/>
      <w:r w:rsidR="00E70145">
        <w:rPr>
          <w:sz w:val="20"/>
          <w:szCs w:val="20"/>
        </w:rPr>
        <w:t xml:space="preserve"> </w:t>
      </w:r>
      <w:r>
        <w:rPr>
          <w:rFonts w:asciiTheme="minorHAnsi" w:hAnsiTheme="minorHAnsi" w:cs="Arial"/>
          <w:w w:val="106"/>
          <w:sz w:val="20"/>
          <w:szCs w:val="20"/>
          <w:shd w:val="clear" w:color="auto" w:fill="FFFFFF"/>
        </w:rPr>
        <w:t xml:space="preserve">Kč </w:t>
      </w:r>
      <w:r w:rsidRPr="00087524">
        <w:rPr>
          <w:rFonts w:asciiTheme="minorHAnsi" w:hAnsiTheme="minorHAnsi" w:cs="Arial"/>
          <w:w w:val="106"/>
          <w:sz w:val="20"/>
          <w:szCs w:val="20"/>
          <w:shd w:val="clear" w:color="auto" w:fill="FFFFFF"/>
        </w:rPr>
        <w:t>bez DPH</w:t>
      </w:r>
    </w:p>
    <w:p w14:paraId="0F96EEEA" w14:textId="3D834049" w:rsidR="005E5702" w:rsidRPr="00087524" w:rsidRDefault="005E5702" w:rsidP="00C02AAF">
      <w:pPr>
        <w:pStyle w:val="Bezmezer"/>
        <w:tabs>
          <w:tab w:val="left" w:pos="7513"/>
        </w:tabs>
        <w:spacing w:line="276" w:lineRule="auto"/>
        <w:ind w:left="284" w:hanging="284"/>
        <w:jc w:val="both"/>
        <w:rPr>
          <w:rFonts w:asciiTheme="minorHAnsi" w:hAnsiTheme="minorHAnsi" w:cs="Arial"/>
          <w:b/>
          <w:w w:val="106"/>
          <w:sz w:val="20"/>
          <w:szCs w:val="20"/>
          <w:shd w:val="clear" w:color="auto" w:fill="FFFFFF"/>
        </w:rPr>
      </w:pPr>
      <w:r w:rsidRPr="00087524">
        <w:rPr>
          <w:rFonts w:asciiTheme="minorHAnsi" w:hAnsiTheme="minorHAnsi" w:cs="Arial"/>
          <w:b/>
          <w:w w:val="106"/>
          <w:sz w:val="20"/>
          <w:szCs w:val="20"/>
          <w:shd w:val="clear" w:color="auto" w:fill="FFFFFF"/>
        </w:rPr>
        <w:t>Nová cena</w:t>
      </w:r>
      <w:r w:rsidR="00A415EB" w:rsidRPr="00087524">
        <w:rPr>
          <w:rFonts w:asciiTheme="minorHAnsi" w:hAnsiTheme="minorHAnsi" w:cs="Arial"/>
          <w:b/>
          <w:w w:val="106"/>
          <w:sz w:val="20"/>
          <w:szCs w:val="20"/>
          <w:shd w:val="clear" w:color="auto" w:fill="FFFFFF"/>
        </w:rPr>
        <w:t xml:space="preserve"> za zhotovení díla</w:t>
      </w:r>
      <w:r w:rsidRPr="00087524">
        <w:rPr>
          <w:rFonts w:asciiTheme="minorHAnsi" w:hAnsiTheme="minorHAnsi" w:cs="Arial"/>
          <w:b/>
          <w:w w:val="106"/>
          <w:sz w:val="20"/>
          <w:szCs w:val="20"/>
          <w:shd w:val="clear" w:color="auto" w:fill="FFFFFF"/>
        </w:rPr>
        <w:t xml:space="preserve"> činí</w:t>
      </w:r>
      <w:r w:rsidR="00C02AAF">
        <w:rPr>
          <w:rFonts w:asciiTheme="minorHAnsi" w:hAnsiTheme="minorHAnsi" w:cs="Arial"/>
          <w:b/>
          <w:w w:val="106"/>
          <w:sz w:val="20"/>
          <w:szCs w:val="20"/>
          <w:shd w:val="clear" w:color="auto" w:fill="FFFFFF"/>
        </w:rPr>
        <w:t xml:space="preserve">                                                   </w:t>
      </w:r>
      <w:r w:rsidR="003324FD">
        <w:rPr>
          <w:rFonts w:asciiTheme="minorHAnsi" w:hAnsiTheme="minorHAnsi" w:cs="Arial"/>
          <w:b/>
          <w:w w:val="106"/>
          <w:sz w:val="20"/>
          <w:szCs w:val="20"/>
          <w:shd w:val="clear" w:color="auto" w:fill="FFFFFF"/>
        </w:rPr>
        <w:t xml:space="preserve">  </w:t>
      </w:r>
      <w:r w:rsidR="00C02AAF">
        <w:rPr>
          <w:rFonts w:asciiTheme="minorHAnsi" w:hAnsiTheme="minorHAnsi" w:cs="Arial"/>
          <w:b/>
          <w:w w:val="106"/>
          <w:sz w:val="20"/>
          <w:szCs w:val="20"/>
          <w:shd w:val="clear" w:color="auto" w:fill="FFFFFF"/>
        </w:rPr>
        <w:t xml:space="preserve">      </w:t>
      </w:r>
      <w:r w:rsidR="003324FD">
        <w:rPr>
          <w:rFonts w:asciiTheme="minorHAnsi" w:hAnsiTheme="minorHAnsi" w:cs="Arial"/>
          <w:b/>
          <w:w w:val="106"/>
          <w:sz w:val="20"/>
          <w:szCs w:val="20"/>
          <w:shd w:val="clear" w:color="auto" w:fill="FFFFFF"/>
        </w:rPr>
        <w:t>1</w:t>
      </w:r>
      <w:r w:rsidR="00314798">
        <w:rPr>
          <w:rFonts w:asciiTheme="minorHAnsi" w:hAnsiTheme="minorHAnsi" w:cs="Arial"/>
          <w:b/>
          <w:w w:val="106"/>
          <w:sz w:val="20"/>
          <w:szCs w:val="20"/>
          <w:shd w:val="clear" w:color="auto" w:fill="FFFFFF"/>
        </w:rPr>
        <w:t> 678 008,40</w:t>
      </w:r>
      <w:r w:rsidR="0050099B">
        <w:rPr>
          <w:rFonts w:asciiTheme="minorHAnsi" w:hAnsiTheme="minorHAnsi" w:cs="Arial"/>
          <w:b/>
          <w:w w:val="106"/>
          <w:sz w:val="20"/>
          <w:szCs w:val="20"/>
          <w:shd w:val="clear" w:color="auto" w:fill="FFFFFF"/>
        </w:rPr>
        <w:t xml:space="preserve"> </w:t>
      </w:r>
      <w:r w:rsidRPr="00087524">
        <w:rPr>
          <w:rFonts w:asciiTheme="minorHAnsi" w:hAnsiTheme="minorHAnsi" w:cs="Arial"/>
          <w:b/>
          <w:w w:val="106"/>
          <w:sz w:val="20"/>
          <w:szCs w:val="20"/>
          <w:shd w:val="clear" w:color="auto" w:fill="FFFFFF"/>
        </w:rPr>
        <w:t>Kč bez DPH</w:t>
      </w:r>
    </w:p>
    <w:p w14:paraId="3180DDAA" w14:textId="2C83663B" w:rsidR="00AA1A37" w:rsidRDefault="001C27C9" w:rsidP="009855A3">
      <w:pPr>
        <w:pStyle w:val="Bezmezer"/>
        <w:spacing w:line="276" w:lineRule="auto"/>
        <w:ind w:left="284" w:hanging="284"/>
        <w:rPr>
          <w:rFonts w:asciiTheme="minorHAnsi" w:hAnsiTheme="minorHAnsi" w:cs="Arial"/>
          <w:w w:val="106"/>
          <w:sz w:val="20"/>
          <w:szCs w:val="20"/>
          <w:shd w:val="clear" w:color="auto" w:fill="FFFFFF"/>
        </w:rPr>
      </w:pPr>
      <w:r w:rsidRPr="00A01CFC">
        <w:rPr>
          <w:rFonts w:asciiTheme="minorHAnsi" w:hAnsiTheme="minorHAnsi" w:cs="Arial"/>
          <w:w w:val="106"/>
          <w:sz w:val="20"/>
          <w:szCs w:val="20"/>
          <w:shd w:val="clear" w:color="auto" w:fill="FFFFFF"/>
        </w:rPr>
        <w:t xml:space="preserve"> </w:t>
      </w:r>
    </w:p>
    <w:p w14:paraId="7948B187" w14:textId="77777777" w:rsidR="009D651D" w:rsidRPr="00C61C98" w:rsidRDefault="009D651D" w:rsidP="008B2CEC">
      <w:pPr>
        <w:pStyle w:val="Bezmezer"/>
        <w:spacing w:line="276" w:lineRule="auto"/>
        <w:ind w:left="284" w:hanging="284"/>
        <w:jc w:val="both"/>
        <w:rPr>
          <w:rFonts w:asciiTheme="minorHAnsi" w:hAnsiTheme="minorHAnsi" w:cs="Arial"/>
          <w:w w:val="106"/>
          <w:sz w:val="20"/>
          <w:szCs w:val="20"/>
          <w:shd w:val="clear" w:color="auto" w:fill="FFFFFF"/>
        </w:rPr>
      </w:pPr>
    </w:p>
    <w:p w14:paraId="27D06CC3" w14:textId="03DC21FB" w:rsidR="005E5702" w:rsidRDefault="005E5702" w:rsidP="008B2CEC">
      <w:pPr>
        <w:spacing w:line="276" w:lineRule="auto"/>
        <w:jc w:val="center"/>
        <w:rPr>
          <w:rFonts w:asciiTheme="minorHAnsi" w:hAnsiTheme="minorHAnsi"/>
          <w:b/>
          <w:sz w:val="20"/>
          <w:szCs w:val="20"/>
        </w:rPr>
      </w:pPr>
    </w:p>
    <w:p w14:paraId="1F890D25" w14:textId="77777777" w:rsidR="00E70145" w:rsidRDefault="00E70145" w:rsidP="008B2CEC">
      <w:pPr>
        <w:spacing w:line="276" w:lineRule="auto"/>
        <w:jc w:val="center"/>
        <w:rPr>
          <w:rFonts w:asciiTheme="minorHAnsi" w:hAnsiTheme="minorHAnsi"/>
          <w:b/>
          <w:sz w:val="20"/>
          <w:szCs w:val="20"/>
        </w:rPr>
      </w:pPr>
      <w:bookmarkStart w:id="0" w:name="_GoBack"/>
      <w:bookmarkEnd w:id="0"/>
    </w:p>
    <w:p w14:paraId="2F104CFD" w14:textId="77777777" w:rsidR="00DE3BCA" w:rsidRDefault="00DE3BCA" w:rsidP="008B2CEC">
      <w:pPr>
        <w:spacing w:line="276" w:lineRule="auto"/>
        <w:jc w:val="center"/>
        <w:rPr>
          <w:rFonts w:asciiTheme="minorHAnsi" w:hAnsiTheme="minorHAnsi"/>
          <w:b/>
          <w:sz w:val="20"/>
          <w:szCs w:val="20"/>
        </w:rPr>
      </w:pPr>
    </w:p>
    <w:p w14:paraId="6030E0A3" w14:textId="5FD06FC9" w:rsidR="005E5702" w:rsidRPr="00AA1A37" w:rsidRDefault="007951BE" w:rsidP="008B2CEC">
      <w:pPr>
        <w:spacing w:line="276" w:lineRule="auto"/>
        <w:jc w:val="center"/>
        <w:rPr>
          <w:rFonts w:asciiTheme="minorHAnsi" w:eastAsia="Times New Roman" w:hAnsiTheme="minorHAnsi" w:cs="Courier New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lastRenderedPageBreak/>
        <w:t>II</w:t>
      </w:r>
      <w:r w:rsidR="005E5702" w:rsidRPr="00AA1A37">
        <w:rPr>
          <w:rFonts w:asciiTheme="minorHAnsi" w:hAnsiTheme="minorHAnsi"/>
          <w:b/>
          <w:sz w:val="22"/>
          <w:szCs w:val="22"/>
        </w:rPr>
        <w:t>.</w:t>
      </w:r>
    </w:p>
    <w:p w14:paraId="575584F6" w14:textId="19ADCC26" w:rsidR="00806CA5" w:rsidRDefault="005E5702" w:rsidP="00806CA5">
      <w:pPr>
        <w:pStyle w:val="Import11"/>
        <w:spacing w:before="120" w:line="276" w:lineRule="auto"/>
        <w:ind w:left="0"/>
        <w:jc w:val="both"/>
        <w:rPr>
          <w:rFonts w:asciiTheme="minorHAnsi" w:hAnsiTheme="minorHAnsi" w:cs="Courier New"/>
          <w:sz w:val="20"/>
        </w:rPr>
      </w:pPr>
      <w:r w:rsidRPr="00806CA5">
        <w:rPr>
          <w:rFonts w:asciiTheme="minorHAnsi" w:hAnsiTheme="minorHAnsi" w:cs="Courier New"/>
          <w:sz w:val="20"/>
        </w:rPr>
        <w:t xml:space="preserve">Důvodem </w:t>
      </w:r>
      <w:r w:rsidR="000205EC" w:rsidRPr="00806CA5">
        <w:rPr>
          <w:rFonts w:asciiTheme="minorHAnsi" w:hAnsiTheme="minorHAnsi" w:cs="Courier New"/>
          <w:sz w:val="20"/>
        </w:rPr>
        <w:t>změny</w:t>
      </w:r>
      <w:r w:rsidRPr="00806CA5">
        <w:rPr>
          <w:rFonts w:asciiTheme="minorHAnsi" w:hAnsiTheme="minorHAnsi" w:cs="Courier New"/>
          <w:sz w:val="20"/>
        </w:rPr>
        <w:t xml:space="preserve"> ceny </w:t>
      </w:r>
      <w:r w:rsidR="00806CA5" w:rsidRPr="00806CA5">
        <w:rPr>
          <w:rFonts w:asciiTheme="minorHAnsi" w:hAnsiTheme="minorHAnsi" w:cs="Courier New"/>
          <w:sz w:val="20"/>
        </w:rPr>
        <w:t>díla jsou nově zjištěné skutečnosti při zahájení provádění prací, kdy byl konstatován špatn</w:t>
      </w:r>
      <w:r w:rsidR="00806CA5">
        <w:rPr>
          <w:rFonts w:asciiTheme="minorHAnsi" w:hAnsiTheme="minorHAnsi" w:cs="Courier New"/>
          <w:sz w:val="20"/>
        </w:rPr>
        <w:t xml:space="preserve">ý </w:t>
      </w:r>
      <w:r w:rsidR="00806CA5" w:rsidRPr="00806CA5">
        <w:rPr>
          <w:rFonts w:asciiTheme="minorHAnsi" w:hAnsiTheme="minorHAnsi" w:cs="Courier New"/>
          <w:sz w:val="20"/>
        </w:rPr>
        <w:t>stav</w:t>
      </w:r>
      <w:r w:rsidR="00806CA5">
        <w:rPr>
          <w:rFonts w:asciiTheme="minorHAnsi" w:hAnsiTheme="minorHAnsi" w:cs="Courier New"/>
          <w:sz w:val="20"/>
        </w:rPr>
        <w:t xml:space="preserve"> stávajícího</w:t>
      </w:r>
      <w:r w:rsidR="00806CA5" w:rsidRPr="00806CA5">
        <w:rPr>
          <w:rFonts w:asciiTheme="minorHAnsi" w:hAnsiTheme="minorHAnsi" w:cs="Courier New"/>
          <w:sz w:val="20"/>
        </w:rPr>
        <w:t xml:space="preserve"> vodovodního potrubí,</w:t>
      </w:r>
      <w:r w:rsidR="00806CA5">
        <w:rPr>
          <w:rFonts w:asciiTheme="minorHAnsi" w:hAnsiTheme="minorHAnsi" w:cs="Courier New"/>
          <w:sz w:val="20"/>
        </w:rPr>
        <w:t xml:space="preserve"> jehož funkčnost by mohla být narušena výkopovými pracemi.</w:t>
      </w:r>
      <w:r w:rsidR="00806CA5" w:rsidRPr="00806CA5">
        <w:rPr>
          <w:rFonts w:asciiTheme="minorHAnsi" w:hAnsiTheme="minorHAnsi" w:cs="Courier New"/>
          <w:sz w:val="20"/>
        </w:rPr>
        <w:t xml:space="preserve"> </w:t>
      </w:r>
      <w:r w:rsidR="00806CA5">
        <w:rPr>
          <w:rFonts w:asciiTheme="minorHAnsi" w:hAnsiTheme="minorHAnsi" w:cs="Courier New"/>
          <w:sz w:val="20"/>
        </w:rPr>
        <w:t xml:space="preserve">Dále byly zjištěny kolize </w:t>
      </w:r>
      <w:r w:rsidR="00806CA5" w:rsidRPr="00806CA5">
        <w:rPr>
          <w:rFonts w:asciiTheme="minorHAnsi" w:hAnsiTheme="minorHAnsi" w:cs="Courier New"/>
          <w:sz w:val="20"/>
        </w:rPr>
        <w:t xml:space="preserve">vzrostlých stromů </w:t>
      </w:r>
      <w:r w:rsidR="00806CA5">
        <w:rPr>
          <w:rFonts w:asciiTheme="minorHAnsi" w:hAnsiTheme="minorHAnsi" w:cs="Courier New"/>
          <w:sz w:val="20"/>
        </w:rPr>
        <w:t xml:space="preserve">s navrženou </w:t>
      </w:r>
      <w:r w:rsidR="00806CA5" w:rsidRPr="00806CA5">
        <w:rPr>
          <w:rFonts w:asciiTheme="minorHAnsi" w:hAnsiTheme="minorHAnsi" w:cs="Courier New"/>
          <w:sz w:val="20"/>
        </w:rPr>
        <w:t>tras</w:t>
      </w:r>
      <w:r w:rsidR="00806CA5">
        <w:rPr>
          <w:rFonts w:asciiTheme="minorHAnsi" w:hAnsiTheme="minorHAnsi" w:cs="Courier New"/>
          <w:sz w:val="20"/>
        </w:rPr>
        <w:t>ou</w:t>
      </w:r>
      <w:r w:rsidR="00806CA5" w:rsidRPr="00806CA5">
        <w:rPr>
          <w:rFonts w:asciiTheme="minorHAnsi" w:hAnsiTheme="minorHAnsi" w:cs="Courier New"/>
          <w:sz w:val="20"/>
        </w:rPr>
        <w:t xml:space="preserve"> nového vodovodního potrubí a skutečn</w:t>
      </w:r>
      <w:r w:rsidR="00806CA5">
        <w:rPr>
          <w:rFonts w:asciiTheme="minorHAnsi" w:hAnsiTheme="minorHAnsi" w:cs="Courier New"/>
          <w:sz w:val="20"/>
        </w:rPr>
        <w:t>ými</w:t>
      </w:r>
      <w:r w:rsidR="00806CA5" w:rsidRPr="00806CA5">
        <w:rPr>
          <w:rFonts w:asciiTheme="minorHAnsi" w:hAnsiTheme="minorHAnsi" w:cs="Courier New"/>
          <w:sz w:val="20"/>
        </w:rPr>
        <w:t xml:space="preserve"> poloh</w:t>
      </w:r>
      <w:r w:rsidR="00806CA5">
        <w:rPr>
          <w:rFonts w:asciiTheme="minorHAnsi" w:hAnsiTheme="minorHAnsi" w:cs="Courier New"/>
          <w:sz w:val="20"/>
        </w:rPr>
        <w:t>ami</w:t>
      </w:r>
      <w:r w:rsidR="00806CA5" w:rsidRPr="00806CA5">
        <w:rPr>
          <w:rFonts w:asciiTheme="minorHAnsi" w:hAnsiTheme="minorHAnsi" w:cs="Courier New"/>
          <w:sz w:val="20"/>
        </w:rPr>
        <w:t xml:space="preserve"> stávajících ostatních in</w:t>
      </w:r>
      <w:r w:rsidR="00806CA5">
        <w:rPr>
          <w:rFonts w:asciiTheme="minorHAnsi" w:hAnsiTheme="minorHAnsi" w:cs="Courier New"/>
          <w:sz w:val="20"/>
        </w:rPr>
        <w:t>ž</w:t>
      </w:r>
      <w:r w:rsidR="00806CA5" w:rsidRPr="00806CA5">
        <w:rPr>
          <w:rFonts w:asciiTheme="minorHAnsi" w:hAnsiTheme="minorHAnsi" w:cs="Courier New"/>
          <w:sz w:val="20"/>
        </w:rPr>
        <w:t>enýrských sítí</w:t>
      </w:r>
      <w:r w:rsidR="00806CA5">
        <w:rPr>
          <w:rFonts w:asciiTheme="minorHAnsi" w:hAnsiTheme="minorHAnsi" w:cs="Courier New"/>
          <w:sz w:val="20"/>
        </w:rPr>
        <w:t>. Na základě těchto důvodů</w:t>
      </w:r>
      <w:r w:rsidR="00806CA5" w:rsidRPr="00806CA5">
        <w:rPr>
          <w:rFonts w:asciiTheme="minorHAnsi" w:hAnsiTheme="minorHAnsi" w:cs="Courier New"/>
          <w:sz w:val="20"/>
        </w:rPr>
        <w:t xml:space="preserve"> bylo navrženo nové technické řešení pokládky nového vodovodního potrubí, a to formou </w:t>
      </w:r>
      <w:proofErr w:type="spellStart"/>
      <w:r w:rsidR="00806CA5" w:rsidRPr="00806CA5">
        <w:rPr>
          <w:rFonts w:asciiTheme="minorHAnsi" w:hAnsiTheme="minorHAnsi" w:cs="Courier New"/>
          <w:sz w:val="20"/>
        </w:rPr>
        <w:t>bezvýkopové</w:t>
      </w:r>
      <w:proofErr w:type="spellEnd"/>
      <w:r w:rsidR="00806CA5" w:rsidRPr="00806CA5">
        <w:rPr>
          <w:rFonts w:asciiTheme="minorHAnsi" w:hAnsiTheme="minorHAnsi" w:cs="Courier New"/>
          <w:sz w:val="20"/>
        </w:rPr>
        <w:t xml:space="preserve"> technol</w:t>
      </w:r>
      <w:r w:rsidR="00806CA5">
        <w:rPr>
          <w:rFonts w:asciiTheme="minorHAnsi" w:hAnsiTheme="minorHAnsi" w:cs="Courier New"/>
          <w:sz w:val="20"/>
        </w:rPr>
        <w:t>o</w:t>
      </w:r>
      <w:r w:rsidR="00806CA5" w:rsidRPr="00806CA5">
        <w:rPr>
          <w:rFonts w:asciiTheme="minorHAnsi" w:hAnsiTheme="minorHAnsi" w:cs="Courier New"/>
          <w:sz w:val="20"/>
        </w:rPr>
        <w:t>gie řízeného horizontálního protlaku.</w:t>
      </w:r>
    </w:p>
    <w:p w14:paraId="3B7D83AE" w14:textId="43224716" w:rsidR="00F57988" w:rsidRPr="00A6593E" w:rsidRDefault="00A6593E" w:rsidP="00806CA5">
      <w:pPr>
        <w:pStyle w:val="Import11"/>
        <w:spacing w:before="120" w:line="276" w:lineRule="auto"/>
        <w:ind w:left="0"/>
        <w:jc w:val="both"/>
        <w:rPr>
          <w:rFonts w:asciiTheme="minorHAnsi" w:hAnsiTheme="minorHAnsi" w:cs="Courier New"/>
          <w:sz w:val="20"/>
        </w:rPr>
      </w:pPr>
      <w:r w:rsidRPr="00A6593E">
        <w:rPr>
          <w:rFonts w:asciiTheme="minorHAnsi" w:hAnsiTheme="minorHAnsi" w:cs="Courier New"/>
          <w:sz w:val="20"/>
        </w:rPr>
        <w:t xml:space="preserve">Současně byl zohledněn požadavek objednatele na doplnění </w:t>
      </w:r>
      <w:r w:rsidR="00B83EE2">
        <w:rPr>
          <w:rFonts w:asciiTheme="minorHAnsi" w:hAnsiTheme="minorHAnsi" w:cs="Courier New"/>
          <w:sz w:val="20"/>
        </w:rPr>
        <w:t xml:space="preserve">2 ks nadzemních </w:t>
      </w:r>
      <w:r w:rsidRPr="00A6593E">
        <w:rPr>
          <w:rFonts w:asciiTheme="minorHAnsi" w:hAnsiTheme="minorHAnsi" w:cs="Courier New"/>
          <w:sz w:val="20"/>
        </w:rPr>
        <w:t>hydrant</w:t>
      </w:r>
      <w:r w:rsidR="00B83EE2">
        <w:rPr>
          <w:rFonts w:asciiTheme="minorHAnsi" w:hAnsiTheme="minorHAnsi" w:cs="Courier New"/>
          <w:sz w:val="20"/>
        </w:rPr>
        <w:t>ů</w:t>
      </w:r>
      <w:r w:rsidRPr="00A6593E">
        <w:rPr>
          <w:rFonts w:asciiTheme="minorHAnsi" w:hAnsiTheme="minorHAnsi" w:cs="Courier New"/>
          <w:sz w:val="20"/>
        </w:rPr>
        <w:t>, čímž bude naplněna nově vzniklá potřeba pro požární ochranu areálu PNKM.</w:t>
      </w:r>
    </w:p>
    <w:p w14:paraId="4E26B9B6" w14:textId="5F57EF93" w:rsidR="005E5702" w:rsidRPr="00806CA5" w:rsidRDefault="00806CA5" w:rsidP="008B2CEC">
      <w:pPr>
        <w:pStyle w:val="Import11"/>
        <w:spacing w:before="120" w:line="276" w:lineRule="auto"/>
        <w:ind w:left="0"/>
        <w:jc w:val="both"/>
        <w:rPr>
          <w:rFonts w:asciiTheme="minorHAnsi" w:hAnsiTheme="minorHAnsi" w:cs="Courier New"/>
          <w:sz w:val="20"/>
        </w:rPr>
      </w:pPr>
      <w:r w:rsidRPr="00806CA5">
        <w:rPr>
          <w:rFonts w:asciiTheme="minorHAnsi" w:hAnsiTheme="minorHAnsi" w:cs="Courier New"/>
          <w:sz w:val="20"/>
        </w:rPr>
        <w:t>Nově zjištěné</w:t>
      </w:r>
      <w:r w:rsidR="00263D32" w:rsidRPr="00806CA5">
        <w:rPr>
          <w:rFonts w:asciiTheme="minorHAnsi" w:hAnsiTheme="minorHAnsi" w:cs="Courier New"/>
          <w:sz w:val="20"/>
        </w:rPr>
        <w:t xml:space="preserve"> skutečnosti zhotovitel vyčíslil do </w:t>
      </w:r>
      <w:r w:rsidR="00555140" w:rsidRPr="00806CA5">
        <w:rPr>
          <w:rFonts w:asciiTheme="minorHAnsi" w:hAnsiTheme="minorHAnsi" w:cs="Courier New"/>
          <w:sz w:val="20"/>
        </w:rPr>
        <w:t>polož</w:t>
      </w:r>
      <w:r w:rsidR="00263D32" w:rsidRPr="00806CA5">
        <w:rPr>
          <w:rFonts w:asciiTheme="minorHAnsi" w:hAnsiTheme="minorHAnsi" w:cs="Courier New"/>
          <w:sz w:val="20"/>
        </w:rPr>
        <w:t>ek</w:t>
      </w:r>
      <w:r w:rsidR="00411FA2" w:rsidRPr="00806CA5">
        <w:rPr>
          <w:rFonts w:asciiTheme="minorHAnsi" w:hAnsiTheme="minorHAnsi" w:cs="Courier New"/>
          <w:sz w:val="20"/>
        </w:rPr>
        <w:t xml:space="preserve"> </w:t>
      </w:r>
      <w:r w:rsidR="00D75CEB" w:rsidRPr="00806CA5">
        <w:rPr>
          <w:rFonts w:asciiTheme="minorHAnsi" w:hAnsiTheme="minorHAnsi" w:cs="Courier New"/>
          <w:sz w:val="20"/>
        </w:rPr>
        <w:t xml:space="preserve">víceprací resp. </w:t>
      </w:r>
      <w:proofErr w:type="spellStart"/>
      <w:r w:rsidR="00D75CEB" w:rsidRPr="00806CA5">
        <w:rPr>
          <w:rFonts w:asciiTheme="minorHAnsi" w:hAnsiTheme="minorHAnsi" w:cs="Courier New"/>
          <w:sz w:val="20"/>
        </w:rPr>
        <w:t>méněprací</w:t>
      </w:r>
      <w:proofErr w:type="spellEnd"/>
      <w:r w:rsidRPr="00806CA5">
        <w:rPr>
          <w:rFonts w:asciiTheme="minorHAnsi" w:hAnsiTheme="minorHAnsi" w:cs="Courier New"/>
          <w:sz w:val="20"/>
        </w:rPr>
        <w:t xml:space="preserve"> a </w:t>
      </w:r>
      <w:r w:rsidR="00263D32" w:rsidRPr="00806CA5">
        <w:rPr>
          <w:rFonts w:asciiTheme="minorHAnsi" w:hAnsiTheme="minorHAnsi" w:cs="Courier New"/>
          <w:sz w:val="20"/>
        </w:rPr>
        <w:t>jsou uvedeny v</w:t>
      </w:r>
      <w:r w:rsidRPr="00806CA5">
        <w:rPr>
          <w:rFonts w:asciiTheme="minorHAnsi" w:hAnsiTheme="minorHAnsi" w:cs="Courier New"/>
          <w:sz w:val="20"/>
        </w:rPr>
        <w:t>e</w:t>
      </w:r>
      <w:r w:rsidR="00555140" w:rsidRPr="00806CA5">
        <w:rPr>
          <w:rFonts w:asciiTheme="minorHAnsi" w:hAnsiTheme="minorHAnsi" w:cs="Courier New"/>
          <w:sz w:val="20"/>
        </w:rPr>
        <w:t xml:space="preserve"> změnov</w:t>
      </w:r>
      <w:r w:rsidRPr="00806CA5">
        <w:rPr>
          <w:rFonts w:asciiTheme="minorHAnsi" w:hAnsiTheme="minorHAnsi" w:cs="Courier New"/>
          <w:sz w:val="20"/>
        </w:rPr>
        <w:t>ém</w:t>
      </w:r>
      <w:r w:rsidR="00555140" w:rsidRPr="00806CA5">
        <w:rPr>
          <w:rFonts w:asciiTheme="minorHAnsi" w:hAnsiTheme="minorHAnsi" w:cs="Courier New"/>
          <w:sz w:val="20"/>
        </w:rPr>
        <w:t xml:space="preserve"> list</w:t>
      </w:r>
      <w:r w:rsidRPr="00806CA5">
        <w:rPr>
          <w:rFonts w:asciiTheme="minorHAnsi" w:hAnsiTheme="minorHAnsi" w:cs="Courier New"/>
          <w:sz w:val="20"/>
        </w:rPr>
        <w:t>u</w:t>
      </w:r>
      <w:r w:rsidR="00555140" w:rsidRPr="00806CA5">
        <w:rPr>
          <w:rFonts w:asciiTheme="minorHAnsi" w:hAnsiTheme="minorHAnsi" w:cs="Courier New"/>
          <w:sz w:val="20"/>
        </w:rPr>
        <w:t xml:space="preserve"> dle přílohy č. </w:t>
      </w:r>
      <w:r w:rsidRPr="00806CA5">
        <w:rPr>
          <w:rFonts w:asciiTheme="minorHAnsi" w:hAnsiTheme="minorHAnsi" w:cs="Courier New"/>
          <w:sz w:val="20"/>
        </w:rPr>
        <w:t>1</w:t>
      </w:r>
      <w:r w:rsidR="00555140" w:rsidRPr="00806CA5">
        <w:rPr>
          <w:rFonts w:asciiTheme="minorHAnsi" w:hAnsiTheme="minorHAnsi" w:cs="Courier New"/>
          <w:sz w:val="20"/>
        </w:rPr>
        <w:t xml:space="preserve"> tohoto dodatku.</w:t>
      </w:r>
      <w:r w:rsidR="00263D32" w:rsidRPr="00806CA5">
        <w:rPr>
          <w:rFonts w:asciiTheme="minorHAnsi" w:hAnsiTheme="minorHAnsi" w:cs="Courier New"/>
          <w:sz w:val="20"/>
        </w:rPr>
        <w:t xml:space="preserve"> </w:t>
      </w:r>
    </w:p>
    <w:p w14:paraId="0CBBE3B5" w14:textId="77777777" w:rsidR="002050A2" w:rsidRPr="001F6D1E" w:rsidRDefault="002050A2" w:rsidP="008B2CEC">
      <w:pPr>
        <w:spacing w:line="276" w:lineRule="auto"/>
        <w:rPr>
          <w:rFonts w:asciiTheme="minorHAnsi" w:hAnsiTheme="minorHAnsi"/>
          <w:b/>
        </w:rPr>
      </w:pPr>
    </w:p>
    <w:p w14:paraId="024BB37F" w14:textId="60726661" w:rsidR="00485EB5" w:rsidRPr="00570301" w:rsidRDefault="007951BE" w:rsidP="008B2CEC">
      <w:pPr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III</w:t>
      </w:r>
      <w:r w:rsidR="00485EB5">
        <w:rPr>
          <w:rFonts w:asciiTheme="minorHAnsi" w:hAnsiTheme="minorHAnsi"/>
          <w:b/>
          <w:sz w:val="22"/>
          <w:szCs w:val="22"/>
        </w:rPr>
        <w:t>.</w:t>
      </w:r>
    </w:p>
    <w:p w14:paraId="2D31B820" w14:textId="77777777" w:rsidR="00485EB5" w:rsidRPr="00485EB5" w:rsidRDefault="00485EB5" w:rsidP="008B2CEC">
      <w:pPr>
        <w:pStyle w:val="Odstavecseseznamem"/>
        <w:numPr>
          <w:ilvl w:val="0"/>
          <w:numId w:val="3"/>
        </w:numPr>
        <w:spacing w:before="120" w:after="0"/>
        <w:ind w:left="425"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485EB5">
        <w:rPr>
          <w:rFonts w:asciiTheme="minorHAnsi" w:hAnsiTheme="minorHAnsi"/>
          <w:sz w:val="20"/>
          <w:szCs w:val="20"/>
        </w:rPr>
        <w:t>Ostatní ustanovení smlouvy o dílo nedotčená tímto dodatkem zůstávají v platnosti beze změn.</w:t>
      </w:r>
    </w:p>
    <w:p w14:paraId="677164D0" w14:textId="25ADB9DE" w:rsidR="00485EB5" w:rsidRPr="00485EB5" w:rsidRDefault="00485EB5" w:rsidP="008B2CEC">
      <w:pPr>
        <w:pStyle w:val="Odstavecseseznamem"/>
        <w:numPr>
          <w:ilvl w:val="0"/>
          <w:numId w:val="3"/>
        </w:numPr>
        <w:spacing w:after="0"/>
        <w:ind w:left="426"/>
        <w:jc w:val="both"/>
        <w:rPr>
          <w:rFonts w:asciiTheme="minorHAnsi" w:hAnsiTheme="minorHAnsi"/>
          <w:sz w:val="20"/>
          <w:szCs w:val="20"/>
        </w:rPr>
      </w:pPr>
      <w:r w:rsidRPr="00485EB5">
        <w:rPr>
          <w:rFonts w:asciiTheme="minorHAnsi" w:hAnsiTheme="minorHAnsi"/>
          <w:sz w:val="20"/>
          <w:szCs w:val="20"/>
        </w:rPr>
        <w:t xml:space="preserve">Tento dodatek nabývá platnosti okamžikem jeho podpisu. </w:t>
      </w:r>
    </w:p>
    <w:p w14:paraId="04357175" w14:textId="0417E257" w:rsidR="00485EB5" w:rsidRDefault="00485EB5" w:rsidP="008B2CEC">
      <w:pPr>
        <w:pStyle w:val="Odstavecseseznamem"/>
        <w:numPr>
          <w:ilvl w:val="0"/>
          <w:numId w:val="3"/>
        </w:numPr>
        <w:spacing w:after="0"/>
        <w:ind w:left="426"/>
        <w:jc w:val="both"/>
        <w:rPr>
          <w:rFonts w:asciiTheme="minorHAnsi" w:hAnsiTheme="minorHAnsi"/>
          <w:sz w:val="20"/>
          <w:szCs w:val="20"/>
        </w:rPr>
      </w:pPr>
      <w:r w:rsidRPr="00485EB5">
        <w:rPr>
          <w:rFonts w:asciiTheme="minorHAnsi" w:hAnsiTheme="minorHAnsi"/>
          <w:sz w:val="20"/>
          <w:szCs w:val="20"/>
        </w:rPr>
        <w:t xml:space="preserve">Smluvní strany berou na vědomí a současně bez výhrad souhlasí s tím, že tento dodatek bude nezbytné uveřejnit postupem dle zákona č. 340/2015 Sb., o zvláštních podmínkách účinnosti některých smluv, uveřejňování těchto smluv a o registru smluv (zákon o registru smluv), v registru smluv. Uveřejnění v registru smluv zajistí objednatel.  </w:t>
      </w:r>
    </w:p>
    <w:p w14:paraId="114E4C94" w14:textId="4ADDF066" w:rsidR="00485EB5" w:rsidRPr="002050A2" w:rsidRDefault="00485EB5" w:rsidP="008B2CEC">
      <w:pPr>
        <w:pStyle w:val="Odstavecseseznamem"/>
        <w:numPr>
          <w:ilvl w:val="0"/>
          <w:numId w:val="3"/>
        </w:numPr>
        <w:spacing w:after="0"/>
        <w:ind w:left="426"/>
        <w:jc w:val="both"/>
        <w:rPr>
          <w:rFonts w:asciiTheme="minorHAnsi" w:hAnsiTheme="minorHAnsi"/>
          <w:sz w:val="20"/>
          <w:szCs w:val="20"/>
        </w:rPr>
      </w:pPr>
      <w:r w:rsidRPr="00485EB5">
        <w:rPr>
          <w:rFonts w:asciiTheme="minorHAnsi" w:hAnsiTheme="minorHAnsi" w:cs="Arial"/>
          <w:sz w:val="20"/>
          <w:szCs w:val="20"/>
        </w:rPr>
        <w:t>Smluvní strany tímto prohlašují, že se s obsahem tohoto dodatku řádně seznámily a tento dodatek je projevem jejich skutečné, vážné, svobodné a určité vůle prosté omylu, na důkaz čehož připojují své níže uvedené podpisy.</w:t>
      </w:r>
    </w:p>
    <w:p w14:paraId="3F5C4C27" w14:textId="5A506957" w:rsidR="002050A2" w:rsidRDefault="002050A2" w:rsidP="002050A2">
      <w:pPr>
        <w:jc w:val="both"/>
        <w:rPr>
          <w:rFonts w:asciiTheme="minorHAnsi" w:hAnsiTheme="minorHAnsi"/>
          <w:sz w:val="20"/>
          <w:szCs w:val="20"/>
        </w:rPr>
      </w:pPr>
    </w:p>
    <w:p w14:paraId="59E60C1D" w14:textId="696BA8BF" w:rsidR="009C62F4" w:rsidRDefault="009C62F4" w:rsidP="002050A2">
      <w:pPr>
        <w:jc w:val="both"/>
        <w:rPr>
          <w:rFonts w:asciiTheme="minorHAnsi" w:hAnsiTheme="minorHAnsi"/>
          <w:sz w:val="20"/>
          <w:szCs w:val="20"/>
        </w:rPr>
      </w:pPr>
    </w:p>
    <w:p w14:paraId="245942F3" w14:textId="77777777" w:rsidR="009C62F4" w:rsidRDefault="009C62F4" w:rsidP="002050A2">
      <w:pPr>
        <w:jc w:val="both"/>
        <w:rPr>
          <w:rFonts w:asciiTheme="minorHAnsi" w:hAnsiTheme="minorHAnsi"/>
          <w:sz w:val="20"/>
          <w:szCs w:val="20"/>
        </w:rPr>
      </w:pPr>
    </w:p>
    <w:p w14:paraId="63F5DE97" w14:textId="0EA2D10F" w:rsidR="0057667C" w:rsidRPr="00AA1A37" w:rsidRDefault="000205EC" w:rsidP="008B2CEC">
      <w:pPr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I</w:t>
      </w:r>
      <w:r w:rsidR="0057667C" w:rsidRPr="00AA1A37">
        <w:rPr>
          <w:rFonts w:asciiTheme="minorHAnsi" w:hAnsiTheme="minorHAnsi"/>
          <w:b/>
          <w:sz w:val="22"/>
          <w:szCs w:val="22"/>
        </w:rPr>
        <w:t>V</w:t>
      </w:r>
      <w:r w:rsidR="00AA1A37" w:rsidRPr="00AA1A37">
        <w:rPr>
          <w:rFonts w:asciiTheme="minorHAnsi" w:hAnsiTheme="minorHAnsi"/>
          <w:b/>
          <w:sz w:val="22"/>
          <w:szCs w:val="22"/>
        </w:rPr>
        <w:t>.</w:t>
      </w:r>
    </w:p>
    <w:p w14:paraId="2EF7A99A" w14:textId="77777777" w:rsidR="0057667C" w:rsidRPr="00AA1A37" w:rsidRDefault="0057667C" w:rsidP="008B2CEC">
      <w:pPr>
        <w:pStyle w:val="Import34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 w:line="276" w:lineRule="auto"/>
        <w:ind w:left="284" w:hanging="284"/>
        <w:jc w:val="both"/>
        <w:rPr>
          <w:rFonts w:ascii="Arial" w:hAnsi="Arial" w:cs="Arial"/>
          <w:sz w:val="20"/>
        </w:rPr>
      </w:pPr>
      <w:r w:rsidRPr="00AA1A37">
        <w:rPr>
          <w:rFonts w:asciiTheme="minorHAnsi" w:hAnsiTheme="minorHAnsi" w:cs="Courier New"/>
          <w:sz w:val="20"/>
        </w:rPr>
        <w:t xml:space="preserve">1. </w:t>
      </w:r>
      <w:r w:rsidRPr="00AA1A37">
        <w:rPr>
          <w:rFonts w:asciiTheme="minorHAnsi" w:hAnsiTheme="minorHAnsi" w:cs="Courier New"/>
          <w:sz w:val="20"/>
          <w:u w:val="single"/>
        </w:rPr>
        <w:t>Nedílné přílohy</w:t>
      </w:r>
      <w:r w:rsidRPr="00AA1A37">
        <w:rPr>
          <w:rFonts w:asciiTheme="minorHAnsi" w:hAnsiTheme="minorHAnsi" w:cs="Courier New"/>
          <w:sz w:val="20"/>
        </w:rPr>
        <w:t xml:space="preserve"> tohoto dodatku jsou:</w:t>
      </w:r>
    </w:p>
    <w:p w14:paraId="641EDC71" w14:textId="28011450" w:rsidR="004674D2" w:rsidRDefault="0057667C" w:rsidP="007951BE">
      <w:pPr>
        <w:pStyle w:val="Import34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line="276" w:lineRule="auto"/>
        <w:ind w:left="284" w:hanging="284"/>
        <w:jc w:val="both"/>
        <w:rPr>
          <w:rFonts w:asciiTheme="minorHAnsi" w:hAnsiTheme="minorHAnsi" w:cs="Courier New"/>
          <w:sz w:val="20"/>
        </w:rPr>
      </w:pPr>
      <w:r w:rsidRPr="00AA1A37">
        <w:rPr>
          <w:rFonts w:asciiTheme="minorHAnsi" w:hAnsiTheme="minorHAnsi" w:cs="Courier New"/>
          <w:sz w:val="20"/>
        </w:rPr>
        <w:tab/>
      </w:r>
      <w:r w:rsidR="004674D2">
        <w:rPr>
          <w:rFonts w:asciiTheme="minorHAnsi" w:hAnsiTheme="minorHAnsi" w:cs="Courier New"/>
          <w:sz w:val="20"/>
        </w:rPr>
        <w:t>-</w:t>
      </w:r>
      <w:r w:rsidR="004674D2">
        <w:rPr>
          <w:rFonts w:asciiTheme="minorHAnsi" w:hAnsiTheme="minorHAnsi" w:cs="Courier New"/>
          <w:sz w:val="20"/>
        </w:rPr>
        <w:tab/>
      </w:r>
      <w:r w:rsidR="004674D2" w:rsidRPr="00AA1A37">
        <w:rPr>
          <w:rFonts w:asciiTheme="minorHAnsi" w:hAnsiTheme="minorHAnsi" w:cs="Courier New"/>
          <w:sz w:val="20"/>
        </w:rPr>
        <w:t xml:space="preserve">Příloha č. </w:t>
      </w:r>
      <w:r w:rsidR="007951BE">
        <w:rPr>
          <w:rFonts w:asciiTheme="minorHAnsi" w:hAnsiTheme="minorHAnsi" w:cs="Courier New"/>
          <w:sz w:val="20"/>
        </w:rPr>
        <w:t>1</w:t>
      </w:r>
      <w:r w:rsidR="004674D2" w:rsidRPr="00AA1A37">
        <w:rPr>
          <w:rFonts w:asciiTheme="minorHAnsi" w:hAnsiTheme="minorHAnsi" w:cs="Courier New"/>
          <w:sz w:val="20"/>
        </w:rPr>
        <w:t>: Změnové výkazy výměr vč. rekapitulace</w:t>
      </w:r>
    </w:p>
    <w:p w14:paraId="67184552" w14:textId="4C74FA88" w:rsidR="009C62F4" w:rsidRDefault="009C62F4" w:rsidP="008B2CEC">
      <w:pPr>
        <w:pStyle w:val="Import34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line="276" w:lineRule="auto"/>
        <w:ind w:left="284"/>
        <w:jc w:val="both"/>
        <w:rPr>
          <w:rFonts w:asciiTheme="minorHAnsi" w:hAnsiTheme="minorHAnsi" w:cs="Courier New"/>
          <w:sz w:val="20"/>
        </w:rPr>
      </w:pPr>
    </w:p>
    <w:p w14:paraId="60BBDDFF" w14:textId="77777777" w:rsidR="009C62F4" w:rsidRPr="00AA1A37" w:rsidRDefault="009C62F4" w:rsidP="008B2CEC">
      <w:pPr>
        <w:pStyle w:val="Import34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line="276" w:lineRule="auto"/>
        <w:ind w:left="284"/>
        <w:jc w:val="both"/>
        <w:rPr>
          <w:rFonts w:asciiTheme="minorHAnsi" w:hAnsiTheme="minorHAnsi" w:cs="Courier New"/>
          <w:i/>
          <w:sz w:val="20"/>
        </w:rPr>
      </w:pPr>
    </w:p>
    <w:p w14:paraId="7FD5AFBC" w14:textId="77777777" w:rsidR="009D651D" w:rsidRDefault="009D651D" w:rsidP="008B2CEC">
      <w:pPr>
        <w:pStyle w:val="Zkladntext"/>
        <w:spacing w:line="276" w:lineRule="auto"/>
        <w:rPr>
          <w:rFonts w:asciiTheme="minorHAnsi" w:hAnsiTheme="minorHAnsi"/>
          <w:sz w:val="20"/>
        </w:rPr>
      </w:pPr>
    </w:p>
    <w:p w14:paraId="2384E608" w14:textId="77777777" w:rsidR="00685041" w:rsidRDefault="00685041" w:rsidP="00C41BF2">
      <w:pPr>
        <w:pStyle w:val="Zkladntext"/>
        <w:spacing w:line="360" w:lineRule="auto"/>
        <w:rPr>
          <w:rFonts w:asciiTheme="minorHAnsi" w:hAnsiTheme="minorHAnsi"/>
          <w:sz w:val="20"/>
        </w:rPr>
      </w:pPr>
    </w:p>
    <w:p w14:paraId="58B338CA" w14:textId="36127EA1" w:rsidR="000D7FD7" w:rsidRPr="00C41BF2" w:rsidRDefault="00C7568C" w:rsidP="000D7FD7">
      <w:pPr>
        <w:pStyle w:val="Zkladntext"/>
        <w:spacing w:line="360" w:lineRule="auto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V</w:t>
      </w:r>
      <w:r w:rsidR="000D7FD7">
        <w:rPr>
          <w:rFonts w:asciiTheme="minorHAnsi" w:hAnsiTheme="minorHAnsi"/>
          <w:sz w:val="20"/>
        </w:rPr>
        <w:t> </w:t>
      </w:r>
      <w:r w:rsidR="000205EC">
        <w:rPr>
          <w:rFonts w:asciiTheme="minorHAnsi" w:hAnsiTheme="minorHAnsi"/>
          <w:sz w:val="20"/>
        </w:rPr>
        <w:t>Kroměříži</w:t>
      </w:r>
      <w:r w:rsidR="000D7FD7">
        <w:rPr>
          <w:rFonts w:asciiTheme="minorHAnsi" w:hAnsiTheme="minorHAnsi"/>
          <w:sz w:val="20"/>
        </w:rPr>
        <w:t xml:space="preserve"> </w:t>
      </w:r>
      <w:r>
        <w:rPr>
          <w:rFonts w:asciiTheme="minorHAnsi" w:hAnsiTheme="minorHAnsi"/>
          <w:sz w:val="20"/>
        </w:rPr>
        <w:t>dne ……………</w:t>
      </w:r>
      <w:proofErr w:type="gramStart"/>
      <w:r>
        <w:rPr>
          <w:rFonts w:asciiTheme="minorHAnsi" w:hAnsiTheme="minorHAnsi"/>
          <w:sz w:val="20"/>
        </w:rPr>
        <w:t>…..</w:t>
      </w:r>
      <w:r w:rsidR="000D7FD7">
        <w:rPr>
          <w:rFonts w:asciiTheme="minorHAnsi" w:hAnsiTheme="minorHAnsi"/>
          <w:sz w:val="20"/>
        </w:rPr>
        <w:tab/>
      </w:r>
      <w:r w:rsidR="000D7FD7">
        <w:rPr>
          <w:rFonts w:asciiTheme="minorHAnsi" w:hAnsiTheme="minorHAnsi"/>
          <w:sz w:val="20"/>
        </w:rPr>
        <w:tab/>
      </w:r>
      <w:r w:rsidR="000D7FD7">
        <w:rPr>
          <w:rFonts w:asciiTheme="minorHAnsi" w:hAnsiTheme="minorHAnsi"/>
          <w:sz w:val="20"/>
        </w:rPr>
        <w:tab/>
      </w:r>
      <w:r w:rsidR="000D7FD7">
        <w:rPr>
          <w:rFonts w:asciiTheme="minorHAnsi" w:hAnsiTheme="minorHAnsi"/>
          <w:sz w:val="20"/>
        </w:rPr>
        <w:tab/>
      </w:r>
      <w:r w:rsidR="000D7FD7">
        <w:rPr>
          <w:rFonts w:asciiTheme="minorHAnsi" w:hAnsiTheme="minorHAnsi"/>
          <w:sz w:val="20"/>
        </w:rPr>
        <w:tab/>
      </w:r>
      <w:r w:rsidR="000D7FD7">
        <w:rPr>
          <w:rFonts w:asciiTheme="minorHAnsi" w:hAnsiTheme="minorHAnsi"/>
          <w:sz w:val="20"/>
        </w:rPr>
        <w:tab/>
        <w:t>V</w:t>
      </w:r>
      <w:r w:rsidR="00586270">
        <w:rPr>
          <w:rFonts w:asciiTheme="minorHAnsi" w:hAnsiTheme="minorHAnsi"/>
          <w:sz w:val="20"/>
        </w:rPr>
        <w:t xml:space="preserve"> </w:t>
      </w:r>
      <w:r w:rsidR="000205EC">
        <w:rPr>
          <w:rFonts w:asciiTheme="minorHAnsi" w:hAnsiTheme="minorHAnsi"/>
          <w:sz w:val="20"/>
        </w:rPr>
        <w:t>Olomouci</w:t>
      </w:r>
      <w:proofErr w:type="gramEnd"/>
      <w:r w:rsidR="000D7FD7">
        <w:rPr>
          <w:rFonts w:asciiTheme="minorHAnsi" w:hAnsiTheme="minorHAnsi"/>
          <w:sz w:val="20"/>
        </w:rPr>
        <w:t xml:space="preserve"> dne ………………..</w:t>
      </w:r>
    </w:p>
    <w:p w14:paraId="49231166" w14:textId="615F5D28" w:rsidR="009D651D" w:rsidRDefault="009D651D" w:rsidP="00C41BF2">
      <w:pPr>
        <w:spacing w:line="360" w:lineRule="auto"/>
        <w:rPr>
          <w:rFonts w:asciiTheme="minorHAnsi" w:eastAsia="Times New Roman" w:hAnsiTheme="minorHAnsi"/>
          <w:sz w:val="20"/>
          <w:szCs w:val="20"/>
        </w:rPr>
      </w:pPr>
    </w:p>
    <w:p w14:paraId="22859EFA" w14:textId="53EEC083" w:rsidR="009D651D" w:rsidRDefault="000D7FD7" w:rsidP="00C41BF2">
      <w:pPr>
        <w:spacing w:line="360" w:lineRule="auto"/>
        <w:rPr>
          <w:rFonts w:asciiTheme="minorHAnsi" w:eastAsia="Times New Roman" w:hAnsiTheme="minorHAnsi"/>
          <w:sz w:val="20"/>
          <w:szCs w:val="20"/>
        </w:rPr>
      </w:pPr>
      <w:r>
        <w:rPr>
          <w:rFonts w:asciiTheme="minorHAnsi" w:eastAsia="Times New Roman" w:hAnsiTheme="minorHAnsi"/>
          <w:sz w:val="20"/>
          <w:szCs w:val="20"/>
        </w:rPr>
        <w:tab/>
      </w:r>
    </w:p>
    <w:p w14:paraId="63E0ED93" w14:textId="47070B2D" w:rsidR="00685041" w:rsidRDefault="00685041" w:rsidP="00C41BF2">
      <w:pPr>
        <w:spacing w:line="360" w:lineRule="auto"/>
        <w:rPr>
          <w:rFonts w:asciiTheme="minorHAnsi" w:eastAsia="Times New Roman" w:hAnsiTheme="minorHAnsi"/>
          <w:sz w:val="20"/>
          <w:szCs w:val="20"/>
        </w:rPr>
      </w:pPr>
    </w:p>
    <w:p w14:paraId="3FC25B5C" w14:textId="61C565FE" w:rsidR="002637E1" w:rsidRPr="00C41BF2" w:rsidRDefault="002637E1" w:rsidP="00C41BF2">
      <w:pPr>
        <w:spacing w:line="360" w:lineRule="auto"/>
        <w:jc w:val="both"/>
        <w:rPr>
          <w:rFonts w:asciiTheme="minorHAnsi" w:hAnsiTheme="minorHAnsi"/>
          <w:sz w:val="20"/>
          <w:szCs w:val="20"/>
        </w:rPr>
      </w:pPr>
      <w:r w:rsidRPr="00C41BF2">
        <w:rPr>
          <w:rFonts w:asciiTheme="minorHAnsi" w:hAnsiTheme="minorHAnsi"/>
          <w:sz w:val="20"/>
          <w:szCs w:val="20"/>
        </w:rPr>
        <w:t>…………………………………</w:t>
      </w:r>
      <w:r w:rsidR="0079008C">
        <w:rPr>
          <w:rFonts w:asciiTheme="minorHAnsi" w:hAnsiTheme="minorHAnsi"/>
          <w:sz w:val="20"/>
          <w:szCs w:val="20"/>
        </w:rPr>
        <w:t>……….</w:t>
      </w:r>
      <w:r w:rsidRPr="00C41BF2">
        <w:rPr>
          <w:rFonts w:asciiTheme="minorHAnsi" w:hAnsiTheme="minorHAnsi"/>
          <w:sz w:val="20"/>
          <w:szCs w:val="20"/>
        </w:rPr>
        <w:tab/>
      </w:r>
      <w:r w:rsidR="002C40AC" w:rsidRPr="00C41BF2">
        <w:rPr>
          <w:rFonts w:asciiTheme="minorHAnsi" w:hAnsiTheme="minorHAnsi"/>
          <w:sz w:val="20"/>
          <w:szCs w:val="20"/>
        </w:rPr>
        <w:tab/>
        <w:t xml:space="preserve">  </w:t>
      </w:r>
      <w:r w:rsidR="00F50141">
        <w:rPr>
          <w:rFonts w:asciiTheme="minorHAnsi" w:hAnsiTheme="minorHAnsi"/>
          <w:sz w:val="20"/>
          <w:szCs w:val="20"/>
        </w:rPr>
        <w:tab/>
      </w:r>
      <w:r w:rsidR="00F50141">
        <w:rPr>
          <w:rFonts w:asciiTheme="minorHAnsi" w:hAnsiTheme="minorHAnsi"/>
          <w:sz w:val="20"/>
          <w:szCs w:val="20"/>
        </w:rPr>
        <w:tab/>
      </w:r>
      <w:r w:rsidR="00F50141">
        <w:rPr>
          <w:rFonts w:asciiTheme="minorHAnsi" w:hAnsiTheme="minorHAnsi"/>
          <w:sz w:val="20"/>
          <w:szCs w:val="20"/>
        </w:rPr>
        <w:tab/>
      </w:r>
      <w:r w:rsidR="00C7568C">
        <w:rPr>
          <w:rFonts w:asciiTheme="minorHAnsi" w:hAnsiTheme="minorHAnsi"/>
          <w:sz w:val="20"/>
          <w:szCs w:val="20"/>
        </w:rPr>
        <w:t xml:space="preserve">    </w:t>
      </w:r>
      <w:r w:rsidR="000D7FD7">
        <w:rPr>
          <w:rFonts w:asciiTheme="minorHAnsi" w:hAnsiTheme="minorHAnsi"/>
          <w:sz w:val="20"/>
          <w:szCs w:val="20"/>
        </w:rPr>
        <w:tab/>
      </w:r>
      <w:r w:rsidRPr="00C41BF2">
        <w:rPr>
          <w:rFonts w:asciiTheme="minorHAnsi" w:hAnsiTheme="minorHAnsi"/>
          <w:sz w:val="20"/>
          <w:szCs w:val="20"/>
        </w:rPr>
        <w:t>……………………………………..</w:t>
      </w:r>
    </w:p>
    <w:p w14:paraId="1E37B39D" w14:textId="686185BD" w:rsidR="002C40AC" w:rsidRDefault="00C56A37" w:rsidP="00C41BF2">
      <w:pPr>
        <w:tabs>
          <w:tab w:val="left" w:pos="708"/>
          <w:tab w:val="left" w:pos="4956"/>
        </w:tabs>
        <w:spacing w:line="360" w:lineRule="auto"/>
        <w:jc w:val="both"/>
        <w:rPr>
          <w:rFonts w:asciiTheme="minorHAnsi" w:hAnsiTheme="minorHAnsi"/>
          <w:sz w:val="20"/>
          <w:szCs w:val="20"/>
        </w:rPr>
      </w:pPr>
      <w:r w:rsidRPr="00C41BF2">
        <w:rPr>
          <w:rFonts w:asciiTheme="minorHAnsi" w:hAnsiTheme="minorHAnsi"/>
          <w:sz w:val="20"/>
          <w:szCs w:val="20"/>
        </w:rPr>
        <w:t>prof</w:t>
      </w:r>
      <w:r w:rsidR="002C40AC" w:rsidRPr="00C41BF2">
        <w:rPr>
          <w:rFonts w:asciiTheme="minorHAnsi" w:hAnsiTheme="minorHAnsi"/>
          <w:sz w:val="20"/>
          <w:szCs w:val="20"/>
        </w:rPr>
        <w:t>. MUDr. Roman Havlík, Ph.D.</w:t>
      </w:r>
      <w:r w:rsidR="002C40AC" w:rsidRPr="00C41BF2">
        <w:rPr>
          <w:rFonts w:asciiTheme="minorHAnsi" w:hAnsiTheme="minorHAnsi"/>
          <w:sz w:val="20"/>
          <w:szCs w:val="20"/>
        </w:rPr>
        <w:tab/>
      </w:r>
      <w:r w:rsidR="00685041">
        <w:rPr>
          <w:rFonts w:asciiTheme="minorHAnsi" w:hAnsiTheme="minorHAnsi"/>
          <w:sz w:val="20"/>
          <w:szCs w:val="20"/>
        </w:rPr>
        <w:tab/>
      </w:r>
      <w:r w:rsidR="00685041">
        <w:rPr>
          <w:rFonts w:asciiTheme="minorHAnsi" w:hAnsiTheme="minorHAnsi"/>
          <w:sz w:val="20"/>
          <w:szCs w:val="20"/>
        </w:rPr>
        <w:tab/>
      </w:r>
      <w:r w:rsidR="000205EC">
        <w:rPr>
          <w:rFonts w:asciiTheme="minorHAnsi" w:hAnsiTheme="minorHAnsi"/>
          <w:sz w:val="20"/>
          <w:szCs w:val="20"/>
        </w:rPr>
        <w:t xml:space="preserve">Ing. Jan </w:t>
      </w:r>
      <w:proofErr w:type="spellStart"/>
      <w:r w:rsidR="000205EC">
        <w:rPr>
          <w:rFonts w:asciiTheme="minorHAnsi" w:hAnsiTheme="minorHAnsi"/>
          <w:sz w:val="20"/>
          <w:szCs w:val="20"/>
        </w:rPr>
        <w:t>Všetička</w:t>
      </w:r>
      <w:proofErr w:type="spellEnd"/>
    </w:p>
    <w:p w14:paraId="3E1B6C83" w14:textId="4CD1571B" w:rsidR="00397BCA" w:rsidRDefault="002C40AC" w:rsidP="00685041">
      <w:pPr>
        <w:tabs>
          <w:tab w:val="left" w:pos="708"/>
          <w:tab w:val="left" w:pos="4956"/>
        </w:tabs>
        <w:spacing w:line="360" w:lineRule="auto"/>
        <w:jc w:val="both"/>
        <w:rPr>
          <w:rFonts w:asciiTheme="minorHAnsi" w:hAnsiTheme="minorHAnsi"/>
          <w:sz w:val="20"/>
          <w:szCs w:val="20"/>
        </w:rPr>
      </w:pPr>
      <w:r w:rsidRPr="00C41BF2">
        <w:rPr>
          <w:rFonts w:asciiTheme="minorHAnsi" w:hAnsiTheme="minorHAnsi"/>
          <w:sz w:val="20"/>
          <w:szCs w:val="20"/>
        </w:rPr>
        <w:t xml:space="preserve">ředitel </w:t>
      </w:r>
      <w:r w:rsidR="000205EC">
        <w:rPr>
          <w:rFonts w:asciiTheme="minorHAnsi" w:hAnsiTheme="minorHAnsi"/>
          <w:sz w:val="20"/>
          <w:szCs w:val="20"/>
        </w:rPr>
        <w:t>Psychiatrické nemocnice v Kroměříži</w:t>
      </w:r>
      <w:r w:rsidR="00685041">
        <w:rPr>
          <w:rFonts w:asciiTheme="minorHAnsi" w:hAnsiTheme="minorHAnsi"/>
          <w:sz w:val="20"/>
          <w:szCs w:val="20"/>
        </w:rPr>
        <w:tab/>
      </w:r>
      <w:r w:rsidR="00685041">
        <w:rPr>
          <w:rFonts w:asciiTheme="minorHAnsi" w:hAnsiTheme="minorHAnsi"/>
          <w:sz w:val="20"/>
          <w:szCs w:val="20"/>
        </w:rPr>
        <w:tab/>
      </w:r>
      <w:r w:rsidR="00685041">
        <w:rPr>
          <w:rFonts w:asciiTheme="minorHAnsi" w:hAnsiTheme="minorHAnsi"/>
          <w:sz w:val="20"/>
          <w:szCs w:val="20"/>
        </w:rPr>
        <w:tab/>
      </w:r>
      <w:r w:rsidR="000205EC">
        <w:rPr>
          <w:rFonts w:asciiTheme="minorHAnsi" w:hAnsiTheme="minorHAnsi"/>
          <w:sz w:val="20"/>
          <w:szCs w:val="20"/>
        </w:rPr>
        <w:t>obchodní ředitel</w:t>
      </w:r>
      <w:r w:rsidRPr="00C41BF2">
        <w:rPr>
          <w:rFonts w:asciiTheme="minorHAnsi" w:hAnsiTheme="minorHAnsi"/>
          <w:sz w:val="20"/>
          <w:szCs w:val="20"/>
        </w:rPr>
        <w:tab/>
      </w:r>
      <w:r w:rsidR="007A1204" w:rsidRPr="00C41BF2">
        <w:rPr>
          <w:rFonts w:asciiTheme="minorHAnsi" w:hAnsiTheme="minorHAnsi"/>
          <w:sz w:val="20"/>
          <w:szCs w:val="20"/>
        </w:rPr>
        <w:tab/>
      </w:r>
      <w:r w:rsidR="007A1204" w:rsidRPr="00C41BF2">
        <w:rPr>
          <w:rFonts w:asciiTheme="minorHAnsi" w:hAnsiTheme="minorHAnsi"/>
          <w:sz w:val="20"/>
          <w:szCs w:val="20"/>
        </w:rPr>
        <w:tab/>
      </w:r>
      <w:r w:rsidR="007A1204" w:rsidRPr="00C41BF2">
        <w:rPr>
          <w:rFonts w:ascii="Calibri" w:hAnsi="Calibri"/>
          <w:b/>
          <w:sz w:val="20"/>
          <w:szCs w:val="20"/>
        </w:rPr>
        <w:t xml:space="preserve"> </w:t>
      </w:r>
      <w:r w:rsidR="0043351E" w:rsidRPr="00C41BF2">
        <w:rPr>
          <w:rFonts w:asciiTheme="minorHAnsi" w:hAnsiTheme="minorHAnsi"/>
          <w:sz w:val="20"/>
          <w:szCs w:val="20"/>
        </w:rPr>
        <w:tab/>
      </w:r>
    </w:p>
    <w:sectPr w:rsidR="00397BCA" w:rsidSect="00C81AB3">
      <w:headerReference w:type="default" r:id="rId8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2AFFBB" w14:textId="77777777" w:rsidR="00D6713E" w:rsidRDefault="00D6713E" w:rsidP="002637E1">
      <w:r>
        <w:separator/>
      </w:r>
    </w:p>
  </w:endnote>
  <w:endnote w:type="continuationSeparator" w:id="0">
    <w:p w14:paraId="0E789CB5" w14:textId="77777777" w:rsidR="00D6713E" w:rsidRDefault="00D6713E" w:rsidP="00263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Times New Roman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797309" w14:textId="77777777" w:rsidR="00D6713E" w:rsidRDefault="00D6713E" w:rsidP="002637E1">
      <w:r>
        <w:separator/>
      </w:r>
    </w:p>
  </w:footnote>
  <w:footnote w:type="continuationSeparator" w:id="0">
    <w:p w14:paraId="115EA93F" w14:textId="77777777" w:rsidR="00D6713E" w:rsidRDefault="00D6713E" w:rsidP="002637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093EEF" w14:textId="5ECBEB96" w:rsidR="00D57624" w:rsidRDefault="00C81AB3" w:rsidP="00C81AB3">
    <w:pPr>
      <w:pStyle w:val="Zhlav"/>
    </w:pPr>
    <w:r>
      <w:rPr>
        <w:noProof/>
      </w:rPr>
      <w:t xml:space="preserve">       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79D9BB44" wp14:editId="30F21A5D">
          <wp:extent cx="962025" cy="468886"/>
          <wp:effectExtent l="0" t="0" r="0" b="7620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4712" cy="4701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C91DD0"/>
    <w:multiLevelType w:val="hybridMultilevel"/>
    <w:tmpl w:val="EAF427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5D35AE"/>
    <w:multiLevelType w:val="hybridMultilevel"/>
    <w:tmpl w:val="97B8D546"/>
    <w:lvl w:ilvl="0" w:tplc="FDE4B2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0D5320D"/>
    <w:multiLevelType w:val="multilevel"/>
    <w:tmpl w:val="ED64CCCE"/>
    <w:lvl w:ilvl="0">
      <w:start w:val="3"/>
      <w:numFmt w:val="upperRoman"/>
      <w:lvlText w:val="%1."/>
      <w:lvlJc w:val="left"/>
      <w:pPr>
        <w:ind w:left="716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9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5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2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88" w:hanging="2160"/>
      </w:pPr>
      <w:rPr>
        <w:rFonts w:cs="Times New Roman" w:hint="default"/>
      </w:rPr>
    </w:lvl>
  </w:abstractNum>
  <w:abstractNum w:abstractNumId="3">
    <w:nsid w:val="6D7D1D86"/>
    <w:multiLevelType w:val="hybridMultilevel"/>
    <w:tmpl w:val="84F07BAE"/>
    <w:lvl w:ilvl="0" w:tplc="2DBCDB4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7E1"/>
    <w:rsid w:val="0000771A"/>
    <w:rsid w:val="000205EC"/>
    <w:rsid w:val="000275F6"/>
    <w:rsid w:val="00030FB2"/>
    <w:rsid w:val="000561A2"/>
    <w:rsid w:val="00060AFB"/>
    <w:rsid w:val="00061A91"/>
    <w:rsid w:val="00080C99"/>
    <w:rsid w:val="00081F61"/>
    <w:rsid w:val="00087524"/>
    <w:rsid w:val="000A1F66"/>
    <w:rsid w:val="000C5059"/>
    <w:rsid w:val="000D4B4C"/>
    <w:rsid w:val="000D7FD7"/>
    <w:rsid w:val="000E360F"/>
    <w:rsid w:val="000F1453"/>
    <w:rsid w:val="000F37B6"/>
    <w:rsid w:val="000F7914"/>
    <w:rsid w:val="000F7A4D"/>
    <w:rsid w:val="001078A5"/>
    <w:rsid w:val="00107988"/>
    <w:rsid w:val="00132B54"/>
    <w:rsid w:val="0013395D"/>
    <w:rsid w:val="00143BAE"/>
    <w:rsid w:val="00154EB4"/>
    <w:rsid w:val="00163348"/>
    <w:rsid w:val="001726F3"/>
    <w:rsid w:val="00190C6B"/>
    <w:rsid w:val="00193541"/>
    <w:rsid w:val="001A1473"/>
    <w:rsid w:val="001C27C9"/>
    <w:rsid w:val="001F6D1E"/>
    <w:rsid w:val="002050A2"/>
    <w:rsid w:val="00261177"/>
    <w:rsid w:val="002637E1"/>
    <w:rsid w:val="00263D32"/>
    <w:rsid w:val="0026578C"/>
    <w:rsid w:val="002662F2"/>
    <w:rsid w:val="00272D58"/>
    <w:rsid w:val="00291DEA"/>
    <w:rsid w:val="002A1955"/>
    <w:rsid w:val="002C347F"/>
    <w:rsid w:val="002C40AC"/>
    <w:rsid w:val="002C64EE"/>
    <w:rsid w:val="002C7028"/>
    <w:rsid w:val="002E715D"/>
    <w:rsid w:val="002F34AF"/>
    <w:rsid w:val="00302F0E"/>
    <w:rsid w:val="0031038B"/>
    <w:rsid w:val="00314798"/>
    <w:rsid w:val="0032007D"/>
    <w:rsid w:val="00327ED6"/>
    <w:rsid w:val="003324FD"/>
    <w:rsid w:val="00333723"/>
    <w:rsid w:val="00333E15"/>
    <w:rsid w:val="00341879"/>
    <w:rsid w:val="00344CA3"/>
    <w:rsid w:val="003633A3"/>
    <w:rsid w:val="00371A14"/>
    <w:rsid w:val="00396DED"/>
    <w:rsid w:val="00397BCA"/>
    <w:rsid w:val="003A4B30"/>
    <w:rsid w:val="003C368C"/>
    <w:rsid w:val="003E15B8"/>
    <w:rsid w:val="00400060"/>
    <w:rsid w:val="004027D5"/>
    <w:rsid w:val="00411FA2"/>
    <w:rsid w:val="00413F6C"/>
    <w:rsid w:val="00424851"/>
    <w:rsid w:val="0043351E"/>
    <w:rsid w:val="00451CB7"/>
    <w:rsid w:val="00463F5C"/>
    <w:rsid w:val="004674D2"/>
    <w:rsid w:val="004676A0"/>
    <w:rsid w:val="00485EB5"/>
    <w:rsid w:val="004B15A2"/>
    <w:rsid w:val="004C3421"/>
    <w:rsid w:val="004D5DD6"/>
    <w:rsid w:val="0050099B"/>
    <w:rsid w:val="005331C4"/>
    <w:rsid w:val="0054490E"/>
    <w:rsid w:val="00555140"/>
    <w:rsid w:val="0057667C"/>
    <w:rsid w:val="00586270"/>
    <w:rsid w:val="00587EA4"/>
    <w:rsid w:val="005C2836"/>
    <w:rsid w:val="005C32C1"/>
    <w:rsid w:val="005D1156"/>
    <w:rsid w:val="005E5702"/>
    <w:rsid w:val="00602DA6"/>
    <w:rsid w:val="00606173"/>
    <w:rsid w:val="0062353E"/>
    <w:rsid w:val="00623D75"/>
    <w:rsid w:val="00625FEF"/>
    <w:rsid w:val="0063289D"/>
    <w:rsid w:val="00656F29"/>
    <w:rsid w:val="006657E6"/>
    <w:rsid w:val="006745F8"/>
    <w:rsid w:val="00685041"/>
    <w:rsid w:val="006A5D87"/>
    <w:rsid w:val="006A5E6D"/>
    <w:rsid w:val="006D325A"/>
    <w:rsid w:val="006D77C7"/>
    <w:rsid w:val="007071C2"/>
    <w:rsid w:val="00716B8C"/>
    <w:rsid w:val="007233AD"/>
    <w:rsid w:val="00732635"/>
    <w:rsid w:val="0073283D"/>
    <w:rsid w:val="00735E52"/>
    <w:rsid w:val="00743BAC"/>
    <w:rsid w:val="00757A92"/>
    <w:rsid w:val="007615C3"/>
    <w:rsid w:val="007661A9"/>
    <w:rsid w:val="0079008C"/>
    <w:rsid w:val="007951BE"/>
    <w:rsid w:val="007957CF"/>
    <w:rsid w:val="007A1204"/>
    <w:rsid w:val="007D402F"/>
    <w:rsid w:val="007E2ADD"/>
    <w:rsid w:val="007F3AB0"/>
    <w:rsid w:val="00800B6D"/>
    <w:rsid w:val="00806CA5"/>
    <w:rsid w:val="008338F7"/>
    <w:rsid w:val="00862428"/>
    <w:rsid w:val="00872E19"/>
    <w:rsid w:val="008B2CEC"/>
    <w:rsid w:val="008B31B9"/>
    <w:rsid w:val="008C6ECE"/>
    <w:rsid w:val="008D40D6"/>
    <w:rsid w:val="00924ECE"/>
    <w:rsid w:val="009310E7"/>
    <w:rsid w:val="00947FDB"/>
    <w:rsid w:val="009855A3"/>
    <w:rsid w:val="009A1500"/>
    <w:rsid w:val="009C2601"/>
    <w:rsid w:val="009C5BBE"/>
    <w:rsid w:val="009C62F4"/>
    <w:rsid w:val="009C6911"/>
    <w:rsid w:val="009D651D"/>
    <w:rsid w:val="009E2559"/>
    <w:rsid w:val="009E76E1"/>
    <w:rsid w:val="00A015E1"/>
    <w:rsid w:val="00A01CFC"/>
    <w:rsid w:val="00A21601"/>
    <w:rsid w:val="00A26C88"/>
    <w:rsid w:val="00A3245F"/>
    <w:rsid w:val="00A415EB"/>
    <w:rsid w:val="00A50A28"/>
    <w:rsid w:val="00A6593E"/>
    <w:rsid w:val="00A80A39"/>
    <w:rsid w:val="00A95845"/>
    <w:rsid w:val="00AA1A37"/>
    <w:rsid w:val="00AD5354"/>
    <w:rsid w:val="00AF37F6"/>
    <w:rsid w:val="00B007FF"/>
    <w:rsid w:val="00B0238D"/>
    <w:rsid w:val="00B20A35"/>
    <w:rsid w:val="00B25865"/>
    <w:rsid w:val="00B4628E"/>
    <w:rsid w:val="00B63C04"/>
    <w:rsid w:val="00B70F82"/>
    <w:rsid w:val="00B83EE2"/>
    <w:rsid w:val="00B952F2"/>
    <w:rsid w:val="00BA084A"/>
    <w:rsid w:val="00BA472E"/>
    <w:rsid w:val="00BB61E6"/>
    <w:rsid w:val="00BC4CDA"/>
    <w:rsid w:val="00BD1C90"/>
    <w:rsid w:val="00BE03AB"/>
    <w:rsid w:val="00BF27A7"/>
    <w:rsid w:val="00C02AAF"/>
    <w:rsid w:val="00C1079F"/>
    <w:rsid w:val="00C16259"/>
    <w:rsid w:val="00C40BC9"/>
    <w:rsid w:val="00C41BF2"/>
    <w:rsid w:val="00C47AAD"/>
    <w:rsid w:val="00C505B7"/>
    <w:rsid w:val="00C56A37"/>
    <w:rsid w:val="00C60081"/>
    <w:rsid w:val="00C678F6"/>
    <w:rsid w:val="00C70FA3"/>
    <w:rsid w:val="00C7568C"/>
    <w:rsid w:val="00C80497"/>
    <w:rsid w:val="00C81595"/>
    <w:rsid w:val="00C81AB3"/>
    <w:rsid w:val="00CA520D"/>
    <w:rsid w:val="00CB6D2E"/>
    <w:rsid w:val="00CD30B1"/>
    <w:rsid w:val="00CE4419"/>
    <w:rsid w:val="00CF360D"/>
    <w:rsid w:val="00D021D7"/>
    <w:rsid w:val="00D04D65"/>
    <w:rsid w:val="00D3165D"/>
    <w:rsid w:val="00D53D4C"/>
    <w:rsid w:val="00D57624"/>
    <w:rsid w:val="00D6713E"/>
    <w:rsid w:val="00D75CEB"/>
    <w:rsid w:val="00D8155D"/>
    <w:rsid w:val="00DD3F7F"/>
    <w:rsid w:val="00DE08E9"/>
    <w:rsid w:val="00DE1E1F"/>
    <w:rsid w:val="00DE3BCA"/>
    <w:rsid w:val="00DE6719"/>
    <w:rsid w:val="00DF323A"/>
    <w:rsid w:val="00E21144"/>
    <w:rsid w:val="00E229E7"/>
    <w:rsid w:val="00E37B9F"/>
    <w:rsid w:val="00E70145"/>
    <w:rsid w:val="00E83948"/>
    <w:rsid w:val="00E93C22"/>
    <w:rsid w:val="00E97CD0"/>
    <w:rsid w:val="00EB1B16"/>
    <w:rsid w:val="00EB610D"/>
    <w:rsid w:val="00ED202F"/>
    <w:rsid w:val="00ED36C3"/>
    <w:rsid w:val="00F24A29"/>
    <w:rsid w:val="00F33648"/>
    <w:rsid w:val="00F50141"/>
    <w:rsid w:val="00F52BA8"/>
    <w:rsid w:val="00F57988"/>
    <w:rsid w:val="00F62536"/>
    <w:rsid w:val="00F679D9"/>
    <w:rsid w:val="00F80F39"/>
    <w:rsid w:val="00F829D8"/>
    <w:rsid w:val="00FB2E47"/>
    <w:rsid w:val="00FE06F5"/>
    <w:rsid w:val="00FF1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C91801D"/>
  <w15:docId w15:val="{C08B3D6B-B8F8-42B8-973C-E2A9834D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37E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637E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2637E1"/>
    <w:rPr>
      <w:rFonts w:ascii="Arial Narrow" w:eastAsia="Times New Roman" w:hAnsi="Arial Narrow"/>
      <w:sz w:val="14"/>
      <w:szCs w:val="20"/>
    </w:rPr>
  </w:style>
  <w:style w:type="character" w:customStyle="1" w:styleId="ZkladntextChar">
    <w:name w:val="Základní text Char"/>
    <w:basedOn w:val="Standardnpsmoodstavce"/>
    <w:link w:val="Zkladntext"/>
    <w:rsid w:val="002637E1"/>
    <w:rPr>
      <w:rFonts w:ascii="Arial Narrow" w:eastAsia="Times New Roman" w:hAnsi="Arial Narrow" w:cs="Times New Roman"/>
      <w:sz w:val="1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637E1"/>
    <w:pPr>
      <w:tabs>
        <w:tab w:val="center" w:pos="4536"/>
        <w:tab w:val="right" w:pos="9072"/>
      </w:tabs>
    </w:pPr>
    <w:rPr>
      <w:rFonts w:eastAsia="Times New Roman"/>
    </w:rPr>
  </w:style>
  <w:style w:type="character" w:customStyle="1" w:styleId="ZhlavChar">
    <w:name w:val="Záhlaví Char"/>
    <w:basedOn w:val="Standardnpsmoodstavce"/>
    <w:link w:val="Zhlav"/>
    <w:uiPriority w:val="99"/>
    <w:rsid w:val="002637E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alneodsazen">
    <w:name w:val="Normal neodsazený"/>
    <w:basedOn w:val="Normln"/>
    <w:rsid w:val="002637E1"/>
    <w:pPr>
      <w:jc w:val="both"/>
    </w:pPr>
    <w:rPr>
      <w:rFonts w:eastAsia="Times New Roman"/>
      <w:szCs w:val="20"/>
    </w:rPr>
  </w:style>
  <w:style w:type="paragraph" w:styleId="Zpat">
    <w:name w:val="footer"/>
    <w:basedOn w:val="Normln"/>
    <w:link w:val="ZpatChar"/>
    <w:uiPriority w:val="99"/>
    <w:unhideWhenUsed/>
    <w:rsid w:val="002637E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637E1"/>
    <w:rPr>
      <w:rFonts w:ascii="Times New Roman" w:eastAsia="Calibri" w:hAnsi="Times New Roman" w:cs="Times New Roman"/>
      <w:sz w:val="24"/>
      <w:szCs w:val="24"/>
      <w:lang w:eastAsia="cs-CZ"/>
    </w:rPr>
  </w:style>
  <w:style w:type="character" w:customStyle="1" w:styleId="preformatted">
    <w:name w:val="preformatted"/>
    <w:basedOn w:val="Standardnpsmoodstavce"/>
    <w:rsid w:val="00344CA3"/>
  </w:style>
  <w:style w:type="character" w:styleId="Zstupntext">
    <w:name w:val="Placeholder Text"/>
    <w:basedOn w:val="Standardnpsmoodstavce"/>
    <w:uiPriority w:val="99"/>
    <w:semiHidden/>
    <w:rsid w:val="00061A91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61A9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1A91"/>
    <w:rPr>
      <w:rFonts w:ascii="Tahoma" w:eastAsia="Calibri" w:hAnsi="Tahoma" w:cs="Tahoma"/>
      <w:sz w:val="16"/>
      <w:szCs w:val="16"/>
      <w:lang w:eastAsia="cs-CZ"/>
    </w:rPr>
  </w:style>
  <w:style w:type="paragraph" w:styleId="Revize">
    <w:name w:val="Revision"/>
    <w:hidden/>
    <w:uiPriority w:val="99"/>
    <w:semiHidden/>
    <w:rsid w:val="00C40BC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3395D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13395D"/>
    <w:rPr>
      <w:color w:val="605E5C"/>
      <w:shd w:val="clear" w:color="auto" w:fill="E1DFDD"/>
    </w:rPr>
  </w:style>
  <w:style w:type="paragraph" w:customStyle="1" w:styleId="Styl">
    <w:name w:val="Styl"/>
    <w:uiPriority w:val="99"/>
    <w:rsid w:val="00132B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styleId="Bezmezer">
    <w:name w:val="No Spacing"/>
    <w:uiPriority w:val="99"/>
    <w:qFormat/>
    <w:rsid w:val="00132B54"/>
    <w:pPr>
      <w:spacing w:after="0" w:line="240" w:lineRule="auto"/>
    </w:pPr>
    <w:rPr>
      <w:rFonts w:ascii="Calibri" w:eastAsia="Times New Roman" w:hAnsi="Calibri" w:cs="Times New Roman"/>
      <w:lang w:eastAsia="cs-CZ"/>
    </w:rPr>
  </w:style>
  <w:style w:type="paragraph" w:customStyle="1" w:styleId="Import7">
    <w:name w:val="Import 7"/>
    <w:basedOn w:val="Normln"/>
    <w:rsid w:val="00132B54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</w:pPr>
    <w:rPr>
      <w:rFonts w:ascii="Courier New" w:eastAsia="Times New Roman" w:hAnsi="Courier New"/>
      <w:szCs w:val="20"/>
    </w:rPr>
  </w:style>
  <w:style w:type="paragraph" w:customStyle="1" w:styleId="Import0">
    <w:name w:val="Import 0"/>
    <w:basedOn w:val="Normln"/>
    <w:rsid w:val="00485EB5"/>
    <w:pPr>
      <w:suppressAutoHyphens/>
      <w:spacing w:line="276" w:lineRule="auto"/>
    </w:pPr>
    <w:rPr>
      <w:rFonts w:ascii="Courier New" w:eastAsia="Times New Roman" w:hAnsi="Courier New"/>
      <w:szCs w:val="20"/>
    </w:rPr>
  </w:style>
  <w:style w:type="paragraph" w:customStyle="1" w:styleId="Import34">
    <w:name w:val="Import 34"/>
    <w:basedOn w:val="Import0"/>
    <w:rsid w:val="00485EB5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320"/>
    </w:pPr>
  </w:style>
  <w:style w:type="paragraph" w:customStyle="1" w:styleId="Import11">
    <w:name w:val="Import 11"/>
    <w:basedOn w:val="Normln"/>
    <w:rsid w:val="005E5702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28" w:lineRule="auto"/>
      <w:ind w:left="432"/>
    </w:pPr>
    <w:rPr>
      <w:rFonts w:ascii="Courier New" w:eastAsia="Times New Roman" w:hAnsi="Courier New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6A5E6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A5E6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A5E6D"/>
    <w:rPr>
      <w:rFonts w:ascii="Times New Roman" w:eastAsia="Calibri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A5E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A5E6D"/>
    <w:rPr>
      <w:rFonts w:ascii="Times New Roman" w:eastAsia="Calibri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8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75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5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333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776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568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214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9112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9366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2542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0892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1362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1831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78581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56367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30361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9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8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59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53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85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199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615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849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650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9350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9788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1184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66761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70671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57555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0428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17304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02011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4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A5786-E0D2-4D3C-98FB-AB3B09994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493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3399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</dc:creator>
  <cp:lastModifiedBy>uživatel windows</cp:lastModifiedBy>
  <cp:revision>2</cp:revision>
  <cp:lastPrinted>2023-07-03T08:49:00Z</cp:lastPrinted>
  <dcterms:created xsi:type="dcterms:W3CDTF">2023-11-21T05:51:00Z</dcterms:created>
  <dcterms:modified xsi:type="dcterms:W3CDTF">2023-11-21T05:51:00Z</dcterms:modified>
</cp:coreProperties>
</file>