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E119C" w14:textId="42A7C9B9" w:rsidR="000C5D90" w:rsidRDefault="00BE5489">
      <w:pPr>
        <w:tabs>
          <w:tab w:val="left" w:pos="5103"/>
          <w:tab w:val="right" w:leader="underscore" w:pos="9781"/>
        </w:tabs>
        <w:spacing w:after="1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Číslo smlouvy kupujícího:</w:t>
      </w:r>
      <w:r w:rsidR="00480FBF">
        <w:rPr>
          <w:rFonts w:ascii="Times New Roman" w:hAnsi="Times New Roman"/>
          <w:sz w:val="22"/>
          <w:szCs w:val="22"/>
        </w:rPr>
        <w:t xml:space="preserve"> 2688</w:t>
      </w:r>
      <w:r>
        <w:rPr>
          <w:rFonts w:ascii="Times New Roman" w:hAnsi="Times New Roman"/>
          <w:sz w:val="22"/>
          <w:szCs w:val="22"/>
        </w:rPr>
        <w:t>/202</w:t>
      </w:r>
      <w:r w:rsidR="00917319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>/IT</w:t>
      </w:r>
    </w:p>
    <w:p w14:paraId="0F26900D" w14:textId="4C865E2B" w:rsidR="000C5D90" w:rsidRDefault="00BE5489">
      <w:pPr>
        <w:tabs>
          <w:tab w:val="left" w:pos="5103"/>
          <w:tab w:val="right" w:leader="underscore" w:pos="97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Identifikátor veřejné zakázky: </w:t>
      </w:r>
      <w:r w:rsidR="006574B7" w:rsidRPr="006574B7">
        <w:rPr>
          <w:rStyle w:val="radekformulare"/>
          <w:rFonts w:ascii="Times New Roman" w:hAnsi="Times New Roman"/>
          <w:sz w:val="22"/>
          <w:szCs w:val="22"/>
        </w:rPr>
        <w:t>P23V00257354</w:t>
      </w:r>
    </w:p>
    <w:p w14:paraId="69F25093" w14:textId="77777777" w:rsidR="000C5D90" w:rsidRDefault="00BE5489" w:rsidP="00C34B41">
      <w:pPr>
        <w:tabs>
          <w:tab w:val="left" w:pos="5103"/>
          <w:tab w:val="right" w:leader="underscore" w:pos="9781"/>
        </w:tabs>
        <w:spacing w:before="1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Číslo smlouvy prodávajícího: </w:t>
      </w:r>
      <w:r>
        <w:rPr>
          <w:rFonts w:ascii="Times New Roman" w:hAnsi="Times New Roman"/>
          <w:sz w:val="22"/>
          <w:szCs w:val="22"/>
        </w:rPr>
        <w:tab/>
      </w:r>
    </w:p>
    <w:p w14:paraId="100A16DC" w14:textId="77777777" w:rsidR="000C5D90" w:rsidRDefault="00BE5489">
      <w:pPr>
        <w:pStyle w:val="SBSTitulekmal"/>
        <w:jc w:val="left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Kupní smlouva</w:t>
      </w:r>
    </w:p>
    <w:p w14:paraId="6E1BA845" w14:textId="77777777" w:rsidR="000C5D90" w:rsidRDefault="00BE5489">
      <w:pPr>
        <w:pStyle w:val="SBSTitulekmal"/>
        <w:spacing w:after="360"/>
        <w:jc w:val="left"/>
        <w:rPr>
          <w:rFonts w:cs="Arial"/>
        </w:rPr>
      </w:pPr>
      <w:r>
        <w:rPr>
          <w:rFonts w:cs="Arial"/>
        </w:rPr>
        <w:t>(dále jen „smlouva“)</w:t>
      </w:r>
    </w:p>
    <w:p w14:paraId="361361AB" w14:textId="77777777" w:rsidR="000C5D90" w:rsidRDefault="00BE5489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Smluvní strany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3066"/>
        <w:gridCol w:w="282"/>
        <w:gridCol w:w="1541"/>
        <w:gridCol w:w="3129"/>
      </w:tblGrid>
      <w:tr w:rsidR="000C5D90" w14:paraId="6C01150A" w14:textId="77777777" w:rsidTr="006574B7">
        <w:trPr>
          <w:trHeight w:val="273"/>
        </w:trPr>
        <w:tc>
          <w:tcPr>
            <w:tcW w:w="4704" w:type="dxa"/>
            <w:gridSpan w:val="2"/>
          </w:tcPr>
          <w:p w14:paraId="2096A7AD" w14:textId="77777777" w:rsidR="000C5D90" w:rsidRDefault="00BE5489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Statutární město Ostrava</w:t>
            </w:r>
          </w:p>
        </w:tc>
        <w:tc>
          <w:tcPr>
            <w:tcW w:w="282" w:type="dxa"/>
          </w:tcPr>
          <w:p w14:paraId="4EAB676C" w14:textId="77777777" w:rsidR="000C5D90" w:rsidRDefault="000C5D90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70" w:type="dxa"/>
            <w:gridSpan w:val="2"/>
          </w:tcPr>
          <w:p w14:paraId="20AB7054" w14:textId="334981F5" w:rsidR="000C5D90" w:rsidRDefault="006574B7" w:rsidP="006574B7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AUTOCONT a.s.</w:t>
            </w:r>
          </w:p>
        </w:tc>
      </w:tr>
      <w:tr w:rsidR="006574B7" w14:paraId="078BC2A2" w14:textId="77777777" w:rsidTr="006574B7">
        <w:tc>
          <w:tcPr>
            <w:tcW w:w="4704" w:type="dxa"/>
            <w:gridSpan w:val="2"/>
          </w:tcPr>
          <w:p w14:paraId="00910843" w14:textId="77777777" w:rsidR="006574B7" w:rsidRDefault="006574B7" w:rsidP="006574B7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Prokešovo náměstí 8, 729 30 Ostrava</w:t>
            </w:r>
          </w:p>
        </w:tc>
        <w:tc>
          <w:tcPr>
            <w:tcW w:w="282" w:type="dxa"/>
          </w:tcPr>
          <w:p w14:paraId="56F6ADE8" w14:textId="77777777" w:rsidR="006574B7" w:rsidRDefault="006574B7" w:rsidP="006574B7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70" w:type="dxa"/>
            <w:gridSpan w:val="2"/>
          </w:tcPr>
          <w:p w14:paraId="507A86A2" w14:textId="29A1CE9E" w:rsidR="006574B7" w:rsidRDefault="006574B7" w:rsidP="006574B7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Hornopolní 3322/34, 702 00 Ostrava</w:t>
            </w:r>
          </w:p>
        </w:tc>
      </w:tr>
      <w:tr w:rsidR="006574B7" w14:paraId="2519D1CC" w14:textId="77777777" w:rsidTr="006574B7">
        <w:tc>
          <w:tcPr>
            <w:tcW w:w="4704" w:type="dxa"/>
            <w:gridSpan w:val="2"/>
          </w:tcPr>
          <w:p w14:paraId="17B662CC" w14:textId="77777777" w:rsidR="006574B7" w:rsidRDefault="006574B7" w:rsidP="006574B7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zastoupené náměstkyní primátora</w:t>
            </w:r>
          </w:p>
        </w:tc>
        <w:tc>
          <w:tcPr>
            <w:tcW w:w="282" w:type="dxa"/>
          </w:tcPr>
          <w:p w14:paraId="4AF8EA73" w14:textId="77777777" w:rsidR="006574B7" w:rsidRDefault="006574B7" w:rsidP="006574B7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70" w:type="dxa"/>
            <w:gridSpan w:val="2"/>
          </w:tcPr>
          <w:p w14:paraId="4A471C69" w14:textId="788B906B" w:rsidR="006574B7" w:rsidRDefault="006574B7" w:rsidP="006574B7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zastoupen ředitelem ROC</w:t>
            </w:r>
          </w:p>
        </w:tc>
      </w:tr>
      <w:tr w:rsidR="006574B7" w14:paraId="1B79944B" w14:textId="77777777" w:rsidTr="006574B7">
        <w:tc>
          <w:tcPr>
            <w:tcW w:w="4704" w:type="dxa"/>
            <w:gridSpan w:val="2"/>
            <w:tcBorders>
              <w:bottom w:val="single" w:sz="4" w:space="0" w:color="auto"/>
            </w:tcBorders>
          </w:tcPr>
          <w:p w14:paraId="6A9236EE" w14:textId="43DFE651" w:rsidR="006574B7" w:rsidRDefault="006574B7" w:rsidP="006574B7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Mgr. Andreou Hoffmannovou Ph.D.</w:t>
            </w:r>
          </w:p>
        </w:tc>
        <w:tc>
          <w:tcPr>
            <w:tcW w:w="282" w:type="dxa"/>
          </w:tcPr>
          <w:p w14:paraId="06522EAB" w14:textId="77777777" w:rsidR="006574B7" w:rsidRDefault="006574B7" w:rsidP="006574B7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 w:after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70" w:type="dxa"/>
            <w:gridSpan w:val="2"/>
            <w:tcBorders>
              <w:bottom w:val="single" w:sz="4" w:space="0" w:color="auto"/>
            </w:tcBorders>
          </w:tcPr>
          <w:p w14:paraId="19D5004F" w14:textId="1818CD9D" w:rsidR="006574B7" w:rsidRDefault="006574B7" w:rsidP="006574B7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Bc. Vladimírem Vybíralem, MBA</w:t>
            </w:r>
          </w:p>
        </w:tc>
      </w:tr>
      <w:tr w:rsidR="006574B7" w14:paraId="28486B7E" w14:textId="77777777" w:rsidTr="006574B7">
        <w:tc>
          <w:tcPr>
            <w:tcW w:w="1638" w:type="dxa"/>
          </w:tcPr>
          <w:p w14:paraId="223AC090" w14:textId="77777777" w:rsidR="006574B7" w:rsidRDefault="006574B7" w:rsidP="006574B7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IČO:</w:t>
            </w:r>
          </w:p>
        </w:tc>
        <w:tc>
          <w:tcPr>
            <w:tcW w:w="3066" w:type="dxa"/>
          </w:tcPr>
          <w:p w14:paraId="42FA1A72" w14:textId="77777777" w:rsidR="006574B7" w:rsidRDefault="006574B7" w:rsidP="006574B7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00845451</w:t>
            </w:r>
          </w:p>
        </w:tc>
        <w:tc>
          <w:tcPr>
            <w:tcW w:w="282" w:type="dxa"/>
          </w:tcPr>
          <w:p w14:paraId="0FD561DB" w14:textId="77777777" w:rsidR="006574B7" w:rsidRDefault="006574B7" w:rsidP="006574B7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12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41" w:type="dxa"/>
          </w:tcPr>
          <w:p w14:paraId="0817CB41" w14:textId="77777777" w:rsidR="006574B7" w:rsidRDefault="006574B7" w:rsidP="006574B7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IČO:</w:t>
            </w:r>
          </w:p>
        </w:tc>
        <w:tc>
          <w:tcPr>
            <w:tcW w:w="3129" w:type="dxa"/>
          </w:tcPr>
          <w:p w14:paraId="13DD350A" w14:textId="18ECFC4E" w:rsidR="006574B7" w:rsidRDefault="006574B7" w:rsidP="006574B7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04308697</w:t>
            </w:r>
          </w:p>
        </w:tc>
      </w:tr>
      <w:tr w:rsidR="006574B7" w14:paraId="580F6D9F" w14:textId="77777777" w:rsidTr="006574B7">
        <w:tc>
          <w:tcPr>
            <w:tcW w:w="1638" w:type="dxa"/>
          </w:tcPr>
          <w:p w14:paraId="7D5096B6" w14:textId="77777777" w:rsidR="006574B7" w:rsidRDefault="006574B7" w:rsidP="006574B7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DIČ:</w:t>
            </w:r>
          </w:p>
        </w:tc>
        <w:tc>
          <w:tcPr>
            <w:tcW w:w="3066" w:type="dxa"/>
          </w:tcPr>
          <w:p w14:paraId="17B2D16F" w14:textId="77777777" w:rsidR="006574B7" w:rsidRDefault="006574B7" w:rsidP="006574B7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CZ00845451 (plátce DPH)</w:t>
            </w:r>
          </w:p>
        </w:tc>
        <w:tc>
          <w:tcPr>
            <w:tcW w:w="282" w:type="dxa"/>
          </w:tcPr>
          <w:p w14:paraId="421958FB" w14:textId="77777777" w:rsidR="006574B7" w:rsidRDefault="006574B7" w:rsidP="006574B7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41" w:type="dxa"/>
          </w:tcPr>
          <w:p w14:paraId="61775DDD" w14:textId="77777777" w:rsidR="006574B7" w:rsidRDefault="006574B7" w:rsidP="006574B7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DIČ:</w:t>
            </w:r>
          </w:p>
        </w:tc>
        <w:tc>
          <w:tcPr>
            <w:tcW w:w="3129" w:type="dxa"/>
          </w:tcPr>
          <w:p w14:paraId="3B58C878" w14:textId="0826F749" w:rsidR="006574B7" w:rsidRDefault="006574B7" w:rsidP="006574B7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CZ04308697 (plátce DPH)</w:t>
            </w:r>
          </w:p>
        </w:tc>
      </w:tr>
      <w:tr w:rsidR="006574B7" w14:paraId="7B7F31BC" w14:textId="77777777" w:rsidTr="006574B7">
        <w:tc>
          <w:tcPr>
            <w:tcW w:w="1638" w:type="dxa"/>
          </w:tcPr>
          <w:p w14:paraId="62ED5848" w14:textId="77777777" w:rsidR="006574B7" w:rsidRDefault="006574B7" w:rsidP="006574B7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Peněžní ústav:</w:t>
            </w:r>
          </w:p>
        </w:tc>
        <w:tc>
          <w:tcPr>
            <w:tcW w:w="3066" w:type="dxa"/>
          </w:tcPr>
          <w:p w14:paraId="4660B519" w14:textId="77777777" w:rsidR="006574B7" w:rsidRDefault="006574B7" w:rsidP="006574B7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Česká spořitelna a.s.,</w:t>
            </w:r>
          </w:p>
          <w:p w14:paraId="07104BFD" w14:textId="77777777" w:rsidR="006574B7" w:rsidRDefault="006574B7" w:rsidP="006574B7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okresní pobočka Ostrava</w:t>
            </w:r>
          </w:p>
        </w:tc>
        <w:tc>
          <w:tcPr>
            <w:tcW w:w="282" w:type="dxa"/>
          </w:tcPr>
          <w:p w14:paraId="173FDC77" w14:textId="77777777" w:rsidR="006574B7" w:rsidRDefault="006574B7" w:rsidP="006574B7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41" w:type="dxa"/>
          </w:tcPr>
          <w:p w14:paraId="07F97383" w14:textId="77777777" w:rsidR="006574B7" w:rsidRDefault="006574B7" w:rsidP="006574B7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Peněžní ústav:</w:t>
            </w:r>
          </w:p>
        </w:tc>
        <w:tc>
          <w:tcPr>
            <w:tcW w:w="3129" w:type="dxa"/>
          </w:tcPr>
          <w:p w14:paraId="07D11780" w14:textId="490016F0" w:rsidR="006574B7" w:rsidRDefault="006574B7" w:rsidP="006574B7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Česká spořitelna a.s, okresní pobočka Ostrava</w:t>
            </w:r>
          </w:p>
        </w:tc>
      </w:tr>
      <w:tr w:rsidR="006574B7" w14:paraId="6696DDAA" w14:textId="77777777" w:rsidTr="006574B7">
        <w:tc>
          <w:tcPr>
            <w:tcW w:w="1638" w:type="dxa"/>
          </w:tcPr>
          <w:p w14:paraId="59A3E7E4" w14:textId="77777777" w:rsidR="006574B7" w:rsidRDefault="006574B7" w:rsidP="006574B7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Číslo účtu:</w:t>
            </w:r>
          </w:p>
        </w:tc>
        <w:tc>
          <w:tcPr>
            <w:tcW w:w="3066" w:type="dxa"/>
          </w:tcPr>
          <w:p w14:paraId="0003F391" w14:textId="77777777" w:rsidR="006574B7" w:rsidRDefault="006574B7" w:rsidP="006574B7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19-1649297309/0800</w:t>
            </w:r>
          </w:p>
        </w:tc>
        <w:tc>
          <w:tcPr>
            <w:tcW w:w="282" w:type="dxa"/>
          </w:tcPr>
          <w:p w14:paraId="32A3BE12" w14:textId="77777777" w:rsidR="006574B7" w:rsidRDefault="006574B7" w:rsidP="006574B7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41" w:type="dxa"/>
          </w:tcPr>
          <w:p w14:paraId="4EBF7B73" w14:textId="77777777" w:rsidR="006574B7" w:rsidRDefault="006574B7" w:rsidP="006574B7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Číslo účtu:</w:t>
            </w:r>
          </w:p>
        </w:tc>
        <w:tc>
          <w:tcPr>
            <w:tcW w:w="3129" w:type="dxa"/>
          </w:tcPr>
          <w:p w14:paraId="22EFDA4F" w14:textId="6D9CEDCA" w:rsidR="006574B7" w:rsidRDefault="006574B7" w:rsidP="006574B7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6563752/0800</w:t>
            </w:r>
          </w:p>
        </w:tc>
      </w:tr>
      <w:tr w:rsidR="006574B7" w14:paraId="6E121873" w14:textId="77777777" w:rsidTr="006574B7">
        <w:tc>
          <w:tcPr>
            <w:tcW w:w="4704" w:type="dxa"/>
            <w:gridSpan w:val="2"/>
            <w:tcBorders>
              <w:bottom w:val="single" w:sz="4" w:space="0" w:color="auto"/>
            </w:tcBorders>
          </w:tcPr>
          <w:p w14:paraId="44C2C236" w14:textId="77777777" w:rsidR="006574B7" w:rsidRDefault="006574B7" w:rsidP="006574B7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 w:after="120"/>
              <w:rPr>
                <w:rFonts w:ascii="Times New Roman" w:hAnsi="Times New Roman"/>
                <w:b/>
              </w:rPr>
            </w:pPr>
          </w:p>
        </w:tc>
        <w:tc>
          <w:tcPr>
            <w:tcW w:w="282" w:type="dxa"/>
          </w:tcPr>
          <w:p w14:paraId="7EA16A54" w14:textId="77777777" w:rsidR="006574B7" w:rsidRDefault="006574B7" w:rsidP="006574B7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70" w:type="dxa"/>
            <w:gridSpan w:val="2"/>
            <w:tcBorders>
              <w:bottom w:val="single" w:sz="4" w:space="0" w:color="auto"/>
            </w:tcBorders>
          </w:tcPr>
          <w:p w14:paraId="11791B1E" w14:textId="44C4EE93" w:rsidR="006574B7" w:rsidRDefault="006574B7" w:rsidP="006574B7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0" w:after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Spisová značka B11012 vedená u Krajského soudu v Ostravě</w:t>
            </w:r>
          </w:p>
        </w:tc>
      </w:tr>
    </w:tbl>
    <w:p w14:paraId="4740E9B7" w14:textId="7C6BA342" w:rsidR="000C5D90" w:rsidRDefault="00BE5489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dále jen </w:t>
      </w:r>
      <w:r>
        <w:rPr>
          <w:rFonts w:ascii="Times New Roman" w:hAnsi="Times New Roman"/>
          <w:b/>
          <w:sz w:val="22"/>
          <w:szCs w:val="22"/>
        </w:rPr>
        <w:t>kupující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dále jen</w:t>
      </w:r>
      <w:r>
        <w:rPr>
          <w:rFonts w:ascii="Times New Roman" w:hAnsi="Times New Roman"/>
          <w:b/>
          <w:sz w:val="22"/>
          <w:szCs w:val="22"/>
        </w:rPr>
        <w:t xml:space="preserve"> prodávající </w:t>
      </w:r>
    </w:p>
    <w:p w14:paraId="2052E7BA" w14:textId="77777777" w:rsidR="000C5D90" w:rsidRDefault="000C5D90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0"/>
        <w:jc w:val="both"/>
        <w:rPr>
          <w:rFonts w:ascii="Times New Roman" w:hAnsi="Times New Roman"/>
          <w:b/>
          <w:sz w:val="22"/>
          <w:szCs w:val="22"/>
        </w:rPr>
      </w:pPr>
    </w:p>
    <w:p w14:paraId="279080AC" w14:textId="77777777" w:rsidR="000C5D90" w:rsidRDefault="00BE5489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240" w:after="12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Obsah smlouvy</w:t>
      </w:r>
    </w:p>
    <w:p w14:paraId="6DA4FF81" w14:textId="77777777" w:rsidR="000C5D90" w:rsidRDefault="00BE5489" w:rsidP="00942004">
      <w:pPr>
        <w:pStyle w:val="Nadpis1"/>
      </w:pPr>
      <w:r>
        <w:br/>
        <w:t>Úvodní ustanovení</w:t>
      </w:r>
    </w:p>
    <w:p w14:paraId="6DEADA77" w14:textId="77777777" w:rsidR="000C5D90" w:rsidRDefault="00BE5489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Tato smlouva je uzavřena podle zákona č. 89/2012 Sb., občanský zákoník, ve znění pozdějších předpisů (dále jen „občanský zákoník“).</w:t>
      </w:r>
    </w:p>
    <w:p w14:paraId="65CC08EE" w14:textId="77777777" w:rsidR="000C5D90" w:rsidRDefault="00BE5489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Smluvní strany prohlašují, že údaje uvedené v záhlaví této smlouvy a taktéž oprávnění k podnikání jsou v souladu s právní skutečností v době uzavření smlouvy. Smluvní strany se zavazují, že změny dotčených údajů oznámí bez prodlení druhé smluvní straně.</w:t>
      </w:r>
    </w:p>
    <w:p w14:paraId="5F7F7C7C" w14:textId="77777777" w:rsidR="000C5D90" w:rsidRDefault="00BE5489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Smluvní strany prohlašují, že osoby podepisující tuto smlouvu jsou k tomuto úkonu oprávněny.</w:t>
      </w:r>
    </w:p>
    <w:p w14:paraId="38D77BB6" w14:textId="32CF07E4" w:rsidR="000C5D90" w:rsidRDefault="00BE5489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Účelem uzavření této smlouvy je pořízení </w:t>
      </w:r>
      <w:r w:rsidR="001361FD">
        <w:rPr>
          <w:rFonts w:ascii="Times New Roman" w:hAnsi="Times New Roman"/>
          <w:sz w:val="22"/>
          <w:szCs w:val="22"/>
        </w:rPr>
        <w:t xml:space="preserve">zdrojů záložního napájení </w:t>
      </w:r>
      <w:r w:rsidR="00526765">
        <w:rPr>
          <w:rFonts w:ascii="Times New Roman" w:hAnsi="Times New Roman"/>
          <w:sz w:val="22"/>
          <w:szCs w:val="22"/>
        </w:rPr>
        <w:t>p</w:t>
      </w:r>
      <w:r w:rsidR="0097133A">
        <w:rPr>
          <w:rFonts w:ascii="Times New Roman" w:hAnsi="Times New Roman"/>
          <w:sz w:val="22"/>
          <w:szCs w:val="22"/>
        </w:rPr>
        <w:t>ro vybrané datové rozvaděče</w:t>
      </w:r>
      <w:r w:rsidR="00526765">
        <w:rPr>
          <w:rFonts w:ascii="Times New Roman" w:hAnsi="Times New Roman"/>
          <w:sz w:val="22"/>
          <w:szCs w:val="22"/>
        </w:rPr>
        <w:t xml:space="preserve"> (UPS)</w:t>
      </w:r>
      <w:r w:rsidR="0097133A">
        <w:rPr>
          <w:rFonts w:ascii="Times New Roman" w:hAnsi="Times New Roman"/>
          <w:sz w:val="22"/>
          <w:szCs w:val="22"/>
        </w:rPr>
        <w:t xml:space="preserve"> a pořízení </w:t>
      </w:r>
      <w:r w:rsidR="001361FD">
        <w:rPr>
          <w:rFonts w:ascii="Times New Roman" w:hAnsi="Times New Roman"/>
          <w:sz w:val="22"/>
          <w:szCs w:val="22"/>
        </w:rPr>
        <w:t>management kar</w:t>
      </w:r>
      <w:r w:rsidR="0097133A">
        <w:rPr>
          <w:rFonts w:ascii="Times New Roman" w:hAnsi="Times New Roman"/>
          <w:sz w:val="22"/>
          <w:szCs w:val="22"/>
        </w:rPr>
        <w:t>et</w:t>
      </w:r>
      <w:r w:rsidR="001361FD">
        <w:rPr>
          <w:rFonts w:ascii="Times New Roman" w:hAnsi="Times New Roman"/>
          <w:sz w:val="22"/>
          <w:szCs w:val="22"/>
        </w:rPr>
        <w:t>, které slouží pro centrální správu a monitoring UPS zařízení</w:t>
      </w:r>
      <w:r w:rsidR="00E42717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3DB1C6B7" w14:textId="77777777" w:rsidR="000C5D90" w:rsidRDefault="00BE5489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Prodávající prohlašuje, že je odborně způsobilý k zajištění předmětu smlouvy.</w:t>
      </w:r>
      <w:r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</w:p>
    <w:p w14:paraId="68212CE6" w14:textId="77777777" w:rsidR="000C5D90" w:rsidRDefault="00BE5489">
      <w:pPr>
        <w:numPr>
          <w:ilvl w:val="0"/>
          <w:numId w:val="1"/>
        </w:numPr>
        <w:tabs>
          <w:tab w:val="clear" w:pos="284"/>
          <w:tab w:val="num" w:pos="-426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Prodávající prohlašuje, že není nespolehlivým plátcem DPH a v případě, že by se jím v průběhu trvání smluvního vztahu stal, tuto informaci neprodleně sdělí kupujícímu.</w:t>
      </w:r>
    </w:p>
    <w:p w14:paraId="5BC46C43" w14:textId="77777777" w:rsidR="000C5D90" w:rsidRDefault="00BE5489">
      <w:pPr>
        <w:numPr>
          <w:ilvl w:val="0"/>
          <w:numId w:val="1"/>
        </w:numPr>
        <w:tabs>
          <w:tab w:val="clear" w:pos="284"/>
          <w:tab w:val="num" w:pos="-426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Theme="minorHAnsi" w:hAnsi="Times New Roman"/>
          <w:sz w:val="22"/>
          <w:szCs w:val="22"/>
          <w:lang w:eastAsia="en-US"/>
        </w:rPr>
        <w:t>Prodávající prohlašuje, že si je vědom, že smlouva odkazuje na některé podmínky uvedené mimo vlastní text smlouvy, a dále prohlašuje, že vzhledem k jeho odborné způsobilosti a hospodářskému postavení a s ohledem na obsah smlouvy, zadávacích podmínek a právních předpisů mu je obsah a význam těchto podmínek, jejichž nedodržení má stejné následky jako nedodržení povinností v samotné smlouvě, znám.</w:t>
      </w:r>
    </w:p>
    <w:p w14:paraId="197A3815" w14:textId="77777777" w:rsidR="000C5D90" w:rsidRDefault="00BE5489" w:rsidP="00942004">
      <w:pPr>
        <w:pStyle w:val="Nadpis1"/>
      </w:pPr>
      <w:r>
        <w:lastRenderedPageBreak/>
        <w:br/>
        <w:t>Předmět koupě</w:t>
      </w:r>
    </w:p>
    <w:p w14:paraId="00C64D22" w14:textId="70B86841" w:rsidR="000C5D90" w:rsidRPr="00A64ABC" w:rsidRDefault="00BE5489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13"/>
        </w:tabs>
        <w:ind w:right="4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Předmětem smlouvy je dodávka </w:t>
      </w:r>
      <w:r w:rsidR="00A83EF3">
        <w:rPr>
          <w:rFonts w:ascii="Times New Roman" w:hAnsi="Times New Roman"/>
          <w:sz w:val="22"/>
          <w:szCs w:val="22"/>
        </w:rPr>
        <w:t>zařízení</w:t>
      </w:r>
      <w:r>
        <w:rPr>
          <w:rFonts w:ascii="Times New Roman" w:hAnsi="Times New Roman"/>
          <w:sz w:val="22"/>
          <w:szCs w:val="22"/>
        </w:rPr>
        <w:t xml:space="preserve"> pro potřeby kupujícího, </w:t>
      </w:r>
      <w:r w:rsidR="00A83EF3">
        <w:rPr>
          <w:rFonts w:ascii="Times New Roman" w:hAnsi="Times New Roman"/>
          <w:sz w:val="22"/>
          <w:szCs w:val="22"/>
        </w:rPr>
        <w:t xml:space="preserve">dle specifikace uvedené </w:t>
      </w:r>
      <w:r>
        <w:rPr>
          <w:rFonts w:ascii="Times New Roman" w:hAnsi="Times New Roman"/>
          <w:sz w:val="22"/>
          <w:szCs w:val="22"/>
        </w:rPr>
        <w:t>v příloze č. 1 této smlouvy (dále také jen „</w:t>
      </w:r>
      <w:r w:rsidRPr="00A64ABC">
        <w:rPr>
          <w:rFonts w:ascii="Times New Roman" w:hAnsi="Times New Roman"/>
          <w:bCs/>
          <w:sz w:val="22"/>
          <w:szCs w:val="22"/>
        </w:rPr>
        <w:t>předmět koupě</w:t>
      </w:r>
      <w:r w:rsidRPr="00A64ABC">
        <w:rPr>
          <w:rFonts w:ascii="Times New Roman" w:hAnsi="Times New Roman"/>
          <w:sz w:val="22"/>
          <w:szCs w:val="22"/>
        </w:rPr>
        <w:t>“ nebo „</w:t>
      </w:r>
      <w:r w:rsidRPr="00A64ABC">
        <w:rPr>
          <w:rFonts w:ascii="Times New Roman" w:hAnsi="Times New Roman"/>
          <w:bCs/>
          <w:sz w:val="22"/>
          <w:szCs w:val="22"/>
        </w:rPr>
        <w:t>zboží</w:t>
      </w:r>
      <w:r w:rsidRPr="00A64ABC">
        <w:rPr>
          <w:rFonts w:ascii="Times New Roman" w:hAnsi="Times New Roman"/>
          <w:sz w:val="22"/>
          <w:szCs w:val="22"/>
        </w:rPr>
        <w:t xml:space="preserve">“). </w:t>
      </w:r>
      <w:r w:rsidR="00A64ABC" w:rsidRPr="00A64ABC">
        <w:rPr>
          <w:rFonts w:ascii="Times New Roman" w:hAnsi="Times New Roman"/>
          <w:color w:val="000000"/>
          <w:sz w:val="22"/>
          <w:szCs w:val="22"/>
        </w:rPr>
        <w:t>Jednoznačná a podrobná specifikace zboží je uvedena v Příloze č. 1 této smlouvy</w:t>
      </w:r>
      <w:r w:rsidR="00A64ABC">
        <w:rPr>
          <w:rFonts w:ascii="Times New Roman" w:hAnsi="Times New Roman"/>
          <w:color w:val="000000"/>
          <w:sz w:val="22"/>
          <w:szCs w:val="22"/>
        </w:rPr>
        <w:t>.</w:t>
      </w:r>
    </w:p>
    <w:p w14:paraId="5289BA1D" w14:textId="77777777" w:rsidR="000C5D90" w:rsidRDefault="00BE5489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13"/>
        </w:tabs>
        <w:ind w:right="4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Nabízené zboží musí být pokryto oficiální podporou výrobce tak, aby v případě závady, kterou není prodávající schopen odstranit, mohl kupující tuto závadu eskalovat přímo k technické podpoře výrobce. Kupující musí mít možnost si sám legálně stahovat bezpečnostní záplaty i nové verze souvisejícího software nebo firmware přímo ze stránek výrobce, na základě zaregistrování čísla aktivovaného servisního kontraktu.</w:t>
      </w:r>
    </w:p>
    <w:p w14:paraId="08B5BD30" w14:textId="60BAD349" w:rsidR="000C5D90" w:rsidRDefault="00BE5489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49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Prodávající se zavazu</w:t>
      </w:r>
      <w:r w:rsidR="00A64ABC">
        <w:rPr>
          <w:rFonts w:ascii="Times New Roman" w:hAnsi="Times New Roman"/>
          <w:sz w:val="22"/>
          <w:szCs w:val="22"/>
        </w:rPr>
        <w:t>je dodat kupujícímu pouze nové</w:t>
      </w:r>
      <w:r>
        <w:rPr>
          <w:rFonts w:ascii="Times New Roman" w:hAnsi="Times New Roman"/>
          <w:sz w:val="22"/>
          <w:szCs w:val="22"/>
        </w:rPr>
        <w:t>, originální, nepoužité ani nerepasované zboží s veškerými doklady, které se k předmětu koupě vztahují, jsou potřebné k nabytí vlastnického práva a k jeho řádnému užívání. V databázi výrobce, pokud taková existuje, musí být kupující veden jako první uživatel zboží. Soulad s výše uvedenými skutečnostmi prodávající doloží prohlášením o původu dodávaného zboží (včetně sériových čísel). Kupující si vyhrazuje právo kdykoli v průběhu plnění (nebo po podpisu) této smlouvy vyžádat si od prodávajícího prokázání výše uvedených skutečností a to prohlášením výrobce, eventuálně znaleckým posudkem či jiným srovnatelným způsobem.</w:t>
      </w:r>
    </w:p>
    <w:p w14:paraId="3F27806D" w14:textId="1952BB5F" w:rsidR="000C5D90" w:rsidRDefault="00BE5489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Prodávající se zavazuje odevzdat zboží, jež je předmětem koupě, kupujícímu a umožnit mu nabýt vlastnické právo k</w:t>
      </w:r>
      <w:r w:rsidR="00201E64">
        <w:rPr>
          <w:rFonts w:ascii="Times New Roman" w:hAnsi="Times New Roman"/>
          <w:sz w:val="22"/>
          <w:szCs w:val="22"/>
        </w:rPr>
        <w:t xml:space="preserve"> němu </w:t>
      </w:r>
      <w:r w:rsidR="00A967BD"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>a nakládat s</w:t>
      </w:r>
      <w:r w:rsidR="00201E64">
        <w:rPr>
          <w:rFonts w:ascii="Times New Roman" w:hAnsi="Times New Roman"/>
          <w:sz w:val="22"/>
          <w:szCs w:val="22"/>
        </w:rPr>
        <w:t xml:space="preserve"> ním. </w:t>
      </w:r>
    </w:p>
    <w:p w14:paraId="6976B2F5" w14:textId="77777777" w:rsidR="000C5D90" w:rsidRDefault="00BE5489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Předmět koupě bude prodávajícím odevzdán v souladu s příslušnými právními předpisy, ustanoveními této smlouvy, podmínkami uvedenými v zadávací dokumentaci k této veřejné zakázce.</w:t>
      </w:r>
    </w:p>
    <w:p w14:paraId="09BC4749" w14:textId="77777777" w:rsidR="000C5D90" w:rsidRDefault="00BE5489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Kupující se zavazuje předmět koupě převzít a zaplatit za něj prodávajícímu kupní cenu.</w:t>
      </w:r>
    </w:p>
    <w:p w14:paraId="17076CAD" w14:textId="77777777" w:rsidR="000C5D90" w:rsidRDefault="00BE5489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Kupující nabyde vlastnické právo k předmětu koupě jeho převzetím.</w:t>
      </w:r>
    </w:p>
    <w:p w14:paraId="12E0E252" w14:textId="77777777" w:rsidR="000C5D90" w:rsidRDefault="00BE5489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Součástí předmětu plnění je i doprava zboží do místa plnění.</w:t>
      </w:r>
    </w:p>
    <w:p w14:paraId="5857237A" w14:textId="77777777" w:rsidR="000C5D90" w:rsidRDefault="00BE5489" w:rsidP="00942004">
      <w:pPr>
        <w:pStyle w:val="Nadpis1"/>
      </w:pPr>
      <w:r>
        <w:br/>
        <w:t>Kupní cena</w:t>
      </w:r>
    </w:p>
    <w:p w14:paraId="21F8E84C" w14:textId="77777777" w:rsidR="000C5D90" w:rsidRDefault="00BE5489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 xml:space="preserve">Kupní cena předmětu koupě dle článku II. této smlouvy je stanovena dohodou smluvních stran a činí </w:t>
      </w:r>
    </w:p>
    <w:p w14:paraId="1DB70448" w14:textId="77777777" w:rsidR="006574B7" w:rsidRDefault="006574B7" w:rsidP="006574B7">
      <w:pPr>
        <w:pStyle w:val="Odstavecseseznamem"/>
        <w:numPr>
          <w:ilvl w:val="0"/>
          <w:numId w:val="33"/>
        </w:numPr>
        <w:tabs>
          <w:tab w:val="decimal" w:leader="underscore" w:pos="623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bez DPH </w:t>
      </w:r>
      <w:r>
        <w:rPr>
          <w:rFonts w:ascii="Times New Roman" w:hAnsi="Times New Roman"/>
        </w:rPr>
        <w:tab/>
        <w:t>  </w:t>
      </w:r>
      <w:r w:rsidRPr="00D076F4">
        <w:rPr>
          <w:rFonts w:ascii="Times New Roman" w:hAnsi="Times New Roman"/>
        </w:rPr>
        <w:t>692 320,00</w:t>
      </w:r>
      <w:r w:rsidRPr="00AD547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Kč</w:t>
      </w:r>
    </w:p>
    <w:p w14:paraId="112C0B1C" w14:textId="77777777" w:rsidR="006574B7" w:rsidRDefault="006574B7" w:rsidP="006574B7">
      <w:pPr>
        <w:pStyle w:val="Odstavecseseznamem"/>
        <w:numPr>
          <w:ilvl w:val="0"/>
          <w:numId w:val="33"/>
        </w:numPr>
        <w:tabs>
          <w:tab w:val="decimal" w:leader="underscore" w:pos="623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DPH </w:t>
      </w:r>
      <w:r>
        <w:rPr>
          <w:rFonts w:ascii="Times New Roman" w:hAnsi="Times New Roman"/>
        </w:rPr>
        <w:tab/>
        <w:t>  </w:t>
      </w:r>
      <w:r w:rsidRPr="00D076F4">
        <w:rPr>
          <w:rFonts w:ascii="Times New Roman" w:hAnsi="Times New Roman"/>
        </w:rPr>
        <w:t>145 387,20</w:t>
      </w:r>
      <w:r w:rsidRPr="00AD547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Kč</w:t>
      </w:r>
    </w:p>
    <w:p w14:paraId="61B2F98D" w14:textId="77777777" w:rsidR="006574B7" w:rsidRDefault="006574B7" w:rsidP="006574B7">
      <w:pPr>
        <w:pStyle w:val="Odstavecseseznamem"/>
        <w:numPr>
          <w:ilvl w:val="0"/>
          <w:numId w:val="33"/>
        </w:numPr>
        <w:tabs>
          <w:tab w:val="decimal" w:leader="underscore" w:pos="623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celkem včetně DPH </w:t>
      </w:r>
      <w:r>
        <w:rPr>
          <w:rFonts w:ascii="Times New Roman" w:hAnsi="Times New Roman"/>
        </w:rPr>
        <w:tab/>
        <w:t>  </w:t>
      </w:r>
      <w:r w:rsidRPr="00D076F4">
        <w:rPr>
          <w:rFonts w:ascii="Times New Roman" w:hAnsi="Times New Roman"/>
        </w:rPr>
        <w:t xml:space="preserve">837 707,20 </w:t>
      </w:r>
      <w:r>
        <w:rPr>
          <w:rFonts w:ascii="Times New Roman" w:hAnsi="Times New Roman"/>
        </w:rPr>
        <w:t>Kč</w:t>
      </w:r>
    </w:p>
    <w:p w14:paraId="33C5E724" w14:textId="77777777" w:rsidR="000C5D90" w:rsidRDefault="00BE5489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Cena bez DPH uvedená v odst. 1. tohoto článku je dohodnuta jako nejvýše přípustná a platí po celou dobu účinnosti smlouvy.</w:t>
      </w:r>
    </w:p>
    <w:p w14:paraId="4A410C52" w14:textId="77777777" w:rsidR="000C5D90" w:rsidRDefault="00BE5489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Součástí sjednané ceny bez DPH jsou veškeré náklady spojené s odevzdáním zboží v místě plnění a s úplným splněním této smlouvy.</w:t>
      </w:r>
    </w:p>
    <w:p w14:paraId="3C828121" w14:textId="77777777" w:rsidR="000C5D90" w:rsidRDefault="00BE5489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Smluvní strany se dohodly, že dojde-li v průběhu plnění předmětu této smlouvy ke změně zákonné sazby DPH stanovené pro příslušné plnění vyplývající z této smlouvy, je smluvní strana odpovědná za odvedení DPH povinna stanovit DPH v platné sazbě. O změně sazby není nutné uzavírat dodatek k této smlouvě.</w:t>
      </w:r>
    </w:p>
    <w:p w14:paraId="75A09292" w14:textId="77777777" w:rsidR="000C5D90" w:rsidRDefault="00BE5489" w:rsidP="00942004">
      <w:pPr>
        <w:pStyle w:val="Nadpis1"/>
      </w:pPr>
      <w:r>
        <w:br/>
        <w:t>Doba, místo a způsob plnění</w:t>
      </w:r>
    </w:p>
    <w:p w14:paraId="2C23E519" w14:textId="224E16FC" w:rsidR="000C5D90" w:rsidRDefault="00BE5489">
      <w:pPr>
        <w:numPr>
          <w:ilvl w:val="0"/>
          <w:numId w:val="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Prodávající je povinen dodat kupujícímu předmět koupě dle článku II. této smlouvy </w:t>
      </w:r>
      <w:r w:rsidRPr="006A4C15">
        <w:rPr>
          <w:rFonts w:ascii="Times New Roman" w:hAnsi="Times New Roman"/>
          <w:sz w:val="22"/>
          <w:szCs w:val="22"/>
        </w:rPr>
        <w:t xml:space="preserve">do </w:t>
      </w:r>
      <w:r w:rsidR="00917319">
        <w:rPr>
          <w:rFonts w:ascii="Times New Roman" w:hAnsi="Times New Roman"/>
          <w:sz w:val="22"/>
          <w:szCs w:val="22"/>
        </w:rPr>
        <w:t>2</w:t>
      </w:r>
      <w:r w:rsidR="00224624">
        <w:rPr>
          <w:rFonts w:ascii="Times New Roman" w:hAnsi="Times New Roman"/>
          <w:sz w:val="22"/>
          <w:szCs w:val="22"/>
        </w:rPr>
        <w:t>0</w:t>
      </w:r>
      <w:r>
        <w:rPr>
          <w:rFonts w:ascii="Times New Roman" w:hAnsi="Times New Roman"/>
          <w:sz w:val="22"/>
          <w:szCs w:val="22"/>
        </w:rPr>
        <w:t xml:space="preserve"> </w:t>
      </w:r>
      <w:r w:rsidR="00224624">
        <w:rPr>
          <w:rFonts w:ascii="Times New Roman" w:hAnsi="Times New Roman"/>
          <w:sz w:val="22"/>
          <w:szCs w:val="22"/>
        </w:rPr>
        <w:t>pracovních</w:t>
      </w:r>
      <w:r>
        <w:rPr>
          <w:rFonts w:ascii="Times New Roman" w:hAnsi="Times New Roman"/>
          <w:sz w:val="22"/>
          <w:szCs w:val="22"/>
        </w:rPr>
        <w:t xml:space="preserve"> dnů od nabytí účinnosti této smlouvy.</w:t>
      </w:r>
    </w:p>
    <w:p w14:paraId="7818C5DF" w14:textId="7EB4F745" w:rsidR="000C5D90" w:rsidRDefault="00BE5489">
      <w:pPr>
        <w:numPr>
          <w:ilvl w:val="0"/>
          <w:numId w:val="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Místem odevzdání a převzetí předmětu koupě je Magistrát města Ostravy, Prokešovo nám. č. 8, Ostrava</w:t>
      </w:r>
      <w:r>
        <w:rPr>
          <w:rFonts w:ascii="Times New Roman" w:hAnsi="Times New Roman"/>
          <w:bCs/>
          <w:sz w:val="22"/>
          <w:szCs w:val="22"/>
        </w:rPr>
        <w:t>.</w:t>
      </w:r>
    </w:p>
    <w:p w14:paraId="696BFB63" w14:textId="77777777" w:rsidR="000C5D90" w:rsidRDefault="00BE5489">
      <w:pPr>
        <w:numPr>
          <w:ilvl w:val="0"/>
          <w:numId w:val="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Prodávající je povinen odevzdat předmět koupě v ujednaném provedení, množství a jakosti vhodné pro účel patrný z této smlouvy.</w:t>
      </w:r>
    </w:p>
    <w:p w14:paraId="6E97FD13" w14:textId="46409198" w:rsidR="000C5D90" w:rsidRDefault="00BE5489">
      <w:pPr>
        <w:numPr>
          <w:ilvl w:val="0"/>
          <w:numId w:val="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Předmět koupě musí splňovat technické požadavky podle příslušných ustanovení zákona č. 22/1997 Sb., o</w:t>
      </w:r>
      <w:r w:rsidR="00224624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 xml:space="preserve">technických požadavcích na výrobky a o změně a doplnění některých zákonů, ve znění pozdějších </w:t>
      </w:r>
      <w:r>
        <w:rPr>
          <w:rFonts w:ascii="Times New Roman" w:hAnsi="Times New Roman"/>
          <w:sz w:val="22"/>
          <w:szCs w:val="22"/>
        </w:rPr>
        <w:lastRenderedPageBreak/>
        <w:t>předpisů. V souladu s tímto zákonem je prodávající povinen přiložit k dodávce předmětu koupě doklad o shodě.</w:t>
      </w:r>
    </w:p>
    <w:p w14:paraId="57D4A242" w14:textId="77777777" w:rsidR="000C5D90" w:rsidRDefault="00BE5489">
      <w:pPr>
        <w:numPr>
          <w:ilvl w:val="0"/>
          <w:numId w:val="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Nebezpečí škody na předmětu koupě přechází na kupujícího okamžikem jeho převzetí kupujícím.</w:t>
      </w:r>
    </w:p>
    <w:p w14:paraId="1361AE99" w14:textId="77777777" w:rsidR="000C5D90" w:rsidRDefault="00BE5489">
      <w:pPr>
        <w:numPr>
          <w:ilvl w:val="0"/>
          <w:numId w:val="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Převzetí předmětu koupě kupující potvrdí na příslušném dokladu – předávacím protokolu, který bude obsahovat soupis prodávajícím odevzdaných a kupujícím převzatých věcí, včetně dokladů, které se k předmětu koupě vztahují, jsou potřebné k nabytí vlastnického práva a k jeho řádnému užívání.</w:t>
      </w:r>
    </w:p>
    <w:p w14:paraId="2573D749" w14:textId="77777777" w:rsidR="000C5D90" w:rsidRDefault="00BE5489">
      <w:pPr>
        <w:numPr>
          <w:ilvl w:val="0"/>
          <w:numId w:val="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Kupující při převzetí předmět koupě prohlédne a s vynaložením obvyklé pozornosti provede kontrolu:</w:t>
      </w:r>
    </w:p>
    <w:p w14:paraId="6816CBBB" w14:textId="77777777" w:rsidR="000C5D90" w:rsidRDefault="00BE5489">
      <w:pPr>
        <w:numPr>
          <w:ilvl w:val="0"/>
          <w:numId w:val="9"/>
        </w:numPr>
        <w:tabs>
          <w:tab w:val="clear" w:pos="56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dodaného provedení a množství,</w:t>
      </w:r>
    </w:p>
    <w:p w14:paraId="4D92B853" w14:textId="77777777" w:rsidR="000C5D90" w:rsidRDefault="00BE5489">
      <w:pPr>
        <w:numPr>
          <w:ilvl w:val="0"/>
          <w:numId w:val="9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zjevných jakostních vlastností,</w:t>
      </w:r>
    </w:p>
    <w:p w14:paraId="10B61781" w14:textId="77777777" w:rsidR="000C5D90" w:rsidRDefault="00BE5489">
      <w:pPr>
        <w:numPr>
          <w:ilvl w:val="0"/>
          <w:numId w:val="9"/>
        </w:numPr>
        <w:tabs>
          <w:tab w:val="clear" w:pos="568"/>
        </w:tabs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szCs w:val="22"/>
        </w:rPr>
        <w:t>dodaných dokladů</w:t>
      </w:r>
      <w:r>
        <w:t>.</w:t>
      </w:r>
    </w:p>
    <w:p w14:paraId="34B0710D" w14:textId="77777777" w:rsidR="000C5D90" w:rsidRDefault="00BE5489">
      <w:pPr>
        <w:numPr>
          <w:ilvl w:val="0"/>
          <w:numId w:val="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 případě vad zjištěných při předání předmětu koupě může kupující odmítnout převzetí jeho vadné části nebo celého předmětu koupě, což s důvody uvede v předávacím protokolu.</w:t>
      </w:r>
    </w:p>
    <w:p w14:paraId="6FEDDA9C" w14:textId="77777777" w:rsidR="000C5D90" w:rsidRDefault="00BE5489" w:rsidP="00942004">
      <w:pPr>
        <w:pStyle w:val="Nadpis1"/>
      </w:pPr>
      <w:r>
        <w:br/>
        <w:t>Práva z vadného plnění a záruka za jakost</w:t>
      </w:r>
    </w:p>
    <w:p w14:paraId="12E8792D" w14:textId="65135177" w:rsidR="000C5D90" w:rsidRDefault="00BE5489">
      <w:pPr>
        <w:numPr>
          <w:ilvl w:val="0"/>
          <w:numId w:val="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Práva kupujícího z vadného plnění se řídí příslušnými ustanoveními občanského zákoníku.</w:t>
      </w:r>
    </w:p>
    <w:p w14:paraId="1E8CE819" w14:textId="77777777" w:rsidR="00A64ABC" w:rsidRDefault="00A64ABC" w:rsidP="00A64ABC">
      <w:pPr>
        <w:numPr>
          <w:ilvl w:val="0"/>
          <w:numId w:val="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Zboží má vady, pokud nemá vlastnosti, které stanoví tato smlouva, nebo existují vady v dokladech a dokumentech nebo zboží má právní vady. Zárukou za jakost zboží se prodávající zavazuje, že zboží bude po dobu záruční doby způsobilé k použití pro účel dle této smlouvy, jinak pro obvyklý účel, a zachová si vlastnosti a parametry vymezené touto smlouvou.</w:t>
      </w:r>
    </w:p>
    <w:p w14:paraId="7B7D7967" w14:textId="77777777" w:rsidR="000C5D90" w:rsidRDefault="00BE5489">
      <w:pPr>
        <w:numPr>
          <w:ilvl w:val="0"/>
          <w:numId w:val="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Prodávající poskytuje na předmět koupě podle čl. II., odst. 1. záruku za jakost ve smyslu § 2113 a násl. občanského zákoníku v době trvání 36 měsíců. </w:t>
      </w:r>
    </w:p>
    <w:p w14:paraId="17A75E41" w14:textId="77777777" w:rsidR="000C5D90" w:rsidRDefault="00BE5489">
      <w:pPr>
        <w:numPr>
          <w:ilvl w:val="0"/>
          <w:numId w:val="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Záruční doba běží od odevzdání předmětu koupě kupujícímu. Záruční doba se staví po dobu, po kterou nemůže kupující předmět koupě řádně užívat pro vady, za které nese odpovědnost prodávající.</w:t>
      </w:r>
    </w:p>
    <w:p w14:paraId="0AD7A494" w14:textId="77777777" w:rsidR="000C5D90" w:rsidRDefault="00BE5489">
      <w:pPr>
        <w:numPr>
          <w:ilvl w:val="0"/>
          <w:numId w:val="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 případě zjištění vady na předmětu koupě v záruční době, oznámí kupující prodávajícímu její výskyt, popíše, jak se projevuje a sdělí, že požaduje zahájení bezplatného odstranění vady v místě plnění uvedeném v odst. 2 článku IV. této smlouvy a to nejpozději do konce následujícího pracovního dne po nahlášení vady kupujícím (služba NBD). V případě, že prodávající nebude schopen zajistit výměnu nebo opravu v místě plnění, zajistí prodávající na své náklady dopravu vadné části předmětu koupě nezbytnou k zajištění odstranění vady od kupujícího a dopravu opravené nebo vyměněné části předmětu koupě zpět kupujícímu. Vada bude odstraněna nejpozději do 10 pracovních dnů od započetí prací, pokud se smluvní strany nedohodnou jinak.</w:t>
      </w:r>
    </w:p>
    <w:p w14:paraId="0DD187C1" w14:textId="5B8DE185" w:rsidR="000C5D90" w:rsidRDefault="00BE5489">
      <w:pPr>
        <w:numPr>
          <w:ilvl w:val="0"/>
          <w:numId w:val="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Veškeré vady zboží je kupující povinen uplatnit u prodávajícího bez zbytečného odkladu poté, kdy vadu zjistil, a to na telefonní číslo </w:t>
      </w:r>
      <w:r w:rsidR="006574B7">
        <w:rPr>
          <w:rFonts w:ascii="Times New Roman" w:hAnsi="Times New Roman"/>
          <w:sz w:val="22"/>
          <w:szCs w:val="22"/>
        </w:rPr>
        <w:t>910 971 597</w:t>
      </w:r>
      <w:r>
        <w:rPr>
          <w:rFonts w:ascii="Times New Roman" w:hAnsi="Times New Roman"/>
          <w:sz w:val="22"/>
          <w:szCs w:val="22"/>
        </w:rPr>
        <w:t xml:space="preserve">,  e-mail </w:t>
      </w:r>
      <w:hyperlink r:id="rId8" w:history="1">
        <w:r w:rsidR="006574B7" w:rsidRPr="002C1149">
          <w:rPr>
            <w:rStyle w:val="Hypertextovodkaz"/>
            <w:sz w:val="22"/>
            <w:szCs w:val="22"/>
          </w:rPr>
          <w:t>servis.ova@autocont.cz</w:t>
        </w:r>
      </w:hyperlink>
      <w:r>
        <w:rPr>
          <w:rFonts w:ascii="Times New Roman" w:hAnsi="Times New Roman"/>
          <w:sz w:val="22"/>
          <w:szCs w:val="22"/>
        </w:rPr>
        <w:t xml:space="preserve">, popřípadě formou písemného oznámení s uvedením co nejpodrobnější specifikace zjištěné vady. </w:t>
      </w:r>
    </w:p>
    <w:p w14:paraId="3A519D41" w14:textId="3103D9EF" w:rsidR="000C5D90" w:rsidRDefault="00BE5489">
      <w:pPr>
        <w:numPr>
          <w:ilvl w:val="0"/>
          <w:numId w:val="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 věc opravenou nebo vyměněnou v záruční době, která je součástí předmětu koupě, běží záruční doba ve stejné délce jako je sjednána v odst. </w:t>
      </w:r>
      <w:r w:rsidR="00B027BD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>. tohoto článku této smlouvy.</w:t>
      </w:r>
    </w:p>
    <w:p w14:paraId="680A8B8C" w14:textId="77777777" w:rsidR="000C5D90" w:rsidRDefault="00BE5489">
      <w:pPr>
        <w:numPr>
          <w:ilvl w:val="0"/>
          <w:numId w:val="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Prodávající prohlašuje, že na předmětu koupě neváznou žádné dluhy, zástavní práva, jiné právní povinnosti vůči třetím osobám ani jiné závady.</w:t>
      </w:r>
    </w:p>
    <w:p w14:paraId="779857E4" w14:textId="77777777" w:rsidR="000C5D90" w:rsidRPr="00942004" w:rsidRDefault="00BE5489" w:rsidP="00942004">
      <w:pPr>
        <w:pStyle w:val="Nadpis1"/>
      </w:pPr>
      <w:r w:rsidRPr="00942004">
        <w:br/>
        <w:t>Platební podmínky</w:t>
      </w:r>
    </w:p>
    <w:p w14:paraId="2A70C475" w14:textId="77777777" w:rsidR="000C5D90" w:rsidRDefault="00BE5489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Zálohy nejsou sjednány.</w:t>
      </w:r>
    </w:p>
    <w:p w14:paraId="432D9572" w14:textId="77777777" w:rsidR="000C5D90" w:rsidRDefault="00BE5489">
      <w:pPr>
        <w:pStyle w:val="Zkladntextodsazen-slo"/>
        <w:numPr>
          <w:ilvl w:val="0"/>
          <w:numId w:val="4"/>
        </w:numPr>
        <w:outlineLvl w:val="9"/>
      </w:pPr>
      <w:r>
        <w:t>Podkladem pro úhradu smluvní ceny je vyúčtování nazvané FAKTURA (dále jen „faktura“), které bude mít náležitosti daňového dokladu dle zákona č. 235/2004 Sb., o dani z přidané hodnoty, ve znění pozdějších předpisů (dále jen „zákon o DPH“).</w:t>
      </w:r>
    </w:p>
    <w:p w14:paraId="46CB0131" w14:textId="77777777" w:rsidR="000C5D90" w:rsidRDefault="00BE5489">
      <w:pPr>
        <w:pStyle w:val="Zkladntextodsazen-slo"/>
        <w:numPr>
          <w:ilvl w:val="0"/>
          <w:numId w:val="4"/>
        </w:numPr>
        <w:tabs>
          <w:tab w:val="clear" w:pos="284"/>
        </w:tabs>
        <w:outlineLvl w:val="9"/>
      </w:pPr>
      <w:r>
        <w:t>Faktura bude vystavena do 10 dnů po podpisu předávacího protokolu kupujícím.</w:t>
      </w:r>
    </w:p>
    <w:p w14:paraId="74F99947" w14:textId="77777777" w:rsidR="000C5D90" w:rsidRDefault="00BE5489">
      <w:pPr>
        <w:pStyle w:val="Zkladntextodsazen-slo"/>
        <w:numPr>
          <w:ilvl w:val="0"/>
          <w:numId w:val="4"/>
        </w:numPr>
        <w:outlineLvl w:val="9"/>
      </w:pPr>
      <w:r>
        <w:t>Kromě náležitostí stanovených platnými právními předpisy pro daňový doklad musí faktura obsahovat i tyto údaje:</w:t>
      </w:r>
    </w:p>
    <w:p w14:paraId="377F5C1D" w14:textId="5D71186A" w:rsidR="000C5D90" w:rsidRDefault="00BE5489">
      <w:pPr>
        <w:numPr>
          <w:ilvl w:val="0"/>
          <w:numId w:val="10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číslo sm</w:t>
      </w:r>
      <w:r w:rsidR="005374FF">
        <w:rPr>
          <w:rFonts w:ascii="Times New Roman" w:hAnsi="Times New Roman"/>
          <w:sz w:val="22"/>
          <w:szCs w:val="22"/>
        </w:rPr>
        <w:t>louvy a datum jejího uzavření, identifikátor</w:t>
      </w:r>
      <w:r>
        <w:rPr>
          <w:rFonts w:ascii="Times New Roman" w:hAnsi="Times New Roman"/>
          <w:sz w:val="22"/>
          <w:szCs w:val="22"/>
        </w:rPr>
        <w:t xml:space="preserve"> veřejné zakázky, </w:t>
      </w:r>
    </w:p>
    <w:p w14:paraId="2BFDA199" w14:textId="77777777" w:rsidR="000C5D90" w:rsidRDefault="00BE5489">
      <w:pPr>
        <w:numPr>
          <w:ilvl w:val="0"/>
          <w:numId w:val="10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předmět smlouvy a jeho přesnou specifikaci ve slovním vyjádření (nestačí pouze odkaz na číslo uzavřené smlouvy),</w:t>
      </w:r>
    </w:p>
    <w:p w14:paraId="2D568F8C" w14:textId="77777777" w:rsidR="000C5D90" w:rsidRDefault="00BE5489">
      <w:pPr>
        <w:numPr>
          <w:ilvl w:val="0"/>
          <w:numId w:val="10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dobu splatnosti faktury,</w:t>
      </w:r>
    </w:p>
    <w:p w14:paraId="6CCDCC31" w14:textId="46369726" w:rsidR="000C5D90" w:rsidRDefault="00BE5489">
      <w:pPr>
        <w:numPr>
          <w:ilvl w:val="0"/>
          <w:numId w:val="10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označení banky a číslo účtu, na který musí být zaplaceno,</w:t>
      </w:r>
    </w:p>
    <w:p w14:paraId="2E1F67F1" w14:textId="063FE303" w:rsidR="000C5D90" w:rsidRDefault="00BE5489">
      <w:pPr>
        <w:numPr>
          <w:ilvl w:val="0"/>
          <w:numId w:val="10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označení útvaru kupujícího, který akci likviduje (tj. odbor projek</w:t>
      </w:r>
      <w:r w:rsidR="005374FF">
        <w:rPr>
          <w:rFonts w:ascii="Times New Roman" w:hAnsi="Times New Roman"/>
          <w:sz w:val="22"/>
          <w:szCs w:val="22"/>
        </w:rPr>
        <w:t xml:space="preserve">tů IT služeb a outsourcingu), </w:t>
      </w:r>
    </w:p>
    <w:p w14:paraId="63F6C183" w14:textId="77777777" w:rsidR="005374FF" w:rsidRDefault="005374FF" w:rsidP="005374FF">
      <w:pPr>
        <w:numPr>
          <w:ilvl w:val="0"/>
          <w:numId w:val="10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jméno osoby, která fakturu vystavila, vč. kontaktního telefonu.</w:t>
      </w:r>
    </w:p>
    <w:p w14:paraId="31A541D5" w14:textId="2E5B90DE" w:rsidR="00697AFE" w:rsidRDefault="00697AFE" w:rsidP="00697AFE">
      <w:pPr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Doba splatnosti faktury činí </w:t>
      </w:r>
      <w:r w:rsidR="00224624">
        <w:rPr>
          <w:rFonts w:ascii="Times New Roman" w:hAnsi="Times New Roman"/>
          <w:sz w:val="22"/>
          <w:szCs w:val="22"/>
        </w:rPr>
        <w:t>15</w:t>
      </w:r>
      <w:r>
        <w:rPr>
          <w:rFonts w:ascii="Times New Roman" w:hAnsi="Times New Roman"/>
          <w:sz w:val="22"/>
          <w:szCs w:val="22"/>
        </w:rPr>
        <w:t xml:space="preserve"> kalendářních dnů po jejím doručení kupujícímu. Pro placení jiných plateb (např. úroků z prodlení, smluvních pokut, náhrady škody aj.) si smluvní strany sjednávají 10denní dobu splatnosti od doručení výzvy k</w:t>
      </w:r>
      <w:r w:rsidR="00A11D56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úhradě</w:t>
      </w:r>
      <w:r w:rsidR="00A11D56">
        <w:rPr>
          <w:rFonts w:ascii="Times New Roman" w:hAnsi="Times New Roman"/>
          <w:sz w:val="22"/>
          <w:szCs w:val="22"/>
        </w:rPr>
        <w:t>.</w:t>
      </w:r>
    </w:p>
    <w:p w14:paraId="2A382893" w14:textId="2F0B6E0D" w:rsidR="00697AFE" w:rsidRDefault="00697AFE" w:rsidP="00697AFE">
      <w:pPr>
        <w:pStyle w:val="Odstavecseseznamem"/>
        <w:numPr>
          <w:ilvl w:val="0"/>
          <w:numId w:val="4"/>
        </w:numPr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Faktura bude zpracována v souladu s vyhláškou č. 410/2009 Sb., kterou se provádějí některá ustanovení zákona č. 563/1991 Sb., o účetnictví, ve znění pozdějších předpisů, pro některé vybrané účetní jednotky, ve znění pozdějších předpisů. Rovněž bude ve faktuře uplatněn Pokyn Generálního finančního ředitelství k jednotnému postupu při uplatňování některých ustanovení zákona č. 586/1992 Sb., o daních z příjmů, ve znění pozdějších předpisů</w:t>
      </w:r>
      <w:r w:rsidR="00A11D56">
        <w:rPr>
          <w:rFonts w:ascii="Times New Roman" w:eastAsia="Times New Roman" w:hAnsi="Times New Roman"/>
          <w:lang w:eastAsia="cs-CZ"/>
        </w:rPr>
        <w:t>.</w:t>
      </w:r>
    </w:p>
    <w:p w14:paraId="05E35103" w14:textId="1327B7E4" w:rsidR="000C5D90" w:rsidRDefault="00BE5489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Nebude-li faktura obsahovat některou povinnou nebo dohodnutou náležitost, </w:t>
      </w:r>
      <w:r w:rsidR="003A345E">
        <w:rPr>
          <w:rFonts w:ascii="Times New Roman" w:hAnsi="Times New Roman"/>
          <w:sz w:val="22"/>
          <w:szCs w:val="22"/>
        </w:rPr>
        <w:t xml:space="preserve">nebo </w:t>
      </w:r>
      <w:r>
        <w:rPr>
          <w:rFonts w:ascii="Times New Roman" w:hAnsi="Times New Roman"/>
          <w:sz w:val="22"/>
          <w:szCs w:val="22"/>
        </w:rPr>
        <w:t>bude</w:t>
      </w:r>
      <w:r w:rsidR="003A345E">
        <w:rPr>
          <w:rFonts w:ascii="Times New Roman" w:hAnsi="Times New Roman"/>
          <w:sz w:val="22"/>
          <w:szCs w:val="22"/>
        </w:rPr>
        <w:t xml:space="preserve"> chybně</w:t>
      </w:r>
      <w:r>
        <w:rPr>
          <w:rFonts w:ascii="Times New Roman" w:hAnsi="Times New Roman"/>
          <w:sz w:val="22"/>
          <w:szCs w:val="22"/>
        </w:rPr>
        <w:t xml:space="preserve"> vyúčtována cena nebo DPH, je kupující oprávněn fakturu před uplynutím doby splatnosti vrátit </w:t>
      </w:r>
      <w:r w:rsidR="003A345E">
        <w:rPr>
          <w:rFonts w:ascii="Times New Roman" w:hAnsi="Times New Roman"/>
          <w:sz w:val="22"/>
          <w:szCs w:val="22"/>
        </w:rPr>
        <w:t xml:space="preserve">druhé smluvní straně </w:t>
      </w:r>
      <w:r>
        <w:rPr>
          <w:rFonts w:ascii="Times New Roman" w:hAnsi="Times New Roman"/>
          <w:sz w:val="22"/>
          <w:szCs w:val="22"/>
        </w:rPr>
        <w:t>k provedení opravy</w:t>
      </w:r>
      <w:r w:rsidR="003A345E">
        <w:rPr>
          <w:rFonts w:ascii="Times New Roman" w:hAnsi="Times New Roman"/>
          <w:sz w:val="22"/>
          <w:szCs w:val="22"/>
        </w:rPr>
        <w:t xml:space="preserve"> s </w:t>
      </w:r>
      <w:r>
        <w:rPr>
          <w:rFonts w:ascii="Times New Roman" w:hAnsi="Times New Roman"/>
          <w:sz w:val="22"/>
          <w:szCs w:val="22"/>
        </w:rPr>
        <w:t>vyznač</w:t>
      </w:r>
      <w:r w:rsidR="003A345E">
        <w:rPr>
          <w:rFonts w:ascii="Times New Roman" w:hAnsi="Times New Roman"/>
          <w:sz w:val="22"/>
          <w:szCs w:val="22"/>
        </w:rPr>
        <w:t>ením</w:t>
      </w:r>
      <w:r>
        <w:rPr>
          <w:rFonts w:ascii="Times New Roman" w:hAnsi="Times New Roman"/>
          <w:sz w:val="22"/>
          <w:szCs w:val="22"/>
        </w:rPr>
        <w:t xml:space="preserve"> důvod</w:t>
      </w:r>
      <w:r w:rsidR="003A345E">
        <w:rPr>
          <w:rFonts w:ascii="Times New Roman" w:hAnsi="Times New Roman"/>
          <w:sz w:val="22"/>
          <w:szCs w:val="22"/>
        </w:rPr>
        <w:t>u</w:t>
      </w:r>
      <w:r>
        <w:rPr>
          <w:rFonts w:ascii="Times New Roman" w:hAnsi="Times New Roman"/>
          <w:sz w:val="22"/>
          <w:szCs w:val="22"/>
        </w:rPr>
        <w:t xml:space="preserve"> vrácení. Prodávající provede opravu vystavením nové faktury. Ode dne odeslání </w:t>
      </w:r>
      <w:r w:rsidR="003A345E">
        <w:rPr>
          <w:rFonts w:ascii="Times New Roman" w:hAnsi="Times New Roman"/>
          <w:sz w:val="22"/>
          <w:szCs w:val="22"/>
        </w:rPr>
        <w:t>chybné</w:t>
      </w:r>
      <w:r>
        <w:rPr>
          <w:rFonts w:ascii="Times New Roman" w:hAnsi="Times New Roman"/>
          <w:sz w:val="22"/>
          <w:szCs w:val="22"/>
        </w:rPr>
        <w:t xml:space="preserve"> faktury přestává běžet původní doba splatnosti. Celá doba splatnosti běží opět ode dne doručení nově vyhotovené faktury kupujícímu. </w:t>
      </w:r>
    </w:p>
    <w:p w14:paraId="63BF9896" w14:textId="77777777" w:rsidR="000C5D90" w:rsidRDefault="00BE5489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Faktura bude doručena do datové schránky kupujícího nebo na elektronickou podatelnu kupujícího </w:t>
      </w:r>
      <w:hyperlink r:id="rId9" w:history="1">
        <w:r>
          <w:rPr>
            <w:rStyle w:val="Hypertextovodkaz"/>
            <w:sz w:val="22"/>
            <w:szCs w:val="22"/>
          </w:rPr>
          <w:t>posta@ostrava.cz</w:t>
        </w:r>
      </w:hyperlink>
      <w:r>
        <w:rPr>
          <w:rFonts w:ascii="Times New Roman" w:hAnsi="Times New Roman"/>
          <w:sz w:val="22"/>
          <w:szCs w:val="22"/>
        </w:rPr>
        <w:t xml:space="preserve"> nebo osobně proti podpisu zástupce prodávajícího nebo jako doporučené psaní prostřednictvím držitele poštovní licence.</w:t>
      </w:r>
    </w:p>
    <w:p w14:paraId="484D909A" w14:textId="697BFF58" w:rsidR="000C5D90" w:rsidRDefault="00BE5489">
      <w:pPr>
        <w:pStyle w:val="Zkladntextodsazen-slo"/>
        <w:numPr>
          <w:ilvl w:val="0"/>
          <w:numId w:val="4"/>
        </w:numPr>
        <w:outlineLvl w:val="9"/>
      </w:pPr>
      <w:r>
        <w:t xml:space="preserve">Smluvní strany se dohodly, že platba bude provedena na číslo účtu uvedené prodávajícím ve faktuře bez ohledu na číslo účtu uvedené v záhlaví této smlouvy. Musí se však jednat o číslo účtu zveřejněné způsobem umožňujícím dálkový přístup podle § 96 zákona </w:t>
      </w:r>
      <w:r w:rsidR="003A345E">
        <w:t xml:space="preserve">č. 235/2004 Sb., </w:t>
      </w:r>
      <w:r>
        <w:t xml:space="preserve">o </w:t>
      </w:r>
      <w:r w:rsidR="003A345E">
        <w:t>dani z přidané hodnoty, ve znění pozdějších předpisů</w:t>
      </w:r>
      <w:r>
        <w:t>. Zároveň se musí jednat o účet vedený v tuzemsku.</w:t>
      </w:r>
    </w:p>
    <w:p w14:paraId="62B1432D" w14:textId="151C4F40" w:rsidR="000C5D90" w:rsidRDefault="00BE5489">
      <w:pPr>
        <w:pStyle w:val="Zkladntextodsazen-slo"/>
        <w:numPr>
          <w:ilvl w:val="0"/>
          <w:numId w:val="4"/>
        </w:numPr>
        <w:outlineLvl w:val="9"/>
      </w:pPr>
      <w:r>
        <w:t xml:space="preserve">Pokud se stane prodávající nespolehlivým plátcem daně dle § 106a zákona </w:t>
      </w:r>
      <w:r w:rsidR="003A345E">
        <w:t xml:space="preserve">č. 235/2004 Sb., </w:t>
      </w:r>
      <w:r>
        <w:t xml:space="preserve">o </w:t>
      </w:r>
      <w:r w:rsidR="003A345E">
        <w:t xml:space="preserve">dani z přidané hodnoty, ve znění pozdějších předpisů, </w:t>
      </w:r>
      <w:r>
        <w:t xml:space="preserve">je kupující oprávněn uhradit prodávajícímu za zdanitelné plnění částku bez DPH a úhradu samotné DPH provést přímo na příslušný účet daného finančního úřadu, dle § 109a zákona o </w:t>
      </w:r>
      <w:r w:rsidR="003A345E">
        <w:t>dani z přidané hodnoty</w:t>
      </w:r>
      <w:r>
        <w:t>. Zaplacením částky ve výši daně na účet správce daně prodávajícího a zaplacením ceny bez DPH prodávajícímu je splněn závazek kupujícího uhradit sjednanou cenu.</w:t>
      </w:r>
    </w:p>
    <w:p w14:paraId="37603CD2" w14:textId="77777777" w:rsidR="000C5D90" w:rsidRDefault="00BE5489">
      <w:pPr>
        <w:pStyle w:val="Zkladntextodsazen-slo"/>
        <w:numPr>
          <w:ilvl w:val="0"/>
          <w:numId w:val="4"/>
        </w:numPr>
        <w:outlineLvl w:val="9"/>
      </w:pPr>
      <w:r>
        <w:t>Povinnost zaplatit je splněna odepsáním příslušné částky z účtu kupujícího.</w:t>
      </w:r>
    </w:p>
    <w:p w14:paraId="020A0721" w14:textId="77777777" w:rsidR="000C5D90" w:rsidRDefault="00BE5489" w:rsidP="00942004">
      <w:pPr>
        <w:pStyle w:val="Nadpis1"/>
      </w:pPr>
      <w:r>
        <w:br/>
        <w:t>Sankční ujednání</w:t>
      </w:r>
    </w:p>
    <w:p w14:paraId="55C0315D" w14:textId="446940E9" w:rsidR="000C5D90" w:rsidRDefault="00BE5489" w:rsidP="00942004">
      <w:pPr>
        <w:pStyle w:val="Zkladntextodsazen-slo"/>
        <w:numPr>
          <w:ilvl w:val="0"/>
          <w:numId w:val="31"/>
        </w:numPr>
        <w:outlineLvl w:val="9"/>
      </w:pPr>
      <w:r>
        <w:t>Prodávající je povinen zaplatit kupujícímu smluvní pokutu ve výši 0,</w:t>
      </w:r>
      <w:r w:rsidR="00F6174D">
        <w:t xml:space="preserve">2 </w:t>
      </w:r>
      <w:r>
        <w:t>% z kupní ceny předmětu koupě bez DPH, ujednané v čl. III odst. 1 této smlouvy za každý i započatý den prodlení s odevzdáním zboží v termínu sjednaném v čl. IV odst. 1 této smlouvy.</w:t>
      </w:r>
    </w:p>
    <w:p w14:paraId="4932955A" w14:textId="77777777" w:rsidR="000C5D90" w:rsidRDefault="00BE5489" w:rsidP="00942004">
      <w:pPr>
        <w:pStyle w:val="Zkladntextodsazen-slo"/>
        <w:numPr>
          <w:ilvl w:val="0"/>
          <w:numId w:val="31"/>
        </w:numPr>
        <w:outlineLvl w:val="9"/>
      </w:pPr>
      <w:r>
        <w:t>Nebude-li faktura uhrazena v době splatnosti, je kupující povinen zaplatit prodávajícímu úrok z prodlení ve výši 0,015 % z dlužné částky za každý i započatý den prodlení.</w:t>
      </w:r>
    </w:p>
    <w:p w14:paraId="34988300" w14:textId="5E618C44" w:rsidR="000C5D90" w:rsidRDefault="00BE5489" w:rsidP="00942004">
      <w:pPr>
        <w:pStyle w:val="Zkladntextodsazen-slo"/>
        <w:numPr>
          <w:ilvl w:val="0"/>
          <w:numId w:val="31"/>
        </w:numPr>
        <w:outlineLvl w:val="9"/>
      </w:pPr>
      <w:r>
        <w:t xml:space="preserve">V případě nedodržení termínů dle čl. V., odst. </w:t>
      </w:r>
      <w:r w:rsidR="009123A7">
        <w:t>5</w:t>
      </w:r>
      <w:r>
        <w:t>., k odstranění vady, která se projevila v záruční době, je prodávající povinen zaplatit kupujícímu smluvní pokutu ve výši 1</w:t>
      </w:r>
      <w:r w:rsidR="00224624">
        <w:t>0</w:t>
      </w:r>
      <w:r>
        <w:t>00,- Kč za každý i započatý den prodlení a za každý jednotlivý případ.</w:t>
      </w:r>
    </w:p>
    <w:p w14:paraId="59E660A7" w14:textId="77777777" w:rsidR="000C5D90" w:rsidRDefault="00BE5489" w:rsidP="00942004">
      <w:pPr>
        <w:pStyle w:val="Zkladntextodsazen-slo"/>
        <w:numPr>
          <w:ilvl w:val="0"/>
          <w:numId w:val="31"/>
        </w:numPr>
        <w:outlineLvl w:val="9"/>
      </w:pPr>
      <w:r w:rsidRPr="00942004">
        <w:t>Smluvní strany se dohodly, že smluvní strana, která má právo na smluvní pokutu dle této smlouvy, má právo také na náhradu škody vzniklé z porušení povinností, ke kterému se smluvní pokuta vztahuje.</w:t>
      </w:r>
    </w:p>
    <w:p w14:paraId="7616D5B5" w14:textId="77777777" w:rsidR="000C5D90" w:rsidRDefault="00BE5489" w:rsidP="00942004">
      <w:pPr>
        <w:pStyle w:val="Zkladntextodsazen-slo"/>
        <w:numPr>
          <w:ilvl w:val="0"/>
          <w:numId w:val="31"/>
        </w:numPr>
        <w:outlineLvl w:val="9"/>
      </w:pPr>
      <w:r>
        <w:t>Smluvní pokuty sjednané touto smlouvou zaplatí povinná strana nezávisle na zavinění a na tom, zda a v jaké výši vznikne druhé straně škoda, kterou lze vymáhat samostatně.</w:t>
      </w:r>
    </w:p>
    <w:p w14:paraId="6511884C" w14:textId="77777777" w:rsidR="000C5D90" w:rsidRDefault="00BE5489" w:rsidP="00942004">
      <w:pPr>
        <w:pStyle w:val="Zkladntextodsazen-slo"/>
        <w:numPr>
          <w:ilvl w:val="0"/>
          <w:numId w:val="31"/>
        </w:numPr>
        <w:outlineLvl w:val="9"/>
      </w:pPr>
      <w:r>
        <w:t>Smluvní pokuty je kupující oprávněn započíst proti pohledávce prodávajícího.</w:t>
      </w:r>
    </w:p>
    <w:p w14:paraId="6CA6BC13" w14:textId="77777777" w:rsidR="000C5D90" w:rsidRDefault="00BE5489" w:rsidP="00942004">
      <w:pPr>
        <w:pStyle w:val="Nadpis1"/>
      </w:pPr>
      <w:r>
        <w:lastRenderedPageBreak/>
        <w:br/>
        <w:t>Závěrečná ujednání</w:t>
      </w:r>
    </w:p>
    <w:p w14:paraId="538A1764" w14:textId="77777777" w:rsidR="000C5D90" w:rsidRDefault="00BE5489" w:rsidP="00942004">
      <w:pPr>
        <w:pStyle w:val="Zkladntextodsazen-slo"/>
        <w:numPr>
          <w:ilvl w:val="0"/>
          <w:numId w:val="32"/>
        </w:numPr>
        <w:outlineLvl w:val="9"/>
      </w:pPr>
      <w:r>
        <w:t xml:space="preserve">Tato smlouva </w:t>
      </w:r>
      <w:r w:rsidRPr="008815B2">
        <w:t>nabývá účinnosti dnem uveřejnění prostřednictvím registru smluv.</w:t>
      </w:r>
      <w:r>
        <w:t xml:space="preserve">  </w:t>
      </w:r>
    </w:p>
    <w:p w14:paraId="73B04625" w14:textId="3735469F" w:rsidR="000C5D90" w:rsidRDefault="00BE5489" w:rsidP="00942004">
      <w:pPr>
        <w:pStyle w:val="Zkladntextodsazen-slo"/>
        <w:numPr>
          <w:ilvl w:val="0"/>
          <w:numId w:val="32"/>
        </w:numPr>
        <w:outlineLvl w:val="9"/>
      </w:pPr>
      <w:r>
        <w:t xml:space="preserve">Doložka platnosti právního jednání dle § 41 zákona č. 128/2000 Sb., o obcích (obecní zřízení), ve znění pozdějších předpisů: O uzavření této smlouvy rozhodla rada města usnesením č. </w:t>
      </w:r>
      <w:r w:rsidR="00480FBF">
        <w:t>02786</w:t>
      </w:r>
      <w:r>
        <w:t>/</w:t>
      </w:r>
      <w:r w:rsidR="009123A7">
        <w:t>RM2226</w:t>
      </w:r>
      <w:r>
        <w:t>/</w:t>
      </w:r>
      <w:r w:rsidR="00480FBF">
        <w:t>48</w:t>
      </w:r>
      <w:r>
        <w:t xml:space="preserve"> ze dne </w:t>
      </w:r>
      <w:r w:rsidR="00480FBF">
        <w:t>14. 11.</w:t>
      </w:r>
      <w:r>
        <w:t xml:space="preserve"> 202</w:t>
      </w:r>
      <w:r w:rsidR="00DA6013">
        <w:t>3</w:t>
      </w:r>
      <w:r>
        <w:t>, kterým bylo rozhodnuto o zadání veřejné zakázky malého rozsahu</w:t>
      </w:r>
      <w:r w:rsidR="0062724E">
        <w:t xml:space="preserve"> s ná</w:t>
      </w:r>
      <w:r w:rsidR="0062724E" w:rsidRPr="0062724E">
        <w:t>zvem „Pořízení zdrojů záložního napájení pro datové rozvaděče SMO“</w:t>
      </w:r>
      <w:r w:rsidRPr="0062724E">
        <w:t>.</w:t>
      </w:r>
    </w:p>
    <w:p w14:paraId="081D1654" w14:textId="77777777" w:rsidR="00286CDB" w:rsidRPr="0062273D" w:rsidRDefault="00286CDB" w:rsidP="00286CDB">
      <w:pPr>
        <w:pStyle w:val="Textkomente"/>
        <w:numPr>
          <w:ilvl w:val="0"/>
          <w:numId w:val="32"/>
        </w:numPr>
        <w:rPr>
          <w:rFonts w:ascii="Times New Roman" w:hAnsi="Times New Roman"/>
          <w:sz w:val="22"/>
          <w:szCs w:val="22"/>
        </w:rPr>
      </w:pPr>
      <w:r w:rsidRPr="0062273D">
        <w:rPr>
          <w:rFonts w:ascii="Times New Roman" w:hAnsi="Times New Roman"/>
          <w:sz w:val="22"/>
          <w:szCs w:val="22"/>
        </w:rPr>
        <w:t>Nad rámec ujednání uvedených v této smlouvě si smluvní strany sjednávají, že žádná ze smluvních stran nenese odpovědnost za prodlení anebo nesplnění závazků založených touto smlouvou, z důvodu okolností vylučujících odpovědnost, mezi něž mimo jiné patří válka, mobilizace, stávka, požár, záplavy, pandemie a jiné objektivní skutkové a právní okolnosti ležící mimo kontrolu té které smluvní strany. Smluvní strany se dohodly, že o dobu trvání těchto okolností se prodlužuje doba plnění příslušných závazků.</w:t>
      </w:r>
    </w:p>
    <w:p w14:paraId="6290B82B" w14:textId="04B76145" w:rsidR="000C5D90" w:rsidRDefault="00BE5489" w:rsidP="00942004">
      <w:pPr>
        <w:pStyle w:val="Zkladntextodsazen-slo"/>
        <w:numPr>
          <w:ilvl w:val="0"/>
          <w:numId w:val="32"/>
        </w:numPr>
        <w:outlineLvl w:val="9"/>
      </w:pPr>
      <w:r>
        <w:t>Smluvní strany se dále dohodly ve smyslu § 1740 odst. 2. a 3. občanského zákoníku, že vylučují přijetí nabídky, která vyjadřuje obsah návrhu smlouvy jinými slovy, i přijetí nabídky s dodatkem nebo odchylkou, i když dodatek či odchylka podstatně nemění podmínky nabídky.</w:t>
      </w:r>
    </w:p>
    <w:p w14:paraId="64F641F4" w14:textId="77777777" w:rsidR="000C5D90" w:rsidRDefault="00BE5489" w:rsidP="00942004">
      <w:pPr>
        <w:pStyle w:val="Zkladntextodsazen-slo"/>
        <w:numPr>
          <w:ilvl w:val="0"/>
          <w:numId w:val="32"/>
        </w:numPr>
        <w:outlineLvl w:val="9"/>
      </w:pPr>
      <w:r>
        <w:t>Smluvní strany berou na vědomí, že k nabytí účinnosti této smlouvy je vyžadováno uveřejnění v registru smluv podle zákona č. 340/2015 Sb., o zvláštních podmínkách účinnosti některých smluv, uveřejňování některých smluv a o registru smluv (zákon o registru smluv), ve znění pozdějších předpisů.  Zaslání smlouvy do registru smluv zajistí kupující.</w:t>
      </w:r>
    </w:p>
    <w:p w14:paraId="564D22E7" w14:textId="77777777" w:rsidR="000C5D90" w:rsidRDefault="00BE5489" w:rsidP="00942004">
      <w:pPr>
        <w:pStyle w:val="Zkladntextodsazen-slo"/>
        <w:numPr>
          <w:ilvl w:val="0"/>
          <w:numId w:val="32"/>
        </w:numPr>
        <w:outlineLvl w:val="9"/>
      </w:pPr>
      <w:r>
        <w:t xml:space="preserve">Změnit nebo doplnit tuto smlouvu mohou smluvní strany pouze formou písemných dodatků </w:t>
      </w:r>
      <w:r w:rsidRPr="00942004">
        <w:t>(s výjimkou ujednání čl. III odst. 4. této smlouvy)</w:t>
      </w:r>
      <w:r>
        <w:t>, které budou vzestupně číslovány, výslovně prohlášeny za dodatek této smlouvy a podepsány oprávněnými zástupci smluvních stran. Za písemnou formu nebude pro tento účel považována výměna e-mailových či jiných elektronických zpráv.</w:t>
      </w:r>
    </w:p>
    <w:p w14:paraId="6840DC05" w14:textId="77777777" w:rsidR="000C5D90" w:rsidRDefault="00BE5489" w:rsidP="00942004">
      <w:pPr>
        <w:pStyle w:val="Zkladntextodsazen-slo"/>
        <w:numPr>
          <w:ilvl w:val="0"/>
          <w:numId w:val="32"/>
        </w:numPr>
        <w:outlineLvl w:val="9"/>
      </w:pPr>
      <w:r>
        <w:t>Vady zboží, které jej činí neupotřebitelnými nebo pokud nemá vlastnosti, které si kupující vymínil nebo o kterých ho prodávající ujistil, se považují za podstatné porušení smlouvy a kupující může z tohoto důvodu od smlouvy okamžitě odstoupit.</w:t>
      </w:r>
    </w:p>
    <w:p w14:paraId="1B459F6F" w14:textId="77777777" w:rsidR="000C5D90" w:rsidRDefault="00BE5489" w:rsidP="00942004">
      <w:pPr>
        <w:pStyle w:val="Zkladntextodsazen-slo"/>
        <w:numPr>
          <w:ilvl w:val="0"/>
          <w:numId w:val="32"/>
        </w:numPr>
        <w:outlineLvl w:val="9"/>
      </w:pPr>
      <w:r>
        <w:t xml:space="preserve">Smluvní strany mohou ukončit smluvní vztah písemnou dohodou. </w:t>
      </w:r>
    </w:p>
    <w:p w14:paraId="59022337" w14:textId="77777777" w:rsidR="000C5D90" w:rsidRDefault="00BE5489" w:rsidP="00942004">
      <w:pPr>
        <w:pStyle w:val="Zkladntextodsazen-slo"/>
        <w:numPr>
          <w:ilvl w:val="0"/>
          <w:numId w:val="32"/>
        </w:numPr>
        <w:outlineLvl w:val="9"/>
      </w:pPr>
      <w:r>
        <w:t>Smlouvu lze rovněž ukončit jednostranným odstoupením od smlouvy v případě, kdy jedna ze smluvních stran poruší smlouvu podstatným způsobem. Podstatným porušením této smlouvy se rozumí zejména</w:t>
      </w:r>
    </w:p>
    <w:p w14:paraId="420DD02B" w14:textId="77777777" w:rsidR="000C5D90" w:rsidRDefault="00BE5489">
      <w:pPr>
        <w:pStyle w:val="Odstavecseseznamem"/>
        <w:numPr>
          <w:ilvl w:val="0"/>
          <w:numId w:val="9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porušení ustanovení čl. II., odst. 3. a čl. IV. odst. 1, </w:t>
      </w:r>
    </w:p>
    <w:p w14:paraId="26F7DDA3" w14:textId="77777777" w:rsidR="000C5D90" w:rsidRDefault="00BE5489">
      <w:pPr>
        <w:pStyle w:val="Odstavecseseznamem"/>
        <w:numPr>
          <w:ilvl w:val="0"/>
          <w:numId w:val="9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zjištění nedodržení vlastností či parametrů prodávajícím dodaného předmětu koupě od těch, které jsou uvedeny v příloze č. 1 této smlouvy,</w:t>
      </w:r>
    </w:p>
    <w:p w14:paraId="0DFE6BCB" w14:textId="77777777" w:rsidR="000C5D90" w:rsidRDefault="00BE548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přičemž smluvní strana, která smlouvu porušila, neprovedla nápravu ani po písemném upozornění ve lhůtě třiceti (30) dnů.</w:t>
      </w:r>
    </w:p>
    <w:p w14:paraId="7479F959" w14:textId="77777777" w:rsidR="000C5D90" w:rsidRDefault="00BE5489" w:rsidP="00942004">
      <w:pPr>
        <w:pStyle w:val="Zkladntextodsazen-slo"/>
        <w:numPr>
          <w:ilvl w:val="0"/>
          <w:numId w:val="32"/>
        </w:numPr>
        <w:outlineLvl w:val="9"/>
      </w:pPr>
      <w:r>
        <w:t xml:space="preserve">Prodávající nemůže bez souhlasu kupujícího postoupit kterákoliv svá práva, ani převést kterékoliv své povinnosti plynoucí z této smlouvy třetí osobě, ani není oprávněn tuto smlouvu postoupit. </w:t>
      </w:r>
    </w:p>
    <w:p w14:paraId="065FCACA" w14:textId="78EFFDE9" w:rsidR="000C5D90" w:rsidRDefault="00BE5489" w:rsidP="00942004">
      <w:pPr>
        <w:pStyle w:val="Zkladntextodsazen-slo"/>
        <w:numPr>
          <w:ilvl w:val="0"/>
          <w:numId w:val="32"/>
        </w:numPr>
        <w:outlineLvl w:val="9"/>
      </w:pPr>
      <w:r>
        <w:t>Tato smlouva obsahuje úplné ujednání o předmětu smlouvy a všech náležitostech, které strany měly a chtěly ve smlouvě ujednat, a které považují za důležité pro závaznost této smlouvy. Žádný projev smluvních stran učiněný při jednání o této smlouvě ani projev učiněný po uzavření této smlouvy nesmí být vykládán v</w:t>
      </w:r>
      <w:r w:rsidR="00942004">
        <w:t> </w:t>
      </w:r>
      <w:r>
        <w:t>rozporu s výslovnými ustanoveními této smlouvy a nezakládá žádný závazek žádné ze smluvních stran.</w:t>
      </w:r>
    </w:p>
    <w:p w14:paraId="23F359D0" w14:textId="77777777" w:rsidR="000C5D90" w:rsidRDefault="00BE5489" w:rsidP="00942004">
      <w:pPr>
        <w:pStyle w:val="Zkladntextodsazen-slo"/>
        <w:numPr>
          <w:ilvl w:val="0"/>
          <w:numId w:val="32"/>
        </w:numPr>
        <w:outlineLvl w:val="9"/>
      </w:pPr>
      <w:r>
        <w:t>Ukáže-li se některé z ustanovení této smlouvy zdánlivým (nicotným), posoudí se vliv této vady na ostatní ustanovení smlouvy obdobně podle § 576 občanského zákoníku</w:t>
      </w:r>
    </w:p>
    <w:p w14:paraId="49C93D67" w14:textId="77777777" w:rsidR="000C5D90" w:rsidRDefault="00BE5489" w:rsidP="00942004">
      <w:pPr>
        <w:pStyle w:val="Zkladntextodsazen-slo"/>
        <w:numPr>
          <w:ilvl w:val="0"/>
          <w:numId w:val="32"/>
        </w:numPr>
        <w:outlineLvl w:val="9"/>
      </w:pPr>
      <w:r>
        <w:t>Písemnosti se považují za doručené i v případě, že kterákoliv ze smluvních stran její doručení odmítne či jinak znemožní.</w:t>
      </w:r>
    </w:p>
    <w:p w14:paraId="48458524" w14:textId="77777777" w:rsidR="000C5D90" w:rsidRDefault="00BE5489" w:rsidP="00942004">
      <w:pPr>
        <w:pStyle w:val="Zkladntextodsazen-slo"/>
        <w:numPr>
          <w:ilvl w:val="0"/>
          <w:numId w:val="32"/>
        </w:numPr>
        <w:outlineLvl w:val="9"/>
      </w:pPr>
      <w:r>
        <w:t>Smluvní strany shodně prohlašují, že si tuto smlouvu před jejím podepsáním přečetly, a že s jejím obsahem souhlasí.</w:t>
      </w:r>
    </w:p>
    <w:p w14:paraId="2E117F0F" w14:textId="12BA6E0B" w:rsidR="000C5D90" w:rsidRDefault="00BE5489" w:rsidP="00942004">
      <w:pPr>
        <w:pStyle w:val="Zkladntextodsazen-slo"/>
        <w:numPr>
          <w:ilvl w:val="0"/>
          <w:numId w:val="32"/>
        </w:numPr>
        <w:outlineLvl w:val="9"/>
      </w:pPr>
      <w:r>
        <w:t>Smlouva bude uzavřena v elektronické podobě.</w:t>
      </w:r>
    </w:p>
    <w:p w14:paraId="1ADC14F7" w14:textId="77453D12" w:rsidR="001227D9" w:rsidRDefault="00BE5489" w:rsidP="00942004">
      <w:pPr>
        <w:pStyle w:val="Zkladntextodsazen-slo"/>
        <w:keepNext/>
        <w:numPr>
          <w:ilvl w:val="0"/>
          <w:numId w:val="32"/>
        </w:numPr>
        <w:outlineLvl w:val="9"/>
      </w:pPr>
      <w:r>
        <w:t>Nedílnou součástí této smlouvy j</w:t>
      </w:r>
      <w:r w:rsidR="001227D9">
        <w:t xml:space="preserve">sou </w:t>
      </w:r>
      <w:r>
        <w:t>příloh</w:t>
      </w:r>
      <w:r w:rsidR="001227D9">
        <w:t>y:</w:t>
      </w:r>
    </w:p>
    <w:p w14:paraId="70443923" w14:textId="776780B9" w:rsidR="000C5D90" w:rsidRDefault="001227D9" w:rsidP="00942004">
      <w:pPr>
        <w:pStyle w:val="Odstavecseseznamem"/>
        <w:keepNext/>
        <w:numPr>
          <w:ilvl w:val="0"/>
          <w:numId w:val="9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</w:rPr>
      </w:pPr>
      <w:r w:rsidRPr="001942F5">
        <w:rPr>
          <w:rFonts w:ascii="Times New Roman" w:hAnsi="Times New Roman"/>
        </w:rPr>
        <w:t xml:space="preserve">příloha </w:t>
      </w:r>
      <w:r w:rsidR="00BE5489" w:rsidRPr="001942F5">
        <w:rPr>
          <w:rFonts w:ascii="Times New Roman" w:hAnsi="Times New Roman"/>
        </w:rPr>
        <w:t>č. 1 – Specifikace předmětu plnění</w:t>
      </w:r>
      <w:r w:rsidR="00526765">
        <w:rPr>
          <w:rFonts w:ascii="Times New Roman" w:hAnsi="Times New Roman"/>
        </w:rPr>
        <w:t xml:space="preserve"> a kalkulace kupní ceny</w:t>
      </w:r>
    </w:p>
    <w:p w14:paraId="31932592" w14:textId="77777777" w:rsidR="000C5D90" w:rsidRDefault="000C5D90">
      <w:pPr>
        <w:tabs>
          <w:tab w:val="left" w:pos="0"/>
          <w:tab w:val="left" w:pos="4990"/>
        </w:tabs>
        <w:spacing w:before="0"/>
        <w:jc w:val="both"/>
        <w:rPr>
          <w:b/>
        </w:rPr>
      </w:pPr>
    </w:p>
    <w:p w14:paraId="75151087" w14:textId="77777777" w:rsidR="000C5D90" w:rsidRDefault="000C5D90">
      <w:pPr>
        <w:tabs>
          <w:tab w:val="left" w:pos="0"/>
          <w:tab w:val="left" w:pos="4990"/>
        </w:tabs>
        <w:spacing w:before="0"/>
        <w:jc w:val="both"/>
        <w:rPr>
          <w:b/>
        </w:rPr>
      </w:pPr>
    </w:p>
    <w:p w14:paraId="4427F79D" w14:textId="77777777" w:rsidR="000C5D90" w:rsidRDefault="000C5D90">
      <w:pPr>
        <w:tabs>
          <w:tab w:val="left" w:pos="0"/>
          <w:tab w:val="left" w:pos="4990"/>
        </w:tabs>
        <w:spacing w:before="0"/>
        <w:jc w:val="both"/>
        <w:rPr>
          <w:b/>
        </w:rPr>
      </w:pPr>
    </w:p>
    <w:p w14:paraId="4C532384" w14:textId="77777777" w:rsidR="000C5D90" w:rsidRDefault="00BE5489">
      <w:pPr>
        <w:keepNext/>
        <w:tabs>
          <w:tab w:val="left" w:pos="0"/>
          <w:tab w:val="left" w:pos="4990"/>
        </w:tabs>
        <w:spacing w:before="0"/>
        <w:jc w:val="both"/>
        <w:rPr>
          <w:rFonts w:cs="Arial"/>
          <w:b/>
        </w:rPr>
      </w:pPr>
      <w:r>
        <w:rPr>
          <w:b/>
        </w:rPr>
        <w:t>Za kupujícího</w:t>
      </w:r>
      <w:r>
        <w:rPr>
          <w:rFonts w:cs="Arial"/>
          <w:b/>
        </w:rPr>
        <w:tab/>
      </w:r>
      <w:r>
        <w:rPr>
          <w:b/>
        </w:rPr>
        <w:t>Za prodávajícího</w:t>
      </w:r>
    </w:p>
    <w:p w14:paraId="2C8664DB" w14:textId="77777777" w:rsidR="000C5D90" w:rsidRDefault="00BE5489">
      <w:pPr>
        <w:keepNext/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14:paraId="3AD80099" w14:textId="77777777" w:rsidR="000C5D90" w:rsidRDefault="000C5D90">
      <w:pPr>
        <w:keepNext/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0"/>
        <w:rPr>
          <w:rFonts w:ascii="Times New Roman" w:hAnsi="Times New Roman"/>
          <w:sz w:val="22"/>
          <w:szCs w:val="22"/>
        </w:rPr>
      </w:pPr>
    </w:p>
    <w:p w14:paraId="7A9A7CEF" w14:textId="4C299858" w:rsidR="000C5D90" w:rsidRDefault="000C5D90">
      <w:pPr>
        <w:keepNext/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0"/>
        <w:rPr>
          <w:rFonts w:ascii="Times New Roman" w:hAnsi="Times New Roman"/>
          <w:sz w:val="22"/>
          <w:szCs w:val="22"/>
        </w:rPr>
      </w:pPr>
    </w:p>
    <w:p w14:paraId="72C63ECF" w14:textId="77777777" w:rsidR="00AD0DA6" w:rsidRDefault="00AD0DA6">
      <w:pPr>
        <w:keepNext/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0"/>
        <w:rPr>
          <w:rFonts w:ascii="Times New Roman" w:hAnsi="Times New Roman"/>
          <w:sz w:val="22"/>
          <w:szCs w:val="22"/>
        </w:rPr>
      </w:pPr>
    </w:p>
    <w:p w14:paraId="13B7DBAE" w14:textId="77777777" w:rsidR="000C5D90" w:rsidRDefault="000C5D90">
      <w:pPr>
        <w:keepNext/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0"/>
        <w:rPr>
          <w:rFonts w:ascii="Times New Roman" w:hAnsi="Times New Roman"/>
          <w:sz w:val="22"/>
          <w:szCs w:val="22"/>
        </w:rPr>
      </w:pPr>
    </w:p>
    <w:p w14:paraId="0F73699F" w14:textId="77777777" w:rsidR="000C5D90" w:rsidRDefault="00BE5489">
      <w:pPr>
        <w:keepNext/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14:paraId="68E4E796" w14:textId="77777777" w:rsidR="006574B7" w:rsidRDefault="0062724E" w:rsidP="006574B7">
      <w:pPr>
        <w:tabs>
          <w:tab w:val="left" w:pos="0"/>
          <w:tab w:val="left" w:pos="4990"/>
        </w:tabs>
        <w:spacing w:before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</w:rPr>
        <w:t>Mgr. Andrea Hoffmannová Ph.D.</w:t>
      </w:r>
      <w:r w:rsidR="00BE5489">
        <w:rPr>
          <w:rFonts w:ascii="Times New Roman" w:hAnsi="Times New Roman"/>
          <w:b/>
          <w:sz w:val="22"/>
          <w:szCs w:val="22"/>
        </w:rPr>
        <w:tab/>
      </w:r>
      <w:r w:rsidR="006574B7">
        <w:rPr>
          <w:rFonts w:ascii="Times New Roman" w:eastAsia="Calibri" w:hAnsi="Times New Roman"/>
          <w:b/>
          <w:bCs/>
          <w:szCs w:val="22"/>
        </w:rPr>
        <w:t>Bc. Vladimír Vybíral, MBA</w:t>
      </w:r>
    </w:p>
    <w:p w14:paraId="111FCAFB" w14:textId="6F142058" w:rsidR="000C5D90" w:rsidRDefault="00BE5489">
      <w:pPr>
        <w:tabs>
          <w:tab w:val="left" w:pos="0"/>
          <w:tab w:val="left" w:pos="4990"/>
        </w:tabs>
        <w:spacing w:befor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náměstk</w:t>
      </w:r>
      <w:r w:rsidR="00494DAE">
        <w:rPr>
          <w:rFonts w:ascii="Times New Roman" w:hAnsi="Times New Roman"/>
          <w:sz w:val="22"/>
        </w:rPr>
        <w:t>yně</w:t>
      </w:r>
      <w:r>
        <w:rPr>
          <w:rFonts w:ascii="Times New Roman" w:hAnsi="Times New Roman"/>
          <w:sz w:val="22"/>
        </w:rPr>
        <w:t xml:space="preserve"> primátora</w:t>
      </w:r>
      <w:r>
        <w:tab/>
      </w:r>
      <w:r w:rsidR="006574B7">
        <w:rPr>
          <w:rFonts w:ascii="Times New Roman" w:hAnsi="Times New Roman"/>
          <w:sz w:val="22"/>
          <w:szCs w:val="22"/>
        </w:rPr>
        <w:t>ředitel regionálního obchodního centra</w:t>
      </w:r>
    </w:p>
    <w:p w14:paraId="0BBABDFA" w14:textId="3A64790B" w:rsidR="000C5D90" w:rsidRDefault="00BE5489">
      <w:pPr>
        <w:tabs>
          <w:tab w:val="left" w:pos="0"/>
          <w:tab w:val="left" w:pos="4990"/>
        </w:tabs>
        <w:spacing w:befor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 základě plné moci </w:t>
      </w:r>
    </w:p>
    <w:p w14:paraId="3B847FED" w14:textId="652C7446" w:rsidR="00AD0DA6" w:rsidRDefault="00AD0DA6">
      <w:pPr>
        <w:tabs>
          <w:tab w:val="left" w:pos="0"/>
          <w:tab w:val="left" w:pos="4990"/>
        </w:tabs>
        <w:spacing w:before="0"/>
        <w:rPr>
          <w:rFonts w:ascii="Times New Roman" w:hAnsi="Times New Roman"/>
          <w:sz w:val="22"/>
          <w:szCs w:val="22"/>
        </w:rPr>
      </w:pPr>
    </w:p>
    <w:p w14:paraId="75757EB6" w14:textId="219BD163" w:rsidR="00AD0DA6" w:rsidRDefault="00AD0DA6">
      <w:pPr>
        <w:tabs>
          <w:tab w:val="left" w:pos="0"/>
          <w:tab w:val="left" w:pos="4990"/>
        </w:tabs>
        <w:spacing w:befor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„podepsáno elektronicky“</w:t>
      </w:r>
      <w:r>
        <w:rPr>
          <w:rFonts w:ascii="Times New Roman" w:hAnsi="Times New Roman"/>
          <w:sz w:val="22"/>
          <w:szCs w:val="22"/>
        </w:rPr>
        <w:tab/>
        <w:t>„podepsáno elektronicky“</w:t>
      </w:r>
    </w:p>
    <w:p w14:paraId="71BC7803" w14:textId="77777777" w:rsidR="00AD0DA6" w:rsidRDefault="00AD0DA6">
      <w:pPr>
        <w:tabs>
          <w:tab w:val="left" w:pos="0"/>
          <w:tab w:val="left" w:pos="4990"/>
        </w:tabs>
        <w:spacing w:before="0"/>
        <w:rPr>
          <w:rFonts w:ascii="Times New Roman" w:hAnsi="Times New Roman"/>
          <w:sz w:val="22"/>
          <w:szCs w:val="22"/>
        </w:rPr>
      </w:pPr>
    </w:p>
    <w:p w14:paraId="1616DB8B" w14:textId="77777777" w:rsidR="000C5D90" w:rsidRDefault="000C5D90">
      <w:pPr>
        <w:tabs>
          <w:tab w:val="left" w:pos="0"/>
          <w:tab w:val="left" w:pos="4990"/>
        </w:tabs>
        <w:spacing w:before="0"/>
        <w:rPr>
          <w:rFonts w:ascii="Times New Roman" w:hAnsi="Times New Roman"/>
          <w:sz w:val="22"/>
          <w:szCs w:val="22"/>
        </w:rPr>
      </w:pPr>
    </w:p>
    <w:p w14:paraId="05F10E0F" w14:textId="77777777" w:rsidR="000C5D90" w:rsidRDefault="000C5D90">
      <w:pPr>
        <w:tabs>
          <w:tab w:val="left" w:pos="0"/>
          <w:tab w:val="left" w:pos="4990"/>
        </w:tabs>
        <w:spacing w:before="0"/>
        <w:rPr>
          <w:rFonts w:ascii="Times New Roman" w:hAnsi="Times New Roman"/>
          <w:sz w:val="22"/>
        </w:rPr>
        <w:sectPr w:rsidR="000C5D90" w:rsidSect="00C34B4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560" w:right="991" w:bottom="1276" w:left="1259" w:header="709" w:footer="663" w:gutter="0"/>
          <w:cols w:space="708"/>
        </w:sectPr>
      </w:pPr>
    </w:p>
    <w:p w14:paraId="3CA30151" w14:textId="4DA90FB7" w:rsidR="001227D9" w:rsidRDefault="009A1CE4" w:rsidP="001227D9">
      <w:pPr>
        <w:pageBreakBefore/>
        <w:spacing w:after="120"/>
        <w:jc w:val="right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P</w:t>
      </w:r>
      <w:r w:rsidR="001227D9">
        <w:rPr>
          <w:rFonts w:ascii="Times New Roman" w:hAnsi="Times New Roman"/>
          <w:sz w:val="22"/>
          <w:szCs w:val="22"/>
        </w:rPr>
        <w:t xml:space="preserve">říloha č. </w:t>
      </w:r>
      <w:r>
        <w:rPr>
          <w:rFonts w:ascii="Times New Roman" w:hAnsi="Times New Roman"/>
          <w:sz w:val="22"/>
          <w:szCs w:val="22"/>
        </w:rPr>
        <w:t>1</w:t>
      </w:r>
      <w:r w:rsidR="003753DF">
        <w:rPr>
          <w:rFonts w:ascii="Times New Roman" w:hAnsi="Times New Roman"/>
          <w:sz w:val="22"/>
          <w:szCs w:val="22"/>
        </w:rPr>
        <w:t xml:space="preserve"> ke smlouvě č.: </w:t>
      </w:r>
      <w:r w:rsidR="00480FBF">
        <w:rPr>
          <w:rFonts w:ascii="Times New Roman" w:hAnsi="Times New Roman"/>
          <w:sz w:val="22"/>
          <w:szCs w:val="22"/>
        </w:rPr>
        <w:t>2688</w:t>
      </w:r>
      <w:r w:rsidR="003753DF">
        <w:rPr>
          <w:rFonts w:ascii="Times New Roman" w:hAnsi="Times New Roman"/>
          <w:sz w:val="22"/>
          <w:szCs w:val="22"/>
        </w:rPr>
        <w:t>/2023</w:t>
      </w:r>
      <w:r w:rsidR="001227D9">
        <w:rPr>
          <w:rFonts w:ascii="Times New Roman" w:hAnsi="Times New Roman"/>
          <w:sz w:val="22"/>
          <w:szCs w:val="22"/>
        </w:rPr>
        <w:t>/IT</w:t>
      </w:r>
    </w:p>
    <w:p w14:paraId="2CF22851" w14:textId="6AD3C7B2" w:rsidR="009B1E9C" w:rsidRDefault="009B1E9C">
      <w:pPr>
        <w:spacing w:before="0"/>
      </w:pPr>
    </w:p>
    <w:p w14:paraId="1921FBA9" w14:textId="47E15CAA" w:rsidR="000C5D90" w:rsidRPr="00A83EF3" w:rsidRDefault="009A1CE4" w:rsidP="00942004">
      <w:pPr>
        <w:spacing w:before="120" w:after="240"/>
        <w:ind w:right="193"/>
        <w:jc w:val="both"/>
        <w:rPr>
          <w:rFonts w:cs="Arial"/>
          <w:b/>
          <w:iCs/>
          <w:sz w:val="24"/>
          <w:szCs w:val="24"/>
        </w:rPr>
      </w:pPr>
      <w:r>
        <w:rPr>
          <w:rFonts w:cs="Arial"/>
          <w:b/>
          <w:iCs/>
          <w:sz w:val="28"/>
          <w:szCs w:val="28"/>
        </w:rPr>
        <w:t>Specifikace předmětu plnění a k</w:t>
      </w:r>
      <w:r w:rsidR="00BE5489" w:rsidRPr="001227D9">
        <w:rPr>
          <w:rFonts w:cs="Arial"/>
          <w:b/>
          <w:iCs/>
          <w:sz w:val="28"/>
          <w:szCs w:val="28"/>
        </w:rPr>
        <w:t>alkulace</w:t>
      </w:r>
      <w:r w:rsidR="001942F5">
        <w:rPr>
          <w:rFonts w:cs="Arial"/>
          <w:b/>
          <w:iCs/>
          <w:sz w:val="28"/>
          <w:szCs w:val="28"/>
        </w:rPr>
        <w:t xml:space="preserve"> kupní ceny</w:t>
      </w:r>
    </w:p>
    <w:tbl>
      <w:tblPr>
        <w:tblStyle w:val="Mkatabulky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2977"/>
        <w:gridCol w:w="1701"/>
        <w:gridCol w:w="567"/>
        <w:gridCol w:w="1956"/>
        <w:gridCol w:w="1842"/>
      </w:tblGrid>
      <w:tr w:rsidR="001D44EE" w:rsidRPr="001227D9" w14:paraId="32BB8396" w14:textId="77777777" w:rsidTr="00526765">
        <w:trPr>
          <w:trHeight w:val="427"/>
        </w:trPr>
        <w:tc>
          <w:tcPr>
            <w:tcW w:w="596" w:type="dxa"/>
            <w:shd w:val="clear" w:color="auto" w:fill="D9D9D9" w:themeFill="background1" w:themeFillShade="D9"/>
            <w:vAlign w:val="center"/>
          </w:tcPr>
          <w:p w14:paraId="47C0442E" w14:textId="77777777" w:rsidR="001D44EE" w:rsidRPr="001D44EE" w:rsidRDefault="001D44EE" w:rsidP="001D44EE">
            <w:pPr>
              <w:jc w:val="center"/>
              <w:rPr>
                <w:rFonts w:asciiTheme="minorHAnsi" w:hAnsiTheme="minorHAnsi" w:cstheme="minorHAnsi"/>
                <w:b/>
                <w:lang w:eastAsia="x-none"/>
              </w:rPr>
            </w:pPr>
            <w:r w:rsidRPr="001D44EE">
              <w:rPr>
                <w:rFonts w:asciiTheme="minorHAnsi" w:hAnsiTheme="minorHAnsi" w:cstheme="minorHAnsi"/>
                <w:b/>
                <w:lang w:eastAsia="x-none"/>
              </w:rPr>
              <w:t>Pol.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5E3E0F7" w14:textId="4EEDC93A" w:rsidR="001D44EE" w:rsidRPr="001D44EE" w:rsidRDefault="001D44EE" w:rsidP="001D44EE">
            <w:pPr>
              <w:jc w:val="center"/>
              <w:rPr>
                <w:rFonts w:asciiTheme="minorHAnsi" w:hAnsiTheme="minorHAnsi" w:cstheme="minorHAnsi"/>
                <w:b/>
                <w:lang w:eastAsia="x-none"/>
              </w:rPr>
            </w:pPr>
            <w:r w:rsidRPr="001D44EE"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  <w:t>Popis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60484FC" w14:textId="0CA24B29" w:rsidR="001D44EE" w:rsidRPr="001D44EE" w:rsidRDefault="001D44EE" w:rsidP="001D44EE">
            <w:pPr>
              <w:jc w:val="center"/>
              <w:rPr>
                <w:rFonts w:asciiTheme="minorHAnsi" w:hAnsiTheme="minorHAnsi" w:cstheme="minorHAnsi"/>
                <w:b/>
                <w:lang w:eastAsia="x-none"/>
              </w:rPr>
            </w:pPr>
            <w:r w:rsidRPr="001D44EE">
              <w:rPr>
                <w:rFonts w:asciiTheme="minorHAnsi" w:hAnsiTheme="minorHAnsi" w:cstheme="minorHAnsi"/>
                <w:b/>
                <w:lang w:eastAsia="x-none"/>
              </w:rPr>
              <w:t>Part number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66E7D14" w14:textId="77777777" w:rsidR="001D44EE" w:rsidRPr="001227D9" w:rsidRDefault="001D44EE" w:rsidP="001D44E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227D9">
              <w:rPr>
                <w:rFonts w:asciiTheme="minorHAnsi" w:hAnsiTheme="minorHAnsi" w:cstheme="minorHAnsi"/>
                <w:b/>
              </w:rPr>
              <w:t>Ks</w:t>
            </w:r>
          </w:p>
        </w:tc>
        <w:tc>
          <w:tcPr>
            <w:tcW w:w="1956" w:type="dxa"/>
            <w:shd w:val="clear" w:color="auto" w:fill="D9D9D9" w:themeFill="background1" w:themeFillShade="D9"/>
          </w:tcPr>
          <w:p w14:paraId="37C157AF" w14:textId="77777777" w:rsidR="001D44EE" w:rsidRPr="001227D9" w:rsidRDefault="001D44EE" w:rsidP="001D44E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227D9">
              <w:rPr>
                <w:rFonts w:asciiTheme="minorHAnsi" w:hAnsiTheme="minorHAnsi" w:cstheme="minorHAnsi"/>
                <w:b/>
              </w:rPr>
              <w:t>Cena v Kč bez DPH/ks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0F4DB23D" w14:textId="77777777" w:rsidR="001D44EE" w:rsidRPr="001227D9" w:rsidRDefault="001D44EE" w:rsidP="001D44E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227D9">
              <w:rPr>
                <w:rFonts w:asciiTheme="minorHAnsi" w:hAnsiTheme="minorHAnsi" w:cstheme="minorHAnsi"/>
                <w:b/>
              </w:rPr>
              <w:t>Celkem v Kč bez DPH</w:t>
            </w:r>
          </w:p>
        </w:tc>
      </w:tr>
      <w:tr w:rsidR="006574B7" w:rsidRPr="001227D9" w14:paraId="6C6AACC6" w14:textId="77777777" w:rsidTr="00526765">
        <w:trPr>
          <w:trHeight w:hRule="exact" w:val="680"/>
        </w:trPr>
        <w:tc>
          <w:tcPr>
            <w:tcW w:w="596" w:type="dxa"/>
            <w:vAlign w:val="center"/>
          </w:tcPr>
          <w:p w14:paraId="5EB3D886" w14:textId="77777777" w:rsidR="006574B7" w:rsidRPr="001D44EE" w:rsidRDefault="006574B7" w:rsidP="006574B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D44EE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2977" w:type="dxa"/>
            <w:vAlign w:val="center"/>
          </w:tcPr>
          <w:p w14:paraId="626084C1" w14:textId="2D9EF494" w:rsidR="006574B7" w:rsidRPr="001D44EE" w:rsidRDefault="006574B7" w:rsidP="006574B7">
            <w:pPr>
              <w:rPr>
                <w:rFonts w:asciiTheme="minorHAnsi" w:hAnsiTheme="minorHAnsi" w:cstheme="minorHAnsi"/>
                <w:b/>
                <w:lang w:eastAsia="x-none"/>
              </w:rPr>
            </w:pPr>
            <w:r w:rsidRPr="001D44EE">
              <w:rPr>
                <w:rFonts w:asciiTheme="minorHAnsi" w:hAnsiTheme="minorHAnsi" w:cstheme="minorHAnsi"/>
                <w:color w:val="000000"/>
              </w:rPr>
              <w:t>APC Smart-UPS X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224624">
              <w:rPr>
                <w:rFonts w:asciiTheme="minorHAnsi" w:hAnsiTheme="minorHAnsi" w:cstheme="minorHAnsi"/>
                <w:color w:val="000000"/>
              </w:rPr>
              <w:t>2200VA Rack/Tow LCD 230V</w:t>
            </w:r>
          </w:p>
        </w:tc>
        <w:tc>
          <w:tcPr>
            <w:tcW w:w="1701" w:type="dxa"/>
            <w:vAlign w:val="center"/>
          </w:tcPr>
          <w:p w14:paraId="2437410F" w14:textId="785E5F1F" w:rsidR="006574B7" w:rsidRPr="001D44EE" w:rsidRDefault="006574B7" w:rsidP="006574B7">
            <w:pPr>
              <w:rPr>
                <w:rFonts w:asciiTheme="minorHAnsi" w:hAnsiTheme="minorHAnsi" w:cstheme="minorHAnsi"/>
                <w:lang w:eastAsia="x-none"/>
              </w:rPr>
            </w:pPr>
            <w:r w:rsidRPr="001D44EE">
              <w:rPr>
                <w:rFonts w:asciiTheme="minorHAnsi" w:hAnsiTheme="minorHAnsi" w:cstheme="minorHAnsi"/>
                <w:bCs/>
                <w:lang w:eastAsia="cs-CZ"/>
              </w:rPr>
              <w:t>SMX2200HV</w:t>
            </w:r>
          </w:p>
        </w:tc>
        <w:tc>
          <w:tcPr>
            <w:tcW w:w="567" w:type="dxa"/>
            <w:vAlign w:val="center"/>
          </w:tcPr>
          <w:p w14:paraId="76C7995D" w14:textId="0A7B2002" w:rsidR="006574B7" w:rsidRPr="001D44EE" w:rsidRDefault="006574B7" w:rsidP="006574B7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1D44EE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956" w:type="dxa"/>
            <w:vAlign w:val="center"/>
          </w:tcPr>
          <w:p w14:paraId="62537879" w14:textId="050EEC01" w:rsidR="006574B7" w:rsidRPr="001D44EE" w:rsidRDefault="006574B7" w:rsidP="006574B7">
            <w:pPr>
              <w:ind w:right="182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36 150,00 </w:t>
            </w:r>
          </w:p>
        </w:tc>
        <w:tc>
          <w:tcPr>
            <w:tcW w:w="1842" w:type="dxa"/>
            <w:vAlign w:val="center"/>
          </w:tcPr>
          <w:p w14:paraId="3741A52E" w14:textId="67E46C12" w:rsidR="006574B7" w:rsidRPr="001D44EE" w:rsidRDefault="006574B7" w:rsidP="006574B7">
            <w:pPr>
              <w:ind w:right="175"/>
              <w:jc w:val="right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578 400,00 </w:t>
            </w:r>
          </w:p>
        </w:tc>
      </w:tr>
      <w:tr w:rsidR="006574B7" w:rsidRPr="001227D9" w14:paraId="3DC2CED2" w14:textId="77777777" w:rsidTr="00526765">
        <w:trPr>
          <w:trHeight w:hRule="exact" w:val="680"/>
        </w:trPr>
        <w:tc>
          <w:tcPr>
            <w:tcW w:w="596" w:type="dxa"/>
            <w:vAlign w:val="center"/>
          </w:tcPr>
          <w:p w14:paraId="53732AAE" w14:textId="77777777" w:rsidR="006574B7" w:rsidRPr="001D44EE" w:rsidRDefault="006574B7" w:rsidP="006574B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D44EE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2977" w:type="dxa"/>
            <w:vAlign w:val="center"/>
          </w:tcPr>
          <w:p w14:paraId="5BC9E1D8" w14:textId="14373D9D" w:rsidR="006574B7" w:rsidRPr="00224624" w:rsidRDefault="006574B7" w:rsidP="006574B7">
            <w:pPr>
              <w:rPr>
                <w:rFonts w:asciiTheme="minorHAnsi" w:hAnsiTheme="minorHAnsi" w:cstheme="minorHAnsi"/>
                <w:bCs/>
                <w:iCs/>
              </w:rPr>
            </w:pPr>
            <w:r w:rsidRPr="00224624">
              <w:rPr>
                <w:rFonts w:asciiTheme="minorHAnsi" w:hAnsiTheme="minorHAnsi" w:cstheme="minorHAnsi"/>
                <w:bCs/>
                <w:iCs/>
              </w:rPr>
              <w:t>APC Network Mgmt Card 3 + EnvirMonitoring</w:t>
            </w:r>
          </w:p>
        </w:tc>
        <w:tc>
          <w:tcPr>
            <w:tcW w:w="1701" w:type="dxa"/>
            <w:vAlign w:val="center"/>
          </w:tcPr>
          <w:p w14:paraId="04392DB5" w14:textId="71949823" w:rsidR="006574B7" w:rsidRPr="001D44EE" w:rsidRDefault="006574B7" w:rsidP="006574B7">
            <w:pPr>
              <w:rPr>
                <w:rFonts w:asciiTheme="minorHAnsi" w:hAnsiTheme="minorHAnsi" w:cstheme="minorHAnsi"/>
                <w:iCs/>
              </w:rPr>
            </w:pPr>
            <w:r w:rsidRPr="001D44EE">
              <w:rPr>
                <w:rFonts w:asciiTheme="minorHAnsi" w:hAnsiTheme="minorHAnsi" w:cstheme="minorHAnsi"/>
                <w:bCs/>
              </w:rPr>
              <w:t>AP9641</w:t>
            </w:r>
          </w:p>
        </w:tc>
        <w:tc>
          <w:tcPr>
            <w:tcW w:w="567" w:type="dxa"/>
            <w:vAlign w:val="center"/>
          </w:tcPr>
          <w:p w14:paraId="209B19B9" w14:textId="30879138" w:rsidR="006574B7" w:rsidRPr="001D44EE" w:rsidRDefault="006574B7" w:rsidP="006574B7">
            <w:pPr>
              <w:jc w:val="center"/>
              <w:rPr>
                <w:rFonts w:asciiTheme="minorHAnsi" w:hAnsiTheme="minorHAnsi" w:cstheme="minorHAnsi"/>
              </w:rPr>
            </w:pPr>
            <w:r w:rsidRPr="001D44EE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956" w:type="dxa"/>
            <w:vAlign w:val="center"/>
          </w:tcPr>
          <w:p w14:paraId="7936A50C" w14:textId="08F9FEC6" w:rsidR="006574B7" w:rsidRPr="001D44EE" w:rsidRDefault="006574B7" w:rsidP="006574B7">
            <w:pPr>
              <w:ind w:right="182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7 120,00 </w:t>
            </w:r>
          </w:p>
        </w:tc>
        <w:tc>
          <w:tcPr>
            <w:tcW w:w="1842" w:type="dxa"/>
            <w:vAlign w:val="center"/>
          </w:tcPr>
          <w:p w14:paraId="4066AB34" w14:textId="6593F3FB" w:rsidR="006574B7" w:rsidRPr="001D44EE" w:rsidRDefault="006574B7" w:rsidP="006574B7">
            <w:pPr>
              <w:ind w:right="175"/>
              <w:jc w:val="right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 xml:space="preserve">113 920,00 </w:t>
            </w:r>
          </w:p>
        </w:tc>
      </w:tr>
      <w:tr w:rsidR="001361FD" w:rsidRPr="001227D9" w14:paraId="32AB8039" w14:textId="77777777" w:rsidTr="00526765">
        <w:trPr>
          <w:cantSplit/>
          <w:trHeight w:hRule="exact" w:val="113"/>
        </w:trPr>
        <w:tc>
          <w:tcPr>
            <w:tcW w:w="596" w:type="dxa"/>
            <w:tcBorders>
              <w:left w:val="nil"/>
              <w:right w:val="nil"/>
            </w:tcBorders>
            <w:vAlign w:val="center"/>
          </w:tcPr>
          <w:p w14:paraId="3555B78E" w14:textId="77777777" w:rsidR="001361FD" w:rsidRPr="001227D9" w:rsidRDefault="001361FD" w:rsidP="001361F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4678" w:type="dxa"/>
            <w:gridSpan w:val="2"/>
            <w:tcBorders>
              <w:left w:val="nil"/>
              <w:right w:val="nil"/>
            </w:tcBorders>
            <w:vAlign w:val="center"/>
          </w:tcPr>
          <w:p w14:paraId="346F893F" w14:textId="77777777" w:rsidR="001361FD" w:rsidRPr="001227D9" w:rsidRDefault="001361FD" w:rsidP="001361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5F0F461" w14:textId="77777777" w:rsidR="001361FD" w:rsidRPr="001227D9" w:rsidRDefault="001361FD" w:rsidP="001361F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56" w:type="dxa"/>
            <w:tcBorders>
              <w:left w:val="nil"/>
              <w:right w:val="nil"/>
            </w:tcBorders>
            <w:vAlign w:val="center"/>
          </w:tcPr>
          <w:p w14:paraId="77DBF371" w14:textId="77777777" w:rsidR="001361FD" w:rsidRPr="001227D9" w:rsidRDefault="001361FD" w:rsidP="001361FD">
            <w:pPr>
              <w:ind w:right="182"/>
              <w:jc w:val="right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842" w:type="dxa"/>
            <w:tcBorders>
              <w:left w:val="nil"/>
              <w:right w:val="nil"/>
            </w:tcBorders>
            <w:vAlign w:val="center"/>
          </w:tcPr>
          <w:p w14:paraId="4C173DD2" w14:textId="77777777" w:rsidR="001361FD" w:rsidRPr="001227D9" w:rsidRDefault="001361FD" w:rsidP="001361FD">
            <w:pPr>
              <w:ind w:right="175"/>
              <w:jc w:val="right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6574B7" w:rsidRPr="001227D9" w14:paraId="3430B91C" w14:textId="77777777" w:rsidTr="00E42717">
        <w:trPr>
          <w:trHeight w:hRule="exact" w:val="680"/>
        </w:trPr>
        <w:tc>
          <w:tcPr>
            <w:tcW w:w="7797" w:type="dxa"/>
            <w:gridSpan w:val="5"/>
          </w:tcPr>
          <w:p w14:paraId="7862E9DD" w14:textId="77777777" w:rsidR="006574B7" w:rsidRPr="001227D9" w:rsidRDefault="006574B7" w:rsidP="006574B7">
            <w:pPr>
              <w:jc w:val="right"/>
              <w:rPr>
                <w:rFonts w:asciiTheme="minorHAnsi" w:hAnsiTheme="minorHAnsi" w:cstheme="minorHAnsi"/>
              </w:rPr>
            </w:pPr>
            <w:r w:rsidRPr="001227D9">
              <w:rPr>
                <w:rFonts w:asciiTheme="minorHAnsi" w:hAnsiTheme="minorHAnsi" w:cstheme="minorHAnsi"/>
              </w:rPr>
              <w:t xml:space="preserve">Celkem v Kč bez DPH: </w:t>
            </w:r>
          </w:p>
        </w:tc>
        <w:tc>
          <w:tcPr>
            <w:tcW w:w="1842" w:type="dxa"/>
            <w:vAlign w:val="center"/>
          </w:tcPr>
          <w:p w14:paraId="05B2B75A" w14:textId="32EB5A63" w:rsidR="006574B7" w:rsidRPr="001227D9" w:rsidRDefault="006574B7" w:rsidP="006574B7">
            <w:pPr>
              <w:ind w:right="175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 692 320,00</w:t>
            </w:r>
          </w:p>
        </w:tc>
      </w:tr>
      <w:tr w:rsidR="006574B7" w:rsidRPr="001227D9" w14:paraId="6B91392C" w14:textId="77777777" w:rsidTr="00E42717">
        <w:trPr>
          <w:trHeight w:hRule="exact" w:val="680"/>
        </w:trPr>
        <w:tc>
          <w:tcPr>
            <w:tcW w:w="7797" w:type="dxa"/>
            <w:gridSpan w:val="5"/>
          </w:tcPr>
          <w:p w14:paraId="4C3A309A" w14:textId="61EBF99E" w:rsidR="006574B7" w:rsidRPr="001227D9" w:rsidRDefault="006574B7" w:rsidP="006574B7">
            <w:pPr>
              <w:jc w:val="right"/>
              <w:rPr>
                <w:rFonts w:asciiTheme="minorHAnsi" w:hAnsiTheme="minorHAnsi" w:cstheme="minorHAnsi"/>
              </w:rPr>
            </w:pPr>
            <w:r w:rsidRPr="001227D9">
              <w:rPr>
                <w:rFonts w:asciiTheme="minorHAnsi" w:hAnsiTheme="minorHAnsi" w:cstheme="minorHAnsi"/>
              </w:rPr>
              <w:t xml:space="preserve">DPH </w:t>
            </w:r>
            <w:r>
              <w:rPr>
                <w:rFonts w:asciiTheme="minorHAnsi" w:hAnsiTheme="minorHAnsi" w:cstheme="minorHAnsi"/>
              </w:rPr>
              <w:t>21</w:t>
            </w:r>
            <w:r w:rsidRPr="001227D9">
              <w:rPr>
                <w:rFonts w:asciiTheme="minorHAnsi" w:hAnsiTheme="minorHAnsi" w:cstheme="minorHAnsi"/>
              </w:rPr>
              <w:t>% v Kč:</w:t>
            </w:r>
          </w:p>
        </w:tc>
        <w:tc>
          <w:tcPr>
            <w:tcW w:w="1842" w:type="dxa"/>
            <w:vAlign w:val="center"/>
          </w:tcPr>
          <w:p w14:paraId="6F675E15" w14:textId="6FDACB40" w:rsidR="006574B7" w:rsidRPr="001227D9" w:rsidRDefault="006574B7" w:rsidP="006574B7">
            <w:pPr>
              <w:ind w:right="175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 145 387,20</w:t>
            </w:r>
          </w:p>
        </w:tc>
      </w:tr>
      <w:tr w:rsidR="006574B7" w:rsidRPr="001227D9" w14:paraId="1726CFED" w14:textId="77777777" w:rsidTr="00E42717">
        <w:trPr>
          <w:trHeight w:hRule="exact" w:val="680"/>
        </w:trPr>
        <w:tc>
          <w:tcPr>
            <w:tcW w:w="7797" w:type="dxa"/>
            <w:gridSpan w:val="5"/>
          </w:tcPr>
          <w:p w14:paraId="3D4B3C67" w14:textId="77777777" w:rsidR="006574B7" w:rsidRPr="001227D9" w:rsidRDefault="006574B7" w:rsidP="006574B7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1227D9">
              <w:rPr>
                <w:rFonts w:asciiTheme="minorHAnsi" w:hAnsiTheme="minorHAnsi" w:cstheme="minorHAnsi"/>
                <w:b/>
              </w:rPr>
              <w:t>Cena celkem v Kč s DPH:</w:t>
            </w:r>
          </w:p>
        </w:tc>
        <w:tc>
          <w:tcPr>
            <w:tcW w:w="1842" w:type="dxa"/>
            <w:vAlign w:val="center"/>
          </w:tcPr>
          <w:p w14:paraId="0A591928" w14:textId="1AA50611" w:rsidR="006574B7" w:rsidRPr="001227D9" w:rsidRDefault="006574B7" w:rsidP="006574B7">
            <w:pPr>
              <w:ind w:right="175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837 707,20</w:t>
            </w:r>
          </w:p>
        </w:tc>
      </w:tr>
    </w:tbl>
    <w:p w14:paraId="47037A02" w14:textId="77777777" w:rsidR="000C5D90" w:rsidRDefault="000C5D90"/>
    <w:sectPr w:rsidR="000C5D90" w:rsidSect="00AD0DA6">
      <w:pgSz w:w="11906" w:h="16838"/>
      <w:pgMar w:top="1797" w:right="991" w:bottom="1276" w:left="1260" w:header="708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B6BBF" w14:textId="77777777" w:rsidR="008E27BD" w:rsidRDefault="008E27BD">
      <w:r>
        <w:separator/>
      </w:r>
    </w:p>
  </w:endnote>
  <w:endnote w:type="continuationSeparator" w:id="0">
    <w:p w14:paraId="4946C399" w14:textId="77777777" w:rsidR="008E27BD" w:rsidRDefault="008E2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238F7" w14:textId="77777777" w:rsidR="003A6ED1" w:rsidRDefault="003A6E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412DA" w14:textId="7869D698" w:rsidR="000C5D90" w:rsidRDefault="00BE5489">
    <w:pPr>
      <w:ind w:left="-426"/>
      <w:jc w:val="both"/>
      <w:rPr>
        <w:rFonts w:cs="Arial"/>
        <w:b/>
        <w:color w:val="003C69"/>
        <w:sz w:val="16"/>
      </w:rPr>
    </w:pPr>
    <w:r>
      <w:rPr>
        <w:rStyle w:val="slostrnky"/>
        <w:rFonts w:cs="Arial"/>
        <w:color w:val="003C69"/>
        <w:sz w:val="16"/>
      </w:rPr>
      <w:fldChar w:fldCharType="begin"/>
    </w:r>
    <w:r>
      <w:rPr>
        <w:rStyle w:val="slostrnky"/>
        <w:rFonts w:cs="Arial"/>
        <w:color w:val="003C69"/>
        <w:sz w:val="16"/>
      </w:rPr>
      <w:instrText xml:space="preserve"> PAGE </w:instrText>
    </w:r>
    <w:r>
      <w:rPr>
        <w:rStyle w:val="slostrnky"/>
        <w:rFonts w:cs="Arial"/>
        <w:color w:val="003C69"/>
        <w:sz w:val="16"/>
      </w:rPr>
      <w:fldChar w:fldCharType="separate"/>
    </w:r>
    <w:r w:rsidR="006574B7">
      <w:rPr>
        <w:rStyle w:val="slostrnky"/>
        <w:rFonts w:cs="Arial"/>
        <w:noProof/>
        <w:color w:val="003C69"/>
        <w:sz w:val="16"/>
      </w:rPr>
      <w:t>7</w:t>
    </w:r>
    <w:r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>/</w:t>
    </w:r>
    <w:r>
      <w:rPr>
        <w:rStyle w:val="slostrnky"/>
        <w:rFonts w:cs="Arial"/>
        <w:color w:val="003C69"/>
        <w:sz w:val="16"/>
      </w:rPr>
      <w:fldChar w:fldCharType="begin"/>
    </w:r>
    <w:r>
      <w:rPr>
        <w:rStyle w:val="slostrnky"/>
        <w:rFonts w:cs="Arial"/>
        <w:color w:val="003C69"/>
        <w:sz w:val="16"/>
      </w:rPr>
      <w:instrText xml:space="preserve"> NUMPAGES </w:instrText>
    </w:r>
    <w:r>
      <w:rPr>
        <w:rStyle w:val="slostrnky"/>
        <w:rFonts w:cs="Arial"/>
        <w:color w:val="003C69"/>
        <w:sz w:val="16"/>
      </w:rPr>
      <w:fldChar w:fldCharType="separate"/>
    </w:r>
    <w:r w:rsidR="006574B7">
      <w:rPr>
        <w:rStyle w:val="slostrnky"/>
        <w:rFonts w:cs="Arial"/>
        <w:noProof/>
        <w:color w:val="003C69"/>
        <w:sz w:val="16"/>
      </w:rPr>
      <w:t>7</w:t>
    </w:r>
    <w:r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</w:r>
    <w:r>
      <w:rPr>
        <w:rStyle w:val="slostrnky"/>
        <w:rFonts w:cs="Arial"/>
        <w:b/>
        <w:color w:val="003C69"/>
        <w:sz w:val="16"/>
      </w:rPr>
      <w:t>Kupní smlouva – „</w:t>
    </w:r>
    <w:r w:rsidR="009A1CE4">
      <w:rPr>
        <w:rStyle w:val="slostrnky"/>
        <w:rFonts w:cs="Arial"/>
        <w:b/>
        <w:color w:val="003C69"/>
        <w:sz w:val="16"/>
      </w:rPr>
      <w:t>Pořízení zdrojů záložního napájení pro datové rozvaděče SMO</w:t>
    </w:r>
    <w:r w:rsidR="00A83EF3">
      <w:rPr>
        <w:rStyle w:val="slostrnky"/>
        <w:rFonts w:cs="Arial"/>
        <w:b/>
        <w:color w:val="003C69"/>
        <w:sz w:val="16"/>
      </w:rPr>
      <w:t>“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EB8A1" w14:textId="77777777" w:rsidR="003A6ED1" w:rsidRDefault="003A6E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4EDAC" w14:textId="77777777" w:rsidR="008E27BD" w:rsidRDefault="008E27BD">
      <w:r>
        <w:separator/>
      </w:r>
    </w:p>
  </w:footnote>
  <w:footnote w:type="continuationSeparator" w:id="0">
    <w:p w14:paraId="6A6F90BE" w14:textId="77777777" w:rsidR="008E27BD" w:rsidRDefault="008E2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51855" w14:textId="77777777" w:rsidR="003A6ED1" w:rsidRDefault="003A6E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72698" w14:textId="77777777" w:rsidR="000C5D90" w:rsidRDefault="00BE5489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E1DF798" wp14:editId="1EB049C7">
              <wp:simplePos x="0" y="0"/>
              <wp:positionH relativeFrom="column">
                <wp:posOffset>2416810</wp:posOffset>
              </wp:positionH>
              <wp:positionV relativeFrom="paragraph">
                <wp:posOffset>-54610</wp:posOffset>
              </wp:positionV>
              <wp:extent cx="3943350" cy="419100"/>
              <wp:effectExtent l="0" t="0" r="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3CE31D" w14:textId="3847B51A" w:rsidR="000C5D90" w:rsidRDefault="006574B7">
                          <w:pPr>
                            <w:tabs>
                              <w:tab w:val="left" w:pos="142"/>
                            </w:tabs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1DF79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90.3pt;margin-top:-4.3pt;width:310.5pt;height:3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" filled="f" stroked="f">
              <v:textbox>
                <w:txbxContent>
                  <w:p w14:paraId="183CE31D" w14:textId="3847B51A" w:rsidR="000C5D90" w:rsidRDefault="006574B7">
                    <w:pPr>
                      <w:tabs>
                        <w:tab w:val="left" w:pos="142"/>
                      </w:tabs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C0B1CAD" wp14:editId="0157FA55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3A4FEB" w14:textId="77777777" w:rsidR="000C5D90" w:rsidRDefault="00BE5489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0B1CAD" id="Text Box 4" o:spid="_x0000_s1027" type="#_x0000_t202" style="position:absolute;margin-left:333pt;margin-top:-.55pt;width:2in;height:25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543A4FEB" w14:textId="77777777" w:rsidR="000C5D90" w:rsidRDefault="00BE5489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color w:val="003C69"/>
      </w:rPr>
      <w:t>Statutární</w:t>
    </w:r>
    <w:r>
      <w:rPr>
        <w:rFonts w:cs="Arial"/>
        <w:b/>
      </w:rPr>
      <w:t xml:space="preserve"> </w:t>
    </w:r>
    <w:r>
      <w:rPr>
        <w:rFonts w:cs="Arial"/>
        <w:b/>
        <w:noProof/>
        <w:color w:val="003C69"/>
      </w:rPr>
      <w:t>město Ostrava</w:t>
    </w:r>
  </w:p>
  <w:p w14:paraId="739049F7" w14:textId="77777777" w:rsidR="000C5D90" w:rsidRDefault="00BE5489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  <w:color w:val="003C69"/>
      </w:rPr>
    </w:pPr>
    <w:r>
      <w:rPr>
        <w:rFonts w:cs="Arial"/>
        <w:noProof/>
        <w:color w:val="003C69"/>
      </w:rPr>
      <w:t>magistrát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F075F" w14:textId="77777777" w:rsidR="003A6ED1" w:rsidRDefault="003A6ED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4EA9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1B5D57"/>
    <w:multiLevelType w:val="multilevel"/>
    <w:tmpl w:val="4A365B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" w15:restartNumberingAfterBreak="0">
    <w:nsid w:val="08AB43D2"/>
    <w:multiLevelType w:val="hybridMultilevel"/>
    <w:tmpl w:val="71F43F2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pStyle w:val="Odstavecslov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9A7BA4"/>
    <w:multiLevelType w:val="hybridMultilevel"/>
    <w:tmpl w:val="B5F888B2"/>
    <w:lvl w:ilvl="0" w:tplc="892CDDBA">
      <w:start w:val="1"/>
      <w:numFmt w:val="upperRoman"/>
      <w:pStyle w:val="Nadpis1"/>
      <w:lvlText w:val="čl. 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370BE5"/>
    <w:multiLevelType w:val="multilevel"/>
    <w:tmpl w:val="5E0451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803547C"/>
    <w:multiLevelType w:val="hybridMultilevel"/>
    <w:tmpl w:val="1F984E6A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3501DA"/>
    <w:multiLevelType w:val="hybridMultilevel"/>
    <w:tmpl w:val="4C2CB89C"/>
    <w:lvl w:ilvl="0" w:tplc="C7AEF0FE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08A152E"/>
    <w:multiLevelType w:val="hybridMultilevel"/>
    <w:tmpl w:val="4E9068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34CC4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001EAF"/>
    <w:multiLevelType w:val="hybridMultilevel"/>
    <w:tmpl w:val="B3B49BC0"/>
    <w:lvl w:ilvl="0" w:tplc="C7AEF0FE"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Times New Roman" w:eastAsia="Times New Roman" w:hAnsi="Times New Roman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" w15:restartNumberingAfterBreak="0">
    <w:nsid w:val="2E6D3A2F"/>
    <w:multiLevelType w:val="hybridMultilevel"/>
    <w:tmpl w:val="1F042D1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F051C3"/>
    <w:multiLevelType w:val="hybridMultilevel"/>
    <w:tmpl w:val="BE10272E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30F9750F"/>
    <w:multiLevelType w:val="hybridMultilevel"/>
    <w:tmpl w:val="1F984E6A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2C6FCD"/>
    <w:multiLevelType w:val="multilevel"/>
    <w:tmpl w:val="F3C2E908"/>
    <w:lvl w:ilvl="0">
      <w:start w:val="1"/>
      <w:numFmt w:val="decimal"/>
      <w:pStyle w:val="RLlneksmlouvy"/>
      <w:lvlText w:val="%1."/>
      <w:lvlJc w:val="left"/>
      <w:pPr>
        <w:tabs>
          <w:tab w:val="num" w:pos="1445"/>
        </w:tabs>
        <w:ind w:left="1445" w:hanging="737"/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182"/>
        </w:tabs>
        <w:ind w:left="2182" w:hanging="737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919"/>
        </w:tabs>
        <w:ind w:left="2919" w:hanging="73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770"/>
        </w:tabs>
        <w:ind w:left="3770" w:hanging="851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4110"/>
        </w:tabs>
        <w:ind w:left="4110" w:hanging="340"/>
      </w:pPr>
      <w:rPr>
        <w:rFonts w:hint="default"/>
      </w:rPr>
    </w:lvl>
    <w:lvl w:ilvl="5">
      <w:start w:val="1"/>
      <w:numFmt w:val="bullet"/>
      <w:lvlText w:val=""/>
      <w:lvlJc w:val="left"/>
      <w:pPr>
        <w:tabs>
          <w:tab w:val="num" w:pos="4394"/>
        </w:tabs>
        <w:ind w:left="4394" w:hanging="284"/>
      </w:pPr>
      <w:rPr>
        <w:rFonts w:ascii="Wingdings" w:hAnsi="Wingdings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4" w15:restartNumberingAfterBreak="0">
    <w:nsid w:val="3ED949ED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B52EF9"/>
    <w:multiLevelType w:val="hybridMultilevel"/>
    <w:tmpl w:val="9B78B6D2"/>
    <w:lvl w:ilvl="0" w:tplc="C7AEF0FE"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  <w:b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43B41CF2"/>
    <w:multiLevelType w:val="hybridMultilevel"/>
    <w:tmpl w:val="1F042D1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106C43"/>
    <w:multiLevelType w:val="hybridMultilevel"/>
    <w:tmpl w:val="9A206E0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FE5394"/>
    <w:multiLevelType w:val="multilevel"/>
    <w:tmpl w:val="60A64E76"/>
    <w:lvl w:ilvl="0">
      <w:start w:val="1"/>
      <w:numFmt w:val="none"/>
      <w:pStyle w:val="Nadpis4"/>
      <w:lvlText w:val=""/>
      <w:lvlJc w:val="left"/>
      <w:pPr>
        <w:tabs>
          <w:tab w:val="num" w:pos="0"/>
        </w:tabs>
      </w:pPr>
      <w:rPr>
        <w:rFonts w:cs="Times New Roman"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9" w15:restartNumberingAfterBreak="0">
    <w:nsid w:val="611A7E2F"/>
    <w:multiLevelType w:val="hybridMultilevel"/>
    <w:tmpl w:val="73423B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3E6E78"/>
    <w:multiLevelType w:val="multilevel"/>
    <w:tmpl w:val="A45492D6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568"/>
        </w:tabs>
        <w:ind w:left="568" w:hanging="284"/>
      </w:pPr>
      <w:rPr>
        <w:rFonts w:ascii="Times New Roman" w:hAnsi="Times New Roman" w:cs="Times New Roman" w:hint="default"/>
        <w:b/>
        <w:i w:val="0"/>
        <w:color w:val="00000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6A562547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EE26B8"/>
    <w:multiLevelType w:val="hybridMultilevel"/>
    <w:tmpl w:val="26BEBBF6"/>
    <w:lvl w:ilvl="0" w:tplc="C7AEF0FE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D015076"/>
    <w:multiLevelType w:val="hybridMultilevel"/>
    <w:tmpl w:val="2DDCA670"/>
    <w:lvl w:ilvl="0" w:tplc="C7AEF0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481093">
    <w:abstractNumId w:val="2"/>
  </w:num>
  <w:num w:numId="2" w16cid:durableId="868569359">
    <w:abstractNumId w:val="21"/>
  </w:num>
  <w:num w:numId="3" w16cid:durableId="1065762133">
    <w:abstractNumId w:val="16"/>
  </w:num>
  <w:num w:numId="4" w16cid:durableId="364062830">
    <w:abstractNumId w:val="8"/>
  </w:num>
  <w:num w:numId="5" w16cid:durableId="598638226">
    <w:abstractNumId w:val="14"/>
  </w:num>
  <w:num w:numId="6" w16cid:durableId="2132626613">
    <w:abstractNumId w:val="0"/>
  </w:num>
  <w:num w:numId="7" w16cid:durableId="1893269941">
    <w:abstractNumId w:val="10"/>
  </w:num>
  <w:num w:numId="8" w16cid:durableId="1400907516">
    <w:abstractNumId w:val="17"/>
  </w:num>
  <w:num w:numId="9" w16cid:durableId="2001275225">
    <w:abstractNumId w:val="9"/>
  </w:num>
  <w:num w:numId="10" w16cid:durableId="1468203430">
    <w:abstractNumId w:val="7"/>
  </w:num>
  <w:num w:numId="11" w16cid:durableId="1963875112">
    <w:abstractNumId w:val="13"/>
  </w:num>
  <w:num w:numId="12" w16cid:durableId="416025033">
    <w:abstractNumId w:val="18"/>
  </w:num>
  <w:num w:numId="13" w16cid:durableId="605117710">
    <w:abstractNumId w:val="3"/>
  </w:num>
  <w:num w:numId="14" w16cid:durableId="584344647">
    <w:abstractNumId w:val="1"/>
  </w:num>
  <w:num w:numId="15" w16cid:durableId="1197156218">
    <w:abstractNumId w:val="4"/>
  </w:num>
  <w:num w:numId="16" w16cid:durableId="994797999">
    <w:abstractNumId w:val="3"/>
  </w:num>
  <w:num w:numId="17" w16cid:durableId="441075485">
    <w:abstractNumId w:val="3"/>
  </w:num>
  <w:num w:numId="18" w16cid:durableId="2141265762">
    <w:abstractNumId w:val="3"/>
  </w:num>
  <w:num w:numId="19" w16cid:durableId="406728068">
    <w:abstractNumId w:val="3"/>
  </w:num>
  <w:num w:numId="20" w16cid:durableId="1964648186">
    <w:abstractNumId w:val="3"/>
  </w:num>
  <w:num w:numId="21" w16cid:durableId="113716201">
    <w:abstractNumId w:val="3"/>
  </w:num>
  <w:num w:numId="22" w16cid:durableId="805704495">
    <w:abstractNumId w:val="3"/>
  </w:num>
  <w:num w:numId="23" w16cid:durableId="1299919856">
    <w:abstractNumId w:val="20"/>
  </w:num>
  <w:num w:numId="24" w16cid:durableId="393771193">
    <w:abstractNumId w:val="3"/>
  </w:num>
  <w:num w:numId="25" w16cid:durableId="1906145054">
    <w:abstractNumId w:val="11"/>
  </w:num>
  <w:num w:numId="26" w16cid:durableId="1243564107">
    <w:abstractNumId w:val="15"/>
  </w:num>
  <w:num w:numId="27" w16cid:durableId="1122505515">
    <w:abstractNumId w:val="22"/>
  </w:num>
  <w:num w:numId="28" w16cid:durableId="1852573137">
    <w:abstractNumId w:val="2"/>
  </w:num>
  <w:num w:numId="29" w16cid:durableId="445855220">
    <w:abstractNumId w:val="19"/>
  </w:num>
  <w:num w:numId="30" w16cid:durableId="560364948">
    <w:abstractNumId w:val="23"/>
  </w:num>
  <w:num w:numId="31" w16cid:durableId="1928533706">
    <w:abstractNumId w:val="5"/>
  </w:num>
  <w:num w:numId="32" w16cid:durableId="37170053">
    <w:abstractNumId w:val="12"/>
  </w:num>
  <w:num w:numId="33" w16cid:durableId="1677734457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D90"/>
    <w:rsid w:val="00017379"/>
    <w:rsid w:val="000C5D90"/>
    <w:rsid w:val="001227D9"/>
    <w:rsid w:val="001361FD"/>
    <w:rsid w:val="00145DA7"/>
    <w:rsid w:val="00174D87"/>
    <w:rsid w:val="001942F5"/>
    <w:rsid w:val="001A48C3"/>
    <w:rsid w:val="001D44EE"/>
    <w:rsid w:val="00201E64"/>
    <w:rsid w:val="0020543E"/>
    <w:rsid w:val="00224624"/>
    <w:rsid w:val="002407DB"/>
    <w:rsid w:val="00261B62"/>
    <w:rsid w:val="00286CDB"/>
    <w:rsid w:val="002916F3"/>
    <w:rsid w:val="002B6FF6"/>
    <w:rsid w:val="002E5D7F"/>
    <w:rsid w:val="00355DDB"/>
    <w:rsid w:val="00356D25"/>
    <w:rsid w:val="003753DF"/>
    <w:rsid w:val="003A345E"/>
    <w:rsid w:val="003A6ED1"/>
    <w:rsid w:val="003C7F58"/>
    <w:rsid w:val="0040545D"/>
    <w:rsid w:val="00462D35"/>
    <w:rsid w:val="00480FBF"/>
    <w:rsid w:val="00491E05"/>
    <w:rsid w:val="00494DAE"/>
    <w:rsid w:val="004C7D14"/>
    <w:rsid w:val="00526765"/>
    <w:rsid w:val="005374FF"/>
    <w:rsid w:val="005466A2"/>
    <w:rsid w:val="005C758D"/>
    <w:rsid w:val="00611B0F"/>
    <w:rsid w:val="0062273D"/>
    <w:rsid w:val="0062724E"/>
    <w:rsid w:val="006574B7"/>
    <w:rsid w:val="00697AFE"/>
    <w:rsid w:val="006A4C15"/>
    <w:rsid w:val="006E5CBE"/>
    <w:rsid w:val="006F45E1"/>
    <w:rsid w:val="00777558"/>
    <w:rsid w:val="008815B2"/>
    <w:rsid w:val="0089258D"/>
    <w:rsid w:val="008E27BD"/>
    <w:rsid w:val="008F1871"/>
    <w:rsid w:val="009013F3"/>
    <w:rsid w:val="009123A7"/>
    <w:rsid w:val="009137D6"/>
    <w:rsid w:val="00917319"/>
    <w:rsid w:val="00926390"/>
    <w:rsid w:val="00942004"/>
    <w:rsid w:val="0097133A"/>
    <w:rsid w:val="009A1CE4"/>
    <w:rsid w:val="009B1E9C"/>
    <w:rsid w:val="009D5592"/>
    <w:rsid w:val="00A05821"/>
    <w:rsid w:val="00A11D56"/>
    <w:rsid w:val="00A33CFC"/>
    <w:rsid w:val="00A64ABC"/>
    <w:rsid w:val="00A83EF3"/>
    <w:rsid w:val="00A967BD"/>
    <w:rsid w:val="00AC01EC"/>
    <w:rsid w:val="00AD0DA6"/>
    <w:rsid w:val="00B027BD"/>
    <w:rsid w:val="00B06AED"/>
    <w:rsid w:val="00B92A2B"/>
    <w:rsid w:val="00BB564A"/>
    <w:rsid w:val="00BE5489"/>
    <w:rsid w:val="00C34B41"/>
    <w:rsid w:val="00C81EE4"/>
    <w:rsid w:val="00CF1585"/>
    <w:rsid w:val="00CF5C8C"/>
    <w:rsid w:val="00D02870"/>
    <w:rsid w:val="00D15A23"/>
    <w:rsid w:val="00D30F73"/>
    <w:rsid w:val="00DA6013"/>
    <w:rsid w:val="00E42717"/>
    <w:rsid w:val="00E53EDE"/>
    <w:rsid w:val="00E6207C"/>
    <w:rsid w:val="00E80E49"/>
    <w:rsid w:val="00E96C1A"/>
    <w:rsid w:val="00F04111"/>
    <w:rsid w:val="00F44848"/>
    <w:rsid w:val="00F6174D"/>
    <w:rsid w:val="00F92352"/>
    <w:rsid w:val="00FB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195C46"/>
  <w15:docId w15:val="{782359E2-3B64-4739-B6F1-69D623F14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pacing w:before="60"/>
    </w:pPr>
    <w:rPr>
      <w:rFonts w:ascii="Arial" w:hAnsi="Arial"/>
    </w:rPr>
  </w:style>
  <w:style w:type="paragraph" w:styleId="Nadpis1">
    <w:name w:val="heading 1"/>
    <w:basedOn w:val="Normln"/>
    <w:next w:val="Normln"/>
    <w:uiPriority w:val="99"/>
    <w:qFormat/>
    <w:rsid w:val="00942004"/>
    <w:pPr>
      <w:keepNext/>
      <w:numPr>
        <w:numId w:val="13"/>
      </w:numPr>
      <w:tabs>
        <w:tab w:val="clear" w:pos="284"/>
        <w:tab w:val="num" w:pos="851"/>
      </w:tabs>
      <w:spacing w:before="360" w:after="120"/>
      <w:ind w:left="0" w:firstLine="0"/>
      <w:outlineLvl w:val="0"/>
    </w:pPr>
    <w:rPr>
      <w:rFonts w:cs="Arial"/>
      <w:b/>
      <w:bCs/>
      <w:sz w:val="24"/>
      <w:szCs w:val="24"/>
    </w:rPr>
  </w:style>
  <w:style w:type="paragraph" w:styleId="Nadpis2">
    <w:name w:val="heading 2"/>
    <w:aliases w:val="Běžného textu,h2,Attribute Heading 2,2m,hlavicka,F2,F21,PA Major Section,2,sub-sect,21,sub-sect1,22,sub-sect2,211,sub-sect11,ASAPHeading 2,Podkapitola1,V_Head2,V_Head21,V_Head22,Nadpis 21,Bižného textu,H2&lt;------------------,Text bodu,Sekce,h"/>
    <w:basedOn w:val="Normln"/>
    <w:next w:val="Normln"/>
    <w:link w:val="Nadpis2Char"/>
    <w:uiPriority w:val="99"/>
    <w:qFormat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adpis2"/>
    <w:next w:val="Normln"/>
    <w:link w:val="Nadpis3Char"/>
    <w:unhideWhenUsed/>
    <w:qFormat/>
    <w:pPr>
      <w:outlineLvl w:val="2"/>
    </w:pPr>
    <w:rPr>
      <w:b w:val="0"/>
      <w:bCs w:val="0"/>
      <w:sz w:val="26"/>
      <w:szCs w:val="26"/>
    </w:rPr>
  </w:style>
  <w:style w:type="paragraph" w:styleId="Nadpis5">
    <w:name w:val="heading 5"/>
    <w:basedOn w:val="Normln"/>
    <w:next w:val="Normln"/>
    <w:link w:val="Nadpis5Char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Pr>
      <w:b/>
      <w:sz w:val="40"/>
    </w:rPr>
  </w:style>
  <w:style w:type="paragraph" w:customStyle="1" w:styleId="JVS2">
    <w:name w:val="JVS_2"/>
    <w:basedOn w:val="JVS1"/>
    <w:rPr>
      <w:sz w:val="24"/>
    </w:rPr>
  </w:style>
  <w:style w:type="paragraph" w:customStyle="1" w:styleId="JVS3">
    <w:name w:val="JVS_3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spacing w:after="120"/>
    </w:pPr>
  </w:style>
  <w:style w:type="paragraph" w:styleId="Podnadpis">
    <w:name w:val="Subtitle"/>
    <w:basedOn w:val="Normln"/>
    <w:qFormat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</w:style>
  <w:style w:type="paragraph" w:customStyle="1" w:styleId="Styl2">
    <w:name w:val="Styl2"/>
    <w:basedOn w:val="JVS1"/>
    <w:rPr>
      <w:sz w:val="32"/>
    </w:rPr>
  </w:style>
  <w:style w:type="character" w:customStyle="1" w:styleId="Nadpis3Char">
    <w:name w:val="Nadpis 3 Char"/>
    <w:basedOn w:val="Standardnpsmoodstavce"/>
    <w:link w:val="Nadpis3"/>
    <w:rPr>
      <w:rFonts w:ascii="Arial" w:hAnsi="Arial" w:cs="Arial"/>
      <w:b/>
      <w:iCs/>
      <w:sz w:val="24"/>
      <w:szCs w:val="26"/>
    </w:rPr>
  </w:style>
  <w:style w:type="character" w:customStyle="1" w:styleId="Nadpis5Char">
    <w:name w:val="Nadpis 5 Char"/>
    <w:basedOn w:val="Standardnpsmoodstavce"/>
    <w:link w:val="Nadpis5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odsazen">
    <w:name w:val="Body Text Indent"/>
    <w:basedOn w:val="Normln"/>
    <w:link w:val="ZkladntextodsazenChar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Pr>
      <w:rFonts w:ascii="Arial" w:hAnsi="Arial"/>
    </w:rPr>
  </w:style>
  <w:style w:type="paragraph" w:styleId="Zkladntextodsazen3">
    <w:name w:val="Body Text Indent 3"/>
    <w:basedOn w:val="Normln"/>
    <w:link w:val="Zkladntextodsazen3Char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Pr>
      <w:rFonts w:ascii="Arial" w:hAnsi="Arial"/>
      <w:sz w:val="16"/>
      <w:szCs w:val="16"/>
    </w:rPr>
  </w:style>
  <w:style w:type="paragraph" w:customStyle="1" w:styleId="smlouvy">
    <w:name w:val="Č. smlouvy"/>
    <w:next w:val="Nadpis1"/>
    <w:pPr>
      <w:tabs>
        <w:tab w:val="left" w:pos="6804"/>
      </w:tabs>
      <w:ind w:left="4111"/>
    </w:pPr>
    <w:rPr>
      <w:noProof/>
      <w:sz w:val="24"/>
    </w:rPr>
  </w:style>
  <w:style w:type="paragraph" w:styleId="Prosttext">
    <w:name w:val="Plain Text"/>
    <w:basedOn w:val="Normln"/>
    <w:link w:val="ProsttextChar"/>
    <w:uiPriority w:val="99"/>
    <w:unhideWhenUsed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Pr>
      <w:rFonts w:ascii="Consolas" w:eastAsia="Calibri" w:hAnsi="Consolas" w:cs="Times New Roman"/>
      <w:sz w:val="21"/>
      <w:szCs w:val="21"/>
      <w:lang w:eastAsia="en-US"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  <w:style w:type="character" w:customStyle="1" w:styleId="Nadpis2Char">
    <w:name w:val="Nadpis 2 Char"/>
    <w:aliases w:val="Běžného textu Char,h2 Char,Attribute Heading 2 Char,2m Char,hlavicka Char,F2 Char,F21 Char,PA Major Section Char,2 Char,sub-sect Char,21 Char,sub-sect1 Char,22 Char,sub-sect2 Char,211 Char,sub-sect11 Char,ASAPHeading 2 Char,V_Head2 Char"/>
    <w:link w:val="Nadpis2"/>
    <w:rPr>
      <w:rFonts w:ascii="Arial" w:hAnsi="Arial" w:cs="Arial"/>
      <w:b/>
      <w:bCs/>
      <w:iCs/>
      <w:sz w:val="24"/>
      <w:szCs w:val="28"/>
    </w:rPr>
  </w:style>
  <w:style w:type="paragraph" w:customStyle="1" w:styleId="Zkladntextodsazen-slo">
    <w:name w:val="Základní text odsazený - číslo"/>
    <w:basedOn w:val="Normln"/>
    <w:link w:val="Zkladntextodsazen-sloChar"/>
    <w:pPr>
      <w:tabs>
        <w:tab w:val="num" w:pos="284"/>
      </w:tabs>
      <w:ind w:left="284" w:hanging="284"/>
      <w:jc w:val="both"/>
      <w:outlineLvl w:val="2"/>
    </w:pPr>
    <w:rPr>
      <w:rFonts w:ascii="Times New Roman" w:hAnsi="Times New Roman"/>
      <w:sz w:val="22"/>
      <w:szCs w:val="22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Standardnpsmoodstavce"/>
  </w:style>
  <w:style w:type="character" w:customStyle="1" w:styleId="Zkladntextodsazen-sloChar">
    <w:name w:val="Základní text odsazený - číslo Char"/>
    <w:link w:val="Zkladntextodsazen-slo"/>
    <w:locked/>
    <w:rPr>
      <w:sz w:val="22"/>
      <w:szCs w:val="22"/>
    </w:rPr>
  </w:style>
  <w:style w:type="character" w:styleId="Zdraznn">
    <w:name w:val="Emphasis"/>
    <w:basedOn w:val="Standardnpsmoodstavce"/>
    <w:qFormat/>
    <w:rPr>
      <w:i/>
      <w:iCs/>
    </w:rPr>
  </w:style>
  <w:style w:type="paragraph" w:customStyle="1" w:styleId="Nadpis30">
    <w:name w:val="Nadpis3"/>
    <w:basedOn w:val="Nadpis3"/>
    <w:link w:val="Nadpis3Char0"/>
    <w:qFormat/>
    <w:pPr>
      <w:spacing w:before="0" w:after="0" w:line="360" w:lineRule="auto"/>
    </w:pPr>
    <w:rPr>
      <w:bCs/>
      <w:iCs w:val="0"/>
      <w:kern w:val="32"/>
      <w:szCs w:val="32"/>
    </w:rPr>
  </w:style>
  <w:style w:type="paragraph" w:customStyle="1" w:styleId="Nadpis20">
    <w:name w:val="Nadpis2"/>
    <w:basedOn w:val="Nadpis2"/>
    <w:link w:val="Nadpis2Char0"/>
    <w:qFormat/>
    <w:pPr>
      <w:tabs>
        <w:tab w:val="num" w:pos="0"/>
      </w:tabs>
      <w:spacing w:before="480" w:after="0"/>
    </w:pPr>
  </w:style>
  <w:style w:type="character" w:customStyle="1" w:styleId="Nadpis3Char0">
    <w:name w:val="Nadpis3 Char"/>
    <w:basedOn w:val="Nadpis3Char"/>
    <w:link w:val="Nadpis30"/>
    <w:rPr>
      <w:rFonts w:ascii="Arial" w:hAnsi="Arial" w:cs="Arial"/>
      <w:b/>
      <w:bCs/>
      <w:iCs w:val="0"/>
      <w:kern w:val="32"/>
      <w:sz w:val="24"/>
      <w:szCs w:val="32"/>
    </w:rPr>
  </w:style>
  <w:style w:type="paragraph" w:customStyle="1" w:styleId="Nadpis4">
    <w:name w:val="Nadpis4"/>
    <w:next w:val="Normln"/>
    <w:link w:val="Nadpis4Char"/>
    <w:autoRedefine/>
    <w:qFormat/>
    <w:pPr>
      <w:numPr>
        <w:numId w:val="12"/>
      </w:numPr>
      <w:spacing w:before="240"/>
    </w:pPr>
    <w:rPr>
      <w:rFonts w:ascii="Arial" w:hAnsi="Arial" w:cs="Arial"/>
      <w:b/>
      <w:bCs/>
      <w:kern w:val="32"/>
      <w:sz w:val="24"/>
      <w:szCs w:val="32"/>
    </w:rPr>
  </w:style>
  <w:style w:type="character" w:customStyle="1" w:styleId="Nadpis2Char0">
    <w:name w:val="Nadpis2 Char"/>
    <w:basedOn w:val="Nadpis2Char"/>
    <w:link w:val="Nadpis20"/>
    <w:rPr>
      <w:rFonts w:ascii="Arial" w:hAnsi="Arial" w:cs="Arial"/>
      <w:b/>
      <w:bCs/>
      <w:iCs/>
      <w:sz w:val="24"/>
      <w:szCs w:val="28"/>
    </w:rPr>
  </w:style>
  <w:style w:type="character" w:customStyle="1" w:styleId="Nadpis4Char">
    <w:name w:val="Nadpis4 Char"/>
    <w:basedOn w:val="Nadpis2Char"/>
    <w:link w:val="Nadpis4"/>
    <w:rPr>
      <w:rFonts w:ascii="Arial" w:hAnsi="Arial" w:cs="Arial"/>
      <w:b/>
      <w:bCs/>
      <w:iCs w:val="0"/>
      <w:kern w:val="32"/>
      <w:sz w:val="24"/>
      <w:szCs w:val="32"/>
    </w:rPr>
  </w:style>
  <w:style w:type="paragraph" w:styleId="Revize">
    <w:name w:val="Revision"/>
    <w:hidden/>
    <w:uiPriority w:val="99"/>
    <w:semiHidden/>
    <w:rPr>
      <w:rFonts w:ascii="Arial" w:hAnsi="Arial"/>
    </w:rPr>
  </w:style>
  <w:style w:type="paragraph" w:customStyle="1" w:styleId="Pontechtext">
    <w:name w:val="Pontech text"/>
    <w:basedOn w:val="Normln"/>
    <w:link w:val="PontechtextChar"/>
    <w:qFormat/>
    <w:pPr>
      <w:jc w:val="both"/>
    </w:pPr>
    <w:rPr>
      <w:color w:val="737373"/>
      <w:sz w:val="22"/>
      <w:szCs w:val="22"/>
    </w:rPr>
  </w:style>
  <w:style w:type="character" w:customStyle="1" w:styleId="PontechtextChar">
    <w:name w:val="Pontech text Char"/>
    <w:link w:val="Pontechtext"/>
    <w:rPr>
      <w:rFonts w:ascii="Arial" w:hAnsi="Arial"/>
      <w:color w:val="737373"/>
      <w:sz w:val="22"/>
      <w:szCs w:val="22"/>
    </w:rPr>
  </w:style>
  <w:style w:type="paragraph" w:customStyle="1" w:styleId="RLTextlnkuslovan">
    <w:name w:val="RL Text článku číslovaný"/>
    <w:basedOn w:val="Normln"/>
    <w:link w:val="RLTextlnkuslovanChar"/>
    <w:pPr>
      <w:numPr>
        <w:ilvl w:val="1"/>
        <w:numId w:val="11"/>
      </w:numPr>
      <w:spacing w:after="120" w:line="280" w:lineRule="exact"/>
      <w:jc w:val="both"/>
    </w:pPr>
    <w:rPr>
      <w:rFonts w:ascii="Garamond" w:hAnsi="Garamond"/>
      <w:sz w:val="24"/>
      <w:szCs w:val="24"/>
    </w:rPr>
  </w:style>
  <w:style w:type="paragraph" w:customStyle="1" w:styleId="RLlneksmlouvy">
    <w:name w:val="RL Článek smlouvy"/>
    <w:basedOn w:val="Normln"/>
    <w:next w:val="RLTextlnkuslovan"/>
    <w:pPr>
      <w:keepNext/>
      <w:numPr>
        <w:numId w:val="11"/>
      </w:numPr>
      <w:suppressAutoHyphens/>
      <w:spacing w:before="360" w:after="120" w:line="280" w:lineRule="exact"/>
      <w:jc w:val="both"/>
      <w:outlineLvl w:val="0"/>
    </w:pPr>
    <w:rPr>
      <w:rFonts w:ascii="Garamond" w:hAnsi="Garamond"/>
      <w:b/>
      <w:sz w:val="24"/>
      <w:szCs w:val="24"/>
      <w:lang w:eastAsia="en-US"/>
    </w:rPr>
  </w:style>
  <w:style w:type="character" w:customStyle="1" w:styleId="RLTextlnkuslovanChar">
    <w:name w:val="RL Text článku číslovaný Char"/>
    <w:link w:val="RLTextlnkuslovan"/>
    <w:rPr>
      <w:rFonts w:ascii="Garamond" w:hAnsi="Garamond"/>
      <w:sz w:val="24"/>
      <w:szCs w:val="24"/>
    </w:rPr>
  </w:style>
  <w:style w:type="character" w:styleId="Hypertextovodkaz">
    <w:name w:val="Hyperlink"/>
    <w:uiPriority w:val="99"/>
    <w:unhideWhenUsed/>
    <w:rPr>
      <w:rFonts w:ascii="Times New Roman" w:hAnsi="Times New Roman" w:cs="Times New Roman" w:hint="default"/>
      <w:color w:val="0000FF"/>
      <w:u w:val="single"/>
    </w:rPr>
  </w:style>
  <w:style w:type="table" w:styleId="Mkatabulky">
    <w:name w:val="Table Grid"/>
    <w:basedOn w:val="Normlntabulka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BSTitulekmal">
    <w:name w:val="SBS Titulek malý"/>
    <w:basedOn w:val="Normln"/>
    <w:pPr>
      <w:keepNext/>
      <w:spacing w:before="240" w:after="240"/>
      <w:jc w:val="center"/>
    </w:pPr>
    <w:rPr>
      <w:b/>
      <w:sz w:val="24"/>
      <w:szCs w:val="24"/>
    </w:rPr>
  </w:style>
  <w:style w:type="paragraph" w:customStyle="1" w:styleId="Odstavecslovan">
    <w:name w:val="Odstavec číslovaný"/>
    <w:basedOn w:val="Zkladntextodsazen-slo"/>
    <w:link w:val="OdstavecslovanChar"/>
    <w:qFormat/>
    <w:pPr>
      <w:numPr>
        <w:ilvl w:val="2"/>
        <w:numId w:val="1"/>
      </w:numPr>
      <w:spacing w:before="0" w:after="120"/>
      <w:outlineLvl w:val="9"/>
    </w:pPr>
  </w:style>
  <w:style w:type="character" w:customStyle="1" w:styleId="OdstavecslovanChar">
    <w:name w:val="Odstavec číslovaný Char"/>
    <w:basedOn w:val="Standardnpsmoodstavce"/>
    <w:link w:val="Odstavecslovan"/>
    <w:rPr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Pr>
      <w:rFonts w:ascii="Arial" w:hAnsi="Arial"/>
    </w:rPr>
  </w:style>
  <w:style w:type="character" w:customStyle="1" w:styleId="OdstavecseseznamemChar">
    <w:name w:val="Odstavec se seznamem Char"/>
    <w:aliases w:val="Nad Char"/>
    <w:link w:val="Odstavecseseznamem"/>
    <w:uiPriority w:val="34"/>
    <w:rPr>
      <w:rFonts w:ascii="Calibri" w:eastAsiaTheme="minorHAnsi" w:hAnsi="Calibri"/>
      <w:sz w:val="22"/>
      <w:szCs w:val="22"/>
      <w:lang w:eastAsia="en-US"/>
    </w:rPr>
  </w:style>
  <w:style w:type="paragraph" w:customStyle="1" w:styleId="Default">
    <w:name w:val="Default"/>
    <w:rsid w:val="009B1E9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radekformulare">
    <w:name w:val="radekformulare"/>
    <w:basedOn w:val="Standardnpsmoodstavce"/>
    <w:rsid w:val="00657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7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8880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FFFFFF"/>
                        <w:left w:val="single" w:sz="36" w:space="0" w:color="FFFFFF"/>
                        <w:bottom w:val="single" w:sz="36" w:space="0" w:color="FFFFFF"/>
                        <w:right w:val="single" w:sz="36" w:space="0" w:color="FFFFFF"/>
                      </w:divBdr>
                      <w:divsChild>
                        <w:div w:id="1262301508">
                          <w:marLeft w:val="414"/>
                          <w:marRight w:val="414"/>
                          <w:marTop w:val="153"/>
                          <w:marBottom w:val="15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49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8" w:color="444444"/>
                                <w:left w:val="single" w:sz="2" w:space="8" w:color="444444"/>
                                <w:bottom w:val="single" w:sz="2" w:space="8" w:color="444444"/>
                                <w:right w:val="single" w:sz="2" w:space="8" w:color="444444"/>
                              </w:divBdr>
                              <w:divsChild>
                                <w:div w:id="83861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585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428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097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216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2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.ova@autocont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sta@ostrava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7A6C1-C7A2-4254-8BE2-05BC8DD53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2517</Words>
  <Characters>14853</Characters>
  <Application>Microsoft Office Word</Application>
  <DocSecurity>0</DocSecurity>
  <Lines>123</Lines>
  <Paragraphs>34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smlouva_vzor</vt:lpstr>
      <vt:lpstr>smlouva_vzor</vt:lpstr>
    </vt:vector>
  </TitlesOfParts>
  <Company>MMO</Company>
  <LinksUpToDate>false</LinksUpToDate>
  <CharactersWithSpaces>17336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smlouva_vzor</dc:title>
  <dc:creator>Honajzer Martin</dc:creator>
  <cp:lastModifiedBy>Lhotová Kateřina</cp:lastModifiedBy>
  <cp:revision>3</cp:revision>
  <cp:lastPrinted>2021-02-15T06:03:00Z</cp:lastPrinted>
  <dcterms:created xsi:type="dcterms:W3CDTF">2023-11-14T09:52:00Z</dcterms:created>
  <dcterms:modified xsi:type="dcterms:W3CDTF">2023-11-21T05:33:00Z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