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5D" w:rsidRDefault="00734FF8">
      <w:pPr>
        <w:pStyle w:val="Style2"/>
        <w:keepNext/>
        <w:keepLines/>
        <w:shd w:val="clear" w:color="auto" w:fill="auto"/>
        <w:spacing w:after="282"/>
        <w:ind w:right="60"/>
      </w:pPr>
      <w:bookmarkStart w:id="0" w:name="bookmark0"/>
      <w:r>
        <w:t>DODATEK č. 5</w:t>
      </w:r>
      <w:bookmarkEnd w:id="0"/>
    </w:p>
    <w:p w:rsidR="00A8485D" w:rsidRDefault="00734FF8">
      <w:pPr>
        <w:pStyle w:val="Style7"/>
        <w:shd w:val="clear" w:color="auto" w:fill="auto"/>
        <w:spacing w:before="0"/>
        <w:ind w:right="60"/>
      </w:pPr>
      <w:r>
        <w:t>Ke smlouvě o rozúčtování tepla na vytápění bytů a nebytových prostor, a o provádění</w:t>
      </w:r>
      <w:r>
        <w:br/>
        <w:t>servisu indikátorů - rozdělovačů topných nákladů (I-RTN)</w:t>
      </w:r>
    </w:p>
    <w:p w:rsidR="00A8485D" w:rsidRDefault="00734FF8">
      <w:pPr>
        <w:pStyle w:val="Style7"/>
        <w:shd w:val="clear" w:color="auto" w:fill="auto"/>
        <w:spacing w:before="0" w:after="586"/>
        <w:ind w:right="60"/>
      </w:pPr>
      <w:r>
        <w:t>ze dne 25.9.2000</w:t>
      </w:r>
    </w:p>
    <w:p w:rsidR="00A8485D" w:rsidRDefault="00734FF8">
      <w:pPr>
        <w:pStyle w:val="Style7"/>
        <w:shd w:val="clear" w:color="auto" w:fill="auto"/>
        <w:spacing w:before="0" w:after="320" w:line="266" w:lineRule="exact"/>
        <w:jc w:val="left"/>
      </w:pPr>
      <w:r>
        <w:t>mezi</w:t>
      </w:r>
    </w:p>
    <w:p w:rsidR="00A8485D" w:rsidRDefault="00734FF8">
      <w:pPr>
        <w:pStyle w:val="Style9"/>
        <w:keepNext/>
        <w:keepLines/>
        <w:shd w:val="clear" w:color="auto" w:fill="auto"/>
        <w:spacing w:before="0"/>
        <w:ind w:right="60"/>
      </w:pPr>
      <w:bookmarkStart w:id="1" w:name="bookmark1"/>
      <w:r>
        <w:t>I.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4790"/>
      </w:tblGrid>
      <w:tr w:rsidR="00A84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63" w:type="dxa"/>
            <w:shd w:val="clear" w:color="auto" w:fill="FFFFFF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CharStyle13"/>
                <w:b/>
                <w:bCs/>
              </w:rPr>
              <w:t xml:space="preserve">OBJEDNATEL: </w:t>
            </w:r>
            <w:r>
              <w:rPr>
                <w:rStyle w:val="CharStyle14"/>
              </w:rPr>
              <w:t>Obchodní firma</w:t>
            </w:r>
          </w:p>
        </w:tc>
        <w:tc>
          <w:tcPr>
            <w:tcW w:w="4790" w:type="dxa"/>
            <w:shd w:val="clear" w:color="auto" w:fill="FFFFFF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firstLine="0"/>
              <w:jc w:val="both"/>
            </w:pPr>
            <w:r>
              <w:rPr>
                <w:rStyle w:val="CharStyle15"/>
                <w:b/>
                <w:bCs/>
              </w:rPr>
              <w:t>Statutární město Přerov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763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left="2280" w:firstLine="0"/>
            </w:pPr>
            <w:r>
              <w:rPr>
                <w:rStyle w:val="CharStyle14"/>
              </w:rPr>
              <w:t>Zapsán v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firstLine="0"/>
              <w:jc w:val="both"/>
            </w:pPr>
            <w:r>
              <w:rPr>
                <w:rStyle w:val="CharStyle15"/>
                <w:b/>
                <w:bCs/>
              </w:rPr>
              <w:t xml:space="preserve">Nezapsáno v </w:t>
            </w:r>
            <w:r>
              <w:rPr>
                <w:rStyle w:val="CharStyle15"/>
                <w:b/>
                <w:bCs/>
                <w:lang w:val="en-US" w:eastAsia="en-US" w:bidi="en-US"/>
              </w:rPr>
              <w:t>OR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763" w:type="dxa"/>
            <w:shd w:val="clear" w:color="auto" w:fill="FFFFFF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left="2280" w:firstLine="0"/>
            </w:pPr>
            <w:r>
              <w:rPr>
                <w:rStyle w:val="CharStyle14"/>
              </w:rPr>
              <w:t>Sídlo</w:t>
            </w:r>
          </w:p>
        </w:tc>
        <w:tc>
          <w:tcPr>
            <w:tcW w:w="4790" w:type="dxa"/>
            <w:shd w:val="clear" w:color="auto" w:fill="FFFFFF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firstLine="0"/>
              <w:jc w:val="both"/>
            </w:pPr>
            <w:r>
              <w:rPr>
                <w:rStyle w:val="CharStyle15"/>
                <w:b/>
                <w:bCs/>
              </w:rPr>
              <w:t>Bratrská 34/709, 750 11 Přerov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763" w:type="dxa"/>
            <w:shd w:val="clear" w:color="auto" w:fill="FFFFFF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left="2280" w:firstLine="0"/>
            </w:pPr>
            <w:r>
              <w:rPr>
                <w:rStyle w:val="CharStyle14"/>
              </w:rPr>
              <w:t>Zastoupen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CharStyle15"/>
                <w:b/>
                <w:bCs/>
              </w:rPr>
              <w:t>Ing. Miloslav Dohnal, vedoucí odboru správy majetku a komunálních služeb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763" w:type="dxa"/>
            <w:shd w:val="clear" w:color="auto" w:fill="FFFFFF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left="2280" w:firstLine="0"/>
            </w:pPr>
            <w:r>
              <w:rPr>
                <w:rStyle w:val="CharStyle15"/>
                <w:b/>
                <w:bCs/>
              </w:rPr>
              <w:t>IČ</w:t>
            </w:r>
          </w:p>
        </w:tc>
        <w:tc>
          <w:tcPr>
            <w:tcW w:w="4790" w:type="dxa"/>
            <w:shd w:val="clear" w:color="auto" w:fill="FFFFFF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tabs>
                <w:tab w:val="left" w:pos="1757"/>
              </w:tabs>
              <w:spacing w:line="222" w:lineRule="exact"/>
              <w:ind w:firstLine="0"/>
              <w:jc w:val="both"/>
            </w:pPr>
            <w:r>
              <w:rPr>
                <w:rStyle w:val="CharStyle15"/>
                <w:b/>
                <w:bCs/>
              </w:rPr>
              <w:t>003 01 825</w:t>
            </w:r>
            <w:r>
              <w:rPr>
                <w:rStyle w:val="CharStyle15"/>
                <w:b/>
                <w:bCs/>
              </w:rPr>
              <w:tab/>
              <w:t>DIČ CZ003201825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63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left="2280" w:firstLine="0"/>
            </w:pPr>
            <w:r>
              <w:rPr>
                <w:rStyle w:val="CharStyle14"/>
              </w:rPr>
              <w:t>Bankovní spojení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firstLine="0"/>
              <w:jc w:val="both"/>
            </w:pPr>
            <w:r>
              <w:rPr>
                <w:rStyle w:val="CharStyle15"/>
                <w:b/>
                <w:bCs/>
              </w:rPr>
              <w:t>Česká spořitelna a.s. Č.účtu 27-1884482379/0800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63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left="2280" w:firstLine="0"/>
            </w:pPr>
            <w:r>
              <w:rPr>
                <w:rStyle w:val="CharStyle14"/>
              </w:rPr>
              <w:t>Kontaktní osoba</w:t>
            </w:r>
          </w:p>
        </w:tc>
        <w:tc>
          <w:tcPr>
            <w:tcW w:w="4790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firstLine="0"/>
              <w:jc w:val="both"/>
            </w:pPr>
            <w:r>
              <w:rPr>
                <w:rStyle w:val="CharStyle15"/>
                <w:b/>
                <w:bCs/>
              </w:rPr>
              <w:t>Ing. Petra Hirschová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63" w:type="dxa"/>
            <w:shd w:val="clear" w:color="auto" w:fill="FFFFFF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left="2280" w:firstLine="0"/>
            </w:pPr>
            <w:r>
              <w:rPr>
                <w:rStyle w:val="CharStyle14"/>
              </w:rPr>
              <w:t>Tel.</w:t>
            </w:r>
          </w:p>
        </w:tc>
        <w:tc>
          <w:tcPr>
            <w:tcW w:w="4790" w:type="dxa"/>
            <w:shd w:val="clear" w:color="auto" w:fill="FFFFFF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firstLine="0"/>
              <w:jc w:val="both"/>
            </w:pPr>
            <w:r>
              <w:rPr>
                <w:rStyle w:val="CharStyle15"/>
                <w:b/>
                <w:bCs/>
              </w:rPr>
              <w:t>581 268 146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763" w:type="dxa"/>
            <w:shd w:val="clear" w:color="auto" w:fill="FFFFFF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left="2280" w:firstLine="0"/>
            </w:pPr>
            <w:r>
              <w:rPr>
                <w:rStyle w:val="CharStyle14"/>
              </w:rPr>
              <w:t>e-mail:</w:t>
            </w:r>
          </w:p>
        </w:tc>
        <w:tc>
          <w:tcPr>
            <w:tcW w:w="4790" w:type="dxa"/>
            <w:shd w:val="clear" w:color="auto" w:fill="FFFFFF"/>
          </w:tcPr>
          <w:p w:rsidR="00A8485D" w:rsidRDefault="00734FF8">
            <w:pPr>
              <w:pStyle w:val="Style11"/>
              <w:framePr w:w="8554" w:wrap="notBeside" w:vAnchor="text" w:hAnchor="text" w:xAlign="center" w:y="1"/>
              <w:shd w:val="clear" w:color="auto" w:fill="auto"/>
              <w:spacing w:line="222" w:lineRule="exact"/>
              <w:ind w:firstLine="0"/>
              <w:jc w:val="both"/>
            </w:pPr>
            <w:hyperlink r:id="rId7" w:history="1">
              <w:r>
                <w:rPr>
                  <w:rStyle w:val="CharStyle15"/>
                  <w:b/>
                  <w:bCs/>
                </w:rPr>
                <w:t>petra.hirschova@prerov.eu</w:t>
              </w:r>
            </w:hyperlink>
          </w:p>
        </w:tc>
      </w:tr>
    </w:tbl>
    <w:p w:rsidR="00A8485D" w:rsidRDefault="00A8485D">
      <w:pPr>
        <w:framePr w:w="8554" w:wrap="notBeside" w:vAnchor="text" w:hAnchor="text" w:xAlign="center" w:y="1"/>
        <w:rPr>
          <w:sz w:val="2"/>
          <w:szCs w:val="2"/>
        </w:rPr>
      </w:pPr>
    </w:p>
    <w:p w:rsidR="00A8485D" w:rsidRDefault="00A8485D">
      <w:pPr>
        <w:spacing w:line="19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1752"/>
        <w:gridCol w:w="5424"/>
      </w:tblGrid>
      <w:tr w:rsidR="00A8485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58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CharStyle13"/>
                <w:b/>
                <w:bCs/>
              </w:rPr>
              <w:t>ZHOTOVITEL:</w:t>
            </w:r>
          </w:p>
        </w:tc>
        <w:tc>
          <w:tcPr>
            <w:tcW w:w="1752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280" w:firstLine="0"/>
            </w:pPr>
            <w:r>
              <w:rPr>
                <w:rStyle w:val="CharStyle14"/>
              </w:rPr>
              <w:t>Obchodní firma</w:t>
            </w:r>
          </w:p>
        </w:tc>
        <w:tc>
          <w:tcPr>
            <w:tcW w:w="5424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140" w:firstLine="0"/>
              <w:jc w:val="both"/>
            </w:pPr>
            <w:r>
              <w:rPr>
                <w:rStyle w:val="CharStyle15"/>
                <w:b/>
                <w:bCs/>
              </w:rPr>
              <w:t>ista Česká republika s.r.o.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58" w:type="dxa"/>
            <w:shd w:val="clear" w:color="auto" w:fill="FFFFFF"/>
          </w:tcPr>
          <w:p w:rsidR="00A8485D" w:rsidRDefault="00A8485D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280" w:firstLine="0"/>
            </w:pPr>
            <w:r>
              <w:rPr>
                <w:rStyle w:val="CharStyle14"/>
              </w:rPr>
              <w:t>Zapsán v</w:t>
            </w:r>
          </w:p>
        </w:tc>
        <w:tc>
          <w:tcPr>
            <w:tcW w:w="5424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CharStyle15"/>
                <w:b/>
                <w:bCs/>
              </w:rPr>
              <w:t>obchod, rejstříku vedeném Měst.soudem v Praze v oddíl C, vložce č. 43988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58" w:type="dxa"/>
            <w:shd w:val="clear" w:color="auto" w:fill="FFFFFF"/>
          </w:tcPr>
          <w:p w:rsidR="00A8485D" w:rsidRDefault="00A8485D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280" w:firstLine="0"/>
            </w:pPr>
            <w:r>
              <w:rPr>
                <w:rStyle w:val="CharStyle14"/>
              </w:rPr>
              <w:t>Sídlo</w:t>
            </w:r>
          </w:p>
        </w:tc>
        <w:tc>
          <w:tcPr>
            <w:tcW w:w="5424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140" w:firstLine="0"/>
              <w:jc w:val="both"/>
            </w:pPr>
            <w:r>
              <w:rPr>
                <w:rStyle w:val="CharStyle15"/>
                <w:b/>
                <w:bCs/>
              </w:rPr>
              <w:t>Jeremiášova 947,155 00 Praha 5 - Stodůlky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58" w:type="dxa"/>
            <w:shd w:val="clear" w:color="auto" w:fill="FFFFFF"/>
          </w:tcPr>
          <w:p w:rsidR="00A8485D" w:rsidRDefault="00A8485D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280" w:firstLine="0"/>
            </w:pPr>
            <w:r>
              <w:rPr>
                <w:rStyle w:val="CharStyle14"/>
              </w:rPr>
              <w:t>Zastoupen:</w:t>
            </w:r>
          </w:p>
        </w:tc>
        <w:tc>
          <w:tcPr>
            <w:tcW w:w="5424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140" w:firstLine="0"/>
              <w:jc w:val="both"/>
            </w:pPr>
            <w:r>
              <w:rPr>
                <w:rStyle w:val="CharStyle15"/>
                <w:b/>
                <w:bCs/>
              </w:rPr>
              <w:t>Jana Machková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58" w:type="dxa"/>
            <w:shd w:val="clear" w:color="auto" w:fill="FFFFFF"/>
          </w:tcPr>
          <w:p w:rsidR="00A8485D" w:rsidRDefault="00A8485D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280" w:firstLine="0"/>
            </w:pPr>
            <w:r>
              <w:rPr>
                <w:rStyle w:val="CharStyle14"/>
              </w:rPr>
              <w:t>(jméno, funkce)</w:t>
            </w:r>
          </w:p>
        </w:tc>
        <w:tc>
          <w:tcPr>
            <w:tcW w:w="5424" w:type="dxa"/>
            <w:shd w:val="clear" w:color="auto" w:fill="FFFFFF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140" w:firstLine="0"/>
              <w:jc w:val="both"/>
            </w:pPr>
            <w:r>
              <w:rPr>
                <w:rStyle w:val="CharStyle15"/>
                <w:b/>
                <w:bCs/>
              </w:rPr>
              <w:t>jednatelka a ředitelka společnosti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58" w:type="dxa"/>
            <w:shd w:val="clear" w:color="auto" w:fill="FFFFFF"/>
          </w:tcPr>
          <w:p w:rsidR="00A8485D" w:rsidRDefault="00A8485D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280" w:firstLine="0"/>
            </w:pPr>
            <w:r>
              <w:rPr>
                <w:rStyle w:val="CharStyle15"/>
                <w:b/>
                <w:bCs/>
              </w:rPr>
              <w:t>IČ</w:t>
            </w:r>
          </w:p>
        </w:tc>
        <w:tc>
          <w:tcPr>
            <w:tcW w:w="5424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tabs>
                <w:tab w:val="left" w:pos="2857"/>
              </w:tabs>
              <w:spacing w:line="222" w:lineRule="exact"/>
              <w:ind w:left="140" w:firstLine="0"/>
              <w:jc w:val="both"/>
            </w:pPr>
            <w:r>
              <w:rPr>
                <w:rStyle w:val="CharStyle15"/>
                <w:b/>
                <w:bCs/>
              </w:rPr>
              <w:t>610 56 758</w:t>
            </w:r>
            <w:r>
              <w:rPr>
                <w:rStyle w:val="CharStyle15"/>
                <w:b/>
                <w:bCs/>
              </w:rPr>
              <w:tab/>
              <w:t>DIČ CZ61056758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58" w:type="dxa"/>
            <w:shd w:val="clear" w:color="auto" w:fill="FFFFFF"/>
          </w:tcPr>
          <w:p w:rsidR="00A8485D" w:rsidRDefault="00A8485D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280" w:firstLine="0"/>
            </w:pPr>
            <w:r>
              <w:rPr>
                <w:rStyle w:val="CharStyle14"/>
              </w:rPr>
              <w:t>Bankovní spojení</w:t>
            </w:r>
          </w:p>
        </w:tc>
        <w:tc>
          <w:tcPr>
            <w:tcW w:w="5424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140" w:firstLine="0"/>
              <w:jc w:val="both"/>
            </w:pPr>
            <w:r>
              <w:rPr>
                <w:rStyle w:val="CharStyle15"/>
                <w:b/>
                <w:bCs/>
              </w:rPr>
              <w:t xml:space="preserve">UniCredit </w:t>
            </w:r>
            <w:r>
              <w:rPr>
                <w:rStyle w:val="CharStyle15"/>
                <w:b/>
                <w:bCs/>
                <w:lang w:val="en-US" w:eastAsia="en-US" w:bidi="en-US"/>
              </w:rPr>
              <w:t xml:space="preserve">Bank Czech Republic </w:t>
            </w:r>
            <w:r>
              <w:rPr>
                <w:rStyle w:val="CharStyle15"/>
                <w:b/>
                <w:bCs/>
              </w:rPr>
              <w:t>a.s. Č.účtu 493513004/2700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58" w:type="dxa"/>
            <w:shd w:val="clear" w:color="auto" w:fill="FFFFFF"/>
          </w:tcPr>
          <w:p w:rsidR="00A8485D" w:rsidRDefault="00A8485D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280" w:firstLine="0"/>
            </w:pPr>
            <w:r>
              <w:rPr>
                <w:rStyle w:val="CharStyle14"/>
              </w:rPr>
              <w:t>Kontaktní osoba</w:t>
            </w:r>
          </w:p>
        </w:tc>
        <w:tc>
          <w:tcPr>
            <w:tcW w:w="5424" w:type="dxa"/>
            <w:shd w:val="clear" w:color="auto" w:fill="FFFFFF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140" w:firstLine="0"/>
              <w:jc w:val="both"/>
            </w:pPr>
            <w:r>
              <w:rPr>
                <w:rStyle w:val="CharStyle15"/>
                <w:b/>
                <w:bCs/>
              </w:rPr>
              <w:t>Štěpánka Fialová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58" w:type="dxa"/>
            <w:shd w:val="clear" w:color="auto" w:fill="FFFFFF"/>
          </w:tcPr>
          <w:p w:rsidR="00A8485D" w:rsidRDefault="00A8485D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280" w:firstLine="0"/>
            </w:pPr>
            <w:r>
              <w:rPr>
                <w:rStyle w:val="CharStyle14"/>
              </w:rPr>
              <w:t>Tel.</w:t>
            </w:r>
          </w:p>
        </w:tc>
        <w:tc>
          <w:tcPr>
            <w:tcW w:w="5424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140" w:firstLine="0"/>
              <w:jc w:val="both"/>
            </w:pPr>
            <w:r>
              <w:rPr>
                <w:rStyle w:val="CharStyle15"/>
                <w:b/>
                <w:bCs/>
              </w:rPr>
              <w:t>296 337 510,511</w:t>
            </w:r>
          </w:p>
        </w:tc>
      </w:tr>
      <w:tr w:rsidR="00A8485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58" w:type="dxa"/>
            <w:shd w:val="clear" w:color="auto" w:fill="FFFFFF"/>
          </w:tcPr>
          <w:p w:rsidR="00A8485D" w:rsidRDefault="00A8485D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spacing w:line="222" w:lineRule="exact"/>
              <w:ind w:left="280" w:firstLine="0"/>
            </w:pPr>
            <w:r>
              <w:rPr>
                <w:rStyle w:val="CharStyle14"/>
              </w:rPr>
              <w:t>Fax</w:t>
            </w:r>
          </w:p>
        </w:tc>
        <w:tc>
          <w:tcPr>
            <w:tcW w:w="5424" w:type="dxa"/>
            <w:shd w:val="clear" w:color="auto" w:fill="FFFFFF"/>
            <w:vAlign w:val="bottom"/>
          </w:tcPr>
          <w:p w:rsidR="00A8485D" w:rsidRDefault="00734FF8">
            <w:pPr>
              <w:pStyle w:val="Style11"/>
              <w:framePr w:w="9134" w:wrap="notBeside" w:vAnchor="text" w:hAnchor="text" w:xAlign="center" w:y="1"/>
              <w:shd w:val="clear" w:color="auto" w:fill="auto"/>
              <w:tabs>
                <w:tab w:val="left" w:pos="1897"/>
              </w:tabs>
              <w:spacing w:line="222" w:lineRule="exact"/>
              <w:ind w:left="140" w:firstLine="0"/>
              <w:jc w:val="both"/>
            </w:pPr>
            <w:r>
              <w:rPr>
                <w:rStyle w:val="CharStyle15"/>
                <w:b/>
                <w:bCs/>
              </w:rPr>
              <w:t>296 337 599</w:t>
            </w:r>
            <w:r>
              <w:rPr>
                <w:rStyle w:val="CharStyle15"/>
                <w:b/>
                <w:bCs/>
              </w:rPr>
              <w:tab/>
            </w:r>
            <w:r>
              <w:rPr>
                <w:rStyle w:val="CharStyle14"/>
              </w:rPr>
              <w:t xml:space="preserve">e-mail: </w:t>
            </w:r>
            <w:hyperlink r:id="rId8" w:history="1">
              <w:r>
                <w:rPr>
                  <w:rStyle w:val="CharStyle15"/>
                  <w:b/>
                  <w:bCs/>
                  <w:lang w:val="en-US" w:eastAsia="en-US" w:bidi="en-US"/>
                </w:rPr>
                <w:t>ista@ista.cz</w:t>
              </w:r>
            </w:hyperlink>
          </w:p>
        </w:tc>
      </w:tr>
    </w:tbl>
    <w:p w:rsidR="00A8485D" w:rsidRDefault="00A8485D">
      <w:pPr>
        <w:framePr w:w="9134" w:wrap="notBeside" w:vAnchor="text" w:hAnchor="text" w:xAlign="center" w:y="1"/>
        <w:rPr>
          <w:sz w:val="2"/>
          <w:szCs w:val="2"/>
        </w:rPr>
      </w:pPr>
    </w:p>
    <w:p w:rsidR="00A8485D" w:rsidRDefault="00A8485D">
      <w:pPr>
        <w:rPr>
          <w:sz w:val="2"/>
          <w:szCs w:val="2"/>
        </w:rPr>
      </w:pPr>
    </w:p>
    <w:p w:rsidR="00A8485D" w:rsidRDefault="00A8485D">
      <w:pPr>
        <w:rPr>
          <w:sz w:val="2"/>
          <w:szCs w:val="2"/>
        </w:rPr>
        <w:sectPr w:rsidR="00A8485D">
          <w:footerReference w:type="default" r:id="rId9"/>
          <w:pgSz w:w="11909" w:h="16834"/>
          <w:pgMar w:top="1432" w:right="1557" w:bottom="1432" w:left="1217" w:header="0" w:footer="3" w:gutter="0"/>
          <w:cols w:space="720"/>
          <w:noEndnote/>
          <w:docGrid w:linePitch="360"/>
        </w:sectPr>
      </w:pPr>
    </w:p>
    <w:p w:rsidR="00A8485D" w:rsidRDefault="00734FF8">
      <w:pPr>
        <w:pStyle w:val="Style11"/>
        <w:shd w:val="clear" w:color="auto" w:fill="auto"/>
        <w:ind w:left="760"/>
      </w:pPr>
      <w:r>
        <w:lastRenderedPageBreak/>
        <w:t>Smluvní strany se dohodly na těchto změnách výše uvedené smlouvy:</w:t>
      </w:r>
    </w:p>
    <w:p w:rsidR="00A8485D" w:rsidRDefault="00734FF8">
      <w:pPr>
        <w:pStyle w:val="Style11"/>
        <w:shd w:val="clear" w:color="auto" w:fill="auto"/>
        <w:ind w:left="760" w:firstLine="0"/>
      </w:pPr>
      <w:r>
        <w:t>Pro objekt 50-750-0111 Komenského 18, Přerov</w:t>
      </w:r>
    </w:p>
    <w:p w:rsidR="00A8485D" w:rsidRDefault="00734FF8">
      <w:pPr>
        <w:pStyle w:val="Style11"/>
        <w:shd w:val="clear" w:color="auto" w:fill="auto"/>
        <w:spacing w:after="240"/>
        <w:ind w:left="760"/>
      </w:pPr>
      <w:r>
        <w:t>1. Od zúčtovacího období roku 2016 se rozšiřují tyto smluvní vztahy o zpracování přepočtených dílků RTN za jednotlivé objekty jako podklad pro fakturaci dodavatele tepla. Zjištěný odečet na instalovaném RTN bude přepočten a zohledněn pouze výkonem otopného tělesa dle normy CS EN 834 (koeficient UF). Součet takto přepočtených dílků bude předán vždy zvlášť za zúčtovací jednotku (objekt).</w:t>
      </w:r>
    </w:p>
    <w:p w:rsidR="00A8485D" w:rsidRDefault="00734FF8">
      <w:pPr>
        <w:pStyle w:val="Style11"/>
        <w:shd w:val="clear" w:color="auto" w:fill="auto"/>
        <w:spacing w:after="244"/>
        <w:ind w:left="760" w:firstLine="0"/>
      </w:pPr>
      <w:r>
        <w:t>Přepočtené spotřební dílků RTN budou zhotovitelem předány v termínu do 31. 1. kalendářního roku Statutárnímu městu Přerov, Bratrská 34/709 v Přerově, a to běžnou či elektronickou poštou.</w:t>
      </w:r>
    </w:p>
    <w:p w:rsidR="00A8485D" w:rsidRDefault="00734FF8">
      <w:pPr>
        <w:pStyle w:val="Style11"/>
        <w:shd w:val="clear" w:color="auto" w:fill="auto"/>
        <w:spacing w:line="226" w:lineRule="exact"/>
        <w:ind w:left="760" w:firstLine="0"/>
      </w:pPr>
      <w:r>
        <w:t>Cena za tuto službu činí 1,90 Kč bez DPH za RTN.</w:t>
      </w:r>
    </w:p>
    <w:p w:rsidR="00A8485D" w:rsidRDefault="00734FF8">
      <w:pPr>
        <w:pStyle w:val="Style11"/>
        <w:shd w:val="clear" w:color="auto" w:fill="auto"/>
        <w:spacing w:after="208" w:line="226" w:lineRule="exact"/>
        <w:ind w:firstLine="0"/>
      </w:pPr>
      <w:r>
        <w:t>Zhotovitel prohlašuje, že zpracovává osobní údaje za účelem rozúčtování nákladů na teplo a vodu v souladu s touto smlouvou a zákonem č. 101/2000 Sb., o ochraně osobních údajů, v platném znění. Zhotovitel zpracovává osobní údaje především v rozsahu jméno, příjmení, adresa, e-mail a telefonní číslo konečného spotřebitele. Další osobní údaje, které zhotovitel zpracovává, jsou uvedeny ve všeobecných obchodních podmínkách, které tvoří nedílnou součást této smlouvy. Zhotovitel se zaručuje, že osobní údaje zabezpečí technicky a organizačně tak, aby v žádném případě nedošlo k jejich změně, zničení či ztrátě. Konkrétní opatření a garance jsou upraveny vnitřními předpisy zhotovitele a objednatel s nimi byl seznámen.</w:t>
      </w:r>
    </w:p>
    <w:p w:rsidR="00A8485D" w:rsidRDefault="00734FF8">
      <w:pPr>
        <w:pStyle w:val="Style17"/>
        <w:keepNext/>
        <w:keepLines/>
        <w:shd w:val="clear" w:color="auto" w:fill="auto"/>
        <w:spacing w:before="0" w:after="275"/>
        <w:ind w:right="20"/>
      </w:pPr>
      <w:bookmarkStart w:id="2" w:name="bookmark2"/>
      <w:r>
        <w:t>III.</w:t>
      </w:r>
      <w:bookmarkEnd w:id="2"/>
    </w:p>
    <w:p w:rsidR="00A8485D" w:rsidRDefault="00734FF8">
      <w:pPr>
        <w:pStyle w:val="Style11"/>
        <w:shd w:val="clear" w:color="auto" w:fill="auto"/>
        <w:spacing w:after="233" w:line="222" w:lineRule="exact"/>
        <w:ind w:left="380"/>
      </w:pPr>
      <w:r>
        <w:t>Ostatní ustanovení této smlouvy zůstávají nedotčena.</w:t>
      </w:r>
    </w:p>
    <w:p w:rsidR="00A8485D" w:rsidRDefault="00734FF8">
      <w:pPr>
        <w:pStyle w:val="Style11"/>
        <w:shd w:val="clear" w:color="auto" w:fill="auto"/>
        <w:spacing w:after="244"/>
        <w:ind w:firstLine="0"/>
      </w:pPr>
      <w:r>
        <w:t>Tento dodatek se vyhotovuje ve dvou stejnopisech, z nichž každý má platnost originálu, objednatel obdrží jedno vyhotovení a zhotovitel obdrží jedno vyhotovení.</w:t>
      </w:r>
    </w:p>
    <w:p w:rsidR="00A8485D" w:rsidRDefault="00734FF8">
      <w:pPr>
        <w:pStyle w:val="Style11"/>
        <w:shd w:val="clear" w:color="auto" w:fill="auto"/>
        <w:spacing w:after="243" w:line="226" w:lineRule="exact"/>
        <w:ind w:firstLine="0"/>
      </w:pPr>
      <w:r>
        <w:t>Smluvní strany prohlašují, že tento dodatek je sepsán podle jejich pravé a svobodné vůle, bez tísně a nápadně nevýhodných podmínek a na důkaz toho připojují své podpisy.</w:t>
      </w:r>
    </w:p>
    <w:p w:rsidR="00A8485D" w:rsidRDefault="00734FF8">
      <w:pPr>
        <w:pStyle w:val="Style11"/>
        <w:shd w:val="clear" w:color="auto" w:fill="auto"/>
        <w:spacing w:after="852" w:line="222" w:lineRule="exact"/>
        <w:ind w:left="380"/>
      </w:pPr>
      <w:r>
        <w:t>Tento dodatek nabývá platnosti a účinnosti okamžikem podpisu oběma smluvními stranami.</w:t>
      </w:r>
    </w:p>
    <w:p w:rsidR="00A8485D" w:rsidRDefault="00734FF8">
      <w:pPr>
        <w:pStyle w:val="Style11"/>
        <w:shd w:val="clear" w:color="auto" w:fill="auto"/>
        <w:tabs>
          <w:tab w:val="left" w:pos="1843"/>
          <w:tab w:val="left" w:pos="4421"/>
        </w:tabs>
        <w:spacing w:line="332" w:lineRule="exact"/>
        <w:ind w:firstLine="0"/>
        <w:jc w:val="both"/>
      </w:pPr>
      <w:r>
        <w:t>V Přerově dne:</w:t>
      </w:r>
      <w:r>
        <w:tab/>
      </w:r>
      <w:r>
        <w:rPr>
          <w:rStyle w:val="CharStyle19"/>
          <w:b/>
          <w:bCs/>
        </w:rPr>
        <w:t>22</w:t>
      </w:r>
      <w:r>
        <w:rPr>
          <w:rStyle w:val="CharStyle20"/>
          <w:b/>
          <w:bCs/>
        </w:rPr>
        <w:t xml:space="preserve">, </w:t>
      </w:r>
      <w:r>
        <w:rPr>
          <w:rStyle w:val="CharStyle19"/>
          <w:b/>
          <w:bCs/>
        </w:rPr>
        <w:t>03</w:t>
      </w:r>
      <w:r>
        <w:rPr>
          <w:rStyle w:val="CharStyle20"/>
          <w:b/>
          <w:bCs/>
        </w:rPr>
        <w:t xml:space="preserve">. </w:t>
      </w:r>
      <w:r>
        <w:rPr>
          <w:rStyle w:val="CharStyle19"/>
          <w:b/>
          <w:bCs/>
        </w:rPr>
        <w:t>2017</w:t>
      </w:r>
      <w:bdo w:val="ltr">
        <w:r>
          <w:rPr>
            <w:rStyle w:val="CharStyle20"/>
            <w:b/>
            <w:bCs/>
          </w:rPr>
          <w:tab/>
        </w:r>
        <w:r>
          <w:t xml:space="preserve">‬V Praze dne: 'J </w:t>
        </w:r>
        <w:r>
          <w:rPr>
            <w:rStyle w:val="CharStyle21"/>
            <w:b/>
            <w:bCs/>
          </w:rPr>
          <w:t>4</w:t>
        </w:r>
        <w:r>
          <w:rPr>
            <w:rStyle w:val="CharStyle22"/>
          </w:rPr>
          <w:t xml:space="preserve"> “</w:t>
        </w:r>
        <w:r>
          <w:rPr>
            <w:rStyle w:val="CharStyle21"/>
            <w:b/>
            <w:bCs/>
          </w:rPr>
          <w:t>03</w:t>
        </w:r>
        <w:r>
          <w:rPr>
            <w:rStyle w:val="CharStyle22"/>
          </w:rPr>
          <w:t xml:space="preserve">" </w:t>
        </w:r>
        <w:r>
          <w:rPr>
            <w:rStyle w:val="CharStyle21"/>
            <w:b/>
            <w:bCs/>
          </w:rPr>
          <w:t>2017</w:t>
        </w:r>
      </w:bdo>
    </w:p>
    <w:p w:rsidR="00A8485D" w:rsidRDefault="00A8485D">
      <w:pPr>
        <w:framePr w:h="1142" w:hSpace="1253" w:wrap="notBeside" w:vAnchor="text" w:hAnchor="text" w:x="5675" w:y="1"/>
        <w:jc w:val="center"/>
      </w:pPr>
    </w:p>
    <w:p w:rsidR="0000526F" w:rsidRDefault="0000526F">
      <w:pPr>
        <w:framePr w:h="1142" w:hSpace="1253" w:wrap="notBeside" w:vAnchor="text" w:hAnchor="text" w:x="5675" w:y="1"/>
        <w:jc w:val="center"/>
        <w:rPr>
          <w:sz w:val="2"/>
          <w:szCs w:val="2"/>
        </w:rPr>
      </w:pPr>
      <w:bookmarkStart w:id="3" w:name="_GoBack"/>
      <w:bookmarkEnd w:id="3"/>
    </w:p>
    <w:p w:rsidR="00A8485D" w:rsidRDefault="00A8485D">
      <w:pPr>
        <w:rPr>
          <w:sz w:val="2"/>
          <w:szCs w:val="2"/>
        </w:rPr>
      </w:pPr>
    </w:p>
    <w:p w:rsidR="00A8485D" w:rsidRDefault="0000526F">
      <w:pPr>
        <w:pStyle w:val="Style11"/>
        <w:shd w:val="clear" w:color="auto" w:fill="auto"/>
        <w:ind w:left="760" w:firstLine="0"/>
      </w:pPr>
      <w:r>
        <w:rPr>
          <w:noProof/>
          <w:lang w:bidi="ar-SA"/>
        </w:rPr>
        <mc:AlternateContent>
          <mc:Choice Requires="wps">
            <w:drawing>
              <wp:anchor distT="364490" distB="69850" distL="267970" distR="1063625" simplePos="0" relativeHeight="377487105" behindDoc="1" locked="0" layoutInCell="1" allowOverlap="1">
                <wp:simplePos x="0" y="0"/>
                <wp:positionH relativeFrom="margin">
                  <wp:posOffset>1024255</wp:posOffset>
                </wp:positionH>
                <wp:positionV relativeFrom="paragraph">
                  <wp:posOffset>-46990</wp:posOffset>
                </wp:positionV>
                <wp:extent cx="1414145" cy="292100"/>
                <wp:effectExtent l="0" t="635" r="0" b="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FF8" w:rsidRDefault="00734FF8">
                            <w:pPr>
                              <w:pStyle w:val="Style11"/>
                              <w:shd w:val="clear" w:color="auto" w:fill="auto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CharStyle16Exact"/>
                                <w:b/>
                                <w:bCs/>
                              </w:rPr>
                              <w:t>ing. Miloslav Dohnal</w:t>
                            </w:r>
                            <w:r>
                              <w:rPr>
                                <w:rStyle w:val="CharStyle16Exact"/>
                                <w:b/>
                                <w:bCs/>
                              </w:rPr>
                              <w:br/>
                              <w:t>Statutární město Přerov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0.65pt;margin-top:-3.7pt;width:111.35pt;height:23pt;z-index:-125829375;visibility:visible;mso-wrap-style:square;mso-width-percent:0;mso-height-percent:0;mso-wrap-distance-left:21.1pt;mso-wrap-distance-top:28.7pt;mso-wrap-distance-right:83.75pt;mso-wrap-distance-bottom: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" filled="f" stroked="f">
                <v:textbox style="mso-fit-shape-to-text:t" inset="0,0,0,0">
                  <w:txbxContent>
                    <w:p w:rsidR="00734FF8" w:rsidRDefault="00734FF8">
                      <w:pPr>
                        <w:pStyle w:val="Style11"/>
                        <w:shd w:val="clear" w:color="auto" w:fill="auto"/>
                        <w:ind w:left="40" w:firstLine="0"/>
                        <w:jc w:val="center"/>
                      </w:pPr>
                      <w:r>
                        <w:rPr>
                          <w:rStyle w:val="CharStyle16Exact"/>
                          <w:b/>
                          <w:bCs/>
                        </w:rPr>
                        <w:t>ing. Miloslav Dohnal</w:t>
                      </w:r>
                      <w:r>
                        <w:rPr>
                          <w:rStyle w:val="CharStyle16Exact"/>
                          <w:b/>
                          <w:bCs/>
                        </w:rPr>
                        <w:br/>
                        <w:t>Statutární město Přerov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34FF8">
        <w:t>lana Machková'</w:t>
      </w:r>
    </w:p>
    <w:p w:rsidR="00A8485D" w:rsidRDefault="00734FF8">
      <w:pPr>
        <w:pStyle w:val="Style11"/>
        <w:shd w:val="clear" w:color="auto" w:fill="auto"/>
        <w:spacing w:after="775"/>
        <w:ind w:left="380"/>
      </w:pPr>
      <w:r>
        <w:t>jednatelka a ředitelká společnosti ista Česká republika s.r.o.</w:t>
      </w:r>
    </w:p>
    <w:p w:rsidR="00A8485D" w:rsidRDefault="0000526F">
      <w:pPr>
        <w:pStyle w:val="Style23"/>
        <w:shd w:val="clear" w:color="auto" w:fill="auto"/>
        <w:spacing w:before="0"/>
        <w:ind w:left="5160"/>
      </w:pPr>
      <w:r>
        <w:rPr>
          <w:noProof/>
          <w:lang w:bidi="ar-SA"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5102225</wp:posOffset>
            </wp:positionH>
            <wp:positionV relativeFrom="paragraph">
              <wp:posOffset>-130810</wp:posOffset>
            </wp:positionV>
            <wp:extent cx="640080" cy="499745"/>
            <wp:effectExtent l="0" t="0" r="7620" b="0"/>
            <wp:wrapSquare wrapText="bothSides"/>
            <wp:docPr id="2" name="obrázek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FF8">
        <w:rPr>
          <w:rStyle w:val="CharStyle25"/>
        </w:rPr>
        <w:t xml:space="preserve">’ iejta česká republika s.r.o. </w:t>
      </w:r>
      <w:r w:rsidR="00734FF8">
        <w:t xml:space="preserve">i jor.-nViášr.va 947,155 00 </w:t>
      </w:r>
      <w:r w:rsidR="00734FF8">
        <w:rPr>
          <w:rStyle w:val="CharStyle25"/>
        </w:rPr>
        <w:t xml:space="preserve">Praha </w:t>
      </w:r>
      <w:r w:rsidR="00734FF8">
        <w:t xml:space="preserve">5 | </w:t>
      </w:r>
      <w:r w:rsidR="00734FF8">
        <w:rPr>
          <w:rStyle w:val="CharStyle25"/>
        </w:rPr>
        <w:t xml:space="preserve">IČO: </w:t>
      </w:r>
      <w:r w:rsidR="00734FF8">
        <w:t xml:space="preserve">61056758. DIČ: CZB1O50758 </w:t>
      </w:r>
      <w:r w:rsidR="00734FF8">
        <w:rPr>
          <w:lang w:val="en-US" w:eastAsia="en-US" w:bidi="en-US"/>
        </w:rPr>
        <w:t>I</w:t>
      </w:r>
      <w:r w:rsidR="00734FF8">
        <w:t>Tsl.6.1 2S5 337 511, Faxe.: 286 3o7 599</w:t>
      </w:r>
    </w:p>
    <w:p w:rsidR="00A8485D" w:rsidRDefault="00734FF8">
      <w:pPr>
        <w:pStyle w:val="Style26"/>
        <w:shd w:val="clear" w:color="auto" w:fill="auto"/>
        <w:ind w:left="5160"/>
      </w:pPr>
      <w:r>
        <w:t xml:space="preserve">• . My.ijl; </w:t>
      </w:r>
      <w:r>
        <w:rPr>
          <w:rStyle w:val="CharStyle28"/>
        </w:rPr>
        <w:t>5'^a@3Í3.CZ</w:t>
      </w:r>
    </w:p>
    <w:sectPr w:rsidR="00A8485D">
      <w:pgSz w:w="11942" w:h="16862"/>
      <w:pgMar w:top="2083" w:right="1462" w:bottom="2083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F8" w:rsidRDefault="00734FF8">
      <w:r>
        <w:separator/>
      </w:r>
    </w:p>
  </w:endnote>
  <w:endnote w:type="continuationSeparator" w:id="0">
    <w:p w:rsidR="00734FF8" w:rsidRDefault="0073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0052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9598025</wp:posOffset>
              </wp:positionV>
              <wp:extent cx="156845" cy="17526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FF8" w:rsidRDefault="00734FF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6"/>
                              <w:b/>
                              <w:bCs/>
                            </w:rPr>
                            <w:t>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pt;margin-top:755.75pt;width:12.3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IEqAIAAKY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" filled="f" stroked="f">
              <v:textbox style="mso-fit-shape-to-text:t" inset="0,0,0,0">
                <w:txbxContent>
                  <w:p w:rsidR="00734FF8" w:rsidRDefault="00734FF8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6"/>
                        <w:b/>
                        <w:bCs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F8" w:rsidRDefault="00734FF8"/>
  </w:footnote>
  <w:footnote w:type="continuationSeparator" w:id="0">
    <w:p w:rsidR="00734FF8" w:rsidRDefault="00734F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5D"/>
    <w:rsid w:val="0000526F"/>
    <w:rsid w:val="00734FF8"/>
    <w:rsid w:val="00A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5">
    <w:name w:val="Char Style 15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 w:val="0"/>
      <w:iCs w:val="0"/>
      <w:smallCaps w:val="0"/>
      <w:strike w:val="0"/>
      <w:u w:val="none"/>
    </w:rPr>
  </w:style>
  <w:style w:type="character" w:customStyle="1" w:styleId="CharStyle19">
    <w:name w:val="Char Style 19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CharStyle20">
    <w:name w:val="Char Style 20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1">
    <w:name w:val="Char Style 21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cs-CZ" w:eastAsia="cs-CZ" w:bidi="cs-CZ"/>
    </w:rPr>
  </w:style>
  <w:style w:type="character" w:customStyle="1" w:styleId="CharStyle22">
    <w:name w:val="Char Style 22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Char Style 25"/>
    <w:basedOn w:val="Char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">
    <w:name w:val="Char Style 28"/>
    <w:basedOn w:val="Char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00" w:line="376" w:lineRule="exact"/>
      <w:jc w:val="center"/>
      <w:outlineLvl w:val="0"/>
    </w:pPr>
    <w:rPr>
      <w:b/>
      <w:bCs/>
      <w:spacing w:val="80"/>
      <w:sz w:val="34"/>
      <w:szCs w:val="3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66" w:lineRule="exact"/>
    </w:pPr>
    <w:rPr>
      <w:b/>
      <w:bCs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200" w:line="274" w:lineRule="exact"/>
      <w:jc w:val="center"/>
    </w:pPr>
    <w:rPr>
      <w:b/>
      <w:bCs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320" w:line="266" w:lineRule="exact"/>
      <w:jc w:val="center"/>
      <w:outlineLvl w:val="1"/>
    </w:pPr>
    <w:rPr>
      <w:b/>
      <w:bCs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230" w:lineRule="exact"/>
      <w:ind w:hanging="380"/>
    </w:pPr>
    <w:rPr>
      <w:b/>
      <w:bCs/>
      <w:sz w:val="20"/>
      <w:szCs w:val="20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40" w:after="240" w:line="266" w:lineRule="exact"/>
      <w:jc w:val="center"/>
      <w:outlineLvl w:val="2"/>
    </w:pPr>
    <w:rPr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740" w:line="187" w:lineRule="exact"/>
    </w:pPr>
    <w:rPr>
      <w:sz w:val="20"/>
      <w:szCs w:val="20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166" w:lineRule="exact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5">
    <w:name w:val="Char Style 15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 w:val="0"/>
      <w:iCs w:val="0"/>
      <w:smallCaps w:val="0"/>
      <w:strike w:val="0"/>
      <w:u w:val="none"/>
    </w:rPr>
  </w:style>
  <w:style w:type="character" w:customStyle="1" w:styleId="CharStyle19">
    <w:name w:val="Char Style 19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CharStyle20">
    <w:name w:val="Char Style 20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1">
    <w:name w:val="Char Style 21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cs-CZ" w:eastAsia="cs-CZ" w:bidi="cs-CZ"/>
    </w:rPr>
  </w:style>
  <w:style w:type="character" w:customStyle="1" w:styleId="CharStyle22">
    <w:name w:val="Char Style 22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Char Style 25"/>
    <w:basedOn w:val="Char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">
    <w:name w:val="Char Style 28"/>
    <w:basedOn w:val="Char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00" w:line="376" w:lineRule="exact"/>
      <w:jc w:val="center"/>
      <w:outlineLvl w:val="0"/>
    </w:pPr>
    <w:rPr>
      <w:b/>
      <w:bCs/>
      <w:spacing w:val="80"/>
      <w:sz w:val="34"/>
      <w:szCs w:val="3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66" w:lineRule="exact"/>
    </w:pPr>
    <w:rPr>
      <w:b/>
      <w:bCs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200" w:line="274" w:lineRule="exact"/>
      <w:jc w:val="center"/>
    </w:pPr>
    <w:rPr>
      <w:b/>
      <w:bCs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320" w:line="266" w:lineRule="exact"/>
      <w:jc w:val="center"/>
      <w:outlineLvl w:val="1"/>
    </w:pPr>
    <w:rPr>
      <w:b/>
      <w:bCs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230" w:lineRule="exact"/>
      <w:ind w:hanging="380"/>
    </w:pPr>
    <w:rPr>
      <w:b/>
      <w:bCs/>
      <w:sz w:val="20"/>
      <w:szCs w:val="20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40" w:after="240" w:line="266" w:lineRule="exact"/>
      <w:jc w:val="center"/>
      <w:outlineLvl w:val="2"/>
    </w:pPr>
    <w:rPr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740" w:line="187" w:lineRule="exact"/>
    </w:pPr>
    <w:rPr>
      <w:sz w:val="20"/>
      <w:szCs w:val="20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166" w:lineRule="exac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a@ist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.hirschova@prerov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Sládečková</dc:creator>
  <cp:lastModifiedBy>admin</cp:lastModifiedBy>
  <cp:revision>2</cp:revision>
  <dcterms:created xsi:type="dcterms:W3CDTF">2017-06-23T06:36:00Z</dcterms:created>
  <dcterms:modified xsi:type="dcterms:W3CDTF">2017-06-23T06:36:00Z</dcterms:modified>
</cp:coreProperties>
</file>