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A5" w:rsidRPr="000E1904" w:rsidRDefault="00CD0CA5" w:rsidP="00CD0CA5">
      <w:pPr>
        <w:tabs>
          <w:tab w:val="left" w:pos="360"/>
        </w:tabs>
        <w:jc w:val="center"/>
        <w:rPr>
          <w:rFonts w:ascii="Arial" w:hAnsi="Arial"/>
          <w:b w:val="0"/>
          <w:sz w:val="32"/>
          <w:szCs w:val="32"/>
        </w:rPr>
      </w:pPr>
      <w:r>
        <w:rPr>
          <w:rFonts w:ascii="Arial" w:hAnsi="Arial"/>
          <w:b w:val="0"/>
          <w:sz w:val="32"/>
          <w:szCs w:val="32"/>
        </w:rPr>
        <w:t xml:space="preserve">Smlouva o dílo č. </w:t>
      </w:r>
      <w:r w:rsidR="000F235D">
        <w:rPr>
          <w:rFonts w:ascii="Arial" w:hAnsi="Arial"/>
          <w:b w:val="0"/>
          <w:sz w:val="32"/>
          <w:szCs w:val="32"/>
        </w:rPr>
        <w:t>18</w:t>
      </w:r>
      <w:r w:rsidR="00494C0F">
        <w:rPr>
          <w:rFonts w:ascii="Arial" w:hAnsi="Arial"/>
          <w:b w:val="0"/>
          <w:sz w:val="32"/>
          <w:szCs w:val="32"/>
        </w:rPr>
        <w:t>/</w:t>
      </w:r>
      <w:r>
        <w:rPr>
          <w:rFonts w:ascii="Arial" w:hAnsi="Arial"/>
          <w:b w:val="0"/>
          <w:sz w:val="32"/>
          <w:szCs w:val="32"/>
        </w:rPr>
        <w:t>2017</w:t>
      </w:r>
    </w:p>
    <w:p w:rsidR="00494C0F" w:rsidRDefault="00494C0F" w:rsidP="00494C0F">
      <w:pPr>
        <w:rPr>
          <w:rFonts w:ascii="Arial" w:hAnsi="Arial" w:cs="Arial"/>
        </w:rPr>
      </w:pPr>
    </w:p>
    <w:p w:rsidR="00494C0F" w:rsidRPr="00A9246C" w:rsidRDefault="00494C0F" w:rsidP="00494C0F">
      <w:pPr>
        <w:ind w:left="0" w:firstLine="0"/>
        <w:jc w:val="center"/>
        <w:rPr>
          <w:rFonts w:ascii="Arial" w:hAnsi="Arial" w:cs="Arial"/>
          <w:sz w:val="32"/>
          <w:szCs w:val="32"/>
          <w:u w:val="single"/>
        </w:rPr>
      </w:pPr>
      <w:r w:rsidRPr="00A9246C">
        <w:rPr>
          <w:rFonts w:ascii="Arial" w:hAnsi="Arial" w:cs="Arial"/>
          <w:sz w:val="32"/>
          <w:szCs w:val="32"/>
          <w:u w:val="single"/>
        </w:rPr>
        <w:t>„</w:t>
      </w:r>
      <w:r w:rsidR="00405EAC">
        <w:rPr>
          <w:rFonts w:ascii="Arial" w:hAnsi="Arial" w:cs="Arial"/>
          <w:sz w:val="32"/>
          <w:szCs w:val="32"/>
          <w:u w:val="single"/>
        </w:rPr>
        <w:t xml:space="preserve"> TDI - </w:t>
      </w:r>
      <w:r w:rsidRPr="00A9246C">
        <w:rPr>
          <w:rFonts w:ascii="Arial" w:hAnsi="Arial" w:cs="Arial"/>
          <w:sz w:val="32"/>
          <w:szCs w:val="32"/>
          <w:u w:val="single"/>
        </w:rPr>
        <w:t>Rekonstrukce rozvodů tepla ve školní jídelně a kuchyni Střední průmyslové školy stavební Pardubice“</w:t>
      </w:r>
    </w:p>
    <w:p w:rsidR="00494C0F" w:rsidRPr="00A9246C" w:rsidRDefault="00494C0F" w:rsidP="00494C0F">
      <w:pPr>
        <w:ind w:left="0" w:firstLine="0"/>
        <w:jc w:val="center"/>
        <w:rPr>
          <w:rFonts w:ascii="Arial" w:hAnsi="Arial" w:cs="Arial"/>
          <w:sz w:val="32"/>
          <w:szCs w:val="32"/>
          <w:u w:val="single"/>
        </w:rPr>
      </w:pPr>
    </w:p>
    <w:p w:rsidR="00494C0F" w:rsidRDefault="00494C0F" w:rsidP="00494C0F">
      <w:pPr>
        <w:rPr>
          <w:rFonts w:ascii="Arial" w:hAnsi="Arial" w:cs="Arial"/>
        </w:rPr>
      </w:pPr>
      <w:r>
        <w:rPr>
          <w:rFonts w:ascii="Arial" w:hAnsi="Arial" w:cs="Arial"/>
        </w:rPr>
        <w:t xml:space="preserve">                                                                                                                                                                 </w:t>
      </w:r>
    </w:p>
    <w:p w:rsidR="00CD0CA5" w:rsidRPr="00331B9A" w:rsidRDefault="00CD0CA5" w:rsidP="00CD0CA5">
      <w:pPr>
        <w:ind w:left="0" w:firstLine="0"/>
        <w:rPr>
          <w:rFonts w:ascii="Arial" w:hAnsi="Arial" w:cs="Arial"/>
          <w:sz w:val="24"/>
          <w:szCs w:val="24"/>
        </w:rPr>
      </w:pPr>
      <w:r w:rsidRPr="00331B9A">
        <w:rPr>
          <w:rFonts w:ascii="Arial" w:hAnsi="Arial" w:cs="Arial"/>
          <w:sz w:val="24"/>
          <w:szCs w:val="24"/>
          <w:u w:val="single"/>
        </w:rPr>
        <w:t>Smluvní strany</w:t>
      </w:r>
    </w:p>
    <w:p w:rsidR="00CD0CA5" w:rsidRPr="000A7F97" w:rsidRDefault="00CD0CA5" w:rsidP="00CD0CA5">
      <w:pPr>
        <w:ind w:right="-24"/>
      </w:pPr>
    </w:p>
    <w:p w:rsidR="00CD0CA5" w:rsidRDefault="00CD0CA5" w:rsidP="00CD0CA5"/>
    <w:p w:rsidR="00CD0CA5" w:rsidRPr="003C4AAE" w:rsidRDefault="00CD0CA5" w:rsidP="00CD0CA5">
      <w:pPr>
        <w:numPr>
          <w:ilvl w:val="12"/>
          <w:numId w:val="0"/>
        </w:numPr>
        <w:rPr>
          <w:rFonts w:ascii="Arial" w:hAnsi="Arial" w:cs="Arial"/>
          <w:b w:val="0"/>
        </w:rPr>
      </w:pPr>
      <w:r w:rsidRPr="00331B9A">
        <w:rPr>
          <w:rFonts w:ascii="Arial" w:hAnsi="Arial" w:cs="Arial"/>
        </w:rPr>
        <w:t>1. Objednatel:</w:t>
      </w:r>
      <w:r w:rsidRPr="00331B9A">
        <w:rPr>
          <w:rFonts w:ascii="Arial" w:hAnsi="Arial" w:cs="Arial"/>
        </w:rPr>
        <w:tab/>
      </w:r>
      <w:r w:rsidRPr="003C4AAE">
        <w:rPr>
          <w:rFonts w:ascii="Arial" w:hAnsi="Arial" w:cs="Arial"/>
          <w:b w:val="0"/>
        </w:rPr>
        <w:t>Střední průmyslová škola stavební Pardubice,</w:t>
      </w:r>
    </w:p>
    <w:p w:rsidR="00CD0CA5" w:rsidRPr="003C4AAE" w:rsidRDefault="00CD0CA5" w:rsidP="00CD0CA5">
      <w:pPr>
        <w:numPr>
          <w:ilvl w:val="12"/>
          <w:numId w:val="0"/>
        </w:numPr>
        <w:ind w:left="1418" w:firstLine="709"/>
        <w:rPr>
          <w:rFonts w:ascii="Arial" w:hAnsi="Arial" w:cs="Arial"/>
          <w:b w:val="0"/>
        </w:rPr>
      </w:pPr>
      <w:r w:rsidRPr="003C4AAE">
        <w:rPr>
          <w:rFonts w:ascii="Arial" w:hAnsi="Arial" w:cs="Arial"/>
          <w:b w:val="0"/>
        </w:rPr>
        <w:t xml:space="preserve">Sokolovská 150, 533 54 Rybitví </w:t>
      </w:r>
    </w:p>
    <w:p w:rsidR="00CD0CA5" w:rsidRPr="003C4AAE" w:rsidRDefault="00CD0CA5" w:rsidP="00CD0CA5">
      <w:pPr>
        <w:numPr>
          <w:ilvl w:val="12"/>
          <w:numId w:val="0"/>
        </w:numPr>
        <w:ind w:left="1418" w:firstLine="709"/>
        <w:rPr>
          <w:rFonts w:ascii="Arial" w:hAnsi="Arial" w:cs="Arial"/>
          <w:b w:val="0"/>
        </w:rPr>
      </w:pPr>
      <w:r w:rsidRPr="003C4AAE">
        <w:rPr>
          <w:rFonts w:ascii="Arial" w:hAnsi="Arial" w:cs="Arial"/>
          <w:b w:val="0"/>
        </w:rPr>
        <w:t>zastoupený ředitelkou Mgr. Bc. Renatou Petružálkovou</w:t>
      </w:r>
    </w:p>
    <w:p w:rsidR="00CD0CA5" w:rsidRPr="003C4AAE" w:rsidRDefault="00CD0CA5" w:rsidP="00CD0CA5">
      <w:pPr>
        <w:numPr>
          <w:ilvl w:val="12"/>
          <w:numId w:val="0"/>
        </w:numPr>
        <w:ind w:left="2127"/>
        <w:rPr>
          <w:rFonts w:ascii="Arial" w:hAnsi="Arial" w:cs="Arial"/>
          <w:b w:val="0"/>
        </w:rPr>
      </w:pPr>
      <w:r w:rsidRPr="003C4AAE">
        <w:rPr>
          <w:rFonts w:ascii="Arial" w:hAnsi="Arial" w:cs="Arial"/>
          <w:b w:val="0"/>
        </w:rPr>
        <w:t>Jednáním s firmou pověřena: Ing. Marie Plechačová</w:t>
      </w:r>
    </w:p>
    <w:p w:rsidR="00CD0CA5" w:rsidRPr="003C4AAE" w:rsidRDefault="00CD0CA5" w:rsidP="00CD0CA5">
      <w:pPr>
        <w:numPr>
          <w:ilvl w:val="12"/>
          <w:numId w:val="0"/>
        </w:numPr>
        <w:ind w:left="1418" w:firstLine="709"/>
        <w:rPr>
          <w:rFonts w:ascii="Arial" w:hAnsi="Arial" w:cs="Arial"/>
          <w:b w:val="0"/>
        </w:rPr>
      </w:pPr>
      <w:r w:rsidRPr="003C4AAE">
        <w:rPr>
          <w:rFonts w:ascii="Arial" w:hAnsi="Arial" w:cs="Arial"/>
          <w:b w:val="0"/>
        </w:rPr>
        <w:t>tel.:702 286 663 e-mail: plechacova@spsstavebni.cz</w:t>
      </w:r>
    </w:p>
    <w:p w:rsidR="00CD0CA5" w:rsidRPr="003C4AAE" w:rsidRDefault="00CD0CA5" w:rsidP="00CD0CA5">
      <w:pPr>
        <w:numPr>
          <w:ilvl w:val="12"/>
          <w:numId w:val="0"/>
        </w:numPr>
        <w:ind w:left="4254" w:hanging="2124"/>
        <w:rPr>
          <w:rFonts w:ascii="Arial" w:hAnsi="Arial" w:cs="Arial"/>
          <w:b w:val="0"/>
        </w:rPr>
      </w:pPr>
      <w:r w:rsidRPr="003C4AAE">
        <w:rPr>
          <w:rFonts w:ascii="Arial" w:hAnsi="Arial" w:cs="Arial"/>
          <w:b w:val="0"/>
        </w:rPr>
        <w:t>Zástupce ve věcech technických: Jiří Záruba</w:t>
      </w:r>
    </w:p>
    <w:p w:rsidR="00CD0CA5" w:rsidRPr="003C4AAE" w:rsidRDefault="00CD0CA5" w:rsidP="00CD0CA5">
      <w:pPr>
        <w:numPr>
          <w:ilvl w:val="12"/>
          <w:numId w:val="0"/>
        </w:numPr>
        <w:ind w:left="4254" w:hanging="2124"/>
        <w:rPr>
          <w:rFonts w:ascii="Arial" w:hAnsi="Arial" w:cs="Arial"/>
          <w:b w:val="0"/>
        </w:rPr>
      </w:pPr>
      <w:r w:rsidRPr="003C4AAE">
        <w:rPr>
          <w:rFonts w:ascii="Arial" w:hAnsi="Arial" w:cs="Arial"/>
          <w:b w:val="0"/>
        </w:rPr>
        <w:t>Tel.: 702 286 669, e-mail: zaruba@spsstavebni.cz</w:t>
      </w:r>
    </w:p>
    <w:p w:rsidR="00CD0CA5" w:rsidRPr="003C4AAE" w:rsidRDefault="00CD0CA5" w:rsidP="00CD0CA5">
      <w:pPr>
        <w:numPr>
          <w:ilvl w:val="12"/>
          <w:numId w:val="0"/>
        </w:numPr>
        <w:ind w:left="4254" w:hanging="2124"/>
        <w:jc w:val="left"/>
        <w:rPr>
          <w:rFonts w:ascii="Arial" w:hAnsi="Arial" w:cs="Arial"/>
          <w:b w:val="0"/>
        </w:rPr>
      </w:pPr>
      <w:r w:rsidRPr="003C4AAE">
        <w:rPr>
          <w:rFonts w:ascii="Arial" w:hAnsi="Arial" w:cs="Arial"/>
          <w:b w:val="0"/>
        </w:rPr>
        <w:t>Bankovní spojení:  KB Pardubice, č. účtu 20431561/0100</w:t>
      </w:r>
      <w:r w:rsidRPr="003C4AAE">
        <w:rPr>
          <w:rFonts w:ascii="Arial" w:hAnsi="Arial" w:cs="Arial"/>
          <w:b w:val="0"/>
        </w:rPr>
        <w:tab/>
      </w:r>
    </w:p>
    <w:p w:rsidR="00CD0CA5" w:rsidRPr="003C4AAE" w:rsidRDefault="00CD0CA5" w:rsidP="00CD0CA5">
      <w:pPr>
        <w:numPr>
          <w:ilvl w:val="12"/>
          <w:numId w:val="0"/>
        </w:numPr>
        <w:ind w:left="4254" w:hanging="2124"/>
        <w:jc w:val="left"/>
        <w:rPr>
          <w:rFonts w:ascii="Arial" w:hAnsi="Arial" w:cs="Arial"/>
          <w:b w:val="0"/>
        </w:rPr>
      </w:pPr>
      <w:r w:rsidRPr="003C4AAE">
        <w:rPr>
          <w:rFonts w:ascii="Arial" w:hAnsi="Arial" w:cs="Arial"/>
          <w:b w:val="0"/>
        </w:rPr>
        <w:t xml:space="preserve">IČ: 00191191      </w:t>
      </w:r>
    </w:p>
    <w:p w:rsidR="00CD0CA5" w:rsidRPr="003C4AAE" w:rsidRDefault="00CD0CA5" w:rsidP="00CD0CA5">
      <w:pPr>
        <w:numPr>
          <w:ilvl w:val="12"/>
          <w:numId w:val="0"/>
        </w:numPr>
        <w:rPr>
          <w:rFonts w:ascii="Arial" w:hAnsi="Arial" w:cs="Arial"/>
          <w:b w:val="0"/>
        </w:rPr>
      </w:pPr>
      <w:r w:rsidRPr="003C4AAE">
        <w:rPr>
          <w:rFonts w:ascii="Arial" w:hAnsi="Arial" w:cs="Arial"/>
          <w:b w:val="0"/>
        </w:rPr>
        <w:tab/>
      </w:r>
      <w:r w:rsidRPr="003C4AAE">
        <w:rPr>
          <w:rFonts w:ascii="Arial" w:hAnsi="Arial" w:cs="Arial"/>
          <w:b w:val="0"/>
        </w:rPr>
        <w:tab/>
      </w:r>
      <w:r w:rsidRPr="003C4AAE">
        <w:rPr>
          <w:rFonts w:ascii="Arial" w:hAnsi="Arial" w:cs="Arial"/>
          <w:b w:val="0"/>
        </w:rPr>
        <w:tab/>
        <w:t>DIČ: CZ00191191</w:t>
      </w:r>
    </w:p>
    <w:p w:rsidR="00CD0CA5" w:rsidRPr="003C4AAE" w:rsidRDefault="00CD0CA5" w:rsidP="00CD0CA5">
      <w:pPr>
        <w:ind w:left="2127"/>
        <w:rPr>
          <w:rFonts w:ascii="Arial" w:hAnsi="Arial" w:cs="Arial"/>
          <w:b w:val="0"/>
        </w:rPr>
      </w:pPr>
      <w:r w:rsidRPr="003C4AAE">
        <w:rPr>
          <w:rFonts w:ascii="Arial" w:hAnsi="Arial" w:cs="Arial"/>
          <w:b w:val="0"/>
        </w:rPr>
        <w:t xml:space="preserve">      spisová značka rejstříkového soudu: Krajský soud v Hradci Králové, oddíl Pr, vložka 1469</w:t>
      </w:r>
    </w:p>
    <w:p w:rsidR="00CD0CA5" w:rsidRPr="003C4AAE" w:rsidRDefault="00CD0CA5" w:rsidP="00CD0CA5">
      <w:pPr>
        <w:ind w:right="-766"/>
        <w:rPr>
          <w:rFonts w:ascii="Arial" w:hAnsi="Arial" w:cs="Arial"/>
          <w:b w:val="0"/>
        </w:rPr>
      </w:pPr>
      <w:r w:rsidRPr="003C4AAE">
        <w:rPr>
          <w:rFonts w:ascii="Arial" w:hAnsi="Arial" w:cs="Arial"/>
          <w:b w:val="0"/>
        </w:rPr>
        <w:t xml:space="preserve"> </w:t>
      </w:r>
    </w:p>
    <w:p w:rsidR="007D6E6C" w:rsidRDefault="007D6E6C" w:rsidP="00B345C7">
      <w:pPr>
        <w:pStyle w:val="Nadpis1"/>
        <w:spacing w:before="0" w:beforeAutospacing="0" w:after="0" w:afterAutospacing="0"/>
        <w:ind w:left="0" w:firstLine="0"/>
        <w:rPr>
          <w:rFonts w:ascii="Arial" w:hAnsi="Arial" w:cs="Arial"/>
          <w:b/>
          <w:sz w:val="22"/>
          <w:szCs w:val="22"/>
        </w:rPr>
      </w:pPr>
    </w:p>
    <w:p w:rsidR="007D6E6C" w:rsidRDefault="007D6E6C" w:rsidP="00B345C7">
      <w:pPr>
        <w:pStyle w:val="Nadpis1"/>
        <w:spacing w:before="0" w:beforeAutospacing="0" w:after="0" w:afterAutospacing="0"/>
        <w:ind w:left="0" w:firstLine="0"/>
        <w:rPr>
          <w:rFonts w:ascii="Arial" w:hAnsi="Arial" w:cs="Arial"/>
          <w:b/>
          <w:sz w:val="22"/>
          <w:szCs w:val="22"/>
        </w:rPr>
      </w:pPr>
    </w:p>
    <w:p w:rsidR="007D6E6C" w:rsidRPr="00F81508" w:rsidRDefault="00A31A5D" w:rsidP="00A31A5D">
      <w:pPr>
        <w:ind w:left="0" w:firstLine="0"/>
        <w:rPr>
          <w:rFonts w:ascii="Arial" w:hAnsi="Arial" w:cs="Arial"/>
          <w:b w:val="0"/>
        </w:rPr>
      </w:pPr>
      <w:r>
        <w:rPr>
          <w:rFonts w:ascii="Arial" w:hAnsi="Arial" w:cs="Arial"/>
        </w:rPr>
        <w:t xml:space="preserve">2.  </w:t>
      </w:r>
      <w:r w:rsidR="00397B63">
        <w:rPr>
          <w:rFonts w:ascii="Arial" w:hAnsi="Arial" w:cs="Arial"/>
        </w:rPr>
        <w:t>Dodavatel</w:t>
      </w:r>
      <w:r>
        <w:rPr>
          <w:rFonts w:ascii="Arial" w:hAnsi="Arial" w:cs="Arial"/>
        </w:rPr>
        <w:t>:</w:t>
      </w:r>
      <w:r w:rsidR="007D6E6C" w:rsidRPr="00CD0CA5">
        <w:rPr>
          <w:rFonts w:ascii="Arial" w:hAnsi="Arial" w:cs="Arial"/>
        </w:rPr>
        <w:tab/>
      </w:r>
      <w:r w:rsidR="00F81508" w:rsidRPr="00F81508">
        <w:rPr>
          <w:rFonts w:ascii="Arial" w:hAnsi="Arial" w:cs="Arial"/>
          <w:b w:val="0"/>
        </w:rPr>
        <w:t>DH PRO s.r.o.</w:t>
      </w:r>
    </w:p>
    <w:p w:rsidR="007D6E6C" w:rsidRPr="00F81508" w:rsidRDefault="007D6E6C" w:rsidP="007D6E6C">
      <w:pPr>
        <w:rPr>
          <w:rFonts w:ascii="Arial" w:hAnsi="Arial" w:cs="Arial"/>
          <w:b w:val="0"/>
        </w:rPr>
      </w:pPr>
      <w:r w:rsidRPr="00F81508">
        <w:rPr>
          <w:rFonts w:ascii="Arial" w:hAnsi="Arial" w:cs="Arial"/>
          <w:b w:val="0"/>
        </w:rPr>
        <w:tab/>
      </w:r>
      <w:r w:rsidRPr="00F81508">
        <w:rPr>
          <w:rFonts w:ascii="Arial" w:hAnsi="Arial" w:cs="Arial"/>
          <w:b w:val="0"/>
        </w:rPr>
        <w:tab/>
      </w:r>
      <w:r w:rsidRPr="00F81508">
        <w:rPr>
          <w:rFonts w:ascii="Arial" w:hAnsi="Arial" w:cs="Arial"/>
          <w:b w:val="0"/>
        </w:rPr>
        <w:tab/>
        <w:t xml:space="preserve">sídlo: </w:t>
      </w:r>
      <w:r w:rsidR="00F81508" w:rsidRPr="00F81508">
        <w:rPr>
          <w:rFonts w:ascii="Arial" w:hAnsi="Arial" w:cs="Arial"/>
          <w:b w:val="0"/>
        </w:rPr>
        <w:t>Zámecká 18, 530 02 Pardubice</w:t>
      </w:r>
    </w:p>
    <w:p w:rsidR="00224259" w:rsidRPr="00F81508" w:rsidRDefault="00F53D93" w:rsidP="007D6E6C">
      <w:pPr>
        <w:rPr>
          <w:rFonts w:ascii="Arial" w:hAnsi="Arial" w:cs="Arial"/>
          <w:b w:val="0"/>
        </w:rPr>
      </w:pPr>
      <w:r w:rsidRPr="00F81508">
        <w:rPr>
          <w:rFonts w:ascii="Arial" w:hAnsi="Arial" w:cs="Arial"/>
          <w:b w:val="0"/>
        </w:rPr>
        <w:tab/>
      </w:r>
      <w:r w:rsidRPr="00F81508">
        <w:rPr>
          <w:rFonts w:ascii="Arial" w:hAnsi="Arial" w:cs="Arial"/>
          <w:b w:val="0"/>
        </w:rPr>
        <w:tab/>
      </w:r>
      <w:r w:rsidRPr="00F81508">
        <w:rPr>
          <w:rFonts w:ascii="Arial" w:hAnsi="Arial" w:cs="Arial"/>
          <w:b w:val="0"/>
        </w:rPr>
        <w:tab/>
        <w:t>zastoupen:</w:t>
      </w:r>
      <w:r w:rsidR="004E45DB">
        <w:rPr>
          <w:rFonts w:ascii="Arial" w:hAnsi="Arial" w:cs="Arial"/>
          <w:b w:val="0"/>
        </w:rPr>
        <w:t>XXXXXXXX</w:t>
      </w:r>
      <w:r w:rsidR="00F81508" w:rsidRPr="00F81508">
        <w:rPr>
          <w:rFonts w:ascii="Arial" w:hAnsi="Arial" w:cs="Arial"/>
          <w:b w:val="0"/>
        </w:rPr>
        <w:t>, jednatelem společnosti</w:t>
      </w:r>
    </w:p>
    <w:p w:rsidR="007D6E6C" w:rsidRPr="00F81508" w:rsidRDefault="007D6E6C" w:rsidP="004E45DB">
      <w:pPr>
        <w:rPr>
          <w:rFonts w:ascii="Arial" w:hAnsi="Arial" w:cs="Arial"/>
          <w:b w:val="0"/>
        </w:rPr>
      </w:pPr>
      <w:r w:rsidRPr="00F81508">
        <w:rPr>
          <w:rFonts w:ascii="Arial" w:hAnsi="Arial" w:cs="Arial"/>
          <w:b w:val="0"/>
        </w:rPr>
        <w:tab/>
      </w:r>
      <w:r w:rsidRPr="00F81508">
        <w:rPr>
          <w:rFonts w:ascii="Arial" w:hAnsi="Arial" w:cs="Arial"/>
          <w:b w:val="0"/>
        </w:rPr>
        <w:tab/>
      </w:r>
      <w:r w:rsidRPr="00F81508">
        <w:rPr>
          <w:rFonts w:ascii="Arial" w:hAnsi="Arial" w:cs="Arial"/>
          <w:b w:val="0"/>
        </w:rPr>
        <w:tab/>
        <w:t>Osoby oprávněné jednat ve věcech technických:</w:t>
      </w:r>
      <w:r w:rsidR="00F81508" w:rsidRPr="00F81508">
        <w:rPr>
          <w:rFonts w:ascii="Arial" w:hAnsi="Arial" w:cs="Arial"/>
          <w:b w:val="0"/>
        </w:rPr>
        <w:t xml:space="preserve"> </w:t>
      </w:r>
      <w:r w:rsidR="004E45DB">
        <w:rPr>
          <w:rFonts w:ascii="Arial" w:hAnsi="Arial" w:cs="Arial"/>
          <w:b w:val="0"/>
        </w:rPr>
        <w:t>XXXXXX</w:t>
      </w:r>
    </w:p>
    <w:p w:rsidR="007D6E6C" w:rsidRPr="00F81508" w:rsidRDefault="007D6E6C" w:rsidP="007D6E6C">
      <w:pPr>
        <w:rPr>
          <w:rFonts w:ascii="Arial" w:hAnsi="Arial" w:cs="Arial"/>
          <w:b w:val="0"/>
          <w:color w:val="FF0000"/>
        </w:rPr>
      </w:pPr>
      <w:r w:rsidRPr="00F81508">
        <w:rPr>
          <w:rFonts w:ascii="Arial" w:hAnsi="Arial" w:cs="Arial"/>
          <w:b w:val="0"/>
        </w:rPr>
        <w:tab/>
      </w:r>
      <w:r w:rsidRPr="00F81508">
        <w:rPr>
          <w:rFonts w:ascii="Arial" w:hAnsi="Arial" w:cs="Arial"/>
          <w:b w:val="0"/>
        </w:rPr>
        <w:tab/>
      </w:r>
      <w:r w:rsidRPr="00F81508">
        <w:rPr>
          <w:rFonts w:ascii="Arial" w:hAnsi="Arial" w:cs="Arial"/>
          <w:b w:val="0"/>
        </w:rPr>
        <w:tab/>
        <w:t xml:space="preserve">Bankovní spojení: </w:t>
      </w:r>
      <w:r w:rsidR="00F81508" w:rsidRPr="00F81508">
        <w:rPr>
          <w:rFonts w:ascii="Arial" w:hAnsi="Arial" w:cs="Arial"/>
          <w:b w:val="0"/>
        </w:rPr>
        <w:t>KB a.s. Pardubice</w:t>
      </w:r>
    </w:p>
    <w:p w:rsidR="007D6E6C" w:rsidRPr="00F81508" w:rsidRDefault="007D6E6C" w:rsidP="007D6E6C">
      <w:pPr>
        <w:rPr>
          <w:rFonts w:ascii="Arial" w:hAnsi="Arial" w:cs="Arial"/>
          <w:b w:val="0"/>
        </w:rPr>
      </w:pPr>
      <w:r w:rsidRPr="00F81508">
        <w:rPr>
          <w:rFonts w:ascii="Arial" w:hAnsi="Arial" w:cs="Arial"/>
          <w:b w:val="0"/>
        </w:rPr>
        <w:tab/>
      </w:r>
      <w:r w:rsidRPr="00F81508">
        <w:rPr>
          <w:rFonts w:ascii="Arial" w:hAnsi="Arial" w:cs="Arial"/>
          <w:b w:val="0"/>
        </w:rPr>
        <w:tab/>
      </w:r>
      <w:r w:rsidRPr="00F81508">
        <w:rPr>
          <w:rFonts w:ascii="Arial" w:hAnsi="Arial" w:cs="Arial"/>
          <w:b w:val="0"/>
        </w:rPr>
        <w:tab/>
        <w:t>č. ú.:</w:t>
      </w:r>
      <w:r w:rsidR="00F81508" w:rsidRPr="00F81508">
        <w:rPr>
          <w:rFonts w:ascii="Arial" w:hAnsi="Arial" w:cs="Arial"/>
          <w:b w:val="0"/>
        </w:rPr>
        <w:t>115 – 2084940217/0100</w:t>
      </w:r>
      <w:r w:rsidRPr="00F81508">
        <w:rPr>
          <w:rFonts w:ascii="Arial" w:hAnsi="Arial" w:cs="Arial"/>
          <w:b w:val="0"/>
        </w:rPr>
        <w:tab/>
      </w:r>
    </w:p>
    <w:p w:rsidR="00224259" w:rsidRPr="00F81508" w:rsidRDefault="007D6E6C" w:rsidP="007D6E6C">
      <w:pPr>
        <w:rPr>
          <w:rFonts w:ascii="Arial" w:hAnsi="Arial" w:cs="Arial"/>
          <w:b w:val="0"/>
        </w:rPr>
      </w:pPr>
      <w:r w:rsidRPr="00F81508">
        <w:rPr>
          <w:rFonts w:ascii="Arial" w:hAnsi="Arial" w:cs="Arial"/>
          <w:b w:val="0"/>
        </w:rPr>
        <w:tab/>
      </w:r>
      <w:r w:rsidRPr="00F81508">
        <w:rPr>
          <w:rFonts w:ascii="Arial" w:hAnsi="Arial" w:cs="Arial"/>
          <w:b w:val="0"/>
        </w:rPr>
        <w:tab/>
      </w:r>
      <w:r w:rsidRPr="00F81508">
        <w:rPr>
          <w:rFonts w:ascii="Arial" w:hAnsi="Arial" w:cs="Arial"/>
          <w:b w:val="0"/>
        </w:rPr>
        <w:tab/>
        <w:t xml:space="preserve">IČ:  </w:t>
      </w:r>
      <w:r w:rsidR="00F81508" w:rsidRPr="00F81508">
        <w:rPr>
          <w:rFonts w:ascii="Arial" w:hAnsi="Arial" w:cs="Arial"/>
          <w:b w:val="0"/>
        </w:rPr>
        <w:t>04885091</w:t>
      </w:r>
    </w:p>
    <w:p w:rsidR="007D6E6C" w:rsidRPr="00F81508" w:rsidRDefault="007D6E6C" w:rsidP="007D6E6C">
      <w:pPr>
        <w:rPr>
          <w:rFonts w:ascii="Arial" w:hAnsi="Arial" w:cs="Arial"/>
          <w:b w:val="0"/>
        </w:rPr>
      </w:pPr>
      <w:r w:rsidRPr="00F81508">
        <w:rPr>
          <w:rFonts w:ascii="Arial" w:hAnsi="Arial" w:cs="Arial"/>
          <w:b w:val="0"/>
        </w:rPr>
        <w:tab/>
      </w:r>
      <w:r w:rsidRPr="00F81508">
        <w:rPr>
          <w:rFonts w:ascii="Arial" w:hAnsi="Arial" w:cs="Arial"/>
          <w:b w:val="0"/>
        </w:rPr>
        <w:tab/>
      </w:r>
      <w:r w:rsidRPr="00F81508">
        <w:rPr>
          <w:rFonts w:ascii="Arial" w:hAnsi="Arial" w:cs="Arial"/>
          <w:b w:val="0"/>
        </w:rPr>
        <w:tab/>
        <w:t xml:space="preserve">DIČ:  </w:t>
      </w:r>
      <w:r w:rsidR="00F81508" w:rsidRPr="00F81508">
        <w:rPr>
          <w:rFonts w:ascii="Arial" w:hAnsi="Arial" w:cs="Arial"/>
          <w:b w:val="0"/>
        </w:rPr>
        <w:t>CZ04885091</w:t>
      </w:r>
    </w:p>
    <w:p w:rsidR="007D6E6C" w:rsidRPr="00F81508" w:rsidRDefault="00224259" w:rsidP="007D6E6C">
      <w:pPr>
        <w:ind w:left="2127"/>
        <w:rPr>
          <w:rFonts w:ascii="Arial" w:hAnsi="Arial" w:cs="Arial"/>
          <w:b w:val="0"/>
        </w:rPr>
      </w:pPr>
      <w:r w:rsidRPr="00F81508">
        <w:rPr>
          <w:rFonts w:ascii="Arial" w:hAnsi="Arial" w:cs="Arial"/>
          <w:b w:val="0"/>
        </w:rPr>
        <w:t xml:space="preserve">      </w:t>
      </w:r>
      <w:r w:rsidR="007D6E6C" w:rsidRPr="00F81508">
        <w:rPr>
          <w:rFonts w:ascii="Arial" w:hAnsi="Arial" w:cs="Arial"/>
          <w:b w:val="0"/>
        </w:rPr>
        <w:t xml:space="preserve">spisová značka rejstříkového soudu: </w:t>
      </w:r>
      <w:r w:rsidR="00F81508" w:rsidRPr="00F81508">
        <w:rPr>
          <w:rFonts w:ascii="Arial" w:hAnsi="Arial" w:cs="Arial"/>
          <w:b w:val="0"/>
        </w:rPr>
        <w:t>C 36792 vedená u Krajského soudu v Hradci Králové</w:t>
      </w:r>
    </w:p>
    <w:p w:rsidR="007D6E6C" w:rsidRPr="00F81508" w:rsidRDefault="007D6E6C" w:rsidP="007D6E6C">
      <w:pPr>
        <w:rPr>
          <w:rFonts w:ascii="Arial" w:hAnsi="Arial" w:cs="Arial"/>
          <w:b w:val="0"/>
        </w:rPr>
      </w:pPr>
    </w:p>
    <w:p w:rsidR="007D6E6C" w:rsidRDefault="007D6E6C" w:rsidP="007D6E6C">
      <w:pPr>
        <w:ind w:right="-766"/>
      </w:pPr>
    </w:p>
    <w:p w:rsidR="007D6E6C" w:rsidRDefault="007D6E6C" w:rsidP="007D6E6C">
      <w:pPr>
        <w:ind w:right="-24"/>
      </w:pPr>
    </w:p>
    <w:p w:rsidR="007D6E6C" w:rsidRPr="00CD0CA5" w:rsidRDefault="007D6E6C" w:rsidP="00224259">
      <w:pPr>
        <w:ind w:left="0" w:firstLine="0"/>
        <w:rPr>
          <w:rFonts w:ascii="Arial" w:hAnsi="Arial" w:cs="Arial"/>
          <w:b w:val="0"/>
          <w:color w:val="000000"/>
        </w:rPr>
      </w:pPr>
      <w:r w:rsidRPr="00CD0CA5">
        <w:rPr>
          <w:rFonts w:ascii="Arial" w:hAnsi="Arial" w:cs="Arial"/>
          <w:b w:val="0"/>
        </w:rPr>
        <w:t xml:space="preserve">uzavírají tuto smlouvu o dílo, kterou se zhotovitel zavazuje </w:t>
      </w:r>
      <w:r w:rsidRPr="00CD0CA5">
        <w:rPr>
          <w:rFonts w:ascii="Arial" w:hAnsi="Arial" w:cs="Arial"/>
          <w:b w:val="0"/>
          <w:color w:val="000000"/>
        </w:rPr>
        <w:t xml:space="preserve">řádně a včas, na svůj náklad a nebezpečí, provést pro objednatele dílo dle podmínek této smlouvy a jejich příloh a objednatel se zavazuje za podmínek této smlouvy dílo převzít a zaplatit zhotoviteli dohodnutou cenu za jeho provedení. </w:t>
      </w:r>
    </w:p>
    <w:p w:rsidR="007D6E6C" w:rsidRDefault="007D6E6C" w:rsidP="007D6E6C">
      <w:pPr>
        <w:ind w:right="-24"/>
        <w:rPr>
          <w:u w:val="single"/>
        </w:rPr>
      </w:pPr>
    </w:p>
    <w:p w:rsidR="007D6E6C" w:rsidRDefault="007D6E6C" w:rsidP="007D6E6C">
      <w:pPr>
        <w:ind w:right="-24"/>
        <w:rPr>
          <w:u w:val="single"/>
        </w:rPr>
      </w:pPr>
    </w:p>
    <w:p w:rsidR="007D6E6C" w:rsidRPr="004B0180" w:rsidRDefault="007D6E6C" w:rsidP="007D6E6C">
      <w:pPr>
        <w:ind w:right="-24"/>
        <w:jc w:val="center"/>
        <w:rPr>
          <w:rFonts w:ascii="Arial" w:hAnsi="Arial" w:cs="Arial"/>
          <w:b w:val="0"/>
          <w:sz w:val="28"/>
        </w:rPr>
      </w:pPr>
      <w:r w:rsidRPr="004B0180">
        <w:rPr>
          <w:rFonts w:ascii="Arial" w:hAnsi="Arial" w:cs="Arial"/>
          <w:sz w:val="28"/>
        </w:rPr>
        <w:t>Článek I.</w:t>
      </w:r>
    </w:p>
    <w:p w:rsidR="007D6E6C" w:rsidRDefault="007D6E6C" w:rsidP="004B0180">
      <w:pPr>
        <w:pStyle w:val="Nadpis2"/>
        <w:jc w:val="center"/>
        <w:rPr>
          <w:rFonts w:ascii="Arial" w:hAnsi="Arial" w:cs="Arial"/>
          <w:sz w:val="28"/>
          <w:szCs w:val="28"/>
        </w:rPr>
      </w:pPr>
      <w:r w:rsidRPr="004B0180">
        <w:rPr>
          <w:rFonts w:ascii="Arial" w:hAnsi="Arial" w:cs="Arial"/>
          <w:sz w:val="28"/>
          <w:szCs w:val="28"/>
        </w:rPr>
        <w:t>Předmět díla</w:t>
      </w:r>
    </w:p>
    <w:p w:rsidR="004B0180" w:rsidRPr="004B0180" w:rsidRDefault="004B0180" w:rsidP="004B0180"/>
    <w:p w:rsidR="00CD0CA5" w:rsidRPr="00CD0CA5" w:rsidRDefault="00405EAC" w:rsidP="00CD0CA5">
      <w:pPr>
        <w:pStyle w:val="Odstavecseseznamem"/>
        <w:numPr>
          <w:ilvl w:val="0"/>
          <w:numId w:val="31"/>
        </w:numPr>
        <w:rPr>
          <w:rFonts w:ascii="Arial" w:hAnsi="Arial" w:cs="Arial"/>
        </w:rPr>
      </w:pPr>
      <w:r>
        <w:rPr>
          <w:rFonts w:ascii="Arial" w:hAnsi="Arial" w:cs="Arial"/>
        </w:rPr>
        <w:t xml:space="preserve">TDI </w:t>
      </w:r>
      <w:r w:rsidR="00CD0CA5" w:rsidRPr="00CD0CA5">
        <w:rPr>
          <w:rFonts w:ascii="Arial" w:hAnsi="Arial" w:cs="Arial"/>
        </w:rPr>
        <w:t>se zavazuje za podmínek této smlouvy pro objednatele provést</w:t>
      </w:r>
      <w:r>
        <w:rPr>
          <w:rFonts w:ascii="Arial" w:hAnsi="Arial" w:cs="Arial"/>
        </w:rPr>
        <w:t xml:space="preserve"> technický, stavební a projektový dohled na</w:t>
      </w:r>
      <w:r w:rsidR="00CD0CA5">
        <w:rPr>
          <w:rFonts w:ascii="Arial" w:hAnsi="Arial" w:cs="Arial"/>
        </w:rPr>
        <w:t>:</w:t>
      </w:r>
    </w:p>
    <w:p w:rsidR="00CD0CA5" w:rsidRDefault="00CD0CA5" w:rsidP="00CD0CA5">
      <w:pPr>
        <w:rPr>
          <w:rFonts w:ascii="Arial" w:hAnsi="Arial" w:cs="Arial"/>
        </w:rPr>
      </w:pPr>
    </w:p>
    <w:p w:rsidR="00CD0CA5" w:rsidRPr="00224259" w:rsidRDefault="00224259" w:rsidP="00CD0CA5">
      <w:pPr>
        <w:ind w:left="0" w:firstLine="0"/>
        <w:rPr>
          <w:rFonts w:ascii="Arial" w:hAnsi="Arial" w:cs="Arial"/>
          <w:b w:val="0"/>
        </w:rPr>
      </w:pPr>
      <w:r>
        <w:rPr>
          <w:rFonts w:ascii="Arial" w:hAnsi="Arial" w:cs="Arial"/>
        </w:rPr>
        <w:t>rekonstrukci</w:t>
      </w:r>
      <w:r w:rsidR="00CD0CA5" w:rsidRPr="00214BA5">
        <w:rPr>
          <w:rFonts w:ascii="Arial" w:hAnsi="Arial" w:cs="Arial"/>
        </w:rPr>
        <w:t xml:space="preserve"> rozvodů tepla ve školní jídelně a kuchyni Střední průmy</w:t>
      </w:r>
      <w:r>
        <w:rPr>
          <w:rFonts w:ascii="Arial" w:hAnsi="Arial" w:cs="Arial"/>
        </w:rPr>
        <w:t xml:space="preserve">slové školy stavební Pardubice </w:t>
      </w:r>
      <w:r w:rsidRPr="00224259">
        <w:rPr>
          <w:rFonts w:ascii="Arial" w:hAnsi="Arial" w:cs="Arial"/>
          <w:b w:val="0"/>
        </w:rPr>
        <w:t>a to dle projektové dokumentace zpracované Michalem Kadlecem, která zahrnuje rekonstrukci následujících otopných větví:</w:t>
      </w:r>
    </w:p>
    <w:p w:rsidR="00CD0CA5" w:rsidRPr="00224259" w:rsidRDefault="00224259" w:rsidP="00CD0CA5">
      <w:pPr>
        <w:pStyle w:val="Odstavecseseznamem"/>
        <w:numPr>
          <w:ilvl w:val="0"/>
          <w:numId w:val="30"/>
        </w:numPr>
        <w:rPr>
          <w:rFonts w:ascii="Arial" w:hAnsi="Arial" w:cs="Arial"/>
          <w:b w:val="0"/>
        </w:rPr>
      </w:pPr>
      <w:r>
        <w:rPr>
          <w:rFonts w:ascii="Arial" w:hAnsi="Arial" w:cs="Arial"/>
          <w:b w:val="0"/>
        </w:rPr>
        <w:lastRenderedPageBreak/>
        <w:t xml:space="preserve">Otopná </w:t>
      </w:r>
      <w:r w:rsidR="00CD0CA5" w:rsidRPr="00224259">
        <w:rPr>
          <w:rFonts w:ascii="Arial" w:hAnsi="Arial" w:cs="Arial"/>
          <w:b w:val="0"/>
        </w:rPr>
        <w:t>větev A – odbočka z hlavního rozvodu topení, odbočky 1 – 5 – kuchyň, sociální zázemí (šatna)</w:t>
      </w:r>
    </w:p>
    <w:p w:rsidR="00CD0CA5" w:rsidRPr="00224259" w:rsidRDefault="00224259" w:rsidP="00CD0CA5">
      <w:pPr>
        <w:pStyle w:val="Odstavecseseznamem"/>
        <w:numPr>
          <w:ilvl w:val="0"/>
          <w:numId w:val="30"/>
        </w:numPr>
        <w:rPr>
          <w:rFonts w:ascii="Arial" w:hAnsi="Arial" w:cs="Arial"/>
          <w:b w:val="0"/>
        </w:rPr>
      </w:pPr>
      <w:r>
        <w:rPr>
          <w:rFonts w:ascii="Arial" w:hAnsi="Arial" w:cs="Arial"/>
          <w:b w:val="0"/>
        </w:rPr>
        <w:t xml:space="preserve">Otopná </w:t>
      </w:r>
      <w:r w:rsidR="00CD0CA5" w:rsidRPr="00224259">
        <w:rPr>
          <w:rFonts w:ascii="Arial" w:hAnsi="Arial" w:cs="Arial"/>
          <w:b w:val="0"/>
        </w:rPr>
        <w:t>větev B – navazující na trasu D, odbočky 6 -8 – sociální zařízení + kancelář vedoucí ŠJ</w:t>
      </w:r>
    </w:p>
    <w:p w:rsidR="00CD0CA5" w:rsidRPr="00224259" w:rsidRDefault="00224259" w:rsidP="00CD0CA5">
      <w:pPr>
        <w:pStyle w:val="Odstavecseseznamem"/>
        <w:numPr>
          <w:ilvl w:val="0"/>
          <w:numId w:val="30"/>
        </w:numPr>
        <w:rPr>
          <w:rFonts w:ascii="Arial" w:hAnsi="Arial" w:cs="Arial"/>
          <w:b w:val="0"/>
        </w:rPr>
      </w:pPr>
      <w:r>
        <w:rPr>
          <w:rFonts w:ascii="Arial" w:hAnsi="Arial" w:cs="Arial"/>
          <w:b w:val="0"/>
        </w:rPr>
        <w:t xml:space="preserve">Otopná </w:t>
      </w:r>
      <w:r w:rsidR="00CD0CA5" w:rsidRPr="00224259">
        <w:rPr>
          <w:rFonts w:ascii="Arial" w:hAnsi="Arial" w:cs="Arial"/>
          <w:b w:val="0"/>
        </w:rPr>
        <w:t>větev C – odbočka z hlavního rozvodu, odbočky 11 -14 – kantýna, sklady v kuchyni, mezi napojením větve A a C jsou odbočky 19,20</w:t>
      </w:r>
    </w:p>
    <w:p w:rsidR="00CD0CA5" w:rsidRPr="00224259" w:rsidRDefault="00224259" w:rsidP="00CD0CA5">
      <w:pPr>
        <w:pStyle w:val="Odstavecseseznamem"/>
        <w:numPr>
          <w:ilvl w:val="0"/>
          <w:numId w:val="30"/>
        </w:numPr>
        <w:rPr>
          <w:rFonts w:ascii="Arial" w:hAnsi="Arial" w:cs="Arial"/>
          <w:b w:val="0"/>
        </w:rPr>
      </w:pPr>
      <w:r>
        <w:rPr>
          <w:rFonts w:ascii="Arial" w:hAnsi="Arial" w:cs="Arial"/>
          <w:b w:val="0"/>
        </w:rPr>
        <w:t xml:space="preserve">Otopná </w:t>
      </w:r>
      <w:r w:rsidR="00CD0CA5" w:rsidRPr="00224259">
        <w:rPr>
          <w:rFonts w:ascii="Arial" w:hAnsi="Arial" w:cs="Arial"/>
          <w:b w:val="0"/>
        </w:rPr>
        <w:t xml:space="preserve">větev D samostatná větev tažená z předávací stanice – prochází varnou, sociálním zařízením kantýny, končí u sociálního zařízení, kde se napojuje na B, odbočky 9,10 </w:t>
      </w:r>
    </w:p>
    <w:p w:rsidR="00CD0CA5" w:rsidRPr="00224259" w:rsidRDefault="00224259" w:rsidP="00CD0CA5">
      <w:pPr>
        <w:pStyle w:val="Odstavecseseznamem"/>
        <w:numPr>
          <w:ilvl w:val="0"/>
          <w:numId w:val="30"/>
        </w:numPr>
        <w:rPr>
          <w:rFonts w:ascii="Arial" w:hAnsi="Arial" w:cs="Arial"/>
          <w:b w:val="0"/>
        </w:rPr>
      </w:pPr>
      <w:r>
        <w:rPr>
          <w:rFonts w:ascii="Arial" w:hAnsi="Arial" w:cs="Arial"/>
          <w:b w:val="0"/>
        </w:rPr>
        <w:t xml:space="preserve">Otopná větev E - </w:t>
      </w:r>
      <w:r w:rsidR="00CD0CA5" w:rsidRPr="00224259">
        <w:rPr>
          <w:rFonts w:ascii="Arial" w:hAnsi="Arial" w:cs="Arial"/>
          <w:b w:val="0"/>
        </w:rPr>
        <w:t>jídelna severní strana – je napojena od bodu C – odbočky 18-15</w:t>
      </w:r>
    </w:p>
    <w:p w:rsidR="00CD0CA5" w:rsidRPr="00224259" w:rsidRDefault="00224259" w:rsidP="00CD0CA5">
      <w:pPr>
        <w:pStyle w:val="Odstavecseseznamem"/>
        <w:numPr>
          <w:ilvl w:val="0"/>
          <w:numId w:val="30"/>
        </w:numPr>
        <w:rPr>
          <w:rFonts w:ascii="Arial" w:hAnsi="Arial" w:cs="Arial"/>
          <w:b w:val="0"/>
        </w:rPr>
      </w:pPr>
      <w:r>
        <w:rPr>
          <w:rFonts w:ascii="Arial" w:hAnsi="Arial" w:cs="Arial"/>
          <w:b w:val="0"/>
        </w:rPr>
        <w:t xml:space="preserve">Otopná větev F - </w:t>
      </w:r>
      <w:r w:rsidR="00CD0CA5" w:rsidRPr="00224259">
        <w:rPr>
          <w:rFonts w:ascii="Arial" w:hAnsi="Arial" w:cs="Arial"/>
          <w:b w:val="0"/>
        </w:rPr>
        <w:t>jídelna jižní strana – je napojena v předávací stanice a jsou na ní odbočky 21-23</w:t>
      </w:r>
    </w:p>
    <w:p w:rsidR="00CD0CA5" w:rsidRPr="00214BA5" w:rsidRDefault="00CD0CA5" w:rsidP="00CD0CA5">
      <w:pPr>
        <w:ind w:left="0" w:firstLine="0"/>
        <w:rPr>
          <w:rFonts w:ascii="Arial" w:hAnsi="Arial" w:cs="Arial"/>
        </w:rPr>
      </w:pPr>
    </w:p>
    <w:p w:rsidR="00CD0CA5" w:rsidRDefault="00CD0CA5" w:rsidP="00CD0CA5">
      <w:pPr>
        <w:ind w:left="0" w:firstLine="0"/>
        <w:rPr>
          <w:rFonts w:ascii="Arial" w:hAnsi="Arial" w:cs="Arial"/>
        </w:rPr>
      </w:pPr>
    </w:p>
    <w:p w:rsidR="004E1E2A" w:rsidRDefault="00405EAC" w:rsidP="00CD0CA5">
      <w:pPr>
        <w:ind w:left="0" w:firstLine="0"/>
        <w:rPr>
          <w:rFonts w:ascii="Arial" w:hAnsi="Arial" w:cs="Arial"/>
          <w:b w:val="0"/>
        </w:rPr>
      </w:pPr>
      <w:r>
        <w:rPr>
          <w:rFonts w:ascii="Arial" w:hAnsi="Arial" w:cs="Arial"/>
          <w:b w:val="0"/>
        </w:rPr>
        <w:t xml:space="preserve">TDI </w:t>
      </w:r>
      <w:r w:rsidR="009A327F">
        <w:rPr>
          <w:rFonts w:ascii="Arial" w:hAnsi="Arial" w:cs="Arial"/>
          <w:b w:val="0"/>
        </w:rPr>
        <w:t xml:space="preserve">bude proveden v rozsahu zpracované projektové dokumentace </w:t>
      </w:r>
      <w:r w:rsidR="00397B63">
        <w:rPr>
          <w:rFonts w:ascii="Arial" w:hAnsi="Arial" w:cs="Arial"/>
          <w:b w:val="0"/>
        </w:rPr>
        <w:t xml:space="preserve">díla. </w:t>
      </w:r>
      <w:r w:rsidR="009A327F">
        <w:rPr>
          <w:rFonts w:ascii="Arial" w:hAnsi="Arial" w:cs="Arial"/>
          <w:b w:val="0"/>
        </w:rPr>
        <w:t>Předmět díla zahrnuje celkovou rekonstrukci otopného systému, včetně s tím souvisejících prací jako je vypuštění vody, zaslepení stávajícího systému, napojení nového systému, napuštění otopného systému, provedení tlakových zkoušek, provedení topných zkoušek.</w:t>
      </w:r>
    </w:p>
    <w:p w:rsidR="00A31A5D" w:rsidRDefault="00A31A5D" w:rsidP="009A327F">
      <w:pPr>
        <w:ind w:left="0" w:firstLine="0"/>
        <w:rPr>
          <w:rFonts w:ascii="Arial" w:hAnsi="Arial" w:cs="Arial"/>
          <w:b w:val="0"/>
        </w:rPr>
      </w:pPr>
    </w:p>
    <w:p w:rsidR="009A327F" w:rsidRDefault="009A327F" w:rsidP="009A327F">
      <w:pPr>
        <w:ind w:left="0" w:firstLine="0"/>
        <w:rPr>
          <w:rFonts w:ascii="Arial" w:hAnsi="Arial" w:cs="Arial"/>
          <w:b w:val="0"/>
        </w:rPr>
      </w:pPr>
      <w:r>
        <w:rPr>
          <w:rFonts w:ascii="Arial" w:hAnsi="Arial" w:cs="Arial"/>
          <w:b w:val="0"/>
        </w:rPr>
        <w:t>Podrobný popis předmětu díla z technické zprávy:</w:t>
      </w:r>
    </w:p>
    <w:p w:rsidR="009A327F" w:rsidRPr="009A327F" w:rsidRDefault="009A327F" w:rsidP="009A327F">
      <w:pPr>
        <w:ind w:left="0" w:firstLine="0"/>
        <w:rPr>
          <w:rFonts w:ascii="Arial" w:hAnsi="Arial" w:cs="Arial"/>
          <w:b w:val="0"/>
        </w:rPr>
      </w:pPr>
      <w:r w:rsidRPr="009A327F">
        <w:rPr>
          <w:rFonts w:ascii="Arial" w:hAnsi="Arial" w:cs="Arial"/>
          <w:b w:val="0"/>
        </w:rPr>
        <w:t>Nový stav vytápění bude řešen přívodním a zpětným potrubím osazeným pod stropem, potrubí bude měděné, uložené na doplňkových konstrukcích z profilové oceli L + uchyceno třmeny. Páteřní potrubí bude opatřeno tepelnou izolací o tloušťce dle platných norem a vyhlášek o hospodaření energií. Stávající přívodní potrubí se ko</w:t>
      </w:r>
      <w:r>
        <w:rPr>
          <w:rFonts w:ascii="Arial" w:hAnsi="Arial" w:cs="Arial"/>
          <w:b w:val="0"/>
        </w:rPr>
        <w:t>mpl</w:t>
      </w:r>
      <w:r w:rsidRPr="009A327F">
        <w:rPr>
          <w:rFonts w:ascii="Arial" w:hAnsi="Arial" w:cs="Arial"/>
          <w:b w:val="0"/>
        </w:rPr>
        <w:t xml:space="preserve">etně demontuje, stávající vratné potrubí zůstane v kanálech, pouze se odřízne od systému vytápění a zaslepí. </w:t>
      </w:r>
    </w:p>
    <w:p w:rsidR="009A327F" w:rsidRPr="009A327F" w:rsidRDefault="009A327F" w:rsidP="009A327F">
      <w:pPr>
        <w:ind w:left="0" w:firstLine="0"/>
        <w:rPr>
          <w:rFonts w:ascii="Arial" w:hAnsi="Arial" w:cs="Arial"/>
          <w:b w:val="0"/>
        </w:rPr>
      </w:pPr>
      <w:r w:rsidRPr="009A327F">
        <w:rPr>
          <w:rFonts w:ascii="Arial" w:hAnsi="Arial" w:cs="Arial"/>
          <w:b w:val="0"/>
        </w:rPr>
        <w:t>Otopná tělesa (radiátory i topné registry) zůstanou stávající litinová člán</w:t>
      </w:r>
      <w:r>
        <w:rPr>
          <w:rFonts w:ascii="Arial" w:hAnsi="Arial" w:cs="Arial"/>
          <w:b w:val="0"/>
        </w:rPr>
        <w:t>k</w:t>
      </w:r>
      <w:r w:rsidRPr="009A327F">
        <w:rPr>
          <w:rFonts w:ascii="Arial" w:hAnsi="Arial" w:cs="Arial"/>
          <w:b w:val="0"/>
        </w:rPr>
        <w:t>ová osazená na původních místech. Nově se na přívodním potrubí osadí radiátorovými ventily s termostatickou hlavicí v provedení přímém, na zpětném potrubí se osadí radiá</w:t>
      </w:r>
      <w:r>
        <w:rPr>
          <w:rFonts w:ascii="Arial" w:hAnsi="Arial" w:cs="Arial"/>
          <w:b w:val="0"/>
        </w:rPr>
        <w:t>t</w:t>
      </w:r>
      <w:r w:rsidRPr="009A327F">
        <w:rPr>
          <w:rFonts w:ascii="Arial" w:hAnsi="Arial" w:cs="Arial"/>
          <w:b w:val="0"/>
        </w:rPr>
        <w:t>orovým šroubením v provedení přímém, dimenze DN15 až DN20 (viz výkresová část). Otopná soustava bude osazena v nejnižších místech u otopných těles vypouštěcími kohouty DN15, v nejvyšších místech automatickými odvzdušňovacími ventily DN10. Otopná tělesa (OT) v případě netěsností rozpojit, přetěsnit a opětovně stáhnout. Dále budou OT opatřena novým nátěrem, potrubí je měděné a není potřeba nátěr.</w:t>
      </w:r>
    </w:p>
    <w:p w:rsidR="009A327F" w:rsidRPr="009A327F" w:rsidRDefault="009A327F" w:rsidP="009A327F">
      <w:pPr>
        <w:ind w:left="0" w:firstLine="0"/>
        <w:rPr>
          <w:rFonts w:ascii="Arial" w:hAnsi="Arial" w:cs="Arial"/>
          <w:b w:val="0"/>
        </w:rPr>
      </w:pPr>
      <w:r w:rsidRPr="009A327F">
        <w:rPr>
          <w:rFonts w:ascii="Arial" w:hAnsi="Arial" w:cs="Arial"/>
          <w:b w:val="0"/>
        </w:rPr>
        <w:t>Páteřní potrubí a stoupačky jsou vedeny pod stropem – potrubí měděné Cu15x1mm, 18x1mm, 22x1mm, 28x1,5mm a 35x1,5mm, 42x1,5mm, 54x2mm. Potrubí je opatřeno tepelnou izolací návlekovou tl.9,</w:t>
      </w:r>
      <w:r>
        <w:rPr>
          <w:rFonts w:ascii="Arial" w:hAnsi="Arial" w:cs="Arial"/>
          <w:b w:val="0"/>
        </w:rPr>
        <w:t xml:space="preserve"> </w:t>
      </w:r>
      <w:r w:rsidRPr="009A327F">
        <w:rPr>
          <w:rFonts w:ascii="Arial" w:hAnsi="Arial" w:cs="Arial"/>
          <w:b w:val="0"/>
        </w:rPr>
        <w:t>13, 20, 30, 40mm.</w:t>
      </w:r>
    </w:p>
    <w:p w:rsidR="009A327F" w:rsidRPr="009A327F" w:rsidRDefault="009A327F" w:rsidP="009A327F">
      <w:pPr>
        <w:ind w:left="0" w:firstLine="0"/>
        <w:rPr>
          <w:rFonts w:ascii="Arial" w:hAnsi="Arial" w:cs="Arial"/>
          <w:b w:val="0"/>
        </w:rPr>
      </w:pPr>
      <w:r w:rsidRPr="009A327F">
        <w:rPr>
          <w:rFonts w:ascii="Arial" w:hAnsi="Arial" w:cs="Arial"/>
          <w:b w:val="0"/>
        </w:rPr>
        <w:t xml:space="preserve">Po provedení montáže ÚT bude celý systém řádně propláchnut, provede se tlaková zkouška, nastaví se předepsané druhé regulace a provede se topná zkouška. O výsledcích zkoušek se sepíše zápis pro předání objednateli. </w:t>
      </w:r>
    </w:p>
    <w:p w:rsidR="009A327F" w:rsidRPr="009A327F" w:rsidRDefault="009A327F" w:rsidP="009A327F">
      <w:pPr>
        <w:ind w:left="0" w:firstLine="0"/>
        <w:rPr>
          <w:rFonts w:ascii="Arial" w:hAnsi="Arial" w:cs="Arial"/>
          <w:b w:val="0"/>
        </w:rPr>
      </w:pPr>
      <w:r w:rsidRPr="009A327F">
        <w:rPr>
          <w:rFonts w:ascii="Arial" w:hAnsi="Arial" w:cs="Arial"/>
          <w:b w:val="0"/>
        </w:rPr>
        <w:t xml:space="preserve">Odvzdušnění systému bude provedeno v nejvyšších místech potrubí pomocí automatických odvzdušňovacích ventilů DN10. Vypouštění systému bude provedeno v nejnižších místech potrubí pomocí vypouštěcích kohoutů DN15. </w:t>
      </w:r>
    </w:p>
    <w:p w:rsidR="009A327F" w:rsidRPr="009A327F" w:rsidRDefault="009A327F" w:rsidP="009A327F">
      <w:pPr>
        <w:ind w:left="0" w:firstLine="0"/>
        <w:rPr>
          <w:rFonts w:ascii="Arial" w:hAnsi="Arial" w:cs="Arial"/>
          <w:b w:val="0"/>
          <w:vertAlign w:val="subscript"/>
        </w:rPr>
      </w:pPr>
      <w:r w:rsidRPr="009A327F">
        <w:rPr>
          <w:rFonts w:ascii="Arial" w:hAnsi="Arial" w:cs="Arial"/>
          <w:b w:val="0"/>
        </w:rPr>
        <w:t>Propojení technologie kotelny, kotle, expanzní nádoby a dalších zařízení bude provedeno měděným potrubím. Potrubí bude vedeno převážně pod stropem. Potrubí bude uloženo na typových závěsech z profilové oceli a uchyceno třmeny. Spád potrubí bude min.5°/</w:t>
      </w:r>
      <w:r w:rsidRPr="009A327F">
        <w:rPr>
          <w:rFonts w:ascii="Arial" w:hAnsi="Arial" w:cs="Arial"/>
          <w:b w:val="0"/>
          <w:vertAlign w:val="subscript"/>
        </w:rPr>
        <w:t xml:space="preserve">oo. </w:t>
      </w:r>
    </w:p>
    <w:p w:rsidR="009A327F" w:rsidRPr="009A327F" w:rsidRDefault="009A327F" w:rsidP="009A327F">
      <w:pPr>
        <w:ind w:firstLine="708"/>
        <w:rPr>
          <w:rFonts w:ascii="Arial" w:hAnsi="Arial" w:cs="Arial"/>
          <w:b w:val="0"/>
        </w:rPr>
      </w:pPr>
    </w:p>
    <w:p w:rsidR="00405EAC" w:rsidRDefault="00405EAC" w:rsidP="009A327F">
      <w:pPr>
        <w:ind w:left="0" w:firstLine="0"/>
        <w:rPr>
          <w:rFonts w:ascii="Arial" w:hAnsi="Arial" w:cs="Arial"/>
          <w:b w:val="0"/>
        </w:rPr>
      </w:pPr>
    </w:p>
    <w:p w:rsidR="00405EAC" w:rsidRDefault="00405EAC" w:rsidP="009A327F">
      <w:pPr>
        <w:ind w:left="0" w:firstLine="0"/>
        <w:rPr>
          <w:rFonts w:ascii="Arial" w:hAnsi="Arial" w:cs="Arial"/>
          <w:b w:val="0"/>
        </w:rPr>
      </w:pPr>
    </w:p>
    <w:p w:rsidR="004B0180" w:rsidRDefault="004B0180" w:rsidP="004B0180">
      <w:pPr>
        <w:pStyle w:val="TEXTFAXU"/>
        <w:jc w:val="center"/>
        <w:rPr>
          <w:b/>
          <w:sz w:val="28"/>
        </w:rPr>
      </w:pPr>
      <w:r>
        <w:rPr>
          <w:b/>
          <w:sz w:val="28"/>
        </w:rPr>
        <w:t>Článek II.</w:t>
      </w:r>
    </w:p>
    <w:p w:rsidR="004B0180" w:rsidRPr="003C4AAE" w:rsidRDefault="004B0180" w:rsidP="004B0180">
      <w:pPr>
        <w:pStyle w:val="Nadpis2"/>
        <w:jc w:val="center"/>
        <w:rPr>
          <w:rFonts w:ascii="Arial" w:hAnsi="Arial" w:cs="Arial"/>
          <w:sz w:val="28"/>
          <w:szCs w:val="28"/>
        </w:rPr>
      </w:pPr>
      <w:r w:rsidRPr="003C4AAE">
        <w:rPr>
          <w:rFonts w:ascii="Arial" w:hAnsi="Arial" w:cs="Arial"/>
          <w:sz w:val="28"/>
          <w:szCs w:val="28"/>
        </w:rPr>
        <w:t>Cena díla, platební a fakturační podmínky</w:t>
      </w:r>
    </w:p>
    <w:p w:rsidR="004B0180" w:rsidRPr="00DC6205" w:rsidRDefault="004B0180" w:rsidP="004B0180"/>
    <w:p w:rsidR="004B0180" w:rsidRDefault="004B0180" w:rsidP="004E1E2A">
      <w:pPr>
        <w:ind w:left="0" w:firstLine="0"/>
        <w:rPr>
          <w:rFonts w:ascii="Arial" w:hAnsi="Arial" w:cs="Arial"/>
          <w:b w:val="0"/>
        </w:rPr>
      </w:pPr>
    </w:p>
    <w:p w:rsidR="004E1E2A" w:rsidRPr="00331B9A" w:rsidRDefault="004E1E2A" w:rsidP="004E1E2A">
      <w:pPr>
        <w:ind w:left="0" w:firstLine="0"/>
        <w:rPr>
          <w:rFonts w:asciiTheme="minorHAnsi" w:hAnsiTheme="minorHAnsi" w:cs="Arial"/>
        </w:rPr>
      </w:pPr>
      <w:r>
        <w:rPr>
          <w:rFonts w:ascii="Arial" w:hAnsi="Arial" w:cs="Arial"/>
          <w:b w:val="0"/>
        </w:rPr>
        <w:t>1.</w:t>
      </w:r>
      <w:r w:rsidRPr="00B57AC6">
        <w:rPr>
          <w:rFonts w:ascii="Arial" w:hAnsi="Arial" w:cs="Arial"/>
        </w:rPr>
        <w:t>Ce</w:t>
      </w:r>
      <w:r w:rsidRPr="00B57AC6">
        <w:rPr>
          <w:rFonts w:ascii="Arial" w:hAnsi="Arial" w:cs="Arial"/>
          <w:b w:val="0"/>
        </w:rPr>
        <w:t>na</w:t>
      </w:r>
      <w:r w:rsidRPr="003C4AAE">
        <w:rPr>
          <w:rFonts w:ascii="Arial" w:hAnsi="Arial" w:cs="Arial"/>
          <w:b w:val="0"/>
        </w:rPr>
        <w:t xml:space="preserve">, kterou je objednatel povinen zaplatit </w:t>
      </w:r>
      <w:r w:rsidR="00397B63">
        <w:rPr>
          <w:rFonts w:ascii="Arial" w:hAnsi="Arial" w:cs="Arial"/>
          <w:b w:val="0"/>
        </w:rPr>
        <w:t>TDI</w:t>
      </w:r>
      <w:r w:rsidRPr="003C4AAE">
        <w:rPr>
          <w:rFonts w:ascii="Arial" w:hAnsi="Arial" w:cs="Arial"/>
          <w:b w:val="0"/>
        </w:rPr>
        <w:t xml:space="preserve"> za řádně provedené dílo činí celkem: </w:t>
      </w:r>
    </w:p>
    <w:p w:rsidR="004E1E2A" w:rsidRPr="003C4AAE" w:rsidRDefault="00F81508" w:rsidP="004B0180">
      <w:pPr>
        <w:autoSpaceDE w:val="0"/>
        <w:autoSpaceDN w:val="0"/>
        <w:adjustRightInd w:val="0"/>
        <w:ind w:left="0" w:firstLine="0"/>
        <w:rPr>
          <w:rFonts w:ascii="Arial" w:hAnsi="Arial" w:cs="Arial"/>
          <w:color w:val="000000"/>
        </w:rPr>
      </w:pPr>
      <w:r w:rsidRPr="00F81508">
        <w:rPr>
          <w:rFonts w:ascii="Arial" w:hAnsi="Arial" w:cs="Arial"/>
          <w:color w:val="000000"/>
        </w:rPr>
        <w:t xml:space="preserve">69 000,00 </w:t>
      </w:r>
      <w:r w:rsidR="00F53D93" w:rsidRPr="00F81508">
        <w:rPr>
          <w:rFonts w:ascii="Arial" w:hAnsi="Arial" w:cs="Arial"/>
          <w:color w:val="000000"/>
        </w:rPr>
        <w:t>K</w:t>
      </w:r>
      <w:r w:rsidR="004E1E2A" w:rsidRPr="00F81508">
        <w:rPr>
          <w:rFonts w:ascii="Arial" w:hAnsi="Arial" w:cs="Arial"/>
          <w:color w:val="000000"/>
        </w:rPr>
        <w:t>č</w:t>
      </w:r>
      <w:r w:rsidRPr="00F81508">
        <w:rPr>
          <w:rFonts w:ascii="Arial" w:hAnsi="Arial" w:cs="Arial"/>
          <w:color w:val="000000"/>
        </w:rPr>
        <w:t xml:space="preserve"> </w:t>
      </w:r>
      <w:r w:rsidR="004E1E2A" w:rsidRPr="00F81508">
        <w:rPr>
          <w:rFonts w:ascii="Arial" w:hAnsi="Arial" w:cs="Arial"/>
          <w:color w:val="000000"/>
        </w:rPr>
        <w:t>(Slovy:</w:t>
      </w:r>
      <w:r w:rsidRPr="00F81508">
        <w:rPr>
          <w:rFonts w:ascii="Arial" w:hAnsi="Arial" w:cs="Arial"/>
          <w:color w:val="000000"/>
        </w:rPr>
        <w:t xml:space="preserve"> Šedesát devět tisíc Kč</w:t>
      </w:r>
      <w:r w:rsidR="004E1E2A" w:rsidRPr="00F81508">
        <w:rPr>
          <w:rFonts w:ascii="Arial" w:hAnsi="Arial" w:cs="Arial"/>
          <w:color w:val="000000"/>
        </w:rPr>
        <w:t>) bez DPH (dále jen „smluvní cena“).</w:t>
      </w:r>
      <w:r w:rsidR="004E1E2A" w:rsidRPr="003C4AAE">
        <w:rPr>
          <w:rFonts w:ascii="Arial" w:hAnsi="Arial" w:cs="Arial"/>
          <w:color w:val="000000"/>
        </w:rPr>
        <w:t xml:space="preserve"> </w:t>
      </w:r>
    </w:p>
    <w:p w:rsidR="004E1E2A" w:rsidRPr="00331B9A" w:rsidRDefault="004E1E2A" w:rsidP="004E1E2A">
      <w:pPr>
        <w:autoSpaceDE w:val="0"/>
        <w:autoSpaceDN w:val="0"/>
        <w:adjustRightInd w:val="0"/>
        <w:ind w:left="1985"/>
        <w:rPr>
          <w:rFonts w:asciiTheme="minorHAnsi" w:hAnsiTheme="minorHAnsi" w:cs="Arial"/>
          <w:color w:val="000000"/>
        </w:rPr>
      </w:pPr>
    </w:p>
    <w:p w:rsidR="004E1E2A" w:rsidRPr="00F81508" w:rsidRDefault="004E1E2A" w:rsidP="004B0180">
      <w:pPr>
        <w:autoSpaceDE w:val="0"/>
        <w:autoSpaceDN w:val="0"/>
        <w:adjustRightInd w:val="0"/>
        <w:ind w:left="0" w:firstLine="0"/>
        <w:rPr>
          <w:rFonts w:ascii="Arial" w:hAnsi="Arial" w:cs="Arial"/>
          <w:color w:val="000000"/>
        </w:rPr>
      </w:pPr>
      <w:r w:rsidRPr="003C4AAE">
        <w:rPr>
          <w:rFonts w:ascii="Arial" w:hAnsi="Arial" w:cs="Arial"/>
          <w:color w:val="000000"/>
        </w:rPr>
        <w:lastRenderedPageBreak/>
        <w:t>DPH</w:t>
      </w:r>
      <w:r>
        <w:rPr>
          <w:rFonts w:ascii="Arial" w:hAnsi="Arial" w:cs="Arial"/>
          <w:color w:val="000000"/>
        </w:rPr>
        <w:t xml:space="preserve"> </w:t>
      </w:r>
      <w:r w:rsidRPr="003C4AAE">
        <w:rPr>
          <w:rFonts w:ascii="Arial" w:hAnsi="Arial" w:cs="Arial"/>
          <w:color w:val="000000"/>
        </w:rPr>
        <w:t>činí</w:t>
      </w:r>
      <w:r w:rsidR="00F81508">
        <w:rPr>
          <w:rFonts w:ascii="Arial" w:hAnsi="Arial" w:cs="Arial"/>
          <w:color w:val="000000"/>
        </w:rPr>
        <w:t xml:space="preserve"> 14 490,00</w:t>
      </w:r>
      <w:r w:rsidR="00F53D93">
        <w:rPr>
          <w:rFonts w:ascii="Arial" w:hAnsi="Arial" w:cs="Arial"/>
          <w:color w:val="000000"/>
        </w:rPr>
        <w:t xml:space="preserve"> K</w:t>
      </w:r>
      <w:r w:rsidRPr="003C4AAE">
        <w:rPr>
          <w:rFonts w:ascii="Arial" w:hAnsi="Arial" w:cs="Arial"/>
          <w:color w:val="000000"/>
        </w:rPr>
        <w:t>č (</w:t>
      </w:r>
      <w:r w:rsidRPr="00F81508">
        <w:rPr>
          <w:rFonts w:ascii="Arial" w:hAnsi="Arial" w:cs="Arial"/>
          <w:color w:val="000000"/>
        </w:rPr>
        <w:t>Slovy:</w:t>
      </w:r>
      <w:r w:rsidR="00F53D93" w:rsidRPr="00F81508">
        <w:rPr>
          <w:rFonts w:ascii="Arial" w:hAnsi="Arial" w:cs="Arial"/>
          <w:color w:val="000000"/>
        </w:rPr>
        <w:t xml:space="preserve"> </w:t>
      </w:r>
      <w:r w:rsidR="00F81508" w:rsidRPr="00F81508">
        <w:rPr>
          <w:rFonts w:ascii="Arial" w:hAnsi="Arial" w:cs="Arial"/>
          <w:color w:val="000000"/>
        </w:rPr>
        <w:t>Čtrnáct tisíc čtyři sta devadesát Kč</w:t>
      </w:r>
      <w:r w:rsidRPr="00F81508">
        <w:rPr>
          <w:rFonts w:ascii="Arial" w:hAnsi="Arial" w:cs="Arial"/>
          <w:color w:val="000000"/>
        </w:rPr>
        <w:t xml:space="preserve">). </w:t>
      </w:r>
    </w:p>
    <w:p w:rsidR="004E1E2A" w:rsidRPr="00F81508" w:rsidRDefault="004E1E2A" w:rsidP="004E1E2A">
      <w:pPr>
        <w:autoSpaceDE w:val="0"/>
        <w:autoSpaceDN w:val="0"/>
        <w:adjustRightInd w:val="0"/>
        <w:ind w:left="1985"/>
        <w:rPr>
          <w:rFonts w:asciiTheme="minorHAnsi" w:hAnsiTheme="minorHAnsi" w:cs="Arial"/>
          <w:color w:val="000000"/>
        </w:rPr>
      </w:pPr>
    </w:p>
    <w:p w:rsidR="004B0180" w:rsidRDefault="004E1E2A" w:rsidP="004B0180">
      <w:pPr>
        <w:autoSpaceDE w:val="0"/>
        <w:autoSpaceDN w:val="0"/>
        <w:adjustRightInd w:val="0"/>
        <w:ind w:left="0" w:firstLine="0"/>
        <w:rPr>
          <w:rFonts w:ascii="Arial" w:hAnsi="Arial" w:cs="Arial"/>
          <w:color w:val="000000"/>
        </w:rPr>
      </w:pPr>
      <w:r w:rsidRPr="00F81508">
        <w:rPr>
          <w:rFonts w:ascii="Arial" w:hAnsi="Arial" w:cs="Arial"/>
          <w:color w:val="000000"/>
        </w:rPr>
        <w:t xml:space="preserve">Cena včetně DPH činí </w:t>
      </w:r>
      <w:r w:rsidR="00F81508" w:rsidRPr="00F81508">
        <w:rPr>
          <w:rFonts w:ascii="Arial" w:hAnsi="Arial" w:cs="Arial"/>
          <w:color w:val="000000"/>
        </w:rPr>
        <w:t>83</w:t>
      </w:r>
      <w:r w:rsidR="00DA5398">
        <w:rPr>
          <w:rFonts w:ascii="Arial" w:hAnsi="Arial" w:cs="Arial"/>
          <w:color w:val="000000"/>
        </w:rPr>
        <w:t xml:space="preserve"> </w:t>
      </w:r>
      <w:r w:rsidR="00F81508" w:rsidRPr="00F81508">
        <w:rPr>
          <w:rFonts w:ascii="Arial" w:hAnsi="Arial" w:cs="Arial"/>
          <w:color w:val="000000"/>
        </w:rPr>
        <w:t>490,00</w:t>
      </w:r>
      <w:r w:rsidRPr="00F81508">
        <w:rPr>
          <w:rFonts w:ascii="Arial" w:hAnsi="Arial" w:cs="Arial"/>
          <w:color w:val="000000"/>
        </w:rPr>
        <w:t xml:space="preserve"> Kč (Slovy:</w:t>
      </w:r>
      <w:r w:rsidR="00F81508" w:rsidRPr="00F81508">
        <w:rPr>
          <w:rFonts w:ascii="Arial" w:hAnsi="Arial" w:cs="Arial"/>
          <w:color w:val="000000"/>
        </w:rPr>
        <w:t xml:space="preserve"> Osmdesát tři tisíc čtyři sta devadesát Kč</w:t>
      </w:r>
      <w:r w:rsidRPr="00F81508">
        <w:rPr>
          <w:rFonts w:ascii="Arial" w:hAnsi="Arial" w:cs="Arial"/>
          <w:color w:val="000000"/>
        </w:rPr>
        <w:t>).</w:t>
      </w:r>
    </w:p>
    <w:p w:rsidR="004B0180" w:rsidRDefault="004B0180" w:rsidP="004B0180">
      <w:pPr>
        <w:autoSpaceDE w:val="0"/>
        <w:autoSpaceDN w:val="0"/>
        <w:adjustRightInd w:val="0"/>
        <w:ind w:left="0" w:firstLine="0"/>
        <w:rPr>
          <w:rFonts w:ascii="Arial" w:hAnsi="Arial" w:cs="Arial"/>
          <w:color w:val="000000"/>
        </w:rPr>
      </w:pPr>
    </w:p>
    <w:p w:rsidR="004B0180" w:rsidRDefault="004B0180" w:rsidP="004B0180">
      <w:pPr>
        <w:autoSpaceDE w:val="0"/>
        <w:autoSpaceDN w:val="0"/>
        <w:adjustRightInd w:val="0"/>
        <w:ind w:left="0" w:firstLine="0"/>
        <w:rPr>
          <w:rFonts w:ascii="Arial" w:hAnsi="Arial" w:cs="Arial"/>
          <w:b w:val="0"/>
          <w:color w:val="000000"/>
        </w:rPr>
      </w:pPr>
      <w:r>
        <w:rPr>
          <w:rFonts w:ascii="Arial" w:hAnsi="Arial" w:cs="Arial"/>
          <w:color w:val="000000"/>
        </w:rPr>
        <w:t xml:space="preserve"> </w:t>
      </w:r>
      <w:r w:rsidRPr="00A31A5D">
        <w:rPr>
          <w:rFonts w:ascii="Arial" w:hAnsi="Arial" w:cs="Arial"/>
          <w:b w:val="0"/>
          <w:color w:val="000000"/>
        </w:rPr>
        <w:t>2</w:t>
      </w:r>
      <w:r>
        <w:rPr>
          <w:rFonts w:ascii="Arial" w:hAnsi="Arial" w:cs="Arial"/>
          <w:color w:val="000000"/>
        </w:rPr>
        <w:t xml:space="preserve">. </w:t>
      </w:r>
      <w:r w:rsidR="004E1E2A" w:rsidRPr="004B0180">
        <w:rPr>
          <w:rFonts w:ascii="Arial" w:hAnsi="Arial" w:cs="Arial"/>
          <w:b w:val="0"/>
        </w:rPr>
        <w:t>Uvedená smluvní cena je cenou nejvýše přípustnou a zahrnuje veškeré dodávky spojené s </w:t>
      </w:r>
      <w:r w:rsidR="00397B63">
        <w:rPr>
          <w:rFonts w:ascii="Arial" w:hAnsi="Arial" w:cs="Arial"/>
          <w:b w:val="0"/>
        </w:rPr>
        <w:t>TDI</w:t>
      </w:r>
      <w:r w:rsidR="004E1E2A" w:rsidRPr="004B0180">
        <w:rPr>
          <w:rFonts w:ascii="Arial" w:hAnsi="Arial" w:cs="Arial"/>
          <w:b w:val="0"/>
        </w:rPr>
        <w:t xml:space="preserve">, práce a náklady </w:t>
      </w:r>
      <w:r w:rsidR="00397B63">
        <w:rPr>
          <w:rFonts w:ascii="Arial" w:hAnsi="Arial" w:cs="Arial"/>
          <w:b w:val="0"/>
        </w:rPr>
        <w:t>TDI</w:t>
      </w:r>
      <w:r w:rsidR="004E1E2A" w:rsidRPr="004B0180">
        <w:rPr>
          <w:rFonts w:ascii="Arial" w:hAnsi="Arial" w:cs="Arial"/>
          <w:b w:val="0"/>
        </w:rPr>
        <w:t xml:space="preserve"> vzniklé v souvislosti s prováděním díla popsaného v této smlouvě. </w:t>
      </w:r>
      <w:r w:rsidR="004E1E2A" w:rsidRPr="004B0180">
        <w:rPr>
          <w:rFonts w:ascii="Arial" w:hAnsi="Arial" w:cs="Arial"/>
          <w:b w:val="0"/>
          <w:color w:val="000000"/>
        </w:rPr>
        <w:t xml:space="preserve">Smluvní strany ujednávají, že při změně sazby DPH se cena díla vč. DPH navyšuje/snižuje v souladu s touto změnou sazby. </w:t>
      </w:r>
    </w:p>
    <w:p w:rsidR="004B0180" w:rsidRDefault="004B0180" w:rsidP="004B0180">
      <w:pPr>
        <w:autoSpaceDE w:val="0"/>
        <w:autoSpaceDN w:val="0"/>
        <w:adjustRightInd w:val="0"/>
        <w:ind w:left="0" w:firstLine="0"/>
        <w:rPr>
          <w:rFonts w:ascii="Arial" w:hAnsi="Arial" w:cs="Arial"/>
          <w:b w:val="0"/>
          <w:color w:val="000000"/>
        </w:rPr>
      </w:pPr>
    </w:p>
    <w:p w:rsidR="004B0180" w:rsidRDefault="004B0180" w:rsidP="004B0180">
      <w:pPr>
        <w:autoSpaceDE w:val="0"/>
        <w:autoSpaceDN w:val="0"/>
        <w:adjustRightInd w:val="0"/>
        <w:ind w:left="0" w:firstLine="0"/>
        <w:rPr>
          <w:rFonts w:ascii="Arial" w:hAnsi="Arial" w:cs="Arial"/>
          <w:b w:val="0"/>
        </w:rPr>
      </w:pPr>
      <w:r>
        <w:rPr>
          <w:rFonts w:ascii="Arial" w:hAnsi="Arial" w:cs="Arial"/>
          <w:b w:val="0"/>
          <w:color w:val="000000"/>
        </w:rPr>
        <w:t xml:space="preserve">3. </w:t>
      </w:r>
      <w:r w:rsidR="004E1E2A" w:rsidRPr="004B0180">
        <w:rPr>
          <w:rFonts w:ascii="Arial" w:hAnsi="Arial" w:cs="Arial"/>
          <w:b w:val="0"/>
        </w:rPr>
        <w:t xml:space="preserve">Objednatel se zavazuje uhradit </w:t>
      </w:r>
      <w:r w:rsidR="00397B63">
        <w:rPr>
          <w:rFonts w:ascii="Arial" w:hAnsi="Arial" w:cs="Arial"/>
          <w:b w:val="0"/>
        </w:rPr>
        <w:t>TDI</w:t>
      </w:r>
      <w:r w:rsidR="004E1E2A" w:rsidRPr="004B0180">
        <w:rPr>
          <w:rFonts w:ascii="Arial" w:hAnsi="Arial" w:cs="Arial"/>
          <w:b w:val="0"/>
        </w:rPr>
        <w:t xml:space="preserve"> celkovou cenu díla uvedenou v bodě 1. tohoto článku na základě jeho faktur a na základě předávacích protokolů v souladu s dalšími podmínkami uvedenými v této smlouvě. </w:t>
      </w:r>
    </w:p>
    <w:p w:rsidR="004B0180" w:rsidRDefault="004B0180" w:rsidP="004B0180">
      <w:pPr>
        <w:autoSpaceDE w:val="0"/>
        <w:autoSpaceDN w:val="0"/>
        <w:adjustRightInd w:val="0"/>
        <w:ind w:left="0" w:firstLine="0"/>
        <w:rPr>
          <w:rFonts w:ascii="Arial" w:hAnsi="Arial" w:cs="Arial"/>
          <w:b w:val="0"/>
        </w:rPr>
      </w:pPr>
    </w:p>
    <w:p w:rsidR="004E1E2A" w:rsidRPr="00331B9A" w:rsidRDefault="004B0180" w:rsidP="004B0180">
      <w:pPr>
        <w:autoSpaceDE w:val="0"/>
        <w:autoSpaceDN w:val="0"/>
        <w:adjustRightInd w:val="0"/>
        <w:ind w:left="0" w:firstLine="0"/>
        <w:rPr>
          <w:rFonts w:ascii="Arial" w:hAnsi="Arial" w:cs="Arial"/>
          <w:b w:val="0"/>
          <w:color w:val="000000"/>
        </w:rPr>
      </w:pPr>
      <w:r>
        <w:rPr>
          <w:rFonts w:ascii="Arial" w:hAnsi="Arial" w:cs="Arial"/>
          <w:b w:val="0"/>
        </w:rPr>
        <w:t xml:space="preserve">4. </w:t>
      </w:r>
      <w:r w:rsidR="004E1E2A" w:rsidRPr="00331B9A">
        <w:rPr>
          <w:rFonts w:ascii="Arial" w:hAnsi="Arial" w:cs="Arial"/>
          <w:b w:val="0"/>
        </w:rPr>
        <w:t xml:space="preserve">Právo </w:t>
      </w:r>
      <w:r w:rsidR="00397B63">
        <w:rPr>
          <w:rFonts w:ascii="Arial" w:hAnsi="Arial" w:cs="Arial"/>
          <w:b w:val="0"/>
        </w:rPr>
        <w:t>TDI</w:t>
      </w:r>
      <w:r w:rsidR="004E1E2A" w:rsidRPr="00331B9A">
        <w:rPr>
          <w:rFonts w:ascii="Arial" w:hAnsi="Arial" w:cs="Arial"/>
          <w:b w:val="0"/>
        </w:rPr>
        <w:t xml:space="preserve"> na fakturaci, včetně fakturace DPH</w:t>
      </w:r>
      <w:r w:rsidR="00EA6446">
        <w:rPr>
          <w:rFonts w:ascii="Arial" w:hAnsi="Arial" w:cs="Arial"/>
          <w:b w:val="0"/>
        </w:rPr>
        <w:t xml:space="preserve"> nebo použití přenesené daňové povinnosti</w:t>
      </w:r>
      <w:r w:rsidR="004E1E2A" w:rsidRPr="00331B9A">
        <w:rPr>
          <w:rFonts w:ascii="Arial" w:hAnsi="Arial" w:cs="Arial"/>
          <w:b w:val="0"/>
          <w:i/>
        </w:rPr>
        <w:t>,</w:t>
      </w:r>
      <w:r w:rsidR="004E1E2A" w:rsidRPr="00331B9A">
        <w:rPr>
          <w:rFonts w:ascii="Arial" w:hAnsi="Arial" w:cs="Arial"/>
          <w:b w:val="0"/>
        </w:rPr>
        <w:t xml:space="preserve"> vzniká dnem podepsání protokolu o předání a převzetí předmětu díla oběma smluvními stranami. Kopie uvedeného protokolu bude přílohou faktury. </w:t>
      </w:r>
    </w:p>
    <w:p w:rsidR="004E1E2A" w:rsidRPr="004B0180" w:rsidRDefault="004E1E2A" w:rsidP="00333445">
      <w:pPr>
        <w:autoSpaceDE w:val="0"/>
        <w:autoSpaceDN w:val="0"/>
        <w:adjustRightInd w:val="0"/>
        <w:spacing w:before="120"/>
        <w:ind w:left="0" w:firstLine="0"/>
        <w:rPr>
          <w:rFonts w:ascii="Arial" w:hAnsi="Arial" w:cs="Arial"/>
          <w:b w:val="0"/>
          <w:color w:val="000000"/>
        </w:rPr>
      </w:pPr>
      <w:r w:rsidRPr="004B0180">
        <w:rPr>
          <w:rFonts w:ascii="Arial" w:hAnsi="Arial" w:cs="Arial"/>
          <w:b w:val="0"/>
        </w:rPr>
        <w:t>Faktura bude adresována:</w:t>
      </w:r>
    </w:p>
    <w:p w:rsidR="004E1E2A" w:rsidRPr="00331B9A" w:rsidRDefault="004E1E2A" w:rsidP="004E1E2A">
      <w:pPr>
        <w:autoSpaceDE w:val="0"/>
        <w:autoSpaceDN w:val="0"/>
        <w:adjustRightInd w:val="0"/>
        <w:ind w:left="0" w:firstLine="0"/>
        <w:rPr>
          <w:rFonts w:ascii="Arial" w:hAnsi="Arial" w:cs="Arial"/>
          <w:b w:val="0"/>
        </w:rPr>
      </w:pPr>
      <w:r w:rsidRPr="00331B9A">
        <w:rPr>
          <w:rFonts w:ascii="Arial" w:hAnsi="Arial" w:cs="Arial"/>
          <w:b w:val="0"/>
        </w:rPr>
        <w:t xml:space="preserve">           Střední průmyslová škola stavební Pardubice, </w:t>
      </w:r>
    </w:p>
    <w:p w:rsidR="004E1E2A" w:rsidRPr="00331B9A" w:rsidRDefault="004E1E2A" w:rsidP="004E1E2A">
      <w:pPr>
        <w:autoSpaceDE w:val="0"/>
        <w:autoSpaceDN w:val="0"/>
        <w:adjustRightInd w:val="0"/>
        <w:ind w:left="0" w:firstLine="0"/>
        <w:jc w:val="left"/>
        <w:rPr>
          <w:rFonts w:ascii="Arial" w:hAnsi="Arial" w:cs="Arial"/>
          <w:b w:val="0"/>
        </w:rPr>
      </w:pPr>
      <w:r w:rsidRPr="00331B9A">
        <w:rPr>
          <w:rFonts w:ascii="Arial" w:hAnsi="Arial" w:cs="Arial"/>
          <w:b w:val="0"/>
        </w:rPr>
        <w:t xml:space="preserve">           Sokolovská 150, 533 54 Rybitví</w:t>
      </w:r>
    </w:p>
    <w:p w:rsidR="004E1E2A" w:rsidRDefault="004B0180" w:rsidP="004B0180">
      <w:pPr>
        <w:pStyle w:val="Zkladntextodsazen2"/>
        <w:spacing w:before="120"/>
        <w:ind w:left="0" w:firstLine="0"/>
        <w:rPr>
          <w:sz w:val="22"/>
          <w:szCs w:val="22"/>
        </w:rPr>
      </w:pPr>
      <w:r>
        <w:rPr>
          <w:sz w:val="22"/>
          <w:szCs w:val="22"/>
        </w:rPr>
        <w:t xml:space="preserve">5. </w:t>
      </w:r>
      <w:r w:rsidR="004E1E2A" w:rsidRPr="00331B9A">
        <w:rPr>
          <w:sz w:val="22"/>
          <w:szCs w:val="22"/>
        </w:rPr>
        <w:t>Faktura bude splňovat náležitosti daňového dokladu v souladu s právními předpisy a zvyklostmi (včetně správně uvedeného názvu, sídla a čísla smlouvy objednatele). 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 podmínky této smlouvy.</w:t>
      </w:r>
    </w:p>
    <w:p w:rsidR="004B0180" w:rsidRPr="00331B9A" w:rsidRDefault="004B0180" w:rsidP="004B0180">
      <w:pPr>
        <w:pStyle w:val="Zkladntextodsazen2"/>
        <w:spacing w:before="120"/>
        <w:ind w:left="0" w:firstLine="0"/>
        <w:rPr>
          <w:sz w:val="22"/>
          <w:szCs w:val="22"/>
        </w:rPr>
      </w:pPr>
    </w:p>
    <w:p w:rsidR="004E1E2A" w:rsidRPr="00D2142A" w:rsidRDefault="004B0180" w:rsidP="004B0180">
      <w:pPr>
        <w:pStyle w:val="Zkladntextodsazen2"/>
        <w:ind w:left="357" w:hanging="357"/>
      </w:pPr>
      <w:r>
        <w:rPr>
          <w:b/>
          <w:sz w:val="22"/>
          <w:szCs w:val="22"/>
        </w:rPr>
        <w:t>6</w:t>
      </w:r>
      <w:r w:rsidRPr="00CE0D88">
        <w:rPr>
          <w:b/>
          <w:sz w:val="22"/>
          <w:szCs w:val="22"/>
        </w:rPr>
        <w:t xml:space="preserve">. </w:t>
      </w:r>
      <w:r w:rsidR="004E1E2A" w:rsidRPr="00CE0D88">
        <w:rPr>
          <w:b/>
          <w:sz w:val="22"/>
          <w:szCs w:val="22"/>
        </w:rPr>
        <w:t>Faktury jsou splatné do 90</w:t>
      </w:r>
      <w:r w:rsidR="004E1E2A" w:rsidRPr="00CE0D88">
        <w:rPr>
          <w:sz w:val="22"/>
          <w:szCs w:val="22"/>
        </w:rPr>
        <w:t xml:space="preserve"> </w:t>
      </w:r>
      <w:r w:rsidR="004E1E2A" w:rsidRPr="00CE0D88">
        <w:rPr>
          <w:b/>
          <w:sz w:val="22"/>
          <w:szCs w:val="22"/>
        </w:rPr>
        <w:t>kalendářních dnů</w:t>
      </w:r>
      <w:r w:rsidR="004E1E2A" w:rsidRPr="00331B9A">
        <w:rPr>
          <w:sz w:val="22"/>
          <w:szCs w:val="22"/>
        </w:rPr>
        <w:t xml:space="preserve"> ode dne </w:t>
      </w:r>
      <w:r>
        <w:rPr>
          <w:sz w:val="22"/>
          <w:szCs w:val="22"/>
        </w:rPr>
        <w:t xml:space="preserve">prokazatelného doručení faktury </w:t>
      </w:r>
      <w:r w:rsidR="004E1E2A" w:rsidRPr="00331B9A">
        <w:rPr>
          <w:sz w:val="22"/>
          <w:szCs w:val="22"/>
        </w:rPr>
        <w:t>objednateli</w:t>
      </w:r>
      <w:r w:rsidR="004E1E2A">
        <w:t xml:space="preserve">. </w:t>
      </w:r>
      <w:r w:rsidR="004E1E2A" w:rsidRPr="00331B9A">
        <w:rPr>
          <w:sz w:val="22"/>
          <w:szCs w:val="22"/>
        </w:rPr>
        <w:t>Úhradou se rozumí odepsání fakturované částky z účtu objednatele</w:t>
      </w:r>
      <w:r w:rsidR="004E1E2A" w:rsidRPr="00A53A36">
        <w:t xml:space="preserve">. </w:t>
      </w:r>
    </w:p>
    <w:p w:rsidR="004E1E2A" w:rsidRDefault="004E1E2A" w:rsidP="004E1E2A">
      <w:pPr>
        <w:ind w:right="-24"/>
        <w:rPr>
          <w:b w:val="0"/>
          <w:sz w:val="28"/>
        </w:rPr>
      </w:pPr>
    </w:p>
    <w:p w:rsidR="004E1E2A" w:rsidRPr="00A31A5D" w:rsidRDefault="004E1E2A" w:rsidP="00A31A5D">
      <w:pPr>
        <w:pStyle w:val="TEXTFAXU"/>
        <w:jc w:val="center"/>
        <w:rPr>
          <w:rFonts w:cs="Arial"/>
          <w:b/>
          <w:sz w:val="28"/>
          <w:szCs w:val="28"/>
        </w:rPr>
      </w:pPr>
    </w:p>
    <w:p w:rsidR="007D6E6C" w:rsidRPr="00A31A5D" w:rsidRDefault="007D6E6C" w:rsidP="00A31A5D">
      <w:pPr>
        <w:ind w:right="-24"/>
        <w:jc w:val="center"/>
        <w:rPr>
          <w:rFonts w:ascii="Arial" w:hAnsi="Arial" w:cs="Arial"/>
          <w:b w:val="0"/>
          <w:sz w:val="28"/>
          <w:szCs w:val="28"/>
        </w:rPr>
      </w:pPr>
      <w:r w:rsidRPr="00A31A5D">
        <w:rPr>
          <w:rFonts w:ascii="Arial" w:hAnsi="Arial" w:cs="Arial"/>
          <w:sz w:val="28"/>
          <w:szCs w:val="28"/>
        </w:rPr>
        <w:t>Článek III.</w:t>
      </w:r>
    </w:p>
    <w:p w:rsidR="007D6E6C" w:rsidRDefault="007D6E6C" w:rsidP="00A31A5D">
      <w:pPr>
        <w:pStyle w:val="Nadpis2"/>
        <w:jc w:val="center"/>
        <w:rPr>
          <w:rFonts w:ascii="Arial" w:hAnsi="Arial" w:cs="Arial"/>
          <w:sz w:val="28"/>
          <w:szCs w:val="28"/>
        </w:rPr>
      </w:pPr>
      <w:r w:rsidRPr="00A31A5D">
        <w:rPr>
          <w:rFonts w:ascii="Arial" w:hAnsi="Arial" w:cs="Arial"/>
          <w:sz w:val="28"/>
          <w:szCs w:val="28"/>
        </w:rPr>
        <w:t>Termín plnění</w:t>
      </w:r>
    </w:p>
    <w:p w:rsidR="00A31A5D" w:rsidRPr="00A31A5D" w:rsidRDefault="00A31A5D" w:rsidP="00A31A5D"/>
    <w:p w:rsidR="00DA5398" w:rsidRPr="00DA5398" w:rsidRDefault="00397B63" w:rsidP="00DA5398">
      <w:pPr>
        <w:ind w:left="0" w:firstLine="0"/>
        <w:rPr>
          <w:rFonts w:ascii="Arial" w:hAnsi="Arial" w:cs="Arial"/>
          <w:u w:val="single"/>
        </w:rPr>
      </w:pPr>
      <w:r>
        <w:rPr>
          <w:rFonts w:ascii="Arial" w:hAnsi="Arial" w:cs="Arial"/>
          <w:b w:val="0"/>
        </w:rPr>
        <w:t xml:space="preserve">Dodavatel </w:t>
      </w:r>
      <w:r w:rsidR="007D6E6C" w:rsidRPr="00FD7EE8">
        <w:rPr>
          <w:rFonts w:ascii="Arial" w:hAnsi="Arial" w:cs="Arial"/>
          <w:b w:val="0"/>
        </w:rPr>
        <w:t xml:space="preserve">se zavazuje řádně </w:t>
      </w:r>
      <w:r>
        <w:rPr>
          <w:rFonts w:ascii="Arial" w:hAnsi="Arial" w:cs="Arial"/>
          <w:b w:val="0"/>
        </w:rPr>
        <w:t>plnit technický dozor investora v rámci předmětu díl</w:t>
      </w:r>
      <w:r w:rsidR="007D6E6C" w:rsidRPr="00FD7EE8">
        <w:rPr>
          <w:rFonts w:ascii="Arial" w:hAnsi="Arial" w:cs="Arial"/>
          <w:b w:val="0"/>
        </w:rPr>
        <w:t xml:space="preserve"> dle čl. I. této smlouvy předat objednateli v t</w:t>
      </w:r>
      <w:r w:rsidR="0004385C">
        <w:rPr>
          <w:rFonts w:ascii="Arial" w:hAnsi="Arial" w:cs="Arial"/>
          <w:b w:val="0"/>
        </w:rPr>
        <w:t>omto</w:t>
      </w:r>
      <w:r w:rsidR="007D6E6C" w:rsidRPr="00FD7EE8">
        <w:rPr>
          <w:rFonts w:ascii="Arial" w:hAnsi="Arial" w:cs="Arial"/>
          <w:b w:val="0"/>
        </w:rPr>
        <w:t xml:space="preserve"> termín</w:t>
      </w:r>
      <w:r w:rsidR="00074676">
        <w:rPr>
          <w:rFonts w:ascii="Arial" w:hAnsi="Arial" w:cs="Arial"/>
          <w:b w:val="0"/>
        </w:rPr>
        <w:t>u</w:t>
      </w:r>
      <w:r w:rsidR="007D6E6C" w:rsidRPr="00FD7EE8">
        <w:rPr>
          <w:rFonts w:ascii="Arial" w:hAnsi="Arial" w:cs="Arial"/>
          <w:b w:val="0"/>
        </w:rPr>
        <w:t>:</w:t>
      </w:r>
      <w:r w:rsidR="00074676">
        <w:rPr>
          <w:rFonts w:ascii="Arial" w:hAnsi="Arial" w:cs="Arial"/>
          <w:b w:val="0"/>
        </w:rPr>
        <w:t xml:space="preserve"> minimálně v rozsahu určeném zadavatelem, tj.</w:t>
      </w:r>
      <w:r w:rsidR="00DA5398">
        <w:rPr>
          <w:rFonts w:ascii="Arial" w:hAnsi="Arial" w:cs="Arial"/>
          <w:b w:val="0"/>
        </w:rPr>
        <w:t xml:space="preserve"> od </w:t>
      </w:r>
      <w:r w:rsidR="00DA5398" w:rsidRPr="00DA5398">
        <w:rPr>
          <w:rFonts w:ascii="Arial" w:hAnsi="Arial" w:cs="Arial"/>
          <w:u w:val="single"/>
        </w:rPr>
        <w:t>26. 6. 2017 do 24. 8. 2017.</w:t>
      </w:r>
    </w:p>
    <w:p w:rsidR="00074676" w:rsidRDefault="00074676" w:rsidP="00FD7EE8">
      <w:pPr>
        <w:ind w:left="0" w:firstLine="0"/>
        <w:rPr>
          <w:rFonts w:ascii="Arial" w:hAnsi="Arial" w:cs="Arial"/>
          <w:b w:val="0"/>
        </w:rPr>
      </w:pPr>
    </w:p>
    <w:p w:rsidR="00DA5398" w:rsidRDefault="00DA5398" w:rsidP="00FD7EE8">
      <w:pPr>
        <w:ind w:left="0" w:firstLine="0"/>
        <w:rPr>
          <w:rFonts w:ascii="Arial" w:hAnsi="Arial" w:cs="Arial"/>
        </w:rPr>
      </w:pPr>
    </w:p>
    <w:p w:rsidR="00DA5398" w:rsidRPr="00F06191" w:rsidRDefault="00DA5398" w:rsidP="00DA5398">
      <w:pPr>
        <w:ind w:left="0" w:firstLine="0"/>
        <w:rPr>
          <w:rFonts w:ascii="Arial" w:hAnsi="Arial" w:cs="Arial"/>
        </w:rPr>
      </w:pPr>
      <w:r w:rsidRPr="00F06191">
        <w:rPr>
          <w:rFonts w:ascii="Arial" w:hAnsi="Arial" w:cs="Arial"/>
        </w:rPr>
        <w:t>Zahájení stavby proběhne 26. 6. 2017 v 8.00 hodin</w:t>
      </w:r>
    </w:p>
    <w:p w:rsidR="00DA5398" w:rsidRDefault="00DA5398" w:rsidP="00DA5398">
      <w:pPr>
        <w:ind w:left="0" w:firstLine="0"/>
        <w:rPr>
          <w:rFonts w:ascii="Arial" w:hAnsi="Arial" w:cs="Arial"/>
        </w:rPr>
      </w:pPr>
      <w:r w:rsidRPr="00F06191">
        <w:rPr>
          <w:rFonts w:ascii="Arial" w:hAnsi="Arial" w:cs="Arial"/>
        </w:rPr>
        <w:t xml:space="preserve">Ukončení (předání) stavby proběhne 24. 8. 2017 v 8. 00 hodin </w:t>
      </w:r>
    </w:p>
    <w:p w:rsidR="00DA5398" w:rsidRPr="00F06191" w:rsidRDefault="00097574" w:rsidP="00DA5398">
      <w:pPr>
        <w:ind w:left="0" w:firstLine="0"/>
        <w:rPr>
          <w:rFonts w:ascii="Arial" w:hAnsi="Arial" w:cs="Arial"/>
        </w:rPr>
      </w:pPr>
      <w:r>
        <w:rPr>
          <w:rFonts w:ascii="Arial" w:hAnsi="Arial" w:cs="Arial"/>
        </w:rPr>
        <w:t>TDI bude koordinovat k</w:t>
      </w:r>
      <w:r w:rsidR="00DA5398">
        <w:rPr>
          <w:rFonts w:ascii="Arial" w:hAnsi="Arial" w:cs="Arial"/>
        </w:rPr>
        <w:t xml:space="preserve">ontrolní dny stavby dle </w:t>
      </w:r>
      <w:r>
        <w:rPr>
          <w:rFonts w:ascii="Arial" w:hAnsi="Arial" w:cs="Arial"/>
        </w:rPr>
        <w:t xml:space="preserve">svých </w:t>
      </w:r>
      <w:r w:rsidR="00DA5398">
        <w:rPr>
          <w:rFonts w:ascii="Arial" w:hAnsi="Arial" w:cs="Arial"/>
        </w:rPr>
        <w:t>potřeb</w:t>
      </w:r>
      <w:r>
        <w:rPr>
          <w:rFonts w:ascii="Arial" w:hAnsi="Arial" w:cs="Arial"/>
        </w:rPr>
        <w:t>, potřeb</w:t>
      </w:r>
      <w:r w:rsidR="00DA5398">
        <w:rPr>
          <w:rFonts w:ascii="Arial" w:hAnsi="Arial" w:cs="Arial"/>
        </w:rPr>
        <w:t xml:space="preserve"> </w:t>
      </w:r>
      <w:r>
        <w:rPr>
          <w:rFonts w:ascii="Arial" w:hAnsi="Arial" w:cs="Arial"/>
        </w:rPr>
        <w:t xml:space="preserve">investora a </w:t>
      </w:r>
      <w:r w:rsidR="00DA5398">
        <w:rPr>
          <w:rFonts w:ascii="Arial" w:hAnsi="Arial" w:cs="Arial"/>
        </w:rPr>
        <w:t>zhotovitele.</w:t>
      </w:r>
    </w:p>
    <w:p w:rsidR="00A31A5D" w:rsidRPr="00A53AA6" w:rsidRDefault="00A31A5D" w:rsidP="00A31A5D">
      <w:pPr>
        <w:rPr>
          <w:rFonts w:ascii="Arial" w:hAnsi="Arial" w:cs="Arial"/>
          <w:u w:val="single"/>
        </w:rPr>
      </w:pPr>
    </w:p>
    <w:p w:rsidR="00A31A5D" w:rsidRPr="00FD7EE8" w:rsidRDefault="00A31A5D" w:rsidP="00FD7EE8">
      <w:pPr>
        <w:ind w:left="0" w:firstLine="0"/>
        <w:rPr>
          <w:rFonts w:ascii="Arial" w:hAnsi="Arial" w:cs="Arial"/>
          <w:b w:val="0"/>
        </w:rPr>
      </w:pPr>
    </w:p>
    <w:p w:rsidR="007D6E6C" w:rsidRPr="00FD7EE8" w:rsidRDefault="007D6E6C" w:rsidP="00FD7EE8">
      <w:pPr>
        <w:pStyle w:val="Zkladntext21"/>
        <w:numPr>
          <w:ilvl w:val="12"/>
          <w:numId w:val="0"/>
        </w:numPr>
        <w:ind w:left="284" w:hanging="284"/>
        <w:jc w:val="center"/>
        <w:rPr>
          <w:rFonts w:cs="Arial"/>
          <w:b/>
          <w:sz w:val="28"/>
          <w:szCs w:val="28"/>
        </w:rPr>
      </w:pPr>
      <w:r w:rsidRPr="00FD7EE8">
        <w:rPr>
          <w:rFonts w:cs="Arial"/>
          <w:b/>
          <w:sz w:val="28"/>
          <w:szCs w:val="28"/>
        </w:rPr>
        <w:t>Článek IV.</w:t>
      </w:r>
    </w:p>
    <w:p w:rsidR="007D6E6C" w:rsidRDefault="00FD7EE8" w:rsidP="00FD7EE8">
      <w:pPr>
        <w:pStyle w:val="Nadpis2"/>
        <w:rPr>
          <w:rFonts w:ascii="Arial" w:hAnsi="Arial" w:cs="Arial"/>
          <w:sz w:val="28"/>
          <w:szCs w:val="28"/>
        </w:rPr>
      </w:pPr>
      <w:r>
        <w:rPr>
          <w:rFonts w:ascii="Arial" w:hAnsi="Arial" w:cs="Arial"/>
          <w:sz w:val="28"/>
          <w:szCs w:val="28"/>
        </w:rPr>
        <w:t xml:space="preserve">                                   </w:t>
      </w:r>
      <w:r w:rsidR="007D6E6C" w:rsidRPr="00FD7EE8">
        <w:rPr>
          <w:rFonts w:ascii="Arial" w:hAnsi="Arial" w:cs="Arial"/>
          <w:sz w:val="28"/>
          <w:szCs w:val="28"/>
        </w:rPr>
        <w:t>Provádění díla</w:t>
      </w:r>
    </w:p>
    <w:p w:rsidR="00FD7EE8" w:rsidRPr="00DC5B28" w:rsidRDefault="00FD7EE8" w:rsidP="00FD7EE8"/>
    <w:p w:rsidR="00FD7EE8" w:rsidRPr="00DC5B28" w:rsidRDefault="00FD7EE8" w:rsidP="00FD7EE8">
      <w:pPr>
        <w:pStyle w:val="Zkladntextodsazen2"/>
        <w:ind w:left="0" w:firstLine="0"/>
        <w:rPr>
          <w:sz w:val="22"/>
          <w:szCs w:val="22"/>
        </w:rPr>
      </w:pPr>
      <w:r w:rsidRPr="00DC5B28">
        <w:rPr>
          <w:sz w:val="22"/>
          <w:szCs w:val="22"/>
        </w:rPr>
        <w:t>1.</w:t>
      </w:r>
      <w:r w:rsidR="00405EAC">
        <w:rPr>
          <w:sz w:val="22"/>
          <w:szCs w:val="22"/>
        </w:rPr>
        <w:t xml:space="preserve"> TDI </w:t>
      </w:r>
      <w:r w:rsidR="007D6E6C" w:rsidRPr="00DC5B28">
        <w:rPr>
          <w:sz w:val="22"/>
          <w:szCs w:val="22"/>
        </w:rPr>
        <w:t>bude při provádění díla postupovat s odbornou péčí. Dodávky, práce a služby, které jsou předmětem této smlouvy,</w:t>
      </w:r>
      <w:r w:rsidR="00405EAC">
        <w:rPr>
          <w:sz w:val="22"/>
          <w:szCs w:val="22"/>
        </w:rPr>
        <w:t xml:space="preserve"> TDI </w:t>
      </w:r>
      <w:r w:rsidR="007D6E6C" w:rsidRPr="00DC5B28">
        <w:rPr>
          <w:sz w:val="22"/>
          <w:szCs w:val="22"/>
        </w:rPr>
        <w:t>provede v takovém rozsahu a jakosti, aby výsledkem bylo kompletní dílo odpovídající podmínkám stanoveným touto smlouvou a účelu použití.</w:t>
      </w:r>
      <w:r w:rsidRPr="00DC5B28">
        <w:rPr>
          <w:sz w:val="22"/>
          <w:szCs w:val="22"/>
        </w:rPr>
        <w:t xml:space="preserve"> </w:t>
      </w:r>
    </w:p>
    <w:p w:rsidR="00DC5B28" w:rsidRPr="00DC5B28" w:rsidRDefault="00DC5B28" w:rsidP="00FD7EE8">
      <w:pPr>
        <w:pStyle w:val="Zkladntextodsazen2"/>
        <w:ind w:left="0" w:firstLine="0"/>
        <w:rPr>
          <w:sz w:val="22"/>
          <w:szCs w:val="22"/>
        </w:rPr>
      </w:pPr>
    </w:p>
    <w:p w:rsidR="00DC5B28" w:rsidRPr="00DC5B28" w:rsidRDefault="00FD7EE8" w:rsidP="00DC5B28">
      <w:pPr>
        <w:pStyle w:val="Zkladntextodsazen2"/>
        <w:ind w:left="0" w:firstLine="0"/>
        <w:rPr>
          <w:sz w:val="22"/>
          <w:szCs w:val="22"/>
        </w:rPr>
      </w:pPr>
      <w:r w:rsidRPr="00DC5B28">
        <w:rPr>
          <w:sz w:val="22"/>
          <w:szCs w:val="22"/>
        </w:rPr>
        <w:t xml:space="preserve">2. </w:t>
      </w:r>
      <w:r w:rsidR="00405EAC">
        <w:rPr>
          <w:sz w:val="22"/>
          <w:szCs w:val="22"/>
        </w:rPr>
        <w:t>TDI</w:t>
      </w:r>
      <w:r w:rsidR="007D6E6C" w:rsidRPr="00DC5B28">
        <w:rPr>
          <w:sz w:val="22"/>
          <w:szCs w:val="22"/>
        </w:rPr>
        <w:t xml:space="preserve"> je povinen provést</w:t>
      </w:r>
      <w:r w:rsidR="00405EAC">
        <w:rPr>
          <w:sz w:val="22"/>
          <w:szCs w:val="22"/>
        </w:rPr>
        <w:t xml:space="preserve"> technický dozor</w:t>
      </w:r>
      <w:r w:rsidR="007D6E6C" w:rsidRPr="00DC5B28">
        <w:rPr>
          <w:sz w:val="22"/>
          <w:szCs w:val="22"/>
        </w:rPr>
        <w:t xml:space="preserve"> ve sjednané době a v souladu s dalšími podmínkami stanovenými touto smlouvou. </w:t>
      </w:r>
      <w:r w:rsidR="00405EAC">
        <w:rPr>
          <w:sz w:val="22"/>
          <w:szCs w:val="22"/>
        </w:rPr>
        <w:t>TDI</w:t>
      </w:r>
      <w:r w:rsidR="007D6E6C" w:rsidRPr="00DC5B28">
        <w:rPr>
          <w:sz w:val="22"/>
          <w:szCs w:val="22"/>
        </w:rPr>
        <w:t xml:space="preserve"> se zavazuje zajistit v rámci provádění díla úplné a včasné provedení všech prací nutných pro řádné dokončení díla bez vad a další plnění, jejichž provedení je pro řádné a včasné dokončení díla nezbytné.</w:t>
      </w:r>
      <w:r w:rsidR="00DC5B28" w:rsidRPr="00DC5B28">
        <w:rPr>
          <w:sz w:val="22"/>
          <w:szCs w:val="22"/>
        </w:rPr>
        <w:t xml:space="preserve"> </w:t>
      </w:r>
    </w:p>
    <w:p w:rsidR="00DC5B28" w:rsidRPr="00DC5B28" w:rsidRDefault="00DC5B28" w:rsidP="00DC5B28">
      <w:pPr>
        <w:pStyle w:val="Zkladntextodsazen2"/>
        <w:ind w:left="0" w:firstLine="0"/>
        <w:rPr>
          <w:sz w:val="22"/>
          <w:szCs w:val="22"/>
        </w:rPr>
      </w:pPr>
    </w:p>
    <w:p w:rsidR="00DC5B28" w:rsidRPr="00DC5B28" w:rsidRDefault="00DC5B28" w:rsidP="00DC5B28">
      <w:pPr>
        <w:pStyle w:val="Zkladntextodsazen2"/>
        <w:ind w:left="0" w:firstLine="0"/>
        <w:rPr>
          <w:sz w:val="22"/>
          <w:szCs w:val="22"/>
        </w:rPr>
      </w:pPr>
      <w:r w:rsidRPr="00DC5B28">
        <w:rPr>
          <w:sz w:val="22"/>
          <w:szCs w:val="22"/>
        </w:rPr>
        <w:t xml:space="preserve">3. </w:t>
      </w:r>
      <w:r w:rsidR="00405EAC">
        <w:rPr>
          <w:sz w:val="22"/>
          <w:szCs w:val="22"/>
        </w:rPr>
        <w:t>TDI</w:t>
      </w:r>
      <w:r w:rsidR="007D6E6C" w:rsidRPr="00DC5B28">
        <w:rPr>
          <w:sz w:val="22"/>
          <w:szCs w:val="22"/>
        </w:rPr>
        <w:t xml:space="preserve"> je povinen při realizaci díla dodržovat veškeré předpisy, pokud se vztahují k prováděnému dílu. Pokud porušením těchto předpisů </w:t>
      </w:r>
      <w:r w:rsidR="00405EAC">
        <w:rPr>
          <w:sz w:val="22"/>
          <w:szCs w:val="22"/>
        </w:rPr>
        <w:t xml:space="preserve">TDI </w:t>
      </w:r>
      <w:r w:rsidR="007D6E6C" w:rsidRPr="00DC5B28">
        <w:rPr>
          <w:sz w:val="22"/>
          <w:szCs w:val="22"/>
        </w:rPr>
        <w:t xml:space="preserve">vznikne škoda, nese náklady </w:t>
      </w:r>
      <w:r w:rsidR="00405EAC">
        <w:rPr>
          <w:sz w:val="22"/>
          <w:szCs w:val="22"/>
        </w:rPr>
        <w:t>TDI</w:t>
      </w:r>
      <w:r w:rsidR="007D6E6C" w:rsidRPr="00DC5B28">
        <w:rPr>
          <w:sz w:val="22"/>
          <w:szCs w:val="22"/>
        </w:rPr>
        <w:t>.</w:t>
      </w:r>
      <w:r w:rsidRPr="00DC5B28">
        <w:rPr>
          <w:sz w:val="22"/>
          <w:szCs w:val="22"/>
        </w:rPr>
        <w:t xml:space="preserve"> </w:t>
      </w:r>
    </w:p>
    <w:p w:rsidR="00DC5B28" w:rsidRPr="00DC5B28" w:rsidRDefault="00DC5B28" w:rsidP="00DC5B28">
      <w:pPr>
        <w:pStyle w:val="Zkladntextodsazen2"/>
        <w:ind w:left="0" w:firstLine="0"/>
        <w:rPr>
          <w:sz w:val="22"/>
          <w:szCs w:val="22"/>
        </w:rPr>
      </w:pPr>
    </w:p>
    <w:p w:rsidR="00DC5B28" w:rsidRPr="00DC5B28" w:rsidRDefault="00DC5B28" w:rsidP="00DC5B28">
      <w:pPr>
        <w:pStyle w:val="Zkladntextodsazen2"/>
        <w:ind w:left="0" w:firstLine="0"/>
        <w:rPr>
          <w:sz w:val="22"/>
          <w:szCs w:val="22"/>
        </w:rPr>
      </w:pPr>
      <w:r w:rsidRPr="00DC5B28">
        <w:rPr>
          <w:sz w:val="22"/>
          <w:szCs w:val="22"/>
        </w:rPr>
        <w:t xml:space="preserve">4. </w:t>
      </w:r>
      <w:r w:rsidR="00405EAC">
        <w:rPr>
          <w:sz w:val="22"/>
          <w:szCs w:val="22"/>
        </w:rPr>
        <w:t xml:space="preserve">TDI </w:t>
      </w:r>
      <w:r w:rsidR="007D6E6C" w:rsidRPr="00DC5B28">
        <w:rPr>
          <w:sz w:val="22"/>
          <w:szCs w:val="22"/>
        </w:rPr>
        <w:t>musí vyhovovat technickým a právním normám a ostatním předpisům platným v České republice a bude obsahovat veškeré části, vyžádané stavebním úřadem a zainteresovanými orgány.</w:t>
      </w:r>
    </w:p>
    <w:p w:rsidR="00DC5B28" w:rsidRPr="00DC5B28" w:rsidRDefault="00DC5B28" w:rsidP="00DC5B28">
      <w:pPr>
        <w:pStyle w:val="Zkladntextodsazen2"/>
        <w:ind w:left="0" w:firstLine="0"/>
        <w:rPr>
          <w:sz w:val="22"/>
          <w:szCs w:val="22"/>
        </w:rPr>
      </w:pPr>
    </w:p>
    <w:p w:rsidR="00DC5B28" w:rsidRPr="00DC5B28" w:rsidRDefault="00DC5B28" w:rsidP="00DC5B28">
      <w:pPr>
        <w:pStyle w:val="Zkladntextodsazen2"/>
        <w:ind w:left="0" w:firstLine="0"/>
        <w:rPr>
          <w:sz w:val="22"/>
          <w:szCs w:val="22"/>
        </w:rPr>
      </w:pPr>
      <w:r w:rsidRPr="00DC5B28">
        <w:rPr>
          <w:sz w:val="22"/>
          <w:szCs w:val="22"/>
        </w:rPr>
        <w:t xml:space="preserve">5. </w:t>
      </w:r>
      <w:r w:rsidR="00405EAC">
        <w:rPr>
          <w:sz w:val="22"/>
          <w:szCs w:val="22"/>
        </w:rPr>
        <w:t>TDI</w:t>
      </w:r>
      <w:r w:rsidR="007D6E6C" w:rsidRPr="00DC5B28">
        <w:rPr>
          <w:sz w:val="22"/>
          <w:szCs w:val="22"/>
        </w:rPr>
        <w:t xml:space="preserve"> prohlašuje, že mu jsou známy technické, kvalitativní a specifické podmínky, za nichž se má dílo realizovat.</w:t>
      </w:r>
      <w:r w:rsidRPr="00DC5B28">
        <w:rPr>
          <w:sz w:val="22"/>
          <w:szCs w:val="22"/>
        </w:rPr>
        <w:t xml:space="preserve"> </w:t>
      </w:r>
    </w:p>
    <w:p w:rsidR="00DC5B28" w:rsidRPr="00DC5B28" w:rsidRDefault="00DC5B28" w:rsidP="00DC5B28">
      <w:pPr>
        <w:pStyle w:val="Zkladntextodsazen2"/>
        <w:ind w:left="0" w:firstLine="0"/>
        <w:rPr>
          <w:sz w:val="22"/>
          <w:szCs w:val="22"/>
        </w:rPr>
      </w:pPr>
    </w:p>
    <w:p w:rsidR="007D6E6C" w:rsidRPr="00DC5B28" w:rsidRDefault="00DC5B28" w:rsidP="00DC5B28">
      <w:pPr>
        <w:pStyle w:val="Zkladntextodsazen2"/>
        <w:ind w:left="0" w:firstLine="0"/>
        <w:rPr>
          <w:sz w:val="22"/>
          <w:szCs w:val="22"/>
        </w:rPr>
      </w:pPr>
      <w:r w:rsidRPr="00DC5B28">
        <w:rPr>
          <w:sz w:val="22"/>
          <w:szCs w:val="22"/>
        </w:rPr>
        <w:t xml:space="preserve">6. </w:t>
      </w:r>
      <w:r w:rsidR="00405EAC">
        <w:rPr>
          <w:sz w:val="22"/>
          <w:szCs w:val="22"/>
        </w:rPr>
        <w:t>TDI</w:t>
      </w:r>
      <w:r w:rsidR="007D6E6C" w:rsidRPr="00DC5B28">
        <w:rPr>
          <w:sz w:val="22"/>
          <w:szCs w:val="22"/>
        </w:rPr>
        <w:t xml:space="preserve"> si je vědom, že je ve smyslu ust. § 2 písm. e) zákona č. 320/2001 Sb., o finanční kontrole ve veřejné správě a o změně některých zákonů ve znění pozdějších předpisů, povinen spolupůsobit při výkonu finanční kontroly.</w:t>
      </w:r>
    </w:p>
    <w:p w:rsidR="007D6E6C" w:rsidRPr="00DC5B28" w:rsidRDefault="007D6E6C" w:rsidP="00FD7EE8">
      <w:pPr>
        <w:numPr>
          <w:ilvl w:val="12"/>
          <w:numId w:val="0"/>
        </w:numPr>
        <w:jc w:val="center"/>
        <w:rPr>
          <w:b w:val="0"/>
        </w:rPr>
      </w:pPr>
    </w:p>
    <w:p w:rsidR="00DC5B28" w:rsidRDefault="00DC5B28" w:rsidP="00FD7EE8">
      <w:pPr>
        <w:numPr>
          <w:ilvl w:val="12"/>
          <w:numId w:val="0"/>
        </w:numPr>
        <w:jc w:val="center"/>
        <w:rPr>
          <w:b w:val="0"/>
          <w:sz w:val="28"/>
        </w:rPr>
      </w:pPr>
    </w:p>
    <w:p w:rsidR="007D6E6C" w:rsidRPr="00DC5B28" w:rsidRDefault="007D6E6C" w:rsidP="00DC5B28">
      <w:pPr>
        <w:numPr>
          <w:ilvl w:val="12"/>
          <w:numId w:val="0"/>
        </w:numPr>
        <w:jc w:val="center"/>
        <w:rPr>
          <w:rFonts w:ascii="Arial" w:hAnsi="Arial" w:cs="Arial"/>
          <w:b w:val="0"/>
          <w:sz w:val="28"/>
          <w:szCs w:val="28"/>
        </w:rPr>
      </w:pPr>
      <w:r w:rsidRPr="00DC5B28">
        <w:rPr>
          <w:rFonts w:ascii="Arial" w:hAnsi="Arial" w:cs="Arial"/>
          <w:sz w:val="28"/>
          <w:szCs w:val="28"/>
        </w:rPr>
        <w:t>Článek V.</w:t>
      </w:r>
    </w:p>
    <w:p w:rsidR="007D6E6C" w:rsidRDefault="00DC5B28" w:rsidP="00DC5B28">
      <w:pPr>
        <w:pStyle w:val="Nadpis2"/>
        <w:rPr>
          <w:rFonts w:ascii="Arial" w:hAnsi="Arial" w:cs="Arial"/>
          <w:sz w:val="28"/>
          <w:szCs w:val="28"/>
        </w:rPr>
      </w:pPr>
      <w:r>
        <w:rPr>
          <w:rFonts w:ascii="Arial" w:hAnsi="Arial" w:cs="Arial"/>
          <w:sz w:val="28"/>
          <w:szCs w:val="28"/>
        </w:rPr>
        <w:t xml:space="preserve">                                  </w:t>
      </w:r>
      <w:r w:rsidR="007D6E6C" w:rsidRPr="00DC5B28">
        <w:rPr>
          <w:rFonts w:ascii="Arial" w:hAnsi="Arial" w:cs="Arial"/>
          <w:sz w:val="28"/>
          <w:szCs w:val="28"/>
        </w:rPr>
        <w:t>Průběžná kontrola</w:t>
      </w:r>
    </w:p>
    <w:p w:rsidR="00DC5B28" w:rsidRPr="00DC5B28" w:rsidRDefault="00DC5B28" w:rsidP="00DC5B28"/>
    <w:p w:rsidR="007D6E6C" w:rsidRDefault="00DC5B28" w:rsidP="00DC5B28">
      <w:pPr>
        <w:pStyle w:val="Zkladntextodsazen"/>
        <w:ind w:left="0" w:firstLine="0"/>
        <w:rPr>
          <w:sz w:val="22"/>
          <w:szCs w:val="22"/>
        </w:rPr>
      </w:pPr>
      <w:r w:rsidRPr="00DC5B28">
        <w:rPr>
          <w:sz w:val="22"/>
          <w:szCs w:val="22"/>
        </w:rPr>
        <w:t xml:space="preserve">1. </w:t>
      </w:r>
      <w:r w:rsidR="007D6E6C" w:rsidRPr="00DC5B28">
        <w:rPr>
          <w:sz w:val="22"/>
          <w:szCs w:val="22"/>
        </w:rPr>
        <w:t xml:space="preserve">Objednatel </w:t>
      </w:r>
      <w:r w:rsidR="00397B63">
        <w:rPr>
          <w:sz w:val="22"/>
          <w:szCs w:val="22"/>
        </w:rPr>
        <w:t>pověřuje dodavatele kontrolou zhotovitele předmětu díla.</w:t>
      </w:r>
    </w:p>
    <w:p w:rsidR="00DC5B28" w:rsidRPr="00DC5B28" w:rsidRDefault="00DC5B28" w:rsidP="00DC5B28">
      <w:pPr>
        <w:pStyle w:val="Zkladntextodsazen"/>
        <w:ind w:left="0" w:firstLine="0"/>
        <w:rPr>
          <w:sz w:val="22"/>
          <w:szCs w:val="22"/>
        </w:rPr>
      </w:pPr>
    </w:p>
    <w:p w:rsidR="007D6E6C" w:rsidRPr="00DC5B28" w:rsidRDefault="00DC5B28" w:rsidP="00DC5B28">
      <w:pPr>
        <w:pStyle w:val="Zkladntextodsazen"/>
        <w:ind w:left="0" w:firstLine="0"/>
        <w:rPr>
          <w:sz w:val="22"/>
          <w:szCs w:val="22"/>
        </w:rPr>
      </w:pPr>
      <w:r w:rsidRPr="00DC5B28">
        <w:rPr>
          <w:sz w:val="22"/>
          <w:szCs w:val="22"/>
        </w:rPr>
        <w:t xml:space="preserve">2. </w:t>
      </w:r>
      <w:r w:rsidR="007D6E6C" w:rsidRPr="00DC5B28">
        <w:rPr>
          <w:sz w:val="22"/>
          <w:szCs w:val="22"/>
        </w:rPr>
        <w:t xml:space="preserve">Na výzvu objednatele je </w:t>
      </w:r>
      <w:r w:rsidR="00405EAC">
        <w:rPr>
          <w:sz w:val="22"/>
          <w:szCs w:val="22"/>
        </w:rPr>
        <w:t>TDI</w:t>
      </w:r>
      <w:r w:rsidR="007D6E6C" w:rsidRPr="00DC5B28">
        <w:rPr>
          <w:sz w:val="22"/>
          <w:szCs w:val="22"/>
        </w:rPr>
        <w:t xml:space="preserve"> povinen průběžně jej informovat o stavu rozpracovaného díla, předkládat mu dílčí výsledky a rozpracovanou dokumentaci s ním konzultovat. </w:t>
      </w:r>
    </w:p>
    <w:p w:rsidR="007D6E6C" w:rsidRPr="00DC5B28" w:rsidRDefault="007D6E6C" w:rsidP="00DC5B28">
      <w:pPr>
        <w:ind w:right="-24"/>
        <w:jc w:val="center"/>
        <w:rPr>
          <w:rFonts w:ascii="Arial" w:hAnsi="Arial" w:cs="Arial"/>
          <w:b w:val="0"/>
          <w:sz w:val="28"/>
          <w:szCs w:val="28"/>
        </w:rPr>
      </w:pPr>
    </w:p>
    <w:p w:rsidR="007D6E6C" w:rsidRPr="00DC5B28" w:rsidRDefault="007D6E6C" w:rsidP="00DC5B28">
      <w:pPr>
        <w:ind w:right="-24"/>
        <w:jc w:val="center"/>
        <w:rPr>
          <w:rFonts w:ascii="Arial" w:hAnsi="Arial" w:cs="Arial"/>
          <w:b w:val="0"/>
          <w:sz w:val="28"/>
          <w:szCs w:val="28"/>
        </w:rPr>
      </w:pPr>
      <w:r w:rsidRPr="00DC5B28">
        <w:rPr>
          <w:rFonts w:ascii="Arial" w:hAnsi="Arial" w:cs="Arial"/>
          <w:sz w:val="28"/>
          <w:szCs w:val="28"/>
        </w:rPr>
        <w:t>Článek VI.</w:t>
      </w:r>
    </w:p>
    <w:p w:rsidR="007D6E6C" w:rsidRDefault="007D6E6C" w:rsidP="00DC5B28">
      <w:pPr>
        <w:pStyle w:val="Nadpis2"/>
        <w:jc w:val="center"/>
        <w:rPr>
          <w:rFonts w:ascii="Arial" w:hAnsi="Arial" w:cs="Arial"/>
          <w:sz w:val="28"/>
          <w:szCs w:val="28"/>
        </w:rPr>
      </w:pPr>
      <w:r w:rsidRPr="00DC5B28">
        <w:rPr>
          <w:rFonts w:ascii="Arial" w:hAnsi="Arial" w:cs="Arial"/>
          <w:sz w:val="28"/>
          <w:szCs w:val="28"/>
        </w:rPr>
        <w:t>Záruky, odpovědnost za vady</w:t>
      </w:r>
    </w:p>
    <w:p w:rsidR="00DC5B28" w:rsidRPr="00DC5B28" w:rsidRDefault="00DC5B28" w:rsidP="00DC5B28">
      <w:pPr>
        <w:rPr>
          <w:rFonts w:ascii="Arial" w:hAnsi="Arial" w:cs="Arial"/>
        </w:rPr>
      </w:pPr>
    </w:p>
    <w:p w:rsidR="007D6E6C" w:rsidRDefault="00DC5B28" w:rsidP="00DC5B28">
      <w:pPr>
        <w:pStyle w:val="Zkladntextodsazen3"/>
        <w:ind w:left="0" w:firstLine="0"/>
        <w:jc w:val="both"/>
        <w:rPr>
          <w:sz w:val="22"/>
          <w:szCs w:val="22"/>
        </w:rPr>
      </w:pPr>
      <w:r>
        <w:rPr>
          <w:sz w:val="22"/>
          <w:szCs w:val="22"/>
        </w:rPr>
        <w:t xml:space="preserve">1. </w:t>
      </w:r>
      <w:r w:rsidR="00405EAC">
        <w:rPr>
          <w:sz w:val="22"/>
          <w:szCs w:val="22"/>
        </w:rPr>
        <w:t>TDI</w:t>
      </w:r>
      <w:r w:rsidR="007D6E6C" w:rsidRPr="00DC5B28">
        <w:rPr>
          <w:sz w:val="22"/>
          <w:szCs w:val="22"/>
        </w:rPr>
        <w:t xml:space="preserve"> odpovídá za správnost a úplnost provedení předmětu díla, provedení prací uvedených v čl. I. této smlouvy podle této smlouvy a souvisejících platných předpisů. </w:t>
      </w:r>
      <w:r w:rsidR="00405EAC">
        <w:rPr>
          <w:sz w:val="22"/>
          <w:szCs w:val="22"/>
        </w:rPr>
        <w:t>TDI</w:t>
      </w:r>
      <w:r w:rsidR="007D6E6C" w:rsidRPr="00DC5B28">
        <w:rPr>
          <w:sz w:val="22"/>
          <w:szCs w:val="22"/>
        </w:rPr>
        <w:t xml:space="preserve"> na sebe přejímá odpovědnost za škody způsobené případnými technickými nebo jinými nedostatky </w:t>
      </w:r>
      <w:r w:rsidR="00397B63">
        <w:rPr>
          <w:sz w:val="22"/>
          <w:szCs w:val="22"/>
        </w:rPr>
        <w:t>předaného díla odsouhlaseného TDI</w:t>
      </w:r>
      <w:r w:rsidR="007D6E6C" w:rsidRPr="00DC5B28">
        <w:rPr>
          <w:sz w:val="22"/>
          <w:szCs w:val="22"/>
        </w:rPr>
        <w:t xml:space="preserve">. </w:t>
      </w:r>
      <w:r w:rsidR="00405EAC">
        <w:rPr>
          <w:sz w:val="22"/>
          <w:szCs w:val="22"/>
        </w:rPr>
        <w:t>TDI</w:t>
      </w:r>
      <w:r w:rsidR="007D6E6C" w:rsidRPr="00DC5B28">
        <w:rPr>
          <w:sz w:val="22"/>
          <w:szCs w:val="22"/>
        </w:rPr>
        <w:t xml:space="preserve"> </w:t>
      </w:r>
      <w:r w:rsidR="00397B63">
        <w:rPr>
          <w:sz w:val="22"/>
          <w:szCs w:val="22"/>
        </w:rPr>
        <w:t xml:space="preserve">odpovídá za správnost a úplnost </w:t>
      </w:r>
      <w:r w:rsidR="007D6E6C" w:rsidRPr="00DC5B28">
        <w:rPr>
          <w:sz w:val="22"/>
          <w:szCs w:val="22"/>
        </w:rPr>
        <w:t>dokumentace</w:t>
      </w:r>
      <w:r w:rsidR="00405EAC">
        <w:rPr>
          <w:sz w:val="22"/>
          <w:szCs w:val="22"/>
        </w:rPr>
        <w:t xml:space="preserve"> s provedeným předmětem díla a za provedení díla v souladu s dokumentací</w:t>
      </w:r>
      <w:r w:rsidR="007D6E6C" w:rsidRPr="00DC5B28">
        <w:rPr>
          <w:sz w:val="22"/>
          <w:szCs w:val="22"/>
        </w:rPr>
        <w:t xml:space="preserve">.  </w:t>
      </w:r>
    </w:p>
    <w:p w:rsidR="00A53AA6" w:rsidRPr="00DC5B28" w:rsidRDefault="00A53AA6" w:rsidP="00DC5B28">
      <w:pPr>
        <w:pStyle w:val="Zkladntextodsazen3"/>
        <w:ind w:left="0" w:firstLine="0"/>
        <w:jc w:val="both"/>
        <w:rPr>
          <w:sz w:val="22"/>
          <w:szCs w:val="22"/>
        </w:rPr>
      </w:pPr>
    </w:p>
    <w:p w:rsidR="007D6E6C" w:rsidRDefault="00DC5B28" w:rsidP="00DC5B28">
      <w:pPr>
        <w:ind w:left="0" w:firstLine="0"/>
        <w:rPr>
          <w:rFonts w:ascii="Arial" w:hAnsi="Arial" w:cs="Arial"/>
          <w:b w:val="0"/>
          <w:color w:val="0000FF"/>
        </w:rPr>
      </w:pPr>
      <w:r>
        <w:rPr>
          <w:rFonts w:ascii="Arial" w:hAnsi="Arial" w:cs="Arial"/>
          <w:b w:val="0"/>
        </w:rPr>
        <w:t xml:space="preserve">2. </w:t>
      </w:r>
      <w:r w:rsidR="00405EAC">
        <w:rPr>
          <w:rFonts w:ascii="Arial" w:hAnsi="Arial" w:cs="Arial"/>
          <w:b w:val="0"/>
        </w:rPr>
        <w:t>TDI</w:t>
      </w:r>
      <w:r w:rsidR="007D6E6C" w:rsidRPr="00DC5B28">
        <w:rPr>
          <w:rFonts w:ascii="Arial" w:hAnsi="Arial" w:cs="Arial"/>
          <w:b w:val="0"/>
        </w:rPr>
        <w:t xml:space="preserve"> poskytuje objednateli záruku, že celé dílo (a každá jeho část) </w:t>
      </w:r>
      <w:r w:rsidR="00333445">
        <w:rPr>
          <w:rFonts w:ascii="Arial" w:hAnsi="Arial" w:cs="Arial"/>
          <w:b w:val="0"/>
        </w:rPr>
        <w:t>bude prosto jakýchkoliv vad, zjevných</w:t>
      </w:r>
      <w:r w:rsidR="007D6E6C" w:rsidRPr="00DC5B28">
        <w:rPr>
          <w:rFonts w:ascii="Arial" w:hAnsi="Arial" w:cs="Arial"/>
          <w:b w:val="0"/>
        </w:rPr>
        <w:t xml:space="preserve"> věcných, právních i ostatních ke dni předání díla. Dílo nebo jeho část má vady, jestliže zejména neodpovídá výsledku určenému ve smlouvě, účelu jeho využití, případně nemá vlastnosti výslovně stanovené smlouvou, objednatelem, platnými předpisy nebo nemá vlastnosti obvyklé.</w:t>
      </w:r>
      <w:r w:rsidR="007D6E6C" w:rsidRPr="00DC5B28">
        <w:rPr>
          <w:rFonts w:ascii="Arial" w:hAnsi="Arial" w:cs="Arial"/>
          <w:b w:val="0"/>
          <w:color w:val="0000FF"/>
        </w:rPr>
        <w:t xml:space="preserve"> </w:t>
      </w:r>
    </w:p>
    <w:p w:rsidR="00DC5B28" w:rsidRPr="00DC5B28" w:rsidRDefault="00DC5B28" w:rsidP="00DC5B28">
      <w:pPr>
        <w:ind w:left="0" w:firstLine="0"/>
        <w:rPr>
          <w:rFonts w:ascii="Arial" w:hAnsi="Arial" w:cs="Arial"/>
          <w:b w:val="0"/>
        </w:rPr>
      </w:pPr>
    </w:p>
    <w:p w:rsidR="00DF181B" w:rsidRDefault="00DC5B28" w:rsidP="00DC5B28">
      <w:pPr>
        <w:ind w:left="0" w:firstLine="0"/>
        <w:rPr>
          <w:rFonts w:ascii="Arial" w:hAnsi="Arial" w:cs="Arial"/>
          <w:b w:val="0"/>
        </w:rPr>
      </w:pPr>
      <w:r>
        <w:rPr>
          <w:rFonts w:ascii="Arial" w:hAnsi="Arial" w:cs="Arial"/>
          <w:b w:val="0"/>
        </w:rPr>
        <w:t xml:space="preserve">3. </w:t>
      </w:r>
      <w:r w:rsidR="00DF181B">
        <w:rPr>
          <w:rFonts w:ascii="Arial" w:hAnsi="Arial" w:cs="Arial"/>
          <w:b w:val="0"/>
        </w:rPr>
        <w:t>TDI</w:t>
      </w:r>
      <w:r w:rsidR="007D6E6C" w:rsidRPr="00DC5B28">
        <w:rPr>
          <w:rFonts w:ascii="Arial" w:hAnsi="Arial" w:cs="Arial"/>
          <w:b w:val="0"/>
        </w:rPr>
        <w:t xml:space="preserve">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w:t>
      </w:r>
    </w:p>
    <w:p w:rsidR="00DF181B" w:rsidRDefault="00DF181B"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4. </w:t>
      </w:r>
      <w:r w:rsidR="00DF181B">
        <w:rPr>
          <w:rFonts w:ascii="Arial" w:hAnsi="Arial" w:cs="Arial"/>
          <w:b w:val="0"/>
        </w:rPr>
        <w:t xml:space="preserve">TDI </w:t>
      </w:r>
      <w:r w:rsidR="007D6E6C" w:rsidRPr="00DC5B28">
        <w:rPr>
          <w:rFonts w:ascii="Arial" w:hAnsi="Arial" w:cs="Arial"/>
          <w:b w:val="0"/>
        </w:rPr>
        <w:t xml:space="preserve">odpovídá za vady díla uvedené v bodě 1., 2. a 3. tohoto článku této smlouvy, které budou zjištěny v záruční době. </w:t>
      </w:r>
      <w:r w:rsidR="007D6E6C" w:rsidRPr="00F81508">
        <w:rPr>
          <w:rFonts w:ascii="Arial" w:hAnsi="Arial" w:cs="Arial"/>
        </w:rPr>
        <w:t xml:space="preserve">Záruční doba činí </w:t>
      </w:r>
      <w:r w:rsidR="00F81508" w:rsidRPr="00F81508">
        <w:rPr>
          <w:rFonts w:ascii="Arial" w:hAnsi="Arial" w:cs="Arial"/>
        </w:rPr>
        <w:t>36</w:t>
      </w:r>
      <w:r w:rsidR="007D6E6C" w:rsidRPr="00F81508">
        <w:rPr>
          <w:rFonts w:ascii="Arial" w:hAnsi="Arial" w:cs="Arial"/>
        </w:rPr>
        <w:t xml:space="preserve"> měsíců</w:t>
      </w:r>
      <w:r w:rsidR="007D6E6C" w:rsidRPr="00DC5B28">
        <w:rPr>
          <w:rFonts w:ascii="Arial" w:hAnsi="Arial" w:cs="Arial"/>
          <w:b w:val="0"/>
          <w:i/>
        </w:rPr>
        <w:t xml:space="preserve"> </w:t>
      </w:r>
      <w:r w:rsidR="007D6E6C" w:rsidRPr="00DC5B28">
        <w:rPr>
          <w:rFonts w:ascii="Arial" w:hAnsi="Arial" w:cs="Arial"/>
          <w:b w:val="0"/>
        </w:rPr>
        <w:t xml:space="preserve">ode dne podpisu protokolu o předání a převzetí předmětu díla oběma smluvními stranami.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lastRenderedPageBreak/>
        <w:t xml:space="preserve">5. </w:t>
      </w:r>
      <w:r w:rsidR="007D6E6C" w:rsidRPr="00DC5B28">
        <w:rPr>
          <w:rFonts w:ascii="Arial" w:hAnsi="Arial" w:cs="Arial"/>
          <w:b w:val="0"/>
        </w:rPr>
        <w:t>Vada na díle, která se vyskytne v průběhu záruční doby, bude objednatelem oznámena bez zbytečného odkladu písemně zhotoviteli a tento odstraní závadu neprodleně, nejpozději však odstraní závadu ve lhůtě 10 pracovních dnů, pokud se objednatel se zhotovitelem nedohodnou písemně jinak.</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6. </w:t>
      </w:r>
      <w:r w:rsidR="00DF181B">
        <w:rPr>
          <w:rFonts w:ascii="Arial" w:hAnsi="Arial" w:cs="Arial"/>
          <w:b w:val="0"/>
        </w:rPr>
        <w:t>TDI</w:t>
      </w:r>
      <w:r w:rsidR="007D6E6C" w:rsidRPr="00DC5B28">
        <w:rPr>
          <w:rFonts w:ascii="Arial" w:hAnsi="Arial" w:cs="Arial"/>
          <w:b w:val="0"/>
        </w:rPr>
        <w:t xml:space="preserve"> bez zbytečného prodlení a na své vlastní náklady provede znovu činnost a dodá znovu části díla v míře potřebné k odstranění vad zjištěných objednatelem během záruční doby.</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7. </w:t>
      </w:r>
      <w:r w:rsidR="00DF181B">
        <w:rPr>
          <w:rFonts w:ascii="Arial" w:hAnsi="Arial" w:cs="Arial"/>
          <w:b w:val="0"/>
        </w:rPr>
        <w:t xml:space="preserve">TDI </w:t>
      </w:r>
      <w:r w:rsidR="007D6E6C" w:rsidRPr="00DC5B28">
        <w:rPr>
          <w:rFonts w:ascii="Arial" w:hAnsi="Arial" w:cs="Arial"/>
          <w:b w:val="0"/>
        </w:rPr>
        <w:t xml:space="preserve">je povinen vadu odstranit na vlastní náklady; to neplatí, pokud zhotovitel prokáže, že vadu nezavinil.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i/>
        </w:rPr>
      </w:pPr>
      <w:r>
        <w:rPr>
          <w:rFonts w:ascii="Arial" w:hAnsi="Arial" w:cs="Arial"/>
          <w:b w:val="0"/>
        </w:rPr>
        <w:t xml:space="preserve">8. </w:t>
      </w:r>
      <w:r w:rsidR="007D6E6C" w:rsidRPr="00DC5B28">
        <w:rPr>
          <w:rFonts w:ascii="Arial" w:hAnsi="Arial" w:cs="Arial"/>
          <w:b w:val="0"/>
        </w:rPr>
        <w:t>Neodstraní-li zhotovitel vady díla ve lhůtě podle bodu 5. tohoto článku této smlouvy nebo oznámí-li před jejím uplynutím, že vady neodstraní, může objednatel odstoupit od smlouvy, požadovat přiměřenou slevu z ceny díla nebo</w:t>
      </w:r>
      <w:r w:rsidR="007D6E6C" w:rsidRPr="00DC5B28">
        <w:rPr>
          <w:rFonts w:ascii="Arial" w:hAnsi="Arial" w:cs="Arial"/>
          <w:b w:val="0"/>
          <w:i/>
        </w:rPr>
        <w:t xml:space="preserve"> </w:t>
      </w:r>
      <w:r w:rsidR="007D6E6C" w:rsidRPr="00DC5B28">
        <w:rPr>
          <w:rFonts w:ascii="Arial" w:hAnsi="Arial" w:cs="Arial"/>
          <w:b w:val="0"/>
        </w:rPr>
        <w:t xml:space="preserve">po předchozím vyrozumění </w:t>
      </w:r>
      <w:r w:rsidR="00DF181B">
        <w:rPr>
          <w:rFonts w:ascii="Arial" w:hAnsi="Arial" w:cs="Arial"/>
          <w:b w:val="0"/>
        </w:rPr>
        <w:t>dodavatele</w:t>
      </w:r>
      <w:r w:rsidR="007D6E6C" w:rsidRPr="00DC5B28">
        <w:rPr>
          <w:rFonts w:ascii="Arial" w:hAnsi="Arial" w:cs="Arial"/>
          <w:b w:val="0"/>
        </w:rPr>
        <w:t xml:space="preserve"> vadu odstranit sám nebo ji nechat odstranit, a sice na náklady </w:t>
      </w:r>
      <w:r w:rsidR="00DF181B">
        <w:rPr>
          <w:rFonts w:ascii="Arial" w:hAnsi="Arial" w:cs="Arial"/>
          <w:b w:val="0"/>
        </w:rPr>
        <w:t>dodavatele</w:t>
      </w:r>
      <w:r w:rsidR="007D6E6C" w:rsidRPr="00DC5B28">
        <w:rPr>
          <w:rFonts w:ascii="Arial" w:hAnsi="Arial" w:cs="Arial"/>
          <w:b w:val="0"/>
        </w:rPr>
        <w:t xml:space="preserve">, aniž by tím objednatel omezil jakákoliv svá práva daná mu touto smlouvou. </w:t>
      </w:r>
      <w:r w:rsidR="00DF181B">
        <w:rPr>
          <w:rFonts w:ascii="Arial" w:hAnsi="Arial" w:cs="Arial"/>
          <w:b w:val="0"/>
        </w:rPr>
        <w:t>Dodavatel</w:t>
      </w:r>
      <w:r w:rsidR="007D6E6C" w:rsidRPr="00DC5B28">
        <w:rPr>
          <w:rFonts w:ascii="Arial" w:hAnsi="Arial" w:cs="Arial"/>
          <w:b w:val="0"/>
        </w:rPr>
        <w:t xml:space="preserve"> je povinen nahradit objednateli výdaje a ušlý zisk, které souvisejí s odstraňováním vad zajišťovaným objednatelem, a to do 30 dnů po obdržení příslušného platebního dokladu objednatele</w:t>
      </w:r>
      <w:r w:rsidR="007D6E6C" w:rsidRPr="00DC5B28">
        <w:rPr>
          <w:rFonts w:ascii="Arial" w:hAnsi="Arial" w:cs="Arial"/>
          <w:b w:val="0"/>
          <w:i/>
        </w:rPr>
        <w:t>.</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9. </w:t>
      </w:r>
      <w:r w:rsidR="007D6E6C" w:rsidRPr="00DC5B28">
        <w:rPr>
          <w:rFonts w:ascii="Arial" w:hAnsi="Arial" w:cs="Arial"/>
          <w:b w:val="0"/>
        </w:rPr>
        <w:t xml:space="preserve">V případě, že se jedná o vady, které brání užití díla k sjednanému účelu, může objednatel od smlouvy odstoupit.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10. </w:t>
      </w:r>
      <w:r w:rsidR="007D6E6C" w:rsidRPr="00DC5B28">
        <w:rPr>
          <w:rFonts w:ascii="Arial" w:hAnsi="Arial" w:cs="Arial"/>
          <w:b w:val="0"/>
        </w:rPr>
        <w:t>V případě odstranění vadných částí díla se záruční doba díla nebo jeho části prodlouží o dobu, po kterou nemohlo být dílo nebo jeho část v důsledku zjištěné vady užíváno vůbec nebo mohlo být užíváno jen v rozsahu nižším než dle této smlouvy.</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11. </w:t>
      </w:r>
      <w:r w:rsidR="007D6E6C" w:rsidRPr="00DC5B28">
        <w:rPr>
          <w:rFonts w:ascii="Arial" w:hAnsi="Arial" w:cs="Arial"/>
          <w:b w:val="0"/>
        </w:rPr>
        <w:t xml:space="preserve">Nároky z vadného plnění lze uplatnit do posledního dne záruční doby, přičemž i výzva k odstranění vad odeslaná objednatelem v poslední den záruční doby se považuje za včas uplatněnou. </w:t>
      </w:r>
    </w:p>
    <w:p w:rsidR="00DC5B28" w:rsidRPr="00DC5B28" w:rsidRDefault="00DC5B28" w:rsidP="00DC5B28">
      <w:pPr>
        <w:ind w:left="0" w:firstLine="0"/>
        <w:rPr>
          <w:rFonts w:ascii="Arial" w:hAnsi="Arial" w:cs="Arial"/>
          <w:b w:val="0"/>
        </w:rPr>
      </w:pPr>
    </w:p>
    <w:p w:rsidR="007D6E6C" w:rsidRPr="00DC5B28" w:rsidRDefault="00DC5B28" w:rsidP="00DC5B28">
      <w:pPr>
        <w:ind w:left="0" w:firstLine="0"/>
        <w:rPr>
          <w:rFonts w:ascii="Arial" w:hAnsi="Arial" w:cs="Arial"/>
          <w:b w:val="0"/>
        </w:rPr>
      </w:pPr>
      <w:r>
        <w:rPr>
          <w:rFonts w:ascii="Arial" w:hAnsi="Arial" w:cs="Arial"/>
          <w:b w:val="0"/>
        </w:rPr>
        <w:t xml:space="preserve">12. </w:t>
      </w:r>
      <w:r w:rsidR="007D6E6C" w:rsidRPr="00DC5B28">
        <w:rPr>
          <w:rFonts w:ascii="Arial" w:hAnsi="Arial" w:cs="Arial"/>
          <w:b w:val="0"/>
        </w:rPr>
        <w:t>V případě odpovědnosti zhotovitele za vady platí v ostatním § 2615 a násl. občanského zákoníku.</w:t>
      </w:r>
    </w:p>
    <w:p w:rsidR="007D6E6C" w:rsidRPr="00DC5B28" w:rsidRDefault="007D6E6C" w:rsidP="007D6E6C">
      <w:pPr>
        <w:ind w:left="284" w:right="-24" w:hanging="284"/>
        <w:rPr>
          <w:b w:val="0"/>
        </w:rPr>
      </w:pPr>
    </w:p>
    <w:p w:rsidR="00A53AA6" w:rsidRDefault="00A53AA6" w:rsidP="007D6E6C">
      <w:pPr>
        <w:ind w:right="-24"/>
        <w:jc w:val="center"/>
        <w:rPr>
          <w:b w:val="0"/>
          <w:sz w:val="28"/>
        </w:rPr>
      </w:pPr>
    </w:p>
    <w:p w:rsidR="007D6E6C" w:rsidRPr="00A53AA6" w:rsidRDefault="007D6E6C" w:rsidP="00DC5B28">
      <w:pPr>
        <w:ind w:right="-24"/>
        <w:jc w:val="center"/>
        <w:rPr>
          <w:rFonts w:ascii="Arial" w:hAnsi="Arial" w:cs="Arial"/>
          <w:sz w:val="28"/>
          <w:szCs w:val="28"/>
        </w:rPr>
      </w:pPr>
      <w:r w:rsidRPr="00A53AA6">
        <w:rPr>
          <w:rFonts w:ascii="Arial" w:hAnsi="Arial" w:cs="Arial"/>
          <w:sz w:val="28"/>
          <w:szCs w:val="28"/>
        </w:rPr>
        <w:t>Článek VII.</w:t>
      </w:r>
    </w:p>
    <w:p w:rsidR="007D6E6C" w:rsidRPr="00DC5B28" w:rsidRDefault="007D6E6C" w:rsidP="00DC5B28">
      <w:pPr>
        <w:pStyle w:val="Nadpis2"/>
        <w:jc w:val="center"/>
        <w:rPr>
          <w:rFonts w:ascii="Arial" w:hAnsi="Arial" w:cs="Arial"/>
          <w:sz w:val="28"/>
          <w:szCs w:val="28"/>
        </w:rPr>
      </w:pPr>
      <w:r w:rsidRPr="00DC5B28">
        <w:rPr>
          <w:rFonts w:ascii="Arial" w:hAnsi="Arial" w:cs="Arial"/>
          <w:sz w:val="28"/>
          <w:szCs w:val="28"/>
        </w:rPr>
        <w:t>Zajištění plnění povinností</w:t>
      </w:r>
    </w:p>
    <w:p w:rsidR="00DC5B28" w:rsidRDefault="00DC5B28" w:rsidP="007D6E6C">
      <w:pPr>
        <w:pStyle w:val="Odstavec0"/>
        <w:tabs>
          <w:tab w:val="clear" w:pos="709"/>
          <w:tab w:val="left" w:pos="0"/>
        </w:tabs>
        <w:ind w:left="0" w:firstLine="0"/>
        <w:rPr>
          <w:lang w:val="cs-CZ"/>
        </w:rPr>
      </w:pPr>
    </w:p>
    <w:p w:rsidR="00DC5B28" w:rsidRDefault="007D6E6C" w:rsidP="00DC5B28">
      <w:pPr>
        <w:pStyle w:val="Odstavec0"/>
        <w:tabs>
          <w:tab w:val="clear" w:pos="709"/>
          <w:tab w:val="left" w:pos="0"/>
        </w:tabs>
        <w:ind w:left="0" w:firstLine="0"/>
        <w:rPr>
          <w:rFonts w:cs="Arial"/>
          <w:sz w:val="22"/>
          <w:szCs w:val="22"/>
          <w:lang w:val="cs-CZ"/>
        </w:rPr>
      </w:pPr>
      <w:r w:rsidRPr="00DC5B28">
        <w:rPr>
          <w:rFonts w:cs="Arial"/>
          <w:sz w:val="22"/>
          <w:szCs w:val="22"/>
          <w:lang w:val="cs-CZ"/>
        </w:rPr>
        <w:t xml:space="preserve">V případě porušení povinností daných zhotoviteli touto smlouvou má objednatel nárok, aniž by tím omezil svá ostatní práva vyplývající z této smlouvy, včetně práva na náhradu škody, vůči </w:t>
      </w:r>
      <w:r w:rsidR="00DF181B">
        <w:rPr>
          <w:rFonts w:cs="Arial"/>
          <w:sz w:val="22"/>
          <w:szCs w:val="22"/>
          <w:lang w:val="cs-CZ"/>
        </w:rPr>
        <w:t>dodavateli</w:t>
      </w:r>
      <w:r w:rsidRPr="00DC5B28">
        <w:rPr>
          <w:rFonts w:cs="Arial"/>
          <w:sz w:val="22"/>
          <w:szCs w:val="22"/>
          <w:lang w:val="cs-CZ"/>
        </w:rPr>
        <w:t xml:space="preserve">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rsidR="00DC5B28" w:rsidRDefault="00DC5B28" w:rsidP="00DC5B28">
      <w:pPr>
        <w:pStyle w:val="Odstavec0"/>
        <w:tabs>
          <w:tab w:val="clear" w:pos="709"/>
          <w:tab w:val="left" w:pos="0"/>
        </w:tabs>
        <w:ind w:left="0" w:firstLine="0"/>
        <w:rPr>
          <w:rFonts w:cs="Arial"/>
          <w:sz w:val="22"/>
          <w:szCs w:val="22"/>
          <w:lang w:val="cs-CZ"/>
        </w:rPr>
      </w:pPr>
      <w:r>
        <w:rPr>
          <w:rFonts w:cs="Arial"/>
          <w:sz w:val="22"/>
          <w:szCs w:val="22"/>
          <w:lang w:val="cs-CZ"/>
        </w:rPr>
        <w:t xml:space="preserve">1. </w:t>
      </w:r>
      <w:r w:rsidR="007D6E6C" w:rsidRPr="00DC5B28">
        <w:rPr>
          <w:rFonts w:cs="Arial"/>
          <w:sz w:val="22"/>
          <w:szCs w:val="22"/>
          <w:lang w:val="cs-CZ"/>
        </w:rPr>
        <w:t xml:space="preserve">Bude-li </w:t>
      </w:r>
      <w:r w:rsidR="00DF181B">
        <w:rPr>
          <w:rFonts w:cs="Arial"/>
          <w:sz w:val="22"/>
          <w:szCs w:val="22"/>
          <w:lang w:val="cs-CZ"/>
        </w:rPr>
        <w:t>dodavatel</w:t>
      </w:r>
      <w:r w:rsidR="007D6E6C" w:rsidRPr="00DC5B28">
        <w:rPr>
          <w:rFonts w:cs="Arial"/>
          <w:sz w:val="22"/>
          <w:szCs w:val="22"/>
          <w:lang w:val="cs-CZ"/>
        </w:rPr>
        <w:t xml:space="preserve"> v prodlení s předáním jakékoliv části řádně dokončeného díla dle čl. III. této smlouvy, zavazuje se zaplatit objednateli za každý den prodlení smluvní pokutu ve výši 0,2% ze smluvní ceny uvedené v bodu 1. článku II. této smlouvy s tím, že tuto smluvní pokutu má právo objednatel odečíst od částky uvedené ve faktuře </w:t>
      </w:r>
      <w:r w:rsidR="00DF181B">
        <w:rPr>
          <w:rFonts w:cs="Arial"/>
          <w:sz w:val="22"/>
          <w:szCs w:val="22"/>
          <w:lang w:val="cs-CZ"/>
        </w:rPr>
        <w:t>dodavatele</w:t>
      </w:r>
      <w:r w:rsidR="007D6E6C" w:rsidRPr="00DC5B28">
        <w:rPr>
          <w:rFonts w:cs="Arial"/>
          <w:sz w:val="22"/>
          <w:szCs w:val="22"/>
          <w:lang w:val="cs-CZ"/>
        </w:rPr>
        <w:t>.</w:t>
      </w:r>
      <w:r>
        <w:rPr>
          <w:rFonts w:cs="Arial"/>
          <w:sz w:val="22"/>
          <w:szCs w:val="22"/>
          <w:lang w:val="cs-CZ"/>
        </w:rPr>
        <w:t xml:space="preserve"> </w:t>
      </w:r>
    </w:p>
    <w:p w:rsidR="00DC5B28" w:rsidRDefault="00DC5B28" w:rsidP="00DC5B28">
      <w:pPr>
        <w:pStyle w:val="Odstavec0"/>
        <w:tabs>
          <w:tab w:val="clear" w:pos="709"/>
          <w:tab w:val="left" w:pos="0"/>
        </w:tabs>
        <w:ind w:left="0" w:firstLine="0"/>
        <w:rPr>
          <w:rFonts w:cs="Arial"/>
          <w:sz w:val="22"/>
          <w:szCs w:val="22"/>
        </w:rPr>
      </w:pPr>
      <w:r>
        <w:rPr>
          <w:rFonts w:cs="Arial"/>
          <w:sz w:val="22"/>
          <w:szCs w:val="22"/>
          <w:lang w:val="cs-CZ"/>
        </w:rPr>
        <w:t xml:space="preserve">2. </w:t>
      </w:r>
      <w:r w:rsidR="007D6E6C" w:rsidRPr="00DC5B28">
        <w:rPr>
          <w:rFonts w:cs="Arial"/>
          <w:sz w:val="22"/>
          <w:szCs w:val="22"/>
        </w:rPr>
        <w:t>Neodstraní</w:t>
      </w:r>
      <w:r w:rsidR="00A53AA6">
        <w:rPr>
          <w:rFonts w:cs="Arial"/>
          <w:sz w:val="22"/>
          <w:szCs w:val="22"/>
        </w:rPr>
        <w:t xml:space="preserve"> </w:t>
      </w:r>
      <w:r w:rsidR="007D6E6C" w:rsidRPr="00DC5B28">
        <w:rPr>
          <w:rFonts w:cs="Arial"/>
          <w:sz w:val="22"/>
          <w:szCs w:val="22"/>
        </w:rPr>
        <w:t>-</w:t>
      </w:r>
      <w:r w:rsidR="00A53AA6">
        <w:rPr>
          <w:rFonts w:cs="Arial"/>
          <w:sz w:val="22"/>
          <w:szCs w:val="22"/>
        </w:rPr>
        <w:t xml:space="preserve"> </w:t>
      </w:r>
      <w:r w:rsidR="007D6E6C" w:rsidRPr="00DC5B28">
        <w:rPr>
          <w:rFonts w:cs="Arial"/>
          <w:sz w:val="22"/>
          <w:szCs w:val="22"/>
        </w:rPr>
        <w:t xml:space="preserve">li </w:t>
      </w:r>
      <w:r w:rsidR="00DF181B">
        <w:rPr>
          <w:rFonts w:cs="Arial"/>
          <w:sz w:val="22"/>
          <w:szCs w:val="22"/>
        </w:rPr>
        <w:t>dodavatel</w:t>
      </w:r>
      <w:r w:rsidR="007D6E6C" w:rsidRPr="00DC5B28">
        <w:rPr>
          <w:rFonts w:cs="Arial"/>
          <w:sz w:val="22"/>
          <w:szCs w:val="22"/>
        </w:rPr>
        <w:t xml:space="preserve"> vady díla ve lhůtě podle bodu 5. článku VI. této smlouvy, zavazuje se zaplatit objednateli smluvní pokutu ve výši 0,05% ze smluvní ceny uvedené v bodu 1. článku II. této smlouvy</w:t>
      </w:r>
      <w:r w:rsidR="007D6E6C" w:rsidRPr="00DC5B28">
        <w:rPr>
          <w:rFonts w:cs="Arial"/>
          <w:i/>
          <w:sz w:val="22"/>
          <w:szCs w:val="22"/>
        </w:rPr>
        <w:t xml:space="preserve"> </w:t>
      </w:r>
      <w:r w:rsidR="007D6E6C" w:rsidRPr="00DC5B28">
        <w:rPr>
          <w:rFonts w:cs="Arial"/>
          <w:sz w:val="22"/>
          <w:szCs w:val="22"/>
        </w:rPr>
        <w:t xml:space="preserve">za každý i započatý kalendářní den prodlení. </w:t>
      </w:r>
    </w:p>
    <w:p w:rsidR="004A5EBB" w:rsidRDefault="00DC5B28" w:rsidP="004A5EBB">
      <w:pPr>
        <w:pStyle w:val="Odstavec0"/>
        <w:tabs>
          <w:tab w:val="clear" w:pos="709"/>
          <w:tab w:val="left" w:pos="0"/>
        </w:tabs>
        <w:ind w:left="0" w:firstLine="0"/>
        <w:rPr>
          <w:rFonts w:cs="Arial"/>
          <w:sz w:val="22"/>
          <w:szCs w:val="22"/>
        </w:rPr>
      </w:pPr>
      <w:r>
        <w:rPr>
          <w:rFonts w:cs="Arial"/>
          <w:sz w:val="22"/>
          <w:szCs w:val="22"/>
        </w:rPr>
        <w:t xml:space="preserve">3. </w:t>
      </w:r>
      <w:r w:rsidR="00DF181B">
        <w:rPr>
          <w:rFonts w:cs="Arial"/>
          <w:sz w:val="22"/>
          <w:szCs w:val="22"/>
        </w:rPr>
        <w:t>Dodavatel</w:t>
      </w:r>
      <w:r w:rsidR="007D6E6C" w:rsidRPr="00DC5B28">
        <w:rPr>
          <w:rFonts w:cs="Arial"/>
          <w:sz w:val="22"/>
          <w:szCs w:val="22"/>
        </w:rPr>
        <w:t xml:space="preserve"> zaplatí smluvní pokutu podle této smlouvy na účet objednatele do 15 dnů po obdržení vyúčtování smluvní pokuty. Objednatel je oprávněn, zejména v případě, kdy </w:t>
      </w:r>
      <w:r w:rsidR="007D6E6C" w:rsidRPr="00DC5B28">
        <w:rPr>
          <w:rFonts w:cs="Arial"/>
          <w:sz w:val="22"/>
          <w:szCs w:val="22"/>
        </w:rPr>
        <w:lastRenderedPageBreak/>
        <w:t>zhotovitel ve stanovené lhůtě neuhradí smluvní pokutu, započítat své finanční</w:t>
      </w:r>
      <w:r w:rsidR="004A5EBB">
        <w:rPr>
          <w:rFonts w:cs="Arial"/>
          <w:sz w:val="22"/>
          <w:szCs w:val="22"/>
        </w:rPr>
        <w:t xml:space="preserve"> </w:t>
      </w:r>
      <w:r w:rsidR="007D6E6C" w:rsidRPr="00DC5B28">
        <w:rPr>
          <w:rFonts w:cs="Arial"/>
          <w:sz w:val="22"/>
          <w:szCs w:val="22"/>
        </w:rPr>
        <w:t>nároky vůči zhotoviteli.</w:t>
      </w:r>
      <w:r w:rsidR="004A5EBB">
        <w:rPr>
          <w:rFonts w:cs="Arial"/>
          <w:sz w:val="22"/>
          <w:szCs w:val="22"/>
        </w:rPr>
        <w:t xml:space="preserve"> </w:t>
      </w:r>
    </w:p>
    <w:p w:rsidR="004A5EBB" w:rsidRDefault="004A5EBB" w:rsidP="004A5EBB">
      <w:pPr>
        <w:pStyle w:val="Odstavec0"/>
        <w:tabs>
          <w:tab w:val="clear" w:pos="709"/>
          <w:tab w:val="left" w:pos="0"/>
        </w:tabs>
        <w:ind w:left="0" w:firstLine="0"/>
        <w:rPr>
          <w:rFonts w:cs="Arial"/>
          <w:sz w:val="22"/>
          <w:szCs w:val="22"/>
        </w:rPr>
      </w:pPr>
      <w:r>
        <w:rPr>
          <w:rFonts w:cs="Arial"/>
          <w:sz w:val="22"/>
          <w:szCs w:val="22"/>
        </w:rPr>
        <w:t xml:space="preserve">4. </w:t>
      </w:r>
      <w:r w:rsidR="007D6E6C" w:rsidRPr="00DC5B28">
        <w:rPr>
          <w:rFonts w:cs="Arial"/>
          <w:sz w:val="22"/>
          <w:szCs w:val="22"/>
        </w:rPr>
        <w:t xml:space="preserve">Zaplacením smluvní pokuty </w:t>
      </w:r>
      <w:r w:rsidR="000620DA">
        <w:rPr>
          <w:rFonts w:cs="Arial"/>
          <w:sz w:val="22"/>
          <w:szCs w:val="22"/>
        </w:rPr>
        <w:t>dodavatelem</w:t>
      </w:r>
      <w:r w:rsidR="007D6E6C" w:rsidRPr="00DC5B28">
        <w:rPr>
          <w:rFonts w:cs="Arial"/>
          <w:sz w:val="22"/>
          <w:szCs w:val="22"/>
        </w:rPr>
        <w:t xml:space="preserve"> není dotčen nárok objednatele na náhradu případných škod vzniklých prodlením či vadným plněním zhotovitele.</w:t>
      </w:r>
      <w:r>
        <w:rPr>
          <w:rFonts w:cs="Arial"/>
          <w:sz w:val="22"/>
          <w:szCs w:val="22"/>
        </w:rPr>
        <w:t xml:space="preserve"> </w:t>
      </w:r>
    </w:p>
    <w:p w:rsidR="004A5EBB" w:rsidRDefault="004A5EBB" w:rsidP="004A5EBB">
      <w:pPr>
        <w:pStyle w:val="Odstavec0"/>
        <w:tabs>
          <w:tab w:val="clear" w:pos="709"/>
          <w:tab w:val="left" w:pos="0"/>
        </w:tabs>
        <w:ind w:left="0" w:firstLine="0"/>
        <w:rPr>
          <w:rFonts w:cs="Arial"/>
          <w:sz w:val="22"/>
          <w:szCs w:val="22"/>
        </w:rPr>
      </w:pPr>
      <w:r>
        <w:rPr>
          <w:rFonts w:cs="Arial"/>
          <w:sz w:val="22"/>
          <w:szCs w:val="22"/>
        </w:rPr>
        <w:t xml:space="preserve">5. </w:t>
      </w:r>
      <w:r w:rsidR="007D6E6C" w:rsidRPr="00DC5B28">
        <w:rPr>
          <w:rFonts w:cs="Arial"/>
          <w:sz w:val="22"/>
          <w:szCs w:val="22"/>
        </w:rPr>
        <w:t>Pokud není v ostatních ustanoveních smlouvy uvedeno jinak, zaplacení smluvní pokuty zhotovitelem objednateli</w:t>
      </w:r>
      <w:r w:rsidR="00333445">
        <w:rPr>
          <w:rFonts w:cs="Arial"/>
          <w:sz w:val="22"/>
          <w:szCs w:val="22"/>
        </w:rPr>
        <w:t>,</w:t>
      </w:r>
      <w:r w:rsidR="007D6E6C" w:rsidRPr="00DC5B28">
        <w:rPr>
          <w:rFonts w:cs="Arial"/>
          <w:sz w:val="22"/>
          <w:szCs w:val="22"/>
        </w:rPr>
        <w:t xml:space="preserve"> nezbavuje zhotovitele závazku splnit povinnosti dané mu touto smlouvou.</w:t>
      </w:r>
      <w:r>
        <w:rPr>
          <w:rFonts w:cs="Arial"/>
          <w:sz w:val="22"/>
          <w:szCs w:val="22"/>
        </w:rPr>
        <w:t xml:space="preserve"> </w:t>
      </w:r>
    </w:p>
    <w:p w:rsidR="007D6E6C" w:rsidRPr="00DC5B28" w:rsidRDefault="004A5EBB" w:rsidP="004A5EBB">
      <w:pPr>
        <w:pStyle w:val="Odstavec0"/>
        <w:tabs>
          <w:tab w:val="clear" w:pos="709"/>
          <w:tab w:val="left" w:pos="0"/>
        </w:tabs>
        <w:ind w:left="0" w:firstLine="0"/>
        <w:rPr>
          <w:rFonts w:cs="Arial"/>
          <w:sz w:val="22"/>
          <w:szCs w:val="22"/>
        </w:rPr>
      </w:pPr>
      <w:r>
        <w:rPr>
          <w:rFonts w:cs="Arial"/>
          <w:sz w:val="22"/>
          <w:szCs w:val="22"/>
        </w:rPr>
        <w:t xml:space="preserve">6. </w:t>
      </w:r>
      <w:r w:rsidR="007D6E6C" w:rsidRPr="00DC5B28">
        <w:rPr>
          <w:rFonts w:cs="Arial"/>
          <w:sz w:val="22"/>
          <w:szCs w:val="22"/>
        </w:rPr>
        <w:t>Oprávněnost nároku na smluvní pokutu není podmíněna žádnými formálními úkony ze strany objednatele.</w:t>
      </w:r>
    </w:p>
    <w:p w:rsidR="007D6E6C" w:rsidRPr="004A5EBB" w:rsidRDefault="007D6E6C" w:rsidP="004A5EBB">
      <w:pPr>
        <w:ind w:right="-24"/>
        <w:jc w:val="center"/>
        <w:rPr>
          <w:rFonts w:ascii="Arial" w:hAnsi="Arial" w:cs="Arial"/>
          <w:b w:val="0"/>
          <w:sz w:val="28"/>
          <w:szCs w:val="28"/>
        </w:rPr>
      </w:pPr>
    </w:p>
    <w:p w:rsidR="007D6E6C" w:rsidRPr="004A5EBB" w:rsidRDefault="007D6E6C" w:rsidP="004A5EBB">
      <w:pPr>
        <w:ind w:right="-24"/>
        <w:jc w:val="center"/>
        <w:rPr>
          <w:rFonts w:ascii="Arial" w:hAnsi="Arial" w:cs="Arial"/>
          <w:b w:val="0"/>
          <w:sz w:val="28"/>
          <w:szCs w:val="28"/>
        </w:rPr>
      </w:pPr>
      <w:r w:rsidRPr="004A5EBB">
        <w:rPr>
          <w:rFonts w:ascii="Arial" w:hAnsi="Arial" w:cs="Arial"/>
          <w:sz w:val="28"/>
          <w:szCs w:val="28"/>
        </w:rPr>
        <w:t>Článek VIII.</w:t>
      </w:r>
    </w:p>
    <w:p w:rsidR="007D6E6C" w:rsidRDefault="007D6E6C" w:rsidP="004A5EBB">
      <w:pPr>
        <w:pStyle w:val="Nadpis2"/>
        <w:jc w:val="center"/>
        <w:rPr>
          <w:rFonts w:ascii="Arial" w:hAnsi="Arial" w:cs="Arial"/>
          <w:sz w:val="28"/>
          <w:szCs w:val="28"/>
        </w:rPr>
      </w:pPr>
      <w:r w:rsidRPr="004A5EBB">
        <w:rPr>
          <w:rFonts w:ascii="Arial" w:hAnsi="Arial" w:cs="Arial"/>
          <w:sz w:val="28"/>
          <w:szCs w:val="28"/>
        </w:rPr>
        <w:t>Odstoupení od smlouvy</w:t>
      </w:r>
    </w:p>
    <w:p w:rsidR="004A5EBB" w:rsidRPr="004A5EBB" w:rsidRDefault="004A5EBB" w:rsidP="004A5EBB"/>
    <w:p w:rsidR="007D6E6C" w:rsidRPr="004A5EBB" w:rsidRDefault="004A5EBB" w:rsidP="004A5EBB">
      <w:pPr>
        <w:pStyle w:val="Zkladntextodsazen"/>
        <w:spacing w:before="120"/>
        <w:ind w:left="0" w:firstLine="0"/>
        <w:rPr>
          <w:rFonts w:cs="Arial"/>
          <w:sz w:val="22"/>
          <w:szCs w:val="22"/>
        </w:rPr>
      </w:pPr>
      <w:r>
        <w:rPr>
          <w:rFonts w:cs="Arial"/>
          <w:sz w:val="22"/>
          <w:szCs w:val="22"/>
        </w:rPr>
        <w:t xml:space="preserve">1. </w:t>
      </w:r>
      <w:r w:rsidR="007D6E6C" w:rsidRPr="004A5EBB">
        <w:rPr>
          <w:rFonts w:cs="Arial"/>
          <w:sz w:val="22"/>
          <w:szCs w:val="22"/>
        </w:rPr>
        <w:t xml:space="preserve">Smluvní strany mohou odstoupit od smlouvy z důvodu podstatného porušení smlouvy. </w:t>
      </w:r>
    </w:p>
    <w:p w:rsidR="007D6E6C" w:rsidRPr="004A5EBB" w:rsidRDefault="004A5EBB" w:rsidP="004A5EBB">
      <w:pPr>
        <w:pStyle w:val="Zkladntextodsazen"/>
        <w:spacing w:before="120"/>
        <w:ind w:left="0" w:firstLine="0"/>
        <w:rPr>
          <w:rFonts w:cs="Arial"/>
          <w:sz w:val="22"/>
          <w:szCs w:val="22"/>
        </w:rPr>
      </w:pPr>
      <w:r>
        <w:rPr>
          <w:rFonts w:cs="Arial"/>
          <w:sz w:val="22"/>
          <w:szCs w:val="22"/>
        </w:rPr>
        <w:t xml:space="preserve">2. </w:t>
      </w:r>
      <w:r w:rsidR="007D6E6C" w:rsidRPr="004A5EBB">
        <w:rPr>
          <w:rFonts w:cs="Arial"/>
          <w:sz w:val="22"/>
          <w:szCs w:val="22"/>
        </w:rPr>
        <w:t xml:space="preserve">Objednatel má právo odstoupit od smlouvy v případě podstatného porušení smlouvy </w:t>
      </w:r>
      <w:r w:rsidR="000620DA">
        <w:rPr>
          <w:rFonts w:cs="Arial"/>
          <w:sz w:val="22"/>
          <w:szCs w:val="22"/>
        </w:rPr>
        <w:t>dodavatelem</w:t>
      </w:r>
      <w:r w:rsidR="007D6E6C" w:rsidRPr="004A5EBB">
        <w:rPr>
          <w:rFonts w:cs="Arial"/>
          <w:sz w:val="22"/>
          <w:szCs w:val="22"/>
        </w:rPr>
        <w:t>, kterým kromě případů odstoupení objednatele výslovně uvedených v ostatních článcích této smlouvy je, když:</w:t>
      </w:r>
    </w:p>
    <w:p w:rsidR="007D6E6C" w:rsidRPr="004A5EBB" w:rsidRDefault="004A5EBB" w:rsidP="004A5EBB">
      <w:pPr>
        <w:pStyle w:val="odstavec1"/>
        <w:ind w:left="0" w:firstLine="0"/>
        <w:rPr>
          <w:rFonts w:cs="Arial"/>
          <w:sz w:val="22"/>
          <w:szCs w:val="22"/>
          <w:lang w:val="cs-CZ"/>
        </w:rPr>
      </w:pPr>
      <w:r>
        <w:rPr>
          <w:rFonts w:cs="Arial"/>
          <w:sz w:val="22"/>
          <w:szCs w:val="22"/>
          <w:lang w:val="cs-CZ"/>
        </w:rPr>
        <w:t xml:space="preserve">3. </w:t>
      </w:r>
      <w:r w:rsidR="007D6E6C" w:rsidRPr="004A5EBB">
        <w:rPr>
          <w:rFonts w:cs="Arial"/>
          <w:sz w:val="22"/>
          <w:szCs w:val="22"/>
          <w:lang w:val="cs-CZ"/>
        </w:rPr>
        <w:t xml:space="preserve">I přes opakovaná upozornění objednatele </w:t>
      </w:r>
      <w:r w:rsidR="000620DA">
        <w:rPr>
          <w:rFonts w:cs="Arial"/>
          <w:sz w:val="22"/>
          <w:szCs w:val="22"/>
          <w:lang w:val="cs-CZ"/>
        </w:rPr>
        <w:t>TDI</w:t>
      </w:r>
      <w:r w:rsidR="007D6E6C" w:rsidRPr="004A5EBB">
        <w:rPr>
          <w:rFonts w:cs="Arial"/>
          <w:sz w:val="22"/>
          <w:szCs w:val="22"/>
          <w:lang w:val="cs-CZ"/>
        </w:rPr>
        <w:t xml:space="preserve"> brání nebo jinak znemožní provádění kontrol díla nebo jeho části.</w:t>
      </w:r>
    </w:p>
    <w:p w:rsidR="007D6E6C" w:rsidRPr="004A5EBB" w:rsidRDefault="004A5EBB" w:rsidP="004A5EBB">
      <w:pPr>
        <w:pStyle w:val="odstavec1"/>
        <w:ind w:left="0" w:firstLine="0"/>
        <w:rPr>
          <w:rFonts w:cs="Arial"/>
          <w:sz w:val="22"/>
          <w:szCs w:val="22"/>
          <w:lang w:val="cs-CZ"/>
        </w:rPr>
      </w:pPr>
      <w:r>
        <w:rPr>
          <w:rFonts w:cs="Arial"/>
          <w:sz w:val="22"/>
          <w:szCs w:val="22"/>
          <w:lang w:val="cs-CZ"/>
        </w:rPr>
        <w:t xml:space="preserve">4. </w:t>
      </w:r>
      <w:r w:rsidR="000620DA">
        <w:rPr>
          <w:rFonts w:cs="Arial"/>
          <w:sz w:val="22"/>
          <w:szCs w:val="22"/>
          <w:lang w:val="cs-CZ"/>
        </w:rPr>
        <w:t>Dodavatel</w:t>
      </w:r>
      <w:r w:rsidR="007D6E6C" w:rsidRPr="004A5EBB">
        <w:rPr>
          <w:rFonts w:cs="Arial"/>
          <w:sz w:val="22"/>
          <w:szCs w:val="22"/>
          <w:lang w:val="cs-CZ"/>
        </w:rPr>
        <w:t xml:space="preserve"> se přes opakované upozornění objednatelem zpozdil o více než 30 dnů s plněním jakékoliv ze svých povinností (zejména nedodržel termín předání dokončeného díla uvedený v článku III. této smlouvy) stanovených touto smlouvou, pokud pro danou povinnost tato smlouva výslovně nestanoví jinak. </w:t>
      </w:r>
    </w:p>
    <w:p w:rsidR="007D6E6C" w:rsidRPr="004A5EBB" w:rsidRDefault="004A5EBB" w:rsidP="004A5EBB">
      <w:pPr>
        <w:pStyle w:val="odstavec1"/>
        <w:tabs>
          <w:tab w:val="clear" w:pos="1361"/>
          <w:tab w:val="left" w:pos="1440"/>
        </w:tabs>
        <w:ind w:left="0" w:firstLine="0"/>
        <w:rPr>
          <w:rFonts w:cs="Arial"/>
          <w:sz w:val="22"/>
          <w:szCs w:val="22"/>
          <w:lang w:val="cs-CZ"/>
        </w:rPr>
      </w:pPr>
      <w:r>
        <w:rPr>
          <w:rFonts w:cs="Arial"/>
          <w:sz w:val="22"/>
          <w:szCs w:val="22"/>
          <w:lang w:val="cs-CZ"/>
        </w:rPr>
        <w:t xml:space="preserve">5. </w:t>
      </w:r>
      <w:r w:rsidR="000620DA">
        <w:rPr>
          <w:rFonts w:cs="Arial"/>
          <w:sz w:val="22"/>
          <w:szCs w:val="22"/>
          <w:lang w:val="cs-CZ"/>
        </w:rPr>
        <w:t>Dodavatel</w:t>
      </w:r>
      <w:r w:rsidR="007D6E6C" w:rsidRPr="004A5EBB">
        <w:rPr>
          <w:rFonts w:cs="Arial"/>
          <w:sz w:val="22"/>
          <w:szCs w:val="22"/>
          <w:lang w:val="cs-CZ"/>
        </w:rPr>
        <w:t xml:space="preserve"> opakovaně nerealizuje dílo podle smlouvy nebo opakovaně zanedbává realizaci svých povinností daných smlouvou. </w:t>
      </w:r>
    </w:p>
    <w:p w:rsidR="007D6E6C" w:rsidRPr="004A5EBB" w:rsidRDefault="004A5EBB" w:rsidP="004A5EBB">
      <w:pPr>
        <w:pStyle w:val="odstavec1"/>
        <w:tabs>
          <w:tab w:val="clear" w:pos="1361"/>
          <w:tab w:val="left" w:pos="1440"/>
        </w:tabs>
        <w:ind w:left="0" w:firstLine="0"/>
        <w:rPr>
          <w:rFonts w:cs="Arial"/>
          <w:sz w:val="22"/>
          <w:szCs w:val="22"/>
          <w:lang w:val="cs-CZ"/>
        </w:rPr>
      </w:pPr>
      <w:r>
        <w:rPr>
          <w:rFonts w:cs="Arial"/>
          <w:sz w:val="22"/>
          <w:szCs w:val="22"/>
          <w:lang w:val="cs-CZ"/>
        </w:rPr>
        <w:t xml:space="preserve">6. </w:t>
      </w:r>
      <w:r w:rsidR="000620DA">
        <w:rPr>
          <w:rFonts w:cs="Arial"/>
          <w:sz w:val="22"/>
          <w:szCs w:val="22"/>
          <w:lang w:val="cs-CZ"/>
        </w:rPr>
        <w:t>Dodavatel</w:t>
      </w:r>
      <w:r w:rsidR="007D6E6C" w:rsidRPr="004A5EBB">
        <w:rPr>
          <w:rFonts w:cs="Arial"/>
          <w:sz w:val="22"/>
          <w:szCs w:val="22"/>
          <w:lang w:val="cs-CZ"/>
        </w:rPr>
        <w:t xml:space="preserve"> neobstarává, zanedbává obstarávání, odmítá nebo není schopen obstarat potřebné věci, služby na realizaci a dokončení díla v souladu se smlouvou.</w:t>
      </w:r>
    </w:p>
    <w:p w:rsidR="007D6E6C" w:rsidRPr="004A5EBB" w:rsidRDefault="004A5EBB" w:rsidP="004A5EBB">
      <w:pPr>
        <w:pStyle w:val="odstavec1"/>
        <w:tabs>
          <w:tab w:val="clear" w:pos="1361"/>
          <w:tab w:val="left" w:pos="1440"/>
        </w:tabs>
        <w:ind w:left="0" w:firstLine="0"/>
        <w:rPr>
          <w:rFonts w:cs="Arial"/>
          <w:sz w:val="22"/>
          <w:szCs w:val="22"/>
          <w:lang w:val="cs-CZ"/>
        </w:rPr>
      </w:pPr>
      <w:r>
        <w:rPr>
          <w:rFonts w:cs="Arial"/>
          <w:sz w:val="22"/>
          <w:szCs w:val="22"/>
          <w:lang w:val="cs-CZ"/>
        </w:rPr>
        <w:t>7.</w:t>
      </w:r>
      <w:r w:rsidR="000620DA">
        <w:rPr>
          <w:rFonts w:cs="Arial"/>
          <w:sz w:val="22"/>
          <w:szCs w:val="22"/>
          <w:lang w:val="cs-CZ"/>
        </w:rPr>
        <w:t xml:space="preserve"> Dodavatel</w:t>
      </w:r>
      <w:r w:rsidR="007D6E6C" w:rsidRPr="004A5EBB">
        <w:rPr>
          <w:rFonts w:cs="Arial"/>
          <w:sz w:val="22"/>
          <w:szCs w:val="22"/>
          <w:lang w:val="cs-CZ"/>
        </w:rPr>
        <w:t xml:space="preserve"> je v insolvenčním řízení a bylo rozhodnuto o jeho úpadku nebo je v likvidaci.</w:t>
      </w:r>
    </w:p>
    <w:p w:rsidR="007D6E6C" w:rsidRPr="004A5EBB" w:rsidRDefault="007D6E6C" w:rsidP="004A5EBB">
      <w:pPr>
        <w:pStyle w:val="Odstavecseseznamem"/>
        <w:spacing w:before="120"/>
        <w:ind w:left="0" w:firstLine="0"/>
        <w:contextualSpacing w:val="0"/>
        <w:rPr>
          <w:rFonts w:ascii="Arial" w:hAnsi="Arial" w:cs="Arial"/>
          <w:b w:val="0"/>
        </w:rPr>
      </w:pPr>
      <w:r w:rsidRPr="004A5EBB">
        <w:rPr>
          <w:rFonts w:ascii="Arial" w:hAnsi="Arial" w:cs="Arial"/>
          <w:b w:val="0"/>
        </w:rPr>
        <w:t xml:space="preserve">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w:t>
      </w:r>
      <w:r w:rsidR="000620DA">
        <w:rPr>
          <w:rFonts w:ascii="Arial" w:hAnsi="Arial" w:cs="Arial"/>
          <w:b w:val="0"/>
        </w:rPr>
        <w:t>dodavateli</w:t>
      </w:r>
      <w:r w:rsidRPr="004A5EBB">
        <w:rPr>
          <w:rFonts w:ascii="Arial" w:hAnsi="Arial" w:cs="Arial"/>
          <w:b w:val="0"/>
        </w:rPr>
        <w:t xml:space="preserve"> své finanční nároky na úhradu výše uvedených nákladů, které zhotoviteli účtuje.</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8. </w:t>
      </w:r>
      <w:r w:rsidR="007D6E6C" w:rsidRPr="004A5EBB">
        <w:rPr>
          <w:rFonts w:ascii="Arial" w:hAnsi="Arial" w:cs="Arial"/>
          <w:b w:val="0"/>
        </w:rPr>
        <w:t xml:space="preserve">Objednatel má dále právo odstoupit od smlouvy v případě, že nebude mít finanční prostředky pro pokračování realizace díla. V tomto případě má </w:t>
      </w:r>
      <w:r w:rsidR="000620DA">
        <w:rPr>
          <w:rFonts w:ascii="Arial" w:hAnsi="Arial" w:cs="Arial"/>
          <w:b w:val="0"/>
        </w:rPr>
        <w:t>dodavatel</w:t>
      </w:r>
      <w:r w:rsidR="007D6E6C" w:rsidRPr="004A5EBB">
        <w:rPr>
          <w:rFonts w:ascii="Arial" w:hAnsi="Arial" w:cs="Arial"/>
          <w:b w:val="0"/>
        </w:rPr>
        <w:t xml:space="preserve"> nárok na zaplacení poměrné části ceny díla odpovídajícího rozsahu provedeného díla.</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9. </w:t>
      </w:r>
      <w:r w:rsidR="000620DA">
        <w:rPr>
          <w:rFonts w:ascii="Arial" w:hAnsi="Arial" w:cs="Arial"/>
          <w:b w:val="0"/>
        </w:rPr>
        <w:t>Dodavatel</w:t>
      </w:r>
      <w:r w:rsidR="007D6E6C" w:rsidRPr="004A5EBB">
        <w:rPr>
          <w:rFonts w:ascii="Arial" w:hAnsi="Arial" w:cs="Arial"/>
          <w:b w:val="0"/>
        </w:rPr>
        <w:t xml:space="preserve"> má právo odstoupit od smlouvy v případě podstatného porušení smlouvy objednatelem, kterým kromě případů odstoupení </w:t>
      </w:r>
      <w:r w:rsidR="000620DA">
        <w:rPr>
          <w:rFonts w:ascii="Arial" w:hAnsi="Arial" w:cs="Arial"/>
          <w:b w:val="0"/>
        </w:rPr>
        <w:t>dodavatele</w:t>
      </w:r>
      <w:r w:rsidR="007D6E6C" w:rsidRPr="004A5EBB">
        <w:rPr>
          <w:rFonts w:ascii="Arial" w:hAnsi="Arial" w:cs="Arial"/>
          <w:b w:val="0"/>
        </w:rPr>
        <w:t xml:space="preserve"> výslovně uvedených v ostatních článcích této smlouvy je, když:</w:t>
      </w:r>
    </w:p>
    <w:p w:rsidR="007D6E6C" w:rsidRPr="004A5EBB" w:rsidRDefault="007D6E6C" w:rsidP="004A5EBB">
      <w:pPr>
        <w:pStyle w:val="Odstavecseseznamem"/>
        <w:spacing w:before="120"/>
        <w:ind w:left="0" w:firstLine="0"/>
        <w:contextualSpacing w:val="0"/>
        <w:rPr>
          <w:rFonts w:ascii="Arial" w:hAnsi="Arial" w:cs="Arial"/>
          <w:b w:val="0"/>
        </w:rPr>
      </w:pPr>
      <w:r w:rsidRPr="004A5EBB">
        <w:rPr>
          <w:rFonts w:ascii="Arial" w:hAnsi="Arial" w:cs="Arial"/>
          <w:b w:val="0"/>
        </w:rPr>
        <w:t xml:space="preserve">Objednatel se přes opakovaná upozornění zpozdil o více než 45 dnů s úhradou faktury, kterou přijal a nevrátil v souladu s článkem II. a ostatními podmínkami této smlouvy. V případě zpoždění uhradí objednatel </w:t>
      </w:r>
      <w:r w:rsidR="000620DA">
        <w:rPr>
          <w:rFonts w:ascii="Arial" w:hAnsi="Arial" w:cs="Arial"/>
          <w:b w:val="0"/>
        </w:rPr>
        <w:t>dodavateli</w:t>
      </w:r>
      <w:r w:rsidRPr="004A5EBB">
        <w:rPr>
          <w:rFonts w:ascii="Arial" w:hAnsi="Arial" w:cs="Arial"/>
          <w:b w:val="0"/>
        </w:rPr>
        <w:t xml:space="preserve"> úrok z prodlení v zákonem stanovené výši.</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lastRenderedPageBreak/>
        <w:t xml:space="preserve">10. </w:t>
      </w:r>
      <w:r w:rsidR="007D6E6C" w:rsidRPr="004A5EBB">
        <w:rPr>
          <w:rFonts w:ascii="Arial" w:hAnsi="Arial" w:cs="Arial"/>
          <w:b w:val="0"/>
        </w:rPr>
        <w:t xml:space="preserve">V případě odstoupení objednatele od smlouvy z důvodu podstatného porušení smlouvy </w:t>
      </w:r>
      <w:r w:rsidR="000620DA">
        <w:rPr>
          <w:rFonts w:ascii="Arial" w:hAnsi="Arial" w:cs="Arial"/>
          <w:b w:val="0"/>
        </w:rPr>
        <w:t>dodavatelem</w:t>
      </w:r>
      <w:r w:rsidR="007D6E6C" w:rsidRPr="004A5EBB">
        <w:rPr>
          <w:rFonts w:ascii="Arial" w:hAnsi="Arial" w:cs="Arial"/>
          <w:b w:val="0"/>
        </w:rPr>
        <w:t xml:space="preserve"> nemá </w:t>
      </w:r>
      <w:r w:rsidR="000620DA">
        <w:rPr>
          <w:rFonts w:ascii="Arial" w:hAnsi="Arial" w:cs="Arial"/>
          <w:b w:val="0"/>
        </w:rPr>
        <w:t>dodavatel</w:t>
      </w:r>
      <w:r w:rsidR="007D6E6C" w:rsidRPr="004A5EBB">
        <w:rPr>
          <w:rFonts w:ascii="Arial" w:hAnsi="Arial" w:cs="Arial"/>
          <w:b w:val="0"/>
        </w:rPr>
        <w:t xml:space="preserve"> nárok na zaplacení ceny podle článku II. této smlouvy, a to ani na její poměrnou část, pokud se objednatel s </w:t>
      </w:r>
      <w:r w:rsidR="000620DA">
        <w:rPr>
          <w:rFonts w:ascii="Arial" w:hAnsi="Arial" w:cs="Arial"/>
          <w:b w:val="0"/>
        </w:rPr>
        <w:t>dodavatelem</w:t>
      </w:r>
      <w:r w:rsidR="007D6E6C" w:rsidRPr="004A5EBB">
        <w:rPr>
          <w:rFonts w:ascii="Arial" w:hAnsi="Arial" w:cs="Arial"/>
          <w:b w:val="0"/>
        </w:rPr>
        <w:t xml:space="preserve"> nedohodnou písemně jinak. </w:t>
      </w:r>
      <w:r w:rsidR="000620DA">
        <w:rPr>
          <w:rFonts w:ascii="Arial" w:hAnsi="Arial" w:cs="Arial"/>
          <w:b w:val="0"/>
        </w:rPr>
        <w:t>Dodavatel</w:t>
      </w:r>
      <w:r w:rsidR="007D6E6C" w:rsidRPr="004A5EBB">
        <w:rPr>
          <w:rFonts w:ascii="Arial" w:hAnsi="Arial" w:cs="Arial"/>
          <w:b w:val="0"/>
        </w:rPr>
        <w:t xml:space="preserve"> je pouze oprávněn žádat po objednateli to, o co se objednatel zhotovováním předmětu díla obohatil. Odstoupením od smlouvy není dotčen nárok objednatele na náhradu případné škody a zaplacení smluvní pokuty.</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11. </w:t>
      </w:r>
      <w:r w:rsidR="007D6E6C" w:rsidRPr="004A5EBB">
        <w:rPr>
          <w:rFonts w:ascii="Arial" w:hAnsi="Arial" w:cs="Arial"/>
          <w:b w:val="0"/>
        </w:rPr>
        <w:t xml:space="preserve">V případě odstoupení </w:t>
      </w:r>
      <w:r w:rsidR="000620DA">
        <w:rPr>
          <w:rFonts w:ascii="Arial" w:hAnsi="Arial" w:cs="Arial"/>
          <w:b w:val="0"/>
        </w:rPr>
        <w:t>dodavatele</w:t>
      </w:r>
      <w:r w:rsidR="007D6E6C" w:rsidRPr="004A5EBB">
        <w:rPr>
          <w:rFonts w:ascii="Arial" w:hAnsi="Arial" w:cs="Arial"/>
          <w:b w:val="0"/>
        </w:rPr>
        <w:t xml:space="preserve"> od smlouvy z důvodu podstatného porušení smlouvy objednatelem, má </w:t>
      </w:r>
      <w:r w:rsidR="000620DA">
        <w:rPr>
          <w:rFonts w:ascii="Arial" w:hAnsi="Arial" w:cs="Arial"/>
          <w:b w:val="0"/>
        </w:rPr>
        <w:t>dodavatel</w:t>
      </w:r>
      <w:r w:rsidR="007D6E6C" w:rsidRPr="004A5EBB">
        <w:rPr>
          <w:rFonts w:ascii="Arial" w:hAnsi="Arial" w:cs="Arial"/>
          <w:b w:val="0"/>
        </w:rPr>
        <w:t xml:space="preserve"> nárok na zaplacení poměrné části ceny díla odpovídající rozsahu provedeného díla. Odstoupením od smlouvy není dotčen nárok </w:t>
      </w:r>
      <w:r w:rsidR="000620DA">
        <w:rPr>
          <w:rFonts w:ascii="Arial" w:hAnsi="Arial" w:cs="Arial"/>
          <w:b w:val="0"/>
        </w:rPr>
        <w:t>dodavatele</w:t>
      </w:r>
      <w:r w:rsidR="007D6E6C" w:rsidRPr="004A5EBB">
        <w:rPr>
          <w:rFonts w:ascii="Arial" w:hAnsi="Arial" w:cs="Arial"/>
          <w:b w:val="0"/>
        </w:rPr>
        <w:t xml:space="preserve"> na náhradu případné škody a zaplacení smluvní pokuty.</w:t>
      </w:r>
    </w:p>
    <w:p w:rsidR="007D6E6C" w:rsidRPr="004A5EBB" w:rsidRDefault="007D6E6C" w:rsidP="004A5EBB">
      <w:pPr>
        <w:ind w:left="0" w:firstLine="0"/>
        <w:jc w:val="center"/>
        <w:rPr>
          <w:rFonts w:ascii="Arial" w:hAnsi="Arial" w:cs="Arial"/>
          <w:sz w:val="28"/>
          <w:szCs w:val="28"/>
        </w:rPr>
      </w:pPr>
    </w:p>
    <w:p w:rsidR="007D6E6C" w:rsidRPr="004A5EBB" w:rsidRDefault="007D6E6C" w:rsidP="004A5EBB">
      <w:pPr>
        <w:ind w:left="0" w:firstLine="0"/>
        <w:jc w:val="center"/>
        <w:rPr>
          <w:rFonts w:ascii="Arial" w:hAnsi="Arial" w:cs="Arial"/>
          <w:sz w:val="28"/>
          <w:szCs w:val="28"/>
        </w:rPr>
      </w:pPr>
      <w:r w:rsidRPr="004A5EBB">
        <w:rPr>
          <w:rFonts w:ascii="Arial" w:hAnsi="Arial" w:cs="Arial"/>
          <w:sz w:val="28"/>
          <w:szCs w:val="28"/>
        </w:rPr>
        <w:t>Článek IX.</w:t>
      </w:r>
    </w:p>
    <w:p w:rsidR="007D6E6C" w:rsidRDefault="007D6E6C" w:rsidP="004A5EBB">
      <w:pPr>
        <w:pStyle w:val="Nadpis2"/>
        <w:jc w:val="center"/>
        <w:rPr>
          <w:rFonts w:ascii="Arial" w:hAnsi="Arial" w:cs="Arial"/>
          <w:sz w:val="28"/>
          <w:szCs w:val="28"/>
        </w:rPr>
      </w:pPr>
      <w:r w:rsidRPr="004A5EBB">
        <w:rPr>
          <w:rFonts w:ascii="Arial" w:hAnsi="Arial" w:cs="Arial"/>
          <w:sz w:val="28"/>
          <w:szCs w:val="28"/>
        </w:rPr>
        <w:t>Přechod vlastnického práva</w:t>
      </w:r>
    </w:p>
    <w:p w:rsidR="004A5EBB" w:rsidRPr="004A5EBB" w:rsidRDefault="004A5EBB" w:rsidP="004A5EBB"/>
    <w:p w:rsidR="007D6E6C" w:rsidRPr="00DC5B28" w:rsidRDefault="007D6E6C" w:rsidP="007D6E6C">
      <w:pPr>
        <w:pStyle w:val="Zkladntextodsazen2"/>
        <w:ind w:left="0" w:firstLine="0"/>
        <w:rPr>
          <w:sz w:val="22"/>
          <w:szCs w:val="22"/>
        </w:rPr>
      </w:pPr>
      <w:r w:rsidRPr="00DC5B28">
        <w:rPr>
          <w:sz w:val="22"/>
          <w:szCs w:val="22"/>
        </w:rPr>
        <w:t xml:space="preserve">Vlastnické právo k předmětu </w:t>
      </w:r>
      <w:r w:rsidR="000620DA">
        <w:rPr>
          <w:sz w:val="22"/>
          <w:szCs w:val="22"/>
        </w:rPr>
        <w:t>smlouvy přechází z dodavatele</w:t>
      </w:r>
      <w:r w:rsidRPr="00DC5B28">
        <w:rPr>
          <w:sz w:val="22"/>
          <w:szCs w:val="22"/>
        </w:rPr>
        <w:t xml:space="preserve"> na objednatele dnem podpisu protokolu o předání a převzetí předmětu díla oběma smluvními stranami. </w:t>
      </w:r>
    </w:p>
    <w:p w:rsidR="007D6E6C" w:rsidRDefault="007D6E6C" w:rsidP="007D6E6C">
      <w:pPr>
        <w:numPr>
          <w:ilvl w:val="12"/>
          <w:numId w:val="0"/>
        </w:numPr>
        <w:ind w:left="284" w:hanging="284"/>
        <w:jc w:val="center"/>
        <w:rPr>
          <w:rFonts w:ascii="Arial" w:hAnsi="Arial" w:cs="Arial"/>
          <w:b w:val="0"/>
        </w:rPr>
      </w:pPr>
    </w:p>
    <w:p w:rsidR="004A5EBB" w:rsidRPr="00DC5B28" w:rsidRDefault="004A5EBB" w:rsidP="007D6E6C">
      <w:pPr>
        <w:numPr>
          <w:ilvl w:val="12"/>
          <w:numId w:val="0"/>
        </w:numPr>
        <w:ind w:left="284" w:hanging="284"/>
        <w:jc w:val="center"/>
        <w:rPr>
          <w:rFonts w:ascii="Arial" w:hAnsi="Arial" w:cs="Arial"/>
          <w:b w:val="0"/>
        </w:rPr>
      </w:pPr>
    </w:p>
    <w:p w:rsidR="007D6E6C" w:rsidRPr="004A5EBB" w:rsidRDefault="007D6E6C" w:rsidP="004A5EBB">
      <w:pPr>
        <w:numPr>
          <w:ilvl w:val="12"/>
          <w:numId w:val="0"/>
        </w:numPr>
        <w:ind w:left="284" w:hanging="284"/>
        <w:jc w:val="center"/>
        <w:rPr>
          <w:rFonts w:ascii="Arial" w:hAnsi="Arial" w:cs="Arial"/>
          <w:sz w:val="28"/>
          <w:szCs w:val="28"/>
        </w:rPr>
      </w:pPr>
      <w:r w:rsidRPr="004A5EBB">
        <w:rPr>
          <w:rFonts w:ascii="Arial" w:hAnsi="Arial" w:cs="Arial"/>
          <w:sz w:val="28"/>
          <w:szCs w:val="28"/>
        </w:rPr>
        <w:t>Článek X.</w:t>
      </w:r>
    </w:p>
    <w:p w:rsidR="007D6E6C" w:rsidRDefault="007D6E6C" w:rsidP="004A5EBB">
      <w:pPr>
        <w:pStyle w:val="Nadpis2"/>
        <w:jc w:val="center"/>
        <w:rPr>
          <w:rFonts w:ascii="Arial" w:hAnsi="Arial" w:cs="Arial"/>
          <w:sz w:val="28"/>
          <w:szCs w:val="28"/>
        </w:rPr>
      </w:pPr>
      <w:r w:rsidRPr="004A5EBB">
        <w:rPr>
          <w:rFonts w:ascii="Arial" w:hAnsi="Arial" w:cs="Arial"/>
          <w:sz w:val="28"/>
          <w:szCs w:val="28"/>
        </w:rPr>
        <w:t>Předání a převzetí předmětu díla</w:t>
      </w:r>
    </w:p>
    <w:p w:rsidR="004A5EBB" w:rsidRPr="004A5EBB" w:rsidRDefault="004A5EBB" w:rsidP="004A5EBB"/>
    <w:p w:rsidR="007D6E6C" w:rsidRPr="00DC5B28" w:rsidRDefault="004A5EBB" w:rsidP="004A5EBB">
      <w:pPr>
        <w:pStyle w:val="Textvbloku"/>
        <w:spacing w:after="120"/>
        <w:ind w:left="0" w:right="0" w:firstLine="0"/>
        <w:rPr>
          <w:b/>
          <w:sz w:val="22"/>
          <w:szCs w:val="22"/>
        </w:rPr>
      </w:pPr>
      <w:r>
        <w:rPr>
          <w:sz w:val="22"/>
          <w:szCs w:val="22"/>
        </w:rPr>
        <w:t xml:space="preserve">1. </w:t>
      </w:r>
      <w:r w:rsidR="007D6E6C" w:rsidRPr="00DC5B28">
        <w:rPr>
          <w:sz w:val="22"/>
          <w:szCs w:val="22"/>
        </w:rPr>
        <w:t>Předmět díla bude předán objednateli v dohodnutém místě, kterým je:</w:t>
      </w:r>
      <w:r w:rsidR="007D6E6C" w:rsidRPr="00DC5B28">
        <w:rPr>
          <w:b/>
          <w:sz w:val="22"/>
          <w:szCs w:val="22"/>
        </w:rPr>
        <w:t xml:space="preserve"> </w:t>
      </w:r>
      <w:r w:rsidR="00A53AA6">
        <w:rPr>
          <w:b/>
          <w:sz w:val="22"/>
          <w:szCs w:val="22"/>
        </w:rPr>
        <w:t>adresa objednatele.</w:t>
      </w:r>
    </w:p>
    <w:p w:rsidR="007D6E6C" w:rsidRDefault="004A5EBB" w:rsidP="004A5EBB">
      <w:pPr>
        <w:pStyle w:val="Zkladntextodsazen"/>
        <w:ind w:left="0" w:firstLine="0"/>
        <w:rPr>
          <w:rFonts w:cs="Arial"/>
          <w:sz w:val="22"/>
          <w:szCs w:val="22"/>
        </w:rPr>
      </w:pPr>
      <w:r>
        <w:rPr>
          <w:rFonts w:cs="Arial"/>
          <w:sz w:val="22"/>
          <w:szCs w:val="22"/>
        </w:rPr>
        <w:t xml:space="preserve">2. </w:t>
      </w:r>
      <w:r w:rsidR="007D6E6C" w:rsidRPr="00DC5B28">
        <w:rPr>
          <w:rFonts w:cs="Arial"/>
          <w:sz w:val="22"/>
          <w:szCs w:val="22"/>
        </w:rPr>
        <w:t xml:space="preserve">Zhotovitel je povinen včas objednatele vyzvat k převzetí předmětu díla. Důkazní břemeno prokazující vyzvání objednatele k převzetí předmětu díla a prokazující včasnost takové výzvy nese zhotovitel. </w:t>
      </w:r>
    </w:p>
    <w:p w:rsidR="004A5EBB" w:rsidRPr="00DC5B28" w:rsidRDefault="004A5EBB" w:rsidP="004A5EBB">
      <w:pPr>
        <w:pStyle w:val="Zkladntextodsazen"/>
        <w:ind w:left="0" w:firstLine="0"/>
        <w:rPr>
          <w:rFonts w:cs="Arial"/>
          <w:sz w:val="22"/>
          <w:szCs w:val="22"/>
        </w:rPr>
      </w:pPr>
    </w:p>
    <w:p w:rsidR="007D6E6C" w:rsidRDefault="004A5EBB" w:rsidP="004A5EBB">
      <w:pPr>
        <w:pStyle w:val="Zkladntextodsazen"/>
        <w:ind w:left="0" w:firstLine="0"/>
        <w:rPr>
          <w:rFonts w:cs="Arial"/>
          <w:sz w:val="22"/>
          <w:szCs w:val="22"/>
        </w:rPr>
      </w:pPr>
      <w:r>
        <w:rPr>
          <w:rFonts w:cs="Arial"/>
          <w:sz w:val="22"/>
          <w:szCs w:val="22"/>
        </w:rPr>
        <w:t xml:space="preserve">3. </w:t>
      </w:r>
      <w:r w:rsidR="007D6E6C" w:rsidRPr="00DC5B28">
        <w:rPr>
          <w:rFonts w:cs="Arial"/>
          <w:sz w:val="22"/>
          <w:szCs w:val="22"/>
        </w:rPr>
        <w:t>Předmět díla je považován za řádně provedený tehdy, došlo-li k včasnému plnění bez vad a nedodělků a došlo-li k předání předmětu díla objednateli v místě plnění.</w:t>
      </w:r>
    </w:p>
    <w:p w:rsidR="004A5EBB" w:rsidRPr="00DC5B28" w:rsidRDefault="004A5EBB" w:rsidP="004A5EBB">
      <w:pPr>
        <w:pStyle w:val="Zkladntextodsazen"/>
        <w:ind w:left="0" w:firstLine="0"/>
        <w:rPr>
          <w:rFonts w:cs="Arial"/>
          <w:sz w:val="22"/>
          <w:szCs w:val="22"/>
        </w:rPr>
      </w:pPr>
    </w:p>
    <w:p w:rsidR="007D6E6C" w:rsidRDefault="004A5EBB" w:rsidP="004A5EBB">
      <w:pPr>
        <w:pStyle w:val="Zkladntextodsazen"/>
        <w:ind w:left="0" w:firstLine="0"/>
        <w:rPr>
          <w:rFonts w:cs="Arial"/>
          <w:sz w:val="22"/>
          <w:szCs w:val="22"/>
        </w:rPr>
      </w:pPr>
      <w:r>
        <w:rPr>
          <w:rFonts w:cs="Arial"/>
          <w:sz w:val="22"/>
          <w:szCs w:val="22"/>
        </w:rPr>
        <w:t xml:space="preserve">4. </w:t>
      </w:r>
      <w:r w:rsidR="007D6E6C" w:rsidRPr="00DC5B28">
        <w:rPr>
          <w:rFonts w:cs="Arial"/>
          <w:sz w:val="22"/>
          <w:szCs w:val="22"/>
        </w:rPr>
        <w:t xml:space="preserve">Objednatel je povinen převzít pouze řádně (bezvadně) provedený předmět díla. O předání a převzetí předmětu díla se sepíše protokol o předání a převzetí předmětu díla, který podepíší obě smluvní strany. Jestliže objednatel odmítnul předmět díla převzít, neboť při převzetí zjistil, že předmět díla nebyl proveden řádně, protokol o předání a převzetí díla nepodepíše, ale pouze zaznamená důvody odmítnutí převzetí do protokolu. Po odstranění vad díla se opakuje předávací řízení v nezbytně nutném rozsahu. </w:t>
      </w:r>
    </w:p>
    <w:p w:rsidR="004A5EBB" w:rsidRPr="00DC5B28" w:rsidRDefault="004A5EBB" w:rsidP="004A5EBB">
      <w:pPr>
        <w:pStyle w:val="Zkladntextodsazen"/>
        <w:ind w:left="0" w:firstLine="0"/>
        <w:rPr>
          <w:rFonts w:cs="Arial"/>
          <w:sz w:val="22"/>
          <w:szCs w:val="22"/>
        </w:rPr>
      </w:pPr>
    </w:p>
    <w:p w:rsidR="007D6E6C" w:rsidRPr="00DC5B28" w:rsidRDefault="004A5EBB" w:rsidP="004A5EBB">
      <w:pPr>
        <w:pStyle w:val="Zkladntextodsazen"/>
        <w:ind w:left="0" w:firstLine="0"/>
        <w:rPr>
          <w:rFonts w:cs="Arial"/>
          <w:sz w:val="22"/>
          <w:szCs w:val="22"/>
        </w:rPr>
      </w:pPr>
      <w:r>
        <w:rPr>
          <w:rFonts w:cs="Arial"/>
          <w:sz w:val="22"/>
          <w:szCs w:val="22"/>
        </w:rPr>
        <w:t xml:space="preserve">5. </w:t>
      </w:r>
      <w:r w:rsidR="007D6E6C" w:rsidRPr="00DC5B28">
        <w:rPr>
          <w:rFonts w:cs="Arial"/>
          <w:sz w:val="22"/>
          <w:szCs w:val="22"/>
        </w:rPr>
        <w:t xml:space="preserve">Dílo se považuje za dokončené v okamžiku podpisu protokolu o předání a převzetí předmětu díla oběma smluvními stranami. Předpokladem pro vystavení protokolu o předání a převzetí předmětu díla je řádné splnění díla dle článku I. této smlouvy. </w:t>
      </w:r>
    </w:p>
    <w:p w:rsidR="007D6E6C" w:rsidRDefault="007D6E6C" w:rsidP="004A5EBB">
      <w:pPr>
        <w:pStyle w:val="Zhlav"/>
        <w:tabs>
          <w:tab w:val="clear" w:pos="4536"/>
          <w:tab w:val="clear" w:pos="9072"/>
        </w:tabs>
        <w:ind w:left="0" w:firstLine="0"/>
        <w:jc w:val="center"/>
        <w:rPr>
          <w:rFonts w:ascii="Arial" w:hAnsi="Arial" w:cs="Arial"/>
          <w:sz w:val="28"/>
          <w:szCs w:val="28"/>
        </w:rPr>
      </w:pPr>
    </w:p>
    <w:p w:rsidR="004A5EBB" w:rsidRPr="004A5EBB" w:rsidRDefault="004A5EBB" w:rsidP="004A5EBB">
      <w:pPr>
        <w:pStyle w:val="Zhlav"/>
        <w:tabs>
          <w:tab w:val="clear" w:pos="4536"/>
          <w:tab w:val="clear" w:pos="9072"/>
        </w:tabs>
        <w:ind w:left="0" w:firstLine="0"/>
        <w:jc w:val="center"/>
        <w:rPr>
          <w:rFonts w:ascii="Arial" w:hAnsi="Arial" w:cs="Arial"/>
          <w:sz w:val="28"/>
          <w:szCs w:val="28"/>
        </w:rPr>
      </w:pPr>
    </w:p>
    <w:p w:rsidR="007D6E6C" w:rsidRPr="004A5EBB" w:rsidRDefault="007D6E6C" w:rsidP="004A5EBB">
      <w:pPr>
        <w:ind w:left="0" w:right="-24" w:firstLine="0"/>
        <w:jc w:val="center"/>
        <w:rPr>
          <w:rFonts w:ascii="Arial" w:hAnsi="Arial" w:cs="Arial"/>
          <w:b w:val="0"/>
          <w:sz w:val="28"/>
          <w:szCs w:val="28"/>
        </w:rPr>
      </w:pPr>
      <w:r w:rsidRPr="004A5EBB">
        <w:rPr>
          <w:rFonts w:ascii="Arial" w:hAnsi="Arial" w:cs="Arial"/>
          <w:sz w:val="28"/>
          <w:szCs w:val="28"/>
        </w:rPr>
        <w:t>Článek XI.</w:t>
      </w:r>
    </w:p>
    <w:p w:rsidR="007D6E6C" w:rsidRPr="004A5EBB" w:rsidRDefault="004A5EBB" w:rsidP="004A5EBB">
      <w:pPr>
        <w:pStyle w:val="Nadpis2"/>
        <w:rPr>
          <w:rFonts w:ascii="Arial" w:hAnsi="Arial" w:cs="Arial"/>
          <w:sz w:val="28"/>
          <w:szCs w:val="28"/>
        </w:rPr>
      </w:pPr>
      <w:r>
        <w:rPr>
          <w:rFonts w:ascii="Arial" w:hAnsi="Arial" w:cs="Arial"/>
          <w:sz w:val="28"/>
          <w:szCs w:val="28"/>
        </w:rPr>
        <w:t xml:space="preserve">                                   </w:t>
      </w:r>
      <w:r w:rsidR="007D6E6C" w:rsidRPr="004A5EBB">
        <w:rPr>
          <w:rFonts w:ascii="Arial" w:hAnsi="Arial" w:cs="Arial"/>
          <w:sz w:val="28"/>
          <w:szCs w:val="28"/>
        </w:rPr>
        <w:t>Změny, vícepráce</w:t>
      </w:r>
    </w:p>
    <w:p w:rsidR="007D6E6C"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1. </w:t>
      </w:r>
      <w:r w:rsidR="007D6E6C" w:rsidRPr="00DC5B28">
        <w:rPr>
          <w:rFonts w:cs="Arial"/>
          <w:sz w:val="22"/>
          <w:szCs w:val="22"/>
          <w:lang w:val="cs-CZ"/>
        </w:rPr>
        <w:fldChar w:fldCharType="begin"/>
      </w:r>
      <w:r w:rsidR="007D6E6C" w:rsidRPr="00DC5B28">
        <w:rPr>
          <w:rFonts w:cs="Arial"/>
          <w:sz w:val="22"/>
          <w:szCs w:val="22"/>
          <w:lang w:val="cs-CZ"/>
        </w:rPr>
        <w:instrText xml:space="preserve">\autoČÍsldes </w:instrText>
      </w:r>
      <w:r w:rsidR="007D6E6C" w:rsidRPr="00DC5B28">
        <w:rPr>
          <w:rFonts w:cs="Arial"/>
          <w:sz w:val="22"/>
          <w:szCs w:val="22"/>
        </w:rPr>
        <w:fldChar w:fldCharType="end"/>
      </w:r>
      <w:r w:rsidR="007D6E6C" w:rsidRPr="00DC5B28">
        <w:rPr>
          <w:rFonts w:cs="Arial"/>
          <w:sz w:val="22"/>
          <w:szCs w:val="22"/>
          <w:lang w:val="cs-CZ"/>
        </w:rPr>
        <w:t xml:space="preserve">V průběhu provádění díla může objednatel písemným oznámením </w:t>
      </w:r>
      <w:r w:rsidR="000620DA">
        <w:rPr>
          <w:rFonts w:cs="Arial"/>
          <w:sz w:val="22"/>
          <w:szCs w:val="22"/>
          <w:lang w:val="cs-CZ"/>
        </w:rPr>
        <w:t>dodavateli</w:t>
      </w:r>
      <w:r w:rsidR="007D6E6C" w:rsidRPr="00DC5B28">
        <w:rPr>
          <w:rFonts w:cs="Arial"/>
          <w:sz w:val="22"/>
          <w:szCs w:val="22"/>
          <w:lang w:val="cs-CZ"/>
        </w:rPr>
        <w:t xml:space="preserve"> vyžádat změny díla nebo jeho části. Pokud se strany nedohodnou na jiné lhůtě, zhotovitel do 10 dnů</w:t>
      </w:r>
      <w:r w:rsidR="007D6E6C" w:rsidRPr="00DC5B28">
        <w:rPr>
          <w:rFonts w:cs="Arial"/>
          <w:b/>
          <w:sz w:val="22"/>
          <w:szCs w:val="22"/>
          <w:lang w:val="cs-CZ"/>
        </w:rPr>
        <w:t xml:space="preserve"> </w:t>
      </w:r>
      <w:r w:rsidR="007D6E6C" w:rsidRPr="00DC5B28">
        <w:rPr>
          <w:rFonts w:cs="Arial"/>
          <w:sz w:val="22"/>
          <w:szCs w:val="22"/>
          <w:lang w:val="cs-CZ"/>
        </w:rPr>
        <w:t xml:space="preserve">po obdržení požadavku objednatele na změnu navrhne a předloží objednateli k odsouhlasení dokument změny díla, který bude obsahovat návrhy </w:t>
      </w:r>
      <w:r w:rsidR="000620DA">
        <w:rPr>
          <w:rFonts w:cs="Arial"/>
          <w:sz w:val="22"/>
          <w:szCs w:val="22"/>
          <w:lang w:val="cs-CZ"/>
        </w:rPr>
        <w:t>dodavatele</w:t>
      </w:r>
      <w:r w:rsidR="007D6E6C" w:rsidRPr="00DC5B28">
        <w:rPr>
          <w:rFonts w:cs="Arial"/>
          <w:sz w:val="22"/>
          <w:szCs w:val="22"/>
          <w:lang w:val="cs-CZ"/>
        </w:rPr>
        <w:t xml:space="preserve"> na provedení změn a pokud si to změny budou vyžadovat, i návrh na úpravu celkové ceny díla (s podrobnou specifikací) a návrh na úpravu termínu plnění.</w:t>
      </w:r>
    </w:p>
    <w:p w:rsidR="004A5EBB" w:rsidRPr="00DC5B28" w:rsidRDefault="004A5EBB" w:rsidP="004A5EBB">
      <w:pPr>
        <w:pStyle w:val="Odstavec0"/>
        <w:tabs>
          <w:tab w:val="clear" w:pos="709"/>
        </w:tabs>
        <w:spacing w:before="0"/>
        <w:ind w:left="0" w:firstLine="0"/>
        <w:rPr>
          <w:rFonts w:cs="Arial"/>
          <w:sz w:val="22"/>
          <w:szCs w:val="22"/>
          <w:lang w:val="cs-CZ"/>
        </w:rPr>
      </w:pPr>
    </w:p>
    <w:p w:rsidR="007D6E6C" w:rsidRPr="00DC5B28"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2. </w:t>
      </w:r>
      <w:r w:rsidR="007D6E6C" w:rsidRPr="00DC5B28">
        <w:rPr>
          <w:rFonts w:cs="Arial"/>
          <w:sz w:val="22"/>
          <w:szCs w:val="22"/>
          <w:lang w:val="cs-CZ"/>
        </w:rPr>
        <w:t>Schválení dokumentu změny díla objednatelem a vyslovení souhlasu s provedením změn bude provedeno takto:</w:t>
      </w:r>
    </w:p>
    <w:p w:rsidR="007D6E6C" w:rsidRDefault="007D6E6C" w:rsidP="004A5EBB">
      <w:pPr>
        <w:pStyle w:val="Odstavec0"/>
        <w:tabs>
          <w:tab w:val="clear" w:pos="709"/>
        </w:tabs>
        <w:spacing w:before="0"/>
        <w:ind w:left="0" w:firstLine="0"/>
        <w:rPr>
          <w:rFonts w:cs="Arial"/>
          <w:sz w:val="22"/>
          <w:szCs w:val="22"/>
          <w:lang w:val="cs-CZ"/>
        </w:rPr>
      </w:pPr>
      <w:r w:rsidRPr="00DC5B28">
        <w:rPr>
          <w:rFonts w:cs="Arial"/>
          <w:sz w:val="22"/>
          <w:szCs w:val="22"/>
          <w:lang w:val="cs-CZ"/>
        </w:rPr>
        <w:lastRenderedPageBreak/>
        <w:t xml:space="preserve">V případě, že bude objednatel po uzavření této smlouvy, v důsledku nových skutečností, požadovat práce nad rámec plnění předmětu díla této smlouvy, bude požadavek na provedení těchto prací uplatněn písemně a takto výslovně označen. Rozsah, cena a termín plnění těchto prací budou před jejich realizací dohodnuté mezi stranami v písemném dodatku této smlouvy. Práce nad rámec plnění předmětu díla této smlouvy, jejichž provedení bude mít vliv na cenu díla nebo termíny plnění, mohou být provedeny až po uzavření písemného dodatku k této smlouvě, pokud se objednatel se zhotovitelem nedohodnou písemně jinak. </w:t>
      </w:r>
      <w:r w:rsidR="000620DA">
        <w:rPr>
          <w:rFonts w:cs="Arial"/>
          <w:sz w:val="22"/>
          <w:szCs w:val="22"/>
          <w:lang w:val="cs-CZ"/>
        </w:rPr>
        <w:t>Dodavatel</w:t>
      </w:r>
      <w:r w:rsidRPr="00DC5B28">
        <w:rPr>
          <w:rFonts w:cs="Arial"/>
          <w:sz w:val="22"/>
          <w:szCs w:val="22"/>
          <w:lang w:val="cs-CZ"/>
        </w:rPr>
        <w:t xml:space="preserve"> provede změnu díla v rozsahu a za podmínek dohodnutých smluvními stranami.</w:t>
      </w:r>
    </w:p>
    <w:p w:rsidR="004A5EBB" w:rsidRDefault="004A5EBB" w:rsidP="004A5EBB">
      <w:pPr>
        <w:pStyle w:val="Odstavec0"/>
        <w:tabs>
          <w:tab w:val="clear" w:pos="709"/>
        </w:tabs>
        <w:spacing w:before="0"/>
        <w:ind w:left="0" w:firstLine="0"/>
        <w:rPr>
          <w:rFonts w:cs="Arial"/>
          <w:sz w:val="22"/>
          <w:szCs w:val="22"/>
          <w:lang w:val="cs-CZ"/>
        </w:rPr>
      </w:pPr>
    </w:p>
    <w:p w:rsidR="007D6E6C"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3. </w:t>
      </w:r>
      <w:r w:rsidR="000620DA">
        <w:rPr>
          <w:rFonts w:cs="Arial"/>
          <w:sz w:val="22"/>
          <w:szCs w:val="22"/>
          <w:lang w:val="cs-CZ"/>
        </w:rPr>
        <w:t>Dodavatel</w:t>
      </w:r>
      <w:r w:rsidR="007D6E6C" w:rsidRPr="00DC5B28">
        <w:rPr>
          <w:rFonts w:cs="Arial"/>
          <w:sz w:val="22"/>
          <w:szCs w:val="22"/>
          <w:lang w:val="cs-CZ"/>
        </w:rPr>
        <w:t xml:space="preserve"> připraví a bude uchovávat záznam zachycující povahu, náklady a stav všech změn, jak navrhovaných tak i schválených.</w:t>
      </w:r>
    </w:p>
    <w:p w:rsidR="004A5EBB" w:rsidRPr="00DC5B28" w:rsidRDefault="004A5EBB" w:rsidP="004A5EBB">
      <w:pPr>
        <w:pStyle w:val="Odstavec0"/>
        <w:tabs>
          <w:tab w:val="clear" w:pos="709"/>
        </w:tabs>
        <w:spacing w:before="0"/>
        <w:ind w:left="0" w:firstLine="0"/>
        <w:rPr>
          <w:rFonts w:cs="Arial"/>
          <w:sz w:val="22"/>
          <w:szCs w:val="22"/>
          <w:lang w:val="cs-CZ"/>
        </w:rPr>
      </w:pPr>
    </w:p>
    <w:p w:rsidR="007D6E6C" w:rsidRPr="00DC5B28"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4. </w:t>
      </w:r>
      <w:r w:rsidR="007D6E6C" w:rsidRPr="00DC5B28">
        <w:rPr>
          <w:rFonts w:cs="Arial"/>
          <w:sz w:val="22"/>
          <w:szCs w:val="22"/>
          <w:lang w:val="cs-CZ"/>
        </w:rPr>
        <w:t xml:space="preserve">Normální vývoj realizace díla a úpravy prováděné </w:t>
      </w:r>
      <w:r w:rsidR="000620DA">
        <w:rPr>
          <w:rFonts w:cs="Arial"/>
          <w:sz w:val="22"/>
          <w:szCs w:val="22"/>
          <w:lang w:val="cs-CZ"/>
        </w:rPr>
        <w:t>dodava</w:t>
      </w:r>
      <w:r w:rsidR="007D6E6C" w:rsidRPr="00DC5B28">
        <w:rPr>
          <w:rFonts w:cs="Arial"/>
          <w:sz w:val="22"/>
          <w:szCs w:val="22"/>
          <w:lang w:val="cs-CZ"/>
        </w:rPr>
        <w:t>telem, které směřují k dosažení souladu díla s podmínkami této smlouvy nebo které musí být zhotovitelem provedeny na základě požadavků směřujících k dosažení účelu předmětu díla, nemohou být chápány a vykládány jako změny smlouvy, nevztahuje se na ně toto ustanovení a nemohou být důvodem ani ke zvýšení ceny díla nebo ke změně termínu plnění.</w:t>
      </w:r>
    </w:p>
    <w:p w:rsidR="007D6E6C" w:rsidRDefault="007D6E6C" w:rsidP="007D6E6C">
      <w:pPr>
        <w:ind w:right="-766"/>
        <w:rPr>
          <w:rFonts w:ascii="Arial" w:hAnsi="Arial" w:cs="Arial"/>
        </w:rPr>
      </w:pPr>
    </w:p>
    <w:p w:rsidR="00F53897" w:rsidRPr="00DC5B28" w:rsidRDefault="00F53897" w:rsidP="007D6E6C">
      <w:pPr>
        <w:ind w:right="-766"/>
        <w:rPr>
          <w:rFonts w:ascii="Arial" w:hAnsi="Arial" w:cs="Arial"/>
        </w:rPr>
      </w:pPr>
    </w:p>
    <w:p w:rsidR="007D6E6C" w:rsidRPr="00F53897" w:rsidRDefault="007D6E6C" w:rsidP="00F53897">
      <w:pPr>
        <w:ind w:right="-24"/>
        <w:jc w:val="center"/>
        <w:rPr>
          <w:rFonts w:ascii="Arial" w:hAnsi="Arial" w:cs="Arial"/>
          <w:b w:val="0"/>
          <w:sz w:val="28"/>
          <w:szCs w:val="28"/>
        </w:rPr>
      </w:pPr>
      <w:r w:rsidRPr="00F53897">
        <w:rPr>
          <w:rFonts w:ascii="Arial" w:hAnsi="Arial" w:cs="Arial"/>
          <w:sz w:val="28"/>
          <w:szCs w:val="28"/>
        </w:rPr>
        <w:t>Článek XII.</w:t>
      </w:r>
    </w:p>
    <w:p w:rsidR="007D6E6C" w:rsidRPr="00F53897" w:rsidRDefault="007D6E6C" w:rsidP="00F53897">
      <w:pPr>
        <w:pStyle w:val="Nadpis2"/>
        <w:jc w:val="center"/>
        <w:rPr>
          <w:rFonts w:ascii="Arial" w:hAnsi="Arial" w:cs="Arial"/>
          <w:sz w:val="28"/>
          <w:szCs w:val="28"/>
        </w:rPr>
      </w:pPr>
      <w:r w:rsidRPr="00F53897">
        <w:rPr>
          <w:rFonts w:ascii="Arial" w:hAnsi="Arial" w:cs="Arial"/>
          <w:sz w:val="28"/>
          <w:szCs w:val="28"/>
        </w:rPr>
        <w:t>Ostatní ujednání</w:t>
      </w:r>
    </w:p>
    <w:p w:rsidR="007D6E6C" w:rsidRDefault="00F53897" w:rsidP="00F53897">
      <w:pPr>
        <w:pStyle w:val="Zkladntext21"/>
        <w:ind w:left="0" w:firstLine="0"/>
        <w:rPr>
          <w:rFonts w:cs="Arial"/>
          <w:sz w:val="22"/>
          <w:szCs w:val="22"/>
        </w:rPr>
      </w:pPr>
      <w:r>
        <w:rPr>
          <w:rFonts w:cs="Arial"/>
          <w:sz w:val="22"/>
          <w:szCs w:val="22"/>
        </w:rPr>
        <w:t xml:space="preserve">1. </w:t>
      </w:r>
      <w:r w:rsidR="007D6E6C" w:rsidRPr="00DC5B28">
        <w:rPr>
          <w:rFonts w:cs="Arial"/>
          <w:sz w:val="22"/>
          <w:szCs w:val="22"/>
        </w:rPr>
        <w:t xml:space="preserve">Pokud činností </w:t>
      </w:r>
      <w:r w:rsidR="000620DA">
        <w:rPr>
          <w:rFonts w:cs="Arial"/>
          <w:sz w:val="22"/>
          <w:szCs w:val="22"/>
        </w:rPr>
        <w:t>dodava</w:t>
      </w:r>
      <w:r w:rsidR="007D6E6C" w:rsidRPr="00DC5B28">
        <w:rPr>
          <w:rFonts w:cs="Arial"/>
          <w:sz w:val="22"/>
          <w:szCs w:val="22"/>
        </w:rPr>
        <w:t xml:space="preserve">tele dojde ke způsobení škody objednateli nebo jiným osobám, je zhotovitel povinen bez zbytečného odkladu škodu odstranit, není-li to možné, pak finančně uhradit. Náklady s tím spojené nese </w:t>
      </w:r>
      <w:r w:rsidR="000620DA">
        <w:rPr>
          <w:rFonts w:cs="Arial"/>
          <w:sz w:val="22"/>
          <w:szCs w:val="22"/>
        </w:rPr>
        <w:t>dodavatel</w:t>
      </w:r>
      <w:r w:rsidR="007D6E6C" w:rsidRPr="00DC5B28">
        <w:rPr>
          <w:rFonts w:cs="Arial"/>
          <w:sz w:val="22"/>
          <w:szCs w:val="22"/>
        </w:rPr>
        <w:t>.</w:t>
      </w:r>
    </w:p>
    <w:p w:rsidR="00F53897" w:rsidRPr="00DC5B28" w:rsidRDefault="00F53897" w:rsidP="00F53897">
      <w:pPr>
        <w:pStyle w:val="Zkladntext21"/>
        <w:ind w:left="0" w:firstLine="0"/>
        <w:rPr>
          <w:rFonts w:cs="Arial"/>
          <w:sz w:val="22"/>
          <w:szCs w:val="22"/>
        </w:rPr>
      </w:pPr>
    </w:p>
    <w:p w:rsidR="007D6E6C" w:rsidRPr="00DC5B28" w:rsidRDefault="00F53897" w:rsidP="00F53897">
      <w:pPr>
        <w:pStyle w:val="Zkladntext21"/>
        <w:ind w:left="0" w:firstLine="0"/>
        <w:rPr>
          <w:rFonts w:cs="Arial"/>
          <w:sz w:val="22"/>
          <w:szCs w:val="22"/>
        </w:rPr>
      </w:pPr>
      <w:r>
        <w:rPr>
          <w:rFonts w:cs="Arial"/>
          <w:sz w:val="22"/>
          <w:szCs w:val="22"/>
        </w:rPr>
        <w:t xml:space="preserve">2. </w:t>
      </w:r>
      <w:r w:rsidR="007D6E6C" w:rsidRPr="00DC5B28">
        <w:rPr>
          <w:rFonts w:cs="Arial"/>
          <w:sz w:val="22"/>
          <w:szCs w:val="22"/>
        </w:rPr>
        <w:t xml:space="preserve">Pokud nesplněním některé z povinností </w:t>
      </w:r>
      <w:r w:rsidR="000620DA">
        <w:rPr>
          <w:rFonts w:cs="Arial"/>
          <w:sz w:val="22"/>
          <w:szCs w:val="22"/>
        </w:rPr>
        <w:t>dodavatele</w:t>
      </w:r>
      <w:r w:rsidR="007D6E6C" w:rsidRPr="00DC5B28">
        <w:rPr>
          <w:rFonts w:cs="Arial"/>
          <w:sz w:val="22"/>
          <w:szCs w:val="22"/>
        </w:rPr>
        <w:t xml:space="preserve"> vzniknou objednateli náklady nebo vůči </w:t>
      </w:r>
      <w:r w:rsidR="000620DA">
        <w:rPr>
          <w:rFonts w:cs="Arial"/>
          <w:sz w:val="22"/>
          <w:szCs w:val="22"/>
        </w:rPr>
        <w:t>dodava</w:t>
      </w:r>
      <w:r w:rsidR="007D6E6C" w:rsidRPr="00DC5B28">
        <w:rPr>
          <w:rFonts w:cs="Arial"/>
          <w:sz w:val="22"/>
          <w:szCs w:val="22"/>
        </w:rPr>
        <w:t xml:space="preserve">teli finanční nároky, je objednatel oprávněn započíst takové nároky, tj. od částky fakturované </w:t>
      </w:r>
      <w:r w:rsidR="000620DA">
        <w:rPr>
          <w:rFonts w:cs="Arial"/>
          <w:sz w:val="22"/>
          <w:szCs w:val="22"/>
        </w:rPr>
        <w:t>dodavatelem</w:t>
      </w:r>
      <w:r w:rsidR="007D6E6C" w:rsidRPr="00DC5B28">
        <w:rPr>
          <w:rFonts w:cs="Arial"/>
          <w:sz w:val="22"/>
          <w:szCs w:val="22"/>
        </w:rPr>
        <w:t xml:space="preserve"> takové náklady, případně vzniklé finanční nároky, odečíst a zhotoviteli uhradit částku takto upravenou (sníženou).</w:t>
      </w:r>
    </w:p>
    <w:p w:rsidR="007D6E6C" w:rsidRDefault="007D6E6C" w:rsidP="007D6E6C">
      <w:pPr>
        <w:pStyle w:val="Textvbloku"/>
        <w:ind w:left="0" w:firstLine="0"/>
        <w:rPr>
          <w:sz w:val="22"/>
          <w:szCs w:val="22"/>
        </w:rPr>
      </w:pPr>
    </w:p>
    <w:p w:rsidR="00F53897" w:rsidRDefault="00F53897" w:rsidP="007D6E6C">
      <w:pPr>
        <w:pStyle w:val="Textvbloku"/>
        <w:ind w:left="0" w:firstLine="0"/>
        <w:rPr>
          <w:sz w:val="22"/>
          <w:szCs w:val="22"/>
        </w:rPr>
      </w:pPr>
    </w:p>
    <w:p w:rsidR="00F53897" w:rsidRDefault="00F53897" w:rsidP="007D6E6C">
      <w:pPr>
        <w:pStyle w:val="Textvbloku"/>
        <w:ind w:left="0" w:firstLine="0"/>
        <w:rPr>
          <w:sz w:val="22"/>
          <w:szCs w:val="22"/>
        </w:rPr>
      </w:pPr>
    </w:p>
    <w:p w:rsidR="00F53897" w:rsidRDefault="00F53897" w:rsidP="007D6E6C">
      <w:pPr>
        <w:pStyle w:val="Textvbloku"/>
        <w:ind w:left="0" w:firstLine="0"/>
        <w:rPr>
          <w:sz w:val="22"/>
          <w:szCs w:val="22"/>
        </w:rPr>
      </w:pPr>
    </w:p>
    <w:p w:rsidR="00CE0D88" w:rsidRPr="00DC5B28" w:rsidRDefault="00CE0D88" w:rsidP="007D6E6C">
      <w:pPr>
        <w:pStyle w:val="Textvbloku"/>
        <w:ind w:left="0" w:firstLine="0"/>
        <w:rPr>
          <w:sz w:val="22"/>
          <w:szCs w:val="22"/>
        </w:rPr>
      </w:pPr>
    </w:p>
    <w:p w:rsidR="007D6E6C" w:rsidRPr="00F53897" w:rsidRDefault="007D6E6C" w:rsidP="00F53897">
      <w:pPr>
        <w:ind w:right="-24"/>
        <w:jc w:val="center"/>
        <w:rPr>
          <w:rFonts w:ascii="Arial" w:hAnsi="Arial" w:cs="Arial"/>
          <w:b w:val="0"/>
          <w:sz w:val="28"/>
          <w:szCs w:val="28"/>
        </w:rPr>
      </w:pPr>
      <w:r w:rsidRPr="00F53897">
        <w:rPr>
          <w:rFonts w:ascii="Arial" w:hAnsi="Arial" w:cs="Arial"/>
          <w:sz w:val="28"/>
          <w:szCs w:val="28"/>
        </w:rPr>
        <w:t>Článek XIII.</w:t>
      </w:r>
    </w:p>
    <w:p w:rsidR="007D6E6C" w:rsidRDefault="007D6E6C" w:rsidP="00F53897">
      <w:pPr>
        <w:pStyle w:val="Nadpis2"/>
        <w:jc w:val="center"/>
        <w:rPr>
          <w:rFonts w:ascii="Arial" w:hAnsi="Arial" w:cs="Arial"/>
          <w:sz w:val="28"/>
          <w:szCs w:val="28"/>
        </w:rPr>
      </w:pPr>
      <w:r w:rsidRPr="00F53897">
        <w:rPr>
          <w:rFonts w:ascii="Arial" w:hAnsi="Arial" w:cs="Arial"/>
          <w:sz w:val="28"/>
          <w:szCs w:val="28"/>
        </w:rPr>
        <w:t>Náhrada škody</w:t>
      </w:r>
    </w:p>
    <w:p w:rsidR="00F53897" w:rsidRPr="00F53897" w:rsidRDefault="00F53897" w:rsidP="00F53897"/>
    <w:p w:rsidR="007D6E6C" w:rsidRPr="00DC5B28" w:rsidRDefault="007D6E6C" w:rsidP="007D6E6C">
      <w:pPr>
        <w:pStyle w:val="Odstavec0"/>
        <w:spacing w:before="0"/>
        <w:ind w:left="0" w:firstLine="0"/>
        <w:rPr>
          <w:rFonts w:cs="Arial"/>
          <w:sz w:val="22"/>
          <w:szCs w:val="22"/>
          <w:lang w:val="cs-CZ"/>
        </w:rPr>
      </w:pPr>
      <w:r w:rsidRPr="00DC5B28">
        <w:rPr>
          <w:rFonts w:cs="Arial"/>
          <w:sz w:val="22"/>
          <w:szCs w:val="22"/>
          <w:lang w:val="cs-CZ"/>
        </w:rPr>
        <w:t xml:space="preserve">Objednatel je oprávněn požadovat na </w:t>
      </w:r>
      <w:r w:rsidR="000620DA">
        <w:rPr>
          <w:rFonts w:cs="Arial"/>
          <w:sz w:val="22"/>
          <w:szCs w:val="22"/>
          <w:lang w:val="cs-CZ"/>
        </w:rPr>
        <w:t>dodavateli</w:t>
      </w:r>
      <w:r w:rsidRPr="00DC5B28">
        <w:rPr>
          <w:rFonts w:cs="Arial"/>
          <w:sz w:val="22"/>
          <w:szCs w:val="22"/>
          <w:lang w:val="cs-CZ"/>
        </w:rPr>
        <w:t xml:space="preserve"> a </w:t>
      </w:r>
      <w:r w:rsidR="000620DA">
        <w:rPr>
          <w:rFonts w:cs="Arial"/>
          <w:sz w:val="22"/>
          <w:szCs w:val="22"/>
          <w:lang w:val="cs-CZ"/>
        </w:rPr>
        <w:t>dodavatel</w:t>
      </w:r>
      <w:r w:rsidRPr="00DC5B28">
        <w:rPr>
          <w:rFonts w:cs="Arial"/>
          <w:sz w:val="22"/>
          <w:szCs w:val="22"/>
          <w:lang w:val="cs-CZ"/>
        </w:rPr>
        <w:t xml:space="preserve"> je povinen poskytnout objednateli náhradu škody, kterou zhotovitel způsobil objednateli porušením povinností daných touto smlouvou nebo v souvislosti s plněním této smlouvy, včetně případu, kdy se jedná o takové porušení povinnosti dané touto smlouvou, na které se vztahuje smluvní pokuta. </w:t>
      </w:r>
    </w:p>
    <w:p w:rsidR="007D6E6C" w:rsidRDefault="007D6E6C" w:rsidP="00F53897">
      <w:pPr>
        <w:pStyle w:val="Odstavec0"/>
        <w:spacing w:before="0"/>
        <w:ind w:left="0" w:firstLine="0"/>
        <w:jc w:val="center"/>
        <w:rPr>
          <w:rFonts w:cs="Arial"/>
          <w:sz w:val="28"/>
          <w:szCs w:val="28"/>
          <w:lang w:val="cs-CZ"/>
        </w:rPr>
      </w:pPr>
    </w:p>
    <w:p w:rsidR="007D6E6C" w:rsidRPr="00F53897" w:rsidRDefault="007D6E6C" w:rsidP="00F53897">
      <w:pPr>
        <w:ind w:right="-24"/>
        <w:jc w:val="center"/>
        <w:rPr>
          <w:rFonts w:ascii="Arial" w:hAnsi="Arial" w:cs="Arial"/>
          <w:b w:val="0"/>
          <w:sz w:val="28"/>
          <w:szCs w:val="28"/>
        </w:rPr>
      </w:pPr>
    </w:p>
    <w:p w:rsidR="007D6E6C" w:rsidRPr="00F53897" w:rsidRDefault="007D6E6C" w:rsidP="00F53897">
      <w:pPr>
        <w:ind w:right="-24"/>
        <w:jc w:val="center"/>
        <w:rPr>
          <w:rFonts w:ascii="Arial" w:hAnsi="Arial" w:cs="Arial"/>
          <w:b w:val="0"/>
          <w:sz w:val="28"/>
          <w:szCs w:val="28"/>
        </w:rPr>
      </w:pPr>
      <w:r w:rsidRPr="00F53897">
        <w:rPr>
          <w:rFonts w:ascii="Arial" w:hAnsi="Arial" w:cs="Arial"/>
          <w:sz w:val="28"/>
          <w:szCs w:val="28"/>
        </w:rPr>
        <w:t>Článek X</w:t>
      </w:r>
      <w:r w:rsidR="00333445">
        <w:rPr>
          <w:rFonts w:ascii="Arial" w:hAnsi="Arial" w:cs="Arial"/>
          <w:sz w:val="28"/>
          <w:szCs w:val="28"/>
        </w:rPr>
        <w:t>I</w:t>
      </w:r>
      <w:r w:rsidRPr="00F53897">
        <w:rPr>
          <w:rFonts w:ascii="Arial" w:hAnsi="Arial" w:cs="Arial"/>
          <w:sz w:val="28"/>
          <w:szCs w:val="28"/>
        </w:rPr>
        <w:t>V.</w:t>
      </w:r>
    </w:p>
    <w:p w:rsidR="007D6E6C" w:rsidRPr="00F53897" w:rsidRDefault="007D6E6C" w:rsidP="00F53897">
      <w:pPr>
        <w:pStyle w:val="Nadpis2"/>
        <w:jc w:val="center"/>
        <w:rPr>
          <w:rFonts w:ascii="Arial" w:hAnsi="Arial" w:cs="Arial"/>
          <w:sz w:val="28"/>
          <w:szCs w:val="28"/>
        </w:rPr>
      </w:pPr>
      <w:r w:rsidRPr="00F53897">
        <w:rPr>
          <w:rFonts w:ascii="Arial" w:hAnsi="Arial" w:cs="Arial"/>
          <w:sz w:val="28"/>
          <w:szCs w:val="28"/>
        </w:rPr>
        <w:t>Závěrečná ustanovení</w:t>
      </w:r>
    </w:p>
    <w:p w:rsidR="007D6E6C" w:rsidRDefault="00F53897" w:rsidP="00F53897">
      <w:pPr>
        <w:pStyle w:val="Odstavecseseznamem"/>
        <w:ind w:left="0" w:firstLine="0"/>
        <w:contextualSpacing w:val="0"/>
        <w:rPr>
          <w:rFonts w:ascii="Arial" w:hAnsi="Arial" w:cs="Arial"/>
          <w:b w:val="0"/>
        </w:rPr>
      </w:pPr>
      <w:r>
        <w:rPr>
          <w:rFonts w:ascii="Arial" w:hAnsi="Arial" w:cs="Arial"/>
          <w:b w:val="0"/>
        </w:rPr>
        <w:t xml:space="preserve">1. </w:t>
      </w:r>
      <w:r w:rsidR="007D6E6C" w:rsidRPr="00F53897">
        <w:rPr>
          <w:rFonts w:ascii="Arial" w:hAnsi="Arial" w:cs="Arial"/>
          <w:b w:val="0"/>
        </w:rPr>
        <w:t xml:space="preserve">Jakékoliv změny této smlouvy jsou platné pouze tehdy, jestliže byly dohodnuty formou číslovaného dodatku k této smlouvě podepsaného oběma smluvními stranami. Tyto dodatky budou tvořit nedílnou součást této smlouvy. </w:t>
      </w:r>
    </w:p>
    <w:p w:rsidR="00F53897" w:rsidRPr="00F53897" w:rsidRDefault="00F53897" w:rsidP="00F53897">
      <w:pPr>
        <w:pStyle w:val="Odstavecseseznamem"/>
        <w:ind w:left="0" w:firstLine="0"/>
        <w:contextualSpacing w:val="0"/>
        <w:rPr>
          <w:rFonts w:ascii="Arial" w:hAnsi="Arial" w:cs="Arial"/>
          <w:b w:val="0"/>
        </w:rPr>
      </w:pPr>
    </w:p>
    <w:p w:rsidR="007D6E6C" w:rsidRDefault="00F53897" w:rsidP="00F53897">
      <w:pPr>
        <w:pStyle w:val="Odstavecseseznamem"/>
        <w:ind w:left="0" w:firstLine="0"/>
        <w:contextualSpacing w:val="0"/>
        <w:rPr>
          <w:rFonts w:ascii="Arial" w:hAnsi="Arial" w:cs="Arial"/>
          <w:b w:val="0"/>
        </w:rPr>
      </w:pPr>
      <w:r>
        <w:rPr>
          <w:rFonts w:ascii="Arial" w:hAnsi="Arial" w:cs="Arial"/>
          <w:b w:val="0"/>
        </w:rPr>
        <w:t xml:space="preserve">2. </w:t>
      </w:r>
      <w:r w:rsidR="007D6E6C" w:rsidRPr="00F53897">
        <w:rPr>
          <w:rFonts w:ascii="Arial" w:hAnsi="Arial" w:cs="Arial"/>
          <w:b w:val="0"/>
        </w:rPr>
        <w:t>Tato smlouva nabývá platnosti a účinnosti dnem podpisu oprávněnými zástupci obou smluvních stran.</w:t>
      </w:r>
    </w:p>
    <w:p w:rsidR="00F53897" w:rsidRPr="00F53897" w:rsidRDefault="00F53897" w:rsidP="00F53897">
      <w:pPr>
        <w:pStyle w:val="Odstavecseseznamem"/>
        <w:ind w:left="0" w:firstLine="0"/>
        <w:contextualSpacing w:val="0"/>
        <w:rPr>
          <w:rFonts w:ascii="Arial" w:hAnsi="Arial" w:cs="Arial"/>
          <w:b w:val="0"/>
        </w:rPr>
      </w:pPr>
    </w:p>
    <w:p w:rsidR="007D6E6C" w:rsidRDefault="00F53897" w:rsidP="00F53897">
      <w:pPr>
        <w:pStyle w:val="Odstavecseseznamem"/>
        <w:ind w:left="0" w:firstLine="0"/>
        <w:contextualSpacing w:val="0"/>
        <w:rPr>
          <w:rFonts w:ascii="Arial" w:hAnsi="Arial" w:cs="Arial"/>
          <w:b w:val="0"/>
        </w:rPr>
      </w:pPr>
      <w:r>
        <w:rPr>
          <w:rFonts w:ascii="Arial" w:hAnsi="Arial" w:cs="Arial"/>
          <w:b w:val="0"/>
        </w:rPr>
        <w:lastRenderedPageBreak/>
        <w:t xml:space="preserve">3. </w:t>
      </w:r>
      <w:r w:rsidR="007D6E6C" w:rsidRPr="00F53897">
        <w:rPr>
          <w:rFonts w:ascii="Arial" w:hAnsi="Arial" w:cs="Arial"/>
          <w:b w:val="0"/>
        </w:rPr>
        <w:t>Účastníci této smlouvy po jejím přečtení prohlašují, že souhlasí s jejím obsahem, že byla sepsána na základě jejich pravé a svobodné vůle, nikoliv v tísni ani za jednostranně nevýhodných podmínek.</w:t>
      </w:r>
    </w:p>
    <w:p w:rsidR="00F53897" w:rsidRPr="00F53897" w:rsidRDefault="00F53897" w:rsidP="00F53897">
      <w:pPr>
        <w:pStyle w:val="Odstavecseseznamem"/>
        <w:ind w:left="0" w:firstLine="0"/>
        <w:contextualSpacing w:val="0"/>
        <w:rPr>
          <w:rFonts w:ascii="Arial" w:hAnsi="Arial" w:cs="Arial"/>
          <w:b w:val="0"/>
        </w:rPr>
      </w:pPr>
    </w:p>
    <w:p w:rsidR="007D6E6C" w:rsidRPr="00F53897" w:rsidRDefault="00F53897" w:rsidP="00F53897">
      <w:pPr>
        <w:pStyle w:val="Odstavecseseznamem"/>
        <w:ind w:left="0" w:firstLine="0"/>
        <w:contextualSpacing w:val="0"/>
        <w:rPr>
          <w:rFonts w:ascii="Arial" w:hAnsi="Arial" w:cs="Arial"/>
          <w:b w:val="0"/>
        </w:rPr>
      </w:pPr>
      <w:r>
        <w:rPr>
          <w:rFonts w:ascii="Arial" w:hAnsi="Arial" w:cs="Arial"/>
          <w:b w:val="0"/>
        </w:rPr>
        <w:t xml:space="preserve">4. </w:t>
      </w:r>
      <w:r w:rsidR="007D6E6C" w:rsidRPr="00F53897">
        <w:rPr>
          <w:rFonts w:ascii="Arial" w:hAnsi="Arial" w:cs="Arial"/>
          <w:b w:val="0"/>
        </w:rPr>
        <w:t>Tato smlouva je vyhotovena ve čtyřech stejnopisech, z nichž objednatel obdrží stejnopisy dva a zhotovitel stejnopisy dva.</w:t>
      </w:r>
    </w:p>
    <w:p w:rsidR="007D6E6C" w:rsidRPr="00F53897" w:rsidRDefault="007D6E6C" w:rsidP="00F53897">
      <w:pPr>
        <w:pStyle w:val="Zkladntext3"/>
        <w:ind w:hanging="360"/>
        <w:rPr>
          <w:sz w:val="22"/>
          <w:szCs w:val="22"/>
        </w:rPr>
      </w:pPr>
    </w:p>
    <w:p w:rsidR="007D6E6C" w:rsidRPr="00DC5B28" w:rsidRDefault="007D6E6C" w:rsidP="007D6E6C">
      <w:pPr>
        <w:pStyle w:val="Zkladntext3"/>
        <w:ind w:left="360" w:hanging="360"/>
        <w:rPr>
          <w:sz w:val="22"/>
          <w:szCs w:val="22"/>
        </w:rPr>
      </w:pPr>
    </w:p>
    <w:p w:rsidR="007D6E6C" w:rsidRPr="00DC5B28" w:rsidRDefault="007D6E6C" w:rsidP="007D6E6C">
      <w:pPr>
        <w:pStyle w:val="Nadpis2"/>
        <w:rPr>
          <w:rFonts w:ascii="Arial" w:hAnsi="Arial" w:cs="Arial"/>
          <w:sz w:val="22"/>
          <w:szCs w:val="22"/>
        </w:rPr>
      </w:pPr>
    </w:p>
    <w:p w:rsidR="007D6E6C" w:rsidRPr="00F53897" w:rsidRDefault="007D6E6C" w:rsidP="007D6E6C">
      <w:pPr>
        <w:ind w:right="-766"/>
        <w:rPr>
          <w:rFonts w:ascii="Arial" w:hAnsi="Arial" w:cs="Arial"/>
          <w:b w:val="0"/>
        </w:rPr>
      </w:pPr>
    </w:p>
    <w:p w:rsidR="007D6E6C" w:rsidRPr="00F53897" w:rsidRDefault="007D6E6C" w:rsidP="00F53897">
      <w:pPr>
        <w:ind w:left="0" w:right="-766" w:firstLine="0"/>
        <w:rPr>
          <w:rFonts w:ascii="Arial" w:hAnsi="Arial" w:cs="Arial"/>
          <w:b w:val="0"/>
        </w:rPr>
      </w:pPr>
      <w:r w:rsidRPr="00F53897">
        <w:rPr>
          <w:rFonts w:ascii="Arial" w:hAnsi="Arial" w:cs="Arial"/>
          <w:b w:val="0"/>
        </w:rPr>
        <w:t>V </w:t>
      </w:r>
      <w:r w:rsidR="00F53897" w:rsidRPr="00F53897">
        <w:rPr>
          <w:rFonts w:ascii="Arial" w:hAnsi="Arial" w:cs="Arial"/>
          <w:b w:val="0"/>
        </w:rPr>
        <w:t>Rybitví</w:t>
      </w:r>
      <w:r w:rsidRPr="00F53897">
        <w:rPr>
          <w:rFonts w:ascii="Arial" w:hAnsi="Arial" w:cs="Arial"/>
          <w:b w:val="0"/>
        </w:rPr>
        <w:t xml:space="preserve"> dne</w:t>
      </w:r>
      <w:r w:rsidR="00CE0D88">
        <w:rPr>
          <w:rFonts w:ascii="Arial" w:hAnsi="Arial" w:cs="Arial"/>
          <w:b w:val="0"/>
        </w:rPr>
        <w:t xml:space="preserve"> </w:t>
      </w:r>
      <w:r w:rsidRPr="00F53897">
        <w:rPr>
          <w:rFonts w:ascii="Arial" w:hAnsi="Arial" w:cs="Arial"/>
          <w:b w:val="0"/>
        </w:rPr>
        <w:t xml:space="preserve"> </w:t>
      </w:r>
    </w:p>
    <w:p w:rsidR="007D6E6C" w:rsidRPr="00F53897" w:rsidRDefault="007D6E6C" w:rsidP="007D6E6C">
      <w:pPr>
        <w:ind w:right="-766"/>
        <w:rPr>
          <w:rFonts w:ascii="Arial" w:hAnsi="Arial" w:cs="Arial"/>
          <w:b w:val="0"/>
        </w:rPr>
      </w:pPr>
    </w:p>
    <w:p w:rsidR="007D6E6C" w:rsidRPr="00F53897" w:rsidRDefault="007D6E6C" w:rsidP="007D6E6C">
      <w:pPr>
        <w:ind w:right="-766"/>
        <w:rPr>
          <w:rFonts w:ascii="Arial" w:hAnsi="Arial" w:cs="Arial"/>
          <w:b w:val="0"/>
        </w:rPr>
      </w:pPr>
    </w:p>
    <w:p w:rsidR="007D6E6C" w:rsidRPr="00F53897" w:rsidRDefault="007D6E6C" w:rsidP="007D6E6C">
      <w:pPr>
        <w:ind w:right="-766"/>
        <w:rPr>
          <w:rFonts w:ascii="Arial" w:hAnsi="Arial" w:cs="Arial"/>
          <w:b w:val="0"/>
        </w:rPr>
      </w:pPr>
    </w:p>
    <w:p w:rsidR="007D6E6C" w:rsidRPr="00F53897" w:rsidRDefault="007D6E6C" w:rsidP="007D6E6C">
      <w:pPr>
        <w:ind w:left="709" w:right="-766" w:firstLine="371"/>
        <w:rPr>
          <w:rFonts w:ascii="Arial" w:hAnsi="Arial" w:cs="Arial"/>
          <w:b w:val="0"/>
        </w:rPr>
      </w:pPr>
      <w:r w:rsidRPr="00F53897">
        <w:rPr>
          <w:rFonts w:ascii="Arial" w:hAnsi="Arial" w:cs="Arial"/>
          <w:b w:val="0"/>
        </w:rPr>
        <w:t>Za objednatele:</w:t>
      </w:r>
      <w:r w:rsidRPr="00F53897">
        <w:rPr>
          <w:rFonts w:ascii="Arial" w:hAnsi="Arial" w:cs="Arial"/>
          <w:b w:val="0"/>
        </w:rPr>
        <w:tab/>
      </w:r>
      <w:r w:rsidRPr="00F53897">
        <w:rPr>
          <w:rFonts w:ascii="Arial" w:hAnsi="Arial" w:cs="Arial"/>
          <w:b w:val="0"/>
        </w:rPr>
        <w:tab/>
      </w:r>
      <w:r w:rsidRPr="00F53897">
        <w:rPr>
          <w:rFonts w:ascii="Arial" w:hAnsi="Arial" w:cs="Arial"/>
          <w:b w:val="0"/>
        </w:rPr>
        <w:tab/>
      </w:r>
      <w:r w:rsidRPr="00F53897">
        <w:rPr>
          <w:rFonts w:ascii="Arial" w:hAnsi="Arial" w:cs="Arial"/>
          <w:b w:val="0"/>
        </w:rPr>
        <w:tab/>
      </w:r>
      <w:r w:rsidRPr="00F53897">
        <w:rPr>
          <w:rFonts w:ascii="Arial" w:hAnsi="Arial" w:cs="Arial"/>
          <w:b w:val="0"/>
        </w:rPr>
        <w:tab/>
      </w:r>
      <w:r w:rsidRPr="00F53897">
        <w:rPr>
          <w:rFonts w:ascii="Arial" w:hAnsi="Arial" w:cs="Arial"/>
          <w:b w:val="0"/>
        </w:rPr>
        <w:tab/>
        <w:t>Za zhotovitele:</w:t>
      </w:r>
      <w:r w:rsidRPr="00F53897">
        <w:rPr>
          <w:rFonts w:ascii="Arial" w:hAnsi="Arial" w:cs="Arial"/>
          <w:b w:val="0"/>
        </w:rPr>
        <w:tab/>
      </w:r>
      <w:r w:rsidRPr="00F53897">
        <w:rPr>
          <w:rFonts w:ascii="Arial" w:hAnsi="Arial" w:cs="Arial"/>
          <w:b w:val="0"/>
        </w:rPr>
        <w:tab/>
      </w:r>
    </w:p>
    <w:p w:rsidR="007D6E6C" w:rsidRPr="00F53897" w:rsidRDefault="007D6E6C" w:rsidP="007D6E6C">
      <w:pPr>
        <w:ind w:right="-766"/>
        <w:rPr>
          <w:rFonts w:ascii="Arial" w:hAnsi="Arial" w:cs="Arial"/>
          <w:b w:val="0"/>
        </w:rPr>
      </w:pPr>
    </w:p>
    <w:p w:rsidR="007D6E6C" w:rsidRPr="00F53897" w:rsidRDefault="007D6E6C" w:rsidP="007D6E6C">
      <w:pPr>
        <w:ind w:right="-766"/>
        <w:rPr>
          <w:rFonts w:ascii="Arial" w:hAnsi="Arial" w:cs="Arial"/>
          <w:b w:val="0"/>
        </w:rPr>
      </w:pPr>
    </w:p>
    <w:p w:rsidR="007D6E6C" w:rsidRPr="00DC5B28" w:rsidRDefault="007D6E6C" w:rsidP="007D6E6C">
      <w:pPr>
        <w:ind w:right="-766"/>
        <w:rPr>
          <w:rFonts w:ascii="Arial" w:hAnsi="Arial" w:cs="Arial"/>
        </w:rPr>
      </w:pPr>
    </w:p>
    <w:p w:rsidR="007D6E6C" w:rsidRPr="00DC5B28" w:rsidRDefault="007D6E6C" w:rsidP="007D6E6C">
      <w:pPr>
        <w:ind w:right="-766"/>
        <w:rPr>
          <w:rFonts w:ascii="Arial" w:hAnsi="Arial" w:cs="Arial"/>
        </w:rPr>
      </w:pPr>
    </w:p>
    <w:tbl>
      <w:tblPr>
        <w:tblW w:w="0" w:type="auto"/>
        <w:jc w:val="center"/>
        <w:tblLook w:val="04A0" w:firstRow="1" w:lastRow="0" w:firstColumn="1" w:lastColumn="0" w:noHBand="0" w:noVBand="1"/>
      </w:tblPr>
      <w:tblGrid>
        <w:gridCol w:w="4555"/>
        <w:gridCol w:w="4515"/>
      </w:tblGrid>
      <w:tr w:rsidR="007D6E6C" w:rsidRPr="00DC5B28" w:rsidTr="007D6E6C">
        <w:trPr>
          <w:cantSplit/>
          <w:jc w:val="center"/>
        </w:trPr>
        <w:tc>
          <w:tcPr>
            <w:tcW w:w="4567" w:type="dxa"/>
            <w:shd w:val="clear" w:color="auto" w:fill="auto"/>
            <w:vAlign w:val="center"/>
          </w:tcPr>
          <w:p w:rsidR="007D6E6C" w:rsidRPr="00DC5B28" w:rsidRDefault="007D6E6C" w:rsidP="007D6E6C">
            <w:pPr>
              <w:ind w:right="-109"/>
              <w:jc w:val="center"/>
              <w:rPr>
                <w:rFonts w:ascii="Arial" w:hAnsi="Arial" w:cs="Arial"/>
              </w:rPr>
            </w:pPr>
            <w:r w:rsidRPr="00DC5B28">
              <w:rPr>
                <w:rFonts w:ascii="Arial" w:hAnsi="Arial" w:cs="Arial"/>
              </w:rPr>
              <w:t>………………………………………….</w:t>
            </w:r>
          </w:p>
        </w:tc>
        <w:tc>
          <w:tcPr>
            <w:tcW w:w="4606" w:type="dxa"/>
            <w:shd w:val="clear" w:color="auto" w:fill="auto"/>
            <w:vAlign w:val="center"/>
          </w:tcPr>
          <w:p w:rsidR="007D6E6C" w:rsidRPr="00DC5B28" w:rsidRDefault="007D6E6C" w:rsidP="007D6E6C">
            <w:pPr>
              <w:ind w:right="-109"/>
              <w:jc w:val="center"/>
              <w:rPr>
                <w:rFonts w:ascii="Arial" w:hAnsi="Arial" w:cs="Arial"/>
              </w:rPr>
            </w:pPr>
            <w:r w:rsidRPr="00DC5B28">
              <w:rPr>
                <w:rFonts w:ascii="Arial" w:hAnsi="Arial" w:cs="Arial"/>
              </w:rPr>
              <w:t>………………………………………</w:t>
            </w:r>
          </w:p>
        </w:tc>
      </w:tr>
      <w:tr w:rsidR="007D6E6C" w:rsidRPr="00DC5B28" w:rsidTr="00F53897">
        <w:trPr>
          <w:cantSplit/>
          <w:trHeight w:val="80"/>
          <w:jc w:val="center"/>
        </w:trPr>
        <w:tc>
          <w:tcPr>
            <w:tcW w:w="4567" w:type="dxa"/>
            <w:shd w:val="clear" w:color="auto" w:fill="auto"/>
            <w:vAlign w:val="center"/>
          </w:tcPr>
          <w:p w:rsidR="007D6E6C" w:rsidRPr="00DC5B28" w:rsidRDefault="00F53897" w:rsidP="00F53897">
            <w:pPr>
              <w:ind w:right="-109"/>
              <w:rPr>
                <w:rFonts w:ascii="Arial" w:hAnsi="Arial" w:cs="Arial"/>
                <w:highlight w:val="yellow"/>
              </w:rPr>
            </w:pPr>
            <w:r w:rsidRPr="00F53897">
              <w:rPr>
                <w:rFonts w:ascii="Arial" w:hAnsi="Arial" w:cs="Arial"/>
              </w:rPr>
              <w:t xml:space="preserve">     Mgr. Renata Petružálková</w:t>
            </w:r>
          </w:p>
        </w:tc>
        <w:tc>
          <w:tcPr>
            <w:tcW w:w="4606" w:type="dxa"/>
            <w:shd w:val="clear" w:color="auto" w:fill="auto"/>
            <w:vAlign w:val="center"/>
          </w:tcPr>
          <w:p w:rsidR="007D6E6C" w:rsidRPr="00DC5B28" w:rsidRDefault="004E45DB" w:rsidP="007D6E6C">
            <w:pPr>
              <w:ind w:right="-109"/>
              <w:jc w:val="center"/>
              <w:rPr>
                <w:rFonts w:ascii="Arial" w:hAnsi="Arial" w:cs="Arial"/>
                <w:color w:val="FF0000"/>
              </w:rPr>
            </w:pPr>
            <w:r w:rsidRPr="004E45DB">
              <w:rPr>
                <w:rFonts w:ascii="Arial" w:hAnsi="Arial" w:cs="Arial"/>
              </w:rPr>
              <w:t>XXXXXXX</w:t>
            </w:r>
          </w:p>
        </w:tc>
      </w:tr>
    </w:tbl>
    <w:p w:rsidR="00000AFF" w:rsidRDefault="00F53897" w:rsidP="00B345C7">
      <w:pPr>
        <w:pStyle w:val="Nadpis1"/>
        <w:spacing w:before="0" w:beforeAutospacing="0" w:after="0" w:afterAutospacing="0"/>
        <w:ind w:left="0" w:firstLine="0"/>
        <w:rPr>
          <w:rFonts w:ascii="Arial" w:hAnsi="Arial" w:cs="Arial"/>
          <w:b/>
          <w:sz w:val="22"/>
          <w:szCs w:val="22"/>
        </w:rPr>
      </w:pPr>
      <w:r>
        <w:rPr>
          <w:rFonts w:ascii="Arial" w:hAnsi="Arial" w:cs="Arial"/>
          <w:b/>
          <w:sz w:val="22"/>
          <w:szCs w:val="22"/>
        </w:rPr>
        <w:t xml:space="preserve">                                ředitelka  </w:t>
      </w:r>
      <w:r w:rsidR="00097574">
        <w:rPr>
          <w:rFonts w:ascii="Arial" w:hAnsi="Arial" w:cs="Arial"/>
          <w:b/>
          <w:sz w:val="22"/>
          <w:szCs w:val="22"/>
        </w:rPr>
        <w:t xml:space="preserve">                                                    Jednatel společnosti    </w:t>
      </w:r>
    </w:p>
    <w:p w:rsidR="00000AFF" w:rsidRDefault="00097574" w:rsidP="00B345C7">
      <w:pPr>
        <w:pStyle w:val="Nadpis1"/>
        <w:spacing w:before="0" w:beforeAutospacing="0" w:after="0" w:afterAutospacing="0"/>
        <w:ind w:left="0" w:firstLine="0"/>
        <w:rPr>
          <w:rFonts w:ascii="Arial" w:hAnsi="Arial" w:cs="Arial"/>
          <w:b/>
          <w:sz w:val="22"/>
          <w:szCs w:val="22"/>
        </w:rPr>
      </w:pPr>
      <w:r>
        <w:rPr>
          <w:rFonts w:ascii="Arial" w:hAnsi="Arial" w:cs="Arial"/>
          <w:b/>
          <w:sz w:val="22"/>
          <w:szCs w:val="22"/>
        </w:rPr>
        <w:t xml:space="preserve">                                                    </w:t>
      </w:r>
    </w:p>
    <w:p w:rsidR="00000AFF" w:rsidRDefault="00000AFF" w:rsidP="00B345C7">
      <w:pPr>
        <w:pStyle w:val="Nadpis1"/>
        <w:spacing w:before="0" w:beforeAutospacing="0" w:after="0" w:afterAutospacing="0"/>
        <w:ind w:left="0" w:firstLine="0"/>
        <w:rPr>
          <w:rFonts w:ascii="Arial" w:hAnsi="Arial" w:cs="Arial"/>
          <w:b/>
          <w:sz w:val="22"/>
          <w:szCs w:val="22"/>
        </w:rPr>
      </w:pPr>
    </w:p>
    <w:p w:rsidR="00000AFF" w:rsidRDefault="00000AFF" w:rsidP="00B345C7">
      <w:pPr>
        <w:pStyle w:val="Nadpis1"/>
        <w:spacing w:before="0" w:beforeAutospacing="0" w:after="0" w:afterAutospacing="0"/>
        <w:ind w:left="0" w:firstLine="0"/>
        <w:rPr>
          <w:rFonts w:ascii="Arial" w:hAnsi="Arial" w:cs="Arial"/>
          <w:b/>
          <w:sz w:val="22"/>
          <w:szCs w:val="22"/>
        </w:rPr>
      </w:pPr>
    </w:p>
    <w:p w:rsidR="007D6E6C" w:rsidRDefault="007D6E6C" w:rsidP="00B345C7">
      <w:pPr>
        <w:pStyle w:val="Nadpis1"/>
        <w:spacing w:before="0" w:beforeAutospacing="0" w:after="0" w:afterAutospacing="0"/>
        <w:ind w:left="0" w:firstLine="0"/>
        <w:rPr>
          <w:rFonts w:ascii="Arial" w:hAnsi="Arial" w:cs="Arial"/>
          <w:b/>
          <w:sz w:val="22"/>
          <w:szCs w:val="22"/>
        </w:rPr>
      </w:pPr>
      <w:bookmarkStart w:id="0" w:name="_GoBack"/>
      <w:bookmarkEnd w:id="0"/>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D076FF">
      <w:pPr>
        <w:pStyle w:val="Nadpis1"/>
        <w:spacing w:before="0" w:beforeAutospacing="0" w:after="0" w:afterAutospacing="0"/>
        <w:ind w:left="0" w:firstLine="0"/>
        <w:rPr>
          <w:rFonts w:ascii="Arial" w:hAnsi="Arial" w:cs="Arial"/>
          <w:b/>
          <w:sz w:val="22"/>
          <w:szCs w:val="22"/>
        </w:rPr>
      </w:pPr>
    </w:p>
    <w:p w:rsidR="00D076FF" w:rsidRDefault="00D076FF" w:rsidP="00D076FF">
      <w:pPr>
        <w:pStyle w:val="Nadpis1"/>
        <w:spacing w:before="0" w:beforeAutospacing="0" w:after="0" w:afterAutospacing="0"/>
        <w:ind w:left="0" w:firstLine="0"/>
        <w:rPr>
          <w:rFonts w:ascii="Arial" w:hAnsi="Arial" w:cs="Arial"/>
          <w:b/>
          <w:sz w:val="22"/>
          <w:szCs w:val="22"/>
        </w:rPr>
      </w:pPr>
    </w:p>
    <w:p w:rsidR="00D076FF" w:rsidRDefault="00D076FF" w:rsidP="00D076FF">
      <w:pPr>
        <w:pStyle w:val="Nadpis1"/>
        <w:spacing w:before="0" w:beforeAutospacing="0" w:after="0" w:afterAutospacing="0"/>
        <w:ind w:left="0" w:firstLine="0"/>
        <w:rPr>
          <w:rFonts w:ascii="Arial" w:hAnsi="Arial" w:cs="Arial"/>
          <w:b/>
          <w:sz w:val="22"/>
          <w:szCs w:val="22"/>
        </w:rPr>
      </w:pPr>
    </w:p>
    <w:p w:rsidR="00D076FF" w:rsidRDefault="00D076FF" w:rsidP="00D076FF">
      <w:pPr>
        <w:pStyle w:val="Nadpis1"/>
        <w:spacing w:before="0" w:beforeAutospacing="0" w:after="0" w:afterAutospacing="0"/>
        <w:ind w:left="72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D076FF" w:rsidRPr="00DC5B28" w:rsidRDefault="00D076FF" w:rsidP="00B345C7">
      <w:pPr>
        <w:pStyle w:val="Nadpis1"/>
        <w:spacing w:before="0" w:beforeAutospacing="0" w:after="0" w:afterAutospacing="0"/>
        <w:ind w:left="0" w:firstLine="0"/>
        <w:rPr>
          <w:rFonts w:ascii="Arial" w:hAnsi="Arial" w:cs="Arial"/>
          <w:b/>
          <w:sz w:val="22"/>
          <w:szCs w:val="22"/>
        </w:rPr>
      </w:pPr>
    </w:p>
    <w:sectPr w:rsidR="00D076FF" w:rsidRPr="00DC5B28" w:rsidSect="00305855">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F30" w:rsidRDefault="00422F30" w:rsidP="00657FBC">
      <w:r>
        <w:separator/>
      </w:r>
    </w:p>
  </w:endnote>
  <w:endnote w:type="continuationSeparator" w:id="0">
    <w:p w:rsidR="00422F30" w:rsidRDefault="00422F30"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rsidR="008806E1" w:rsidRDefault="008806E1">
            <w:pPr>
              <w:pStyle w:val="Zpat"/>
              <w:jc w:val="center"/>
            </w:pPr>
            <w:r>
              <w:t xml:space="preserve">Stránka </w:t>
            </w:r>
            <w:r>
              <w:rPr>
                <w:b w:val="0"/>
                <w:bCs/>
                <w:sz w:val="24"/>
                <w:szCs w:val="24"/>
              </w:rPr>
              <w:fldChar w:fldCharType="begin"/>
            </w:r>
            <w:r>
              <w:rPr>
                <w:bCs/>
              </w:rPr>
              <w:instrText>PAGE</w:instrText>
            </w:r>
            <w:r>
              <w:rPr>
                <w:b w:val="0"/>
                <w:bCs/>
                <w:sz w:val="24"/>
                <w:szCs w:val="24"/>
              </w:rPr>
              <w:fldChar w:fldCharType="separate"/>
            </w:r>
            <w:r w:rsidR="004E45DB">
              <w:rPr>
                <w:bCs/>
                <w:noProof/>
              </w:rPr>
              <w:t>8</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E45DB">
              <w:rPr>
                <w:bCs/>
                <w:noProof/>
              </w:rPr>
              <w:t>9</w:t>
            </w:r>
            <w:r>
              <w:rPr>
                <w:b w:val="0"/>
                <w:bCs/>
                <w:sz w:val="24"/>
                <w:szCs w:val="24"/>
              </w:rPr>
              <w:fldChar w:fldCharType="end"/>
            </w:r>
          </w:p>
        </w:sdtContent>
      </w:sdt>
    </w:sdtContent>
  </w:sdt>
  <w:p w:rsidR="008806E1" w:rsidRDefault="008806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F30" w:rsidRDefault="00422F30" w:rsidP="00657FBC">
      <w:r>
        <w:separator/>
      </w:r>
    </w:p>
  </w:footnote>
  <w:footnote w:type="continuationSeparator" w:id="0">
    <w:p w:rsidR="00422F30" w:rsidRDefault="00422F30" w:rsidP="00657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839"/>
    <w:multiLevelType w:val="hybridMultilevel"/>
    <w:tmpl w:val="457861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86D40"/>
    <w:multiLevelType w:val="hybridMultilevel"/>
    <w:tmpl w:val="CB865CE6"/>
    <w:lvl w:ilvl="0" w:tplc="625CFF9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383896"/>
    <w:multiLevelType w:val="hybridMultilevel"/>
    <w:tmpl w:val="B3BA8214"/>
    <w:lvl w:ilvl="0" w:tplc="0405000F">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D4B0C"/>
    <w:multiLevelType w:val="hybridMultilevel"/>
    <w:tmpl w:val="99EC8F7A"/>
    <w:lvl w:ilvl="0" w:tplc="991AE4C0">
      <w:start w:val="5"/>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0322FA"/>
    <w:multiLevelType w:val="hybridMultilevel"/>
    <w:tmpl w:val="BF443F1E"/>
    <w:lvl w:ilvl="0" w:tplc="17F44E22">
      <w:start w:val="1"/>
      <w:numFmt w:val="lowerLetter"/>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5" w15:restartNumberingAfterBreak="0">
    <w:nsid w:val="1FC747EB"/>
    <w:multiLevelType w:val="hybridMultilevel"/>
    <w:tmpl w:val="71765BA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21EB787C"/>
    <w:multiLevelType w:val="hybridMultilevel"/>
    <w:tmpl w:val="D8F0306C"/>
    <w:lvl w:ilvl="0" w:tplc="092E6A9A">
      <w:start w:val="1"/>
      <w:numFmt w:val="decimal"/>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58789F"/>
    <w:multiLevelType w:val="hybridMultilevel"/>
    <w:tmpl w:val="FC108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0A1D9E"/>
    <w:multiLevelType w:val="hybridMultilevel"/>
    <w:tmpl w:val="2952B21C"/>
    <w:lvl w:ilvl="0" w:tplc="F152740A">
      <w:start w:val="1"/>
      <w:numFmt w:val="decimal"/>
      <w:lvlText w:val="%1."/>
      <w:lvlJc w:val="left"/>
      <w:pPr>
        <w:ind w:left="720" w:hanging="360"/>
      </w:pPr>
      <w:rPr>
        <w:rFonts w:hint="default"/>
        <w:b w:val="0"/>
        <w:bCs w:val="0"/>
        <w:i w:val="0"/>
        <w:iCs w:val="0"/>
        <w:caps w:val="0"/>
        <w:strike w:val="0"/>
        <w:dstrike w:val="0"/>
        <w:vanish w:val="0"/>
        <w:color w:val="auto"/>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ED1065"/>
    <w:multiLevelType w:val="hybridMultilevel"/>
    <w:tmpl w:val="654ED3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C0E5F64"/>
    <w:multiLevelType w:val="hybridMultilevel"/>
    <w:tmpl w:val="43BCEB3A"/>
    <w:lvl w:ilvl="0" w:tplc="3000E21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143445"/>
    <w:multiLevelType w:val="hybridMultilevel"/>
    <w:tmpl w:val="6FAA5C7C"/>
    <w:lvl w:ilvl="0" w:tplc="3646AD92">
      <w:start w:val="1"/>
      <w:numFmt w:val="bullet"/>
      <w:lvlText w:val=""/>
      <w:lvlJc w:val="left"/>
      <w:pPr>
        <w:ind w:left="36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07D5E2E"/>
    <w:multiLevelType w:val="hybridMultilevel"/>
    <w:tmpl w:val="CCE60990"/>
    <w:lvl w:ilvl="0" w:tplc="4BC8B4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646AEF"/>
    <w:multiLevelType w:val="hybridMultilevel"/>
    <w:tmpl w:val="C4301840"/>
    <w:lvl w:ilvl="0" w:tplc="96CEE8CE">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4270137"/>
    <w:multiLevelType w:val="hybridMultilevel"/>
    <w:tmpl w:val="DF9632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400F99"/>
    <w:multiLevelType w:val="hybridMultilevel"/>
    <w:tmpl w:val="A0F6696C"/>
    <w:lvl w:ilvl="0" w:tplc="F6887EA2">
      <w:start w:val="1"/>
      <w:numFmt w:val="decimal"/>
      <w:lvlText w:val="%1."/>
      <w:lvlJc w:val="left"/>
      <w:pPr>
        <w:ind w:left="1146" w:hanging="360"/>
      </w:pPr>
      <w:rPr>
        <w:rFonts w:hint="default"/>
        <w:b w:val="0"/>
        <w:bCs w:val="0"/>
        <w:i w:val="0"/>
        <w:iCs w:val="0"/>
        <w:caps w:val="0"/>
        <w:smallCaps w:val="0"/>
        <w:strike w:val="0"/>
        <w:dstrike w:val="0"/>
        <w:vanish w:val="0"/>
        <w:color w:val="auto"/>
        <w:spacing w:val="0"/>
        <w:kern w:val="0"/>
        <w:position w:val="0"/>
        <w:sz w:val="24"/>
        <w:u w:val="none"/>
        <w:effect w:val="none"/>
        <w:vertAlign w:val="baseline"/>
        <w:em w:val="none"/>
      </w:rPr>
    </w:lvl>
    <w:lvl w:ilvl="1" w:tplc="8DA8C7DC">
      <w:start w:val="1"/>
      <w:numFmt w:val="lowerLetter"/>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08B4CCF"/>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F08B1"/>
    <w:multiLevelType w:val="hybridMultilevel"/>
    <w:tmpl w:val="B3BA8214"/>
    <w:lvl w:ilvl="0" w:tplc="0405000F">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C48309D"/>
    <w:multiLevelType w:val="hybridMultilevel"/>
    <w:tmpl w:val="421E0612"/>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20" w15:restartNumberingAfterBreak="0">
    <w:nsid w:val="4CB16408"/>
    <w:multiLevelType w:val="hybridMultilevel"/>
    <w:tmpl w:val="9C5850D0"/>
    <w:lvl w:ilvl="0" w:tplc="EE3AD846">
      <w:start w:val="3"/>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3274D6"/>
    <w:multiLevelType w:val="hybridMultilevel"/>
    <w:tmpl w:val="C1B6ECD0"/>
    <w:lvl w:ilvl="0" w:tplc="ED045FC6">
      <w:start w:val="1"/>
      <w:numFmt w:val="lowerLetter"/>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2" w15:restartNumberingAfterBreak="0">
    <w:nsid w:val="50035200"/>
    <w:multiLevelType w:val="hybridMultilevel"/>
    <w:tmpl w:val="7F382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863010"/>
    <w:multiLevelType w:val="hybridMultilevel"/>
    <w:tmpl w:val="668ED486"/>
    <w:lvl w:ilvl="0" w:tplc="3D961E4A">
      <w:start w:val="1"/>
      <w:numFmt w:val="decimal"/>
      <w:lvlText w:val="%1."/>
      <w:lvlJc w:val="left"/>
      <w:pPr>
        <w:ind w:left="1288"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4" w15:restartNumberingAfterBreak="0">
    <w:nsid w:val="5B505830"/>
    <w:multiLevelType w:val="hybridMultilevel"/>
    <w:tmpl w:val="C4B257EE"/>
    <w:lvl w:ilvl="0" w:tplc="1E84FB56">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5F6041B9"/>
    <w:multiLevelType w:val="hybridMultilevel"/>
    <w:tmpl w:val="B3E29930"/>
    <w:lvl w:ilvl="0" w:tplc="28D82AC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0086633"/>
    <w:multiLevelType w:val="hybridMultilevel"/>
    <w:tmpl w:val="151C5522"/>
    <w:lvl w:ilvl="0" w:tplc="C3A8BF0C">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5B09ED"/>
    <w:multiLevelType w:val="hybridMultilevel"/>
    <w:tmpl w:val="07883866"/>
    <w:lvl w:ilvl="0" w:tplc="B3BEF198">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0A4B33"/>
    <w:multiLevelType w:val="hybridMultilevel"/>
    <w:tmpl w:val="FEB62E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83613C"/>
    <w:multiLevelType w:val="hybridMultilevel"/>
    <w:tmpl w:val="7518A340"/>
    <w:lvl w:ilvl="0" w:tplc="04050017">
      <w:start w:val="1"/>
      <w:numFmt w:val="lowerLetter"/>
      <w:lvlText w:val="%1)"/>
      <w:lvlJc w:val="left"/>
      <w:pPr>
        <w:ind w:left="108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59B4C474">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BAB4070"/>
    <w:multiLevelType w:val="hybridMultilevel"/>
    <w:tmpl w:val="FEA6DF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3C2B8E"/>
    <w:multiLevelType w:val="hybridMultilevel"/>
    <w:tmpl w:val="10C22CCE"/>
    <w:lvl w:ilvl="0" w:tplc="7410F476">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742B1E"/>
    <w:multiLevelType w:val="hybridMultilevel"/>
    <w:tmpl w:val="AC36338C"/>
    <w:lvl w:ilvl="0" w:tplc="3736A168">
      <w:start w:val="1"/>
      <w:numFmt w:val="decimal"/>
      <w:lvlText w:val="%1."/>
      <w:lvlJc w:val="left"/>
      <w:pPr>
        <w:ind w:left="36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FB791E"/>
    <w:multiLevelType w:val="hybridMultilevel"/>
    <w:tmpl w:val="B94C4B72"/>
    <w:lvl w:ilvl="0" w:tplc="3D961E4A">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913045"/>
    <w:multiLevelType w:val="singleLevel"/>
    <w:tmpl w:val="42B0E194"/>
    <w:lvl w:ilvl="0">
      <w:start w:val="1"/>
      <w:numFmt w:val="lowerLetter"/>
      <w:lvlText w:val="%1)"/>
      <w:lvlJc w:val="left"/>
      <w:pPr>
        <w:tabs>
          <w:tab w:val="num" w:pos="360"/>
        </w:tabs>
        <w:ind w:left="360" w:hanging="360"/>
      </w:pPr>
      <w:rPr>
        <w:rFonts w:ascii="Arial" w:eastAsia="Times New Roman" w:hAnsi="Arial" w:cs="Arial"/>
      </w:rPr>
    </w:lvl>
  </w:abstractNum>
  <w:abstractNum w:abstractNumId="37" w15:restartNumberingAfterBreak="0">
    <w:nsid w:val="79B97D5F"/>
    <w:multiLevelType w:val="hybridMultilevel"/>
    <w:tmpl w:val="85544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0F4944"/>
    <w:multiLevelType w:val="hybridMultilevel"/>
    <w:tmpl w:val="B3E29930"/>
    <w:lvl w:ilvl="0" w:tplc="28D82AC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F31429F"/>
    <w:multiLevelType w:val="hybridMultilevel"/>
    <w:tmpl w:val="40E043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441E8D"/>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466DB9"/>
    <w:multiLevelType w:val="hybridMultilevel"/>
    <w:tmpl w:val="B2AC0E02"/>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7"/>
  </w:num>
  <w:num w:numId="4">
    <w:abstractNumId w:val="11"/>
  </w:num>
  <w:num w:numId="5">
    <w:abstractNumId w:val="22"/>
  </w:num>
  <w:num w:numId="6">
    <w:abstractNumId w:val="13"/>
  </w:num>
  <w:num w:numId="7">
    <w:abstractNumId w:val="0"/>
  </w:num>
  <w:num w:numId="8">
    <w:abstractNumId w:val="10"/>
  </w:num>
  <w:num w:numId="9">
    <w:abstractNumId w:val="24"/>
  </w:num>
  <w:num w:numId="10">
    <w:abstractNumId w:val="33"/>
  </w:num>
  <w:num w:numId="11">
    <w:abstractNumId w:val="30"/>
  </w:num>
  <w:num w:numId="12">
    <w:abstractNumId w:val="32"/>
  </w:num>
  <w:num w:numId="13">
    <w:abstractNumId w:val="2"/>
  </w:num>
  <w:num w:numId="14">
    <w:abstractNumId w:val="28"/>
  </w:num>
  <w:num w:numId="15">
    <w:abstractNumId w:val="8"/>
  </w:num>
  <w:num w:numId="16">
    <w:abstractNumId w:val="12"/>
  </w:num>
  <w:num w:numId="17">
    <w:abstractNumId w:val="15"/>
  </w:num>
  <w:num w:numId="18">
    <w:abstractNumId w:val="14"/>
  </w:num>
  <w:num w:numId="19">
    <w:abstractNumId w:val="26"/>
  </w:num>
  <w:num w:numId="20">
    <w:abstractNumId w:val="20"/>
  </w:num>
  <w:num w:numId="21">
    <w:abstractNumId w:val="3"/>
  </w:num>
  <w:num w:numId="22">
    <w:abstractNumId w:val="23"/>
  </w:num>
  <w:num w:numId="23">
    <w:abstractNumId w:val="35"/>
  </w:num>
  <w:num w:numId="24">
    <w:abstractNumId w:val="6"/>
  </w:num>
  <w:num w:numId="25">
    <w:abstractNumId w:val="34"/>
  </w:num>
  <w:num w:numId="26">
    <w:abstractNumId w:val="19"/>
  </w:num>
  <w:num w:numId="27">
    <w:abstractNumId w:val="1"/>
  </w:num>
  <w:num w:numId="28">
    <w:abstractNumId w:val="25"/>
  </w:num>
  <w:num w:numId="29">
    <w:abstractNumId w:val="9"/>
  </w:num>
  <w:num w:numId="30">
    <w:abstractNumId w:val="38"/>
  </w:num>
  <w:num w:numId="31">
    <w:abstractNumId w:val="5"/>
  </w:num>
  <w:num w:numId="32">
    <w:abstractNumId w:val="17"/>
  </w:num>
  <w:num w:numId="33">
    <w:abstractNumId w:val="21"/>
  </w:num>
  <w:num w:numId="34">
    <w:abstractNumId w:val="7"/>
  </w:num>
  <w:num w:numId="35">
    <w:abstractNumId w:val="41"/>
  </w:num>
  <w:num w:numId="36">
    <w:abstractNumId w:val="4"/>
  </w:num>
  <w:num w:numId="37">
    <w:abstractNumId w:val="39"/>
  </w:num>
  <w:num w:numId="38">
    <w:abstractNumId w:val="37"/>
  </w:num>
  <w:num w:numId="39">
    <w:abstractNumId w:val="29"/>
  </w:num>
  <w:num w:numId="40">
    <w:abstractNumId w:val="40"/>
  </w:num>
  <w:num w:numId="41">
    <w:abstractNumId w:val="16"/>
  </w:num>
  <w:num w:numId="4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BC"/>
    <w:rsid w:val="00000AFF"/>
    <w:rsid w:val="0000732E"/>
    <w:rsid w:val="00015355"/>
    <w:rsid w:val="00017876"/>
    <w:rsid w:val="00021099"/>
    <w:rsid w:val="00042D60"/>
    <w:rsid w:val="0004385C"/>
    <w:rsid w:val="0005382E"/>
    <w:rsid w:val="000620DA"/>
    <w:rsid w:val="00062AC7"/>
    <w:rsid w:val="000653BC"/>
    <w:rsid w:val="00071598"/>
    <w:rsid w:val="000725AF"/>
    <w:rsid w:val="00074676"/>
    <w:rsid w:val="000757D8"/>
    <w:rsid w:val="00077FD0"/>
    <w:rsid w:val="000813BC"/>
    <w:rsid w:val="000832DB"/>
    <w:rsid w:val="00096ABB"/>
    <w:rsid w:val="00097574"/>
    <w:rsid w:val="000A1165"/>
    <w:rsid w:val="000A2C33"/>
    <w:rsid w:val="000B5425"/>
    <w:rsid w:val="000B6780"/>
    <w:rsid w:val="000C0EBA"/>
    <w:rsid w:val="000C3924"/>
    <w:rsid w:val="000D0478"/>
    <w:rsid w:val="000D4DF1"/>
    <w:rsid w:val="000E126D"/>
    <w:rsid w:val="000E1904"/>
    <w:rsid w:val="000F235D"/>
    <w:rsid w:val="000F3AB5"/>
    <w:rsid w:val="00103B43"/>
    <w:rsid w:val="00104FC6"/>
    <w:rsid w:val="001109AD"/>
    <w:rsid w:val="00110DA5"/>
    <w:rsid w:val="00120E24"/>
    <w:rsid w:val="00146665"/>
    <w:rsid w:val="0016668A"/>
    <w:rsid w:val="00167AA5"/>
    <w:rsid w:val="0017419F"/>
    <w:rsid w:val="001755EA"/>
    <w:rsid w:val="00176AB3"/>
    <w:rsid w:val="001807B1"/>
    <w:rsid w:val="0018398F"/>
    <w:rsid w:val="001918C9"/>
    <w:rsid w:val="00192E9B"/>
    <w:rsid w:val="00193449"/>
    <w:rsid w:val="001B0397"/>
    <w:rsid w:val="001C067E"/>
    <w:rsid w:val="001C623E"/>
    <w:rsid w:val="001E1F5A"/>
    <w:rsid w:val="001E5711"/>
    <w:rsid w:val="001F0F2C"/>
    <w:rsid w:val="001F2523"/>
    <w:rsid w:val="00201853"/>
    <w:rsid w:val="00214BA5"/>
    <w:rsid w:val="002234A7"/>
    <w:rsid w:val="00224259"/>
    <w:rsid w:val="002426B6"/>
    <w:rsid w:val="00247651"/>
    <w:rsid w:val="00253887"/>
    <w:rsid w:val="002541A9"/>
    <w:rsid w:val="0026659E"/>
    <w:rsid w:val="002757A6"/>
    <w:rsid w:val="0028089D"/>
    <w:rsid w:val="002B783F"/>
    <w:rsid w:val="002C0E30"/>
    <w:rsid w:val="002C2952"/>
    <w:rsid w:val="002D0BFD"/>
    <w:rsid w:val="002E1552"/>
    <w:rsid w:val="002E49BC"/>
    <w:rsid w:val="002E5E99"/>
    <w:rsid w:val="002F4DDB"/>
    <w:rsid w:val="002F510A"/>
    <w:rsid w:val="002F684B"/>
    <w:rsid w:val="00305855"/>
    <w:rsid w:val="00317E8D"/>
    <w:rsid w:val="0032207D"/>
    <w:rsid w:val="00331B9A"/>
    <w:rsid w:val="00333445"/>
    <w:rsid w:val="00350C71"/>
    <w:rsid w:val="00366E6B"/>
    <w:rsid w:val="00372F55"/>
    <w:rsid w:val="00376A55"/>
    <w:rsid w:val="00383FBE"/>
    <w:rsid w:val="00387650"/>
    <w:rsid w:val="00397B63"/>
    <w:rsid w:val="003A0B6E"/>
    <w:rsid w:val="003A21A0"/>
    <w:rsid w:val="003B6C2F"/>
    <w:rsid w:val="003C4AAE"/>
    <w:rsid w:val="003D4E83"/>
    <w:rsid w:val="003D5ABD"/>
    <w:rsid w:val="003F2103"/>
    <w:rsid w:val="003F7DE1"/>
    <w:rsid w:val="00405EAC"/>
    <w:rsid w:val="00410988"/>
    <w:rsid w:val="00412635"/>
    <w:rsid w:val="00417B4F"/>
    <w:rsid w:val="00422F30"/>
    <w:rsid w:val="004274E2"/>
    <w:rsid w:val="0044126E"/>
    <w:rsid w:val="00447051"/>
    <w:rsid w:val="00451AEC"/>
    <w:rsid w:val="004769BB"/>
    <w:rsid w:val="00484BCA"/>
    <w:rsid w:val="00492E3C"/>
    <w:rsid w:val="00494C0F"/>
    <w:rsid w:val="004A15D0"/>
    <w:rsid w:val="004A1B64"/>
    <w:rsid w:val="004A5EBB"/>
    <w:rsid w:val="004B0180"/>
    <w:rsid w:val="004C787D"/>
    <w:rsid w:val="004D2D7F"/>
    <w:rsid w:val="004D7102"/>
    <w:rsid w:val="004E1E2A"/>
    <w:rsid w:val="004E2921"/>
    <w:rsid w:val="004E45DB"/>
    <w:rsid w:val="004E6593"/>
    <w:rsid w:val="004E752E"/>
    <w:rsid w:val="004E7E71"/>
    <w:rsid w:val="004F22CE"/>
    <w:rsid w:val="004F26B8"/>
    <w:rsid w:val="004F3C6E"/>
    <w:rsid w:val="00500443"/>
    <w:rsid w:val="00510D19"/>
    <w:rsid w:val="00521FFA"/>
    <w:rsid w:val="00524E72"/>
    <w:rsid w:val="00526F4C"/>
    <w:rsid w:val="00530104"/>
    <w:rsid w:val="00531E4E"/>
    <w:rsid w:val="005349E9"/>
    <w:rsid w:val="0055049F"/>
    <w:rsid w:val="00555A82"/>
    <w:rsid w:val="00563B06"/>
    <w:rsid w:val="0057266F"/>
    <w:rsid w:val="00587993"/>
    <w:rsid w:val="005B2F3C"/>
    <w:rsid w:val="005B7239"/>
    <w:rsid w:val="005C30B3"/>
    <w:rsid w:val="005D55F2"/>
    <w:rsid w:val="005D712A"/>
    <w:rsid w:val="005E2CD3"/>
    <w:rsid w:val="005E2D9C"/>
    <w:rsid w:val="005E607D"/>
    <w:rsid w:val="005F1124"/>
    <w:rsid w:val="005F3A05"/>
    <w:rsid w:val="005F4800"/>
    <w:rsid w:val="00616780"/>
    <w:rsid w:val="00617682"/>
    <w:rsid w:val="006267AE"/>
    <w:rsid w:val="0064555B"/>
    <w:rsid w:val="0065369B"/>
    <w:rsid w:val="006566B3"/>
    <w:rsid w:val="00657FBC"/>
    <w:rsid w:val="00673719"/>
    <w:rsid w:val="00676045"/>
    <w:rsid w:val="0067784F"/>
    <w:rsid w:val="006802C3"/>
    <w:rsid w:val="0068367D"/>
    <w:rsid w:val="006957EB"/>
    <w:rsid w:val="006A0301"/>
    <w:rsid w:val="006A2C45"/>
    <w:rsid w:val="006B3017"/>
    <w:rsid w:val="006B3C44"/>
    <w:rsid w:val="006C4388"/>
    <w:rsid w:val="006C78D1"/>
    <w:rsid w:val="006D17F4"/>
    <w:rsid w:val="006E04C0"/>
    <w:rsid w:val="00704389"/>
    <w:rsid w:val="00712012"/>
    <w:rsid w:val="00717FD5"/>
    <w:rsid w:val="00721F3F"/>
    <w:rsid w:val="007308F8"/>
    <w:rsid w:val="007449C3"/>
    <w:rsid w:val="007519D7"/>
    <w:rsid w:val="00765AC7"/>
    <w:rsid w:val="00771C86"/>
    <w:rsid w:val="0079329A"/>
    <w:rsid w:val="00795830"/>
    <w:rsid w:val="007A0F22"/>
    <w:rsid w:val="007A4FAB"/>
    <w:rsid w:val="007A6B18"/>
    <w:rsid w:val="007B2386"/>
    <w:rsid w:val="007C1BD8"/>
    <w:rsid w:val="007C4DB2"/>
    <w:rsid w:val="007C6DFD"/>
    <w:rsid w:val="007C7417"/>
    <w:rsid w:val="007D3AE7"/>
    <w:rsid w:val="007D6E6C"/>
    <w:rsid w:val="007E06B9"/>
    <w:rsid w:val="007E5C49"/>
    <w:rsid w:val="007E5D02"/>
    <w:rsid w:val="007F7EBB"/>
    <w:rsid w:val="008010E5"/>
    <w:rsid w:val="008153C1"/>
    <w:rsid w:val="00841475"/>
    <w:rsid w:val="00857331"/>
    <w:rsid w:val="0087556E"/>
    <w:rsid w:val="008806E1"/>
    <w:rsid w:val="008814B8"/>
    <w:rsid w:val="00882643"/>
    <w:rsid w:val="00886AF7"/>
    <w:rsid w:val="00893611"/>
    <w:rsid w:val="008A362B"/>
    <w:rsid w:val="008A4BF2"/>
    <w:rsid w:val="008B0FA9"/>
    <w:rsid w:val="008C3FC8"/>
    <w:rsid w:val="008D60B2"/>
    <w:rsid w:val="008D6116"/>
    <w:rsid w:val="009157BA"/>
    <w:rsid w:val="00921179"/>
    <w:rsid w:val="00931A62"/>
    <w:rsid w:val="00932FF0"/>
    <w:rsid w:val="00936A66"/>
    <w:rsid w:val="009429F3"/>
    <w:rsid w:val="009518DD"/>
    <w:rsid w:val="00964DCC"/>
    <w:rsid w:val="00965FAA"/>
    <w:rsid w:val="00974FCD"/>
    <w:rsid w:val="009758C7"/>
    <w:rsid w:val="00976246"/>
    <w:rsid w:val="00982CE8"/>
    <w:rsid w:val="00991C36"/>
    <w:rsid w:val="0099289A"/>
    <w:rsid w:val="0099344A"/>
    <w:rsid w:val="009A327F"/>
    <w:rsid w:val="009B6595"/>
    <w:rsid w:val="009C7307"/>
    <w:rsid w:val="009D74E3"/>
    <w:rsid w:val="009E2064"/>
    <w:rsid w:val="009E5FE7"/>
    <w:rsid w:val="009E6534"/>
    <w:rsid w:val="009E7B5C"/>
    <w:rsid w:val="009F115D"/>
    <w:rsid w:val="00A21C58"/>
    <w:rsid w:val="00A31A5D"/>
    <w:rsid w:val="00A340B1"/>
    <w:rsid w:val="00A3662D"/>
    <w:rsid w:val="00A36B37"/>
    <w:rsid w:val="00A44032"/>
    <w:rsid w:val="00A50335"/>
    <w:rsid w:val="00A537C7"/>
    <w:rsid w:val="00A53AA6"/>
    <w:rsid w:val="00A76B98"/>
    <w:rsid w:val="00A81408"/>
    <w:rsid w:val="00A8421A"/>
    <w:rsid w:val="00A9246C"/>
    <w:rsid w:val="00A948DE"/>
    <w:rsid w:val="00A95A39"/>
    <w:rsid w:val="00AA04ED"/>
    <w:rsid w:val="00AB09A5"/>
    <w:rsid w:val="00AB4A36"/>
    <w:rsid w:val="00AD43D6"/>
    <w:rsid w:val="00AD6472"/>
    <w:rsid w:val="00AE35C0"/>
    <w:rsid w:val="00AF1E53"/>
    <w:rsid w:val="00AF5500"/>
    <w:rsid w:val="00B07C78"/>
    <w:rsid w:val="00B07EDD"/>
    <w:rsid w:val="00B345C7"/>
    <w:rsid w:val="00B416EA"/>
    <w:rsid w:val="00B45BCF"/>
    <w:rsid w:val="00B50B09"/>
    <w:rsid w:val="00B57AC6"/>
    <w:rsid w:val="00B632AA"/>
    <w:rsid w:val="00B656DF"/>
    <w:rsid w:val="00B73098"/>
    <w:rsid w:val="00B92DC3"/>
    <w:rsid w:val="00BA1955"/>
    <w:rsid w:val="00BA2157"/>
    <w:rsid w:val="00BA36AD"/>
    <w:rsid w:val="00BA4BDC"/>
    <w:rsid w:val="00BA6C7A"/>
    <w:rsid w:val="00BC6823"/>
    <w:rsid w:val="00BE032E"/>
    <w:rsid w:val="00BE1B94"/>
    <w:rsid w:val="00BF1C40"/>
    <w:rsid w:val="00C030EE"/>
    <w:rsid w:val="00C131EF"/>
    <w:rsid w:val="00C27A16"/>
    <w:rsid w:val="00C33C1A"/>
    <w:rsid w:val="00C34A4E"/>
    <w:rsid w:val="00C36A25"/>
    <w:rsid w:val="00C37F8A"/>
    <w:rsid w:val="00C56851"/>
    <w:rsid w:val="00C63740"/>
    <w:rsid w:val="00C637E5"/>
    <w:rsid w:val="00C7465C"/>
    <w:rsid w:val="00C75F21"/>
    <w:rsid w:val="00C8544D"/>
    <w:rsid w:val="00C90329"/>
    <w:rsid w:val="00C957A0"/>
    <w:rsid w:val="00C9580B"/>
    <w:rsid w:val="00CB1F6E"/>
    <w:rsid w:val="00CB48FA"/>
    <w:rsid w:val="00CB60F2"/>
    <w:rsid w:val="00CB6DB1"/>
    <w:rsid w:val="00CC322A"/>
    <w:rsid w:val="00CC3709"/>
    <w:rsid w:val="00CD0126"/>
    <w:rsid w:val="00CD0CA5"/>
    <w:rsid w:val="00CD5FC6"/>
    <w:rsid w:val="00CD71F5"/>
    <w:rsid w:val="00CE041B"/>
    <w:rsid w:val="00CE0D88"/>
    <w:rsid w:val="00CE3AFC"/>
    <w:rsid w:val="00CE4006"/>
    <w:rsid w:val="00CE7EBE"/>
    <w:rsid w:val="00CF5B1E"/>
    <w:rsid w:val="00D02171"/>
    <w:rsid w:val="00D076FF"/>
    <w:rsid w:val="00D22771"/>
    <w:rsid w:val="00D8361D"/>
    <w:rsid w:val="00DA10DA"/>
    <w:rsid w:val="00DA5398"/>
    <w:rsid w:val="00DB3667"/>
    <w:rsid w:val="00DB4E9D"/>
    <w:rsid w:val="00DB5B30"/>
    <w:rsid w:val="00DC5B28"/>
    <w:rsid w:val="00DC6205"/>
    <w:rsid w:val="00DD15E2"/>
    <w:rsid w:val="00DD6132"/>
    <w:rsid w:val="00DE4C91"/>
    <w:rsid w:val="00DE5DDD"/>
    <w:rsid w:val="00DF181B"/>
    <w:rsid w:val="00DF3BF5"/>
    <w:rsid w:val="00E01659"/>
    <w:rsid w:val="00E06322"/>
    <w:rsid w:val="00E16DCF"/>
    <w:rsid w:val="00E24C23"/>
    <w:rsid w:val="00E313BC"/>
    <w:rsid w:val="00E47185"/>
    <w:rsid w:val="00E564AA"/>
    <w:rsid w:val="00E653A9"/>
    <w:rsid w:val="00E73B7F"/>
    <w:rsid w:val="00E74165"/>
    <w:rsid w:val="00E77EB5"/>
    <w:rsid w:val="00EA0530"/>
    <w:rsid w:val="00EA5BC5"/>
    <w:rsid w:val="00EA6446"/>
    <w:rsid w:val="00EB6955"/>
    <w:rsid w:val="00EB6F80"/>
    <w:rsid w:val="00EC65C9"/>
    <w:rsid w:val="00F04248"/>
    <w:rsid w:val="00F10E71"/>
    <w:rsid w:val="00F137C0"/>
    <w:rsid w:val="00F20696"/>
    <w:rsid w:val="00F20CC6"/>
    <w:rsid w:val="00F315B3"/>
    <w:rsid w:val="00F35A7D"/>
    <w:rsid w:val="00F362FC"/>
    <w:rsid w:val="00F37AA7"/>
    <w:rsid w:val="00F401DD"/>
    <w:rsid w:val="00F44794"/>
    <w:rsid w:val="00F461B0"/>
    <w:rsid w:val="00F46C2F"/>
    <w:rsid w:val="00F53897"/>
    <w:rsid w:val="00F53D93"/>
    <w:rsid w:val="00F6335F"/>
    <w:rsid w:val="00F81508"/>
    <w:rsid w:val="00F8255C"/>
    <w:rsid w:val="00F86204"/>
    <w:rsid w:val="00FA3B77"/>
    <w:rsid w:val="00FA4F7A"/>
    <w:rsid w:val="00FB4C4E"/>
    <w:rsid w:val="00FC6FE1"/>
    <w:rsid w:val="00FC7227"/>
    <w:rsid w:val="00FD34DD"/>
    <w:rsid w:val="00FD5D31"/>
    <w:rsid w:val="00FD66F0"/>
    <w:rsid w:val="00FD6F0A"/>
    <w:rsid w:val="00FD7EE8"/>
    <w:rsid w:val="00FE31FD"/>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9BB36-5E7A-4548-BDCA-F952E7C1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8"/>
        <w:szCs w:val="24"/>
        <w:lang w:val="cs-CZ" w:eastAsia="en-US" w:bidi="ar-SA"/>
      </w:rPr>
    </w:rPrDefault>
    <w:pPrDefault>
      <w:pPr>
        <w:ind w:left="107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7FBC"/>
    <w:rPr>
      <w:rFonts w:ascii="Calibri" w:eastAsia="Times New Roman" w:hAnsi="Calibri" w:cs="Times New Roman"/>
      <w:b/>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val="0"/>
      <w:bCs/>
      <w:kern w:val="36"/>
      <w:sz w:val="48"/>
      <w:szCs w:val="48"/>
    </w:rPr>
  </w:style>
  <w:style w:type="paragraph" w:styleId="Nadpis2">
    <w:name w:val="heading 2"/>
    <w:basedOn w:val="Normln"/>
    <w:next w:val="Normln"/>
    <w:link w:val="Nadpis2Char"/>
    <w:uiPriority w:val="9"/>
    <w:unhideWhenUsed/>
    <w:qFormat/>
    <w:rsid w:val="000715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0715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sz w:val="22"/>
      <w:szCs w:val="22"/>
      <w:lang w:eastAsia="cs-CZ"/>
    </w:rPr>
  </w:style>
  <w:style w:type="paragraph" w:styleId="Odstavecseseznamem">
    <w:name w:val="List Paragraph"/>
    <w:basedOn w:val="Normln"/>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i/>
      <w:iCs/>
      <w:color w:val="404040" w:themeColor="text1" w:themeTint="BF"/>
      <w:sz w:val="22"/>
      <w:szCs w:val="22"/>
      <w:lang w:eastAsia="cs-CZ"/>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val="0"/>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val="0"/>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C957A0"/>
    <w:pPr>
      <w:ind w:left="0" w:firstLine="0"/>
      <w:jc w:val="left"/>
    </w:pPr>
    <w:rPr>
      <w:rFonts w:asciiTheme="minorHAnsi" w:hAnsiTheme="minorHAnsi" w:cstheme="minorBidi"/>
      <w:b/>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071598"/>
    <w:rPr>
      <w:rFonts w:eastAsiaTheme="majorEastAsia"/>
      <w:b/>
      <w:color w:val="365F91" w:themeColor="accent1" w:themeShade="BF"/>
      <w:sz w:val="26"/>
      <w:szCs w:val="26"/>
      <w:lang w:eastAsia="cs-CZ"/>
    </w:rPr>
  </w:style>
  <w:style w:type="character" w:customStyle="1" w:styleId="Nadpis9Char">
    <w:name w:val="Nadpis 9 Char"/>
    <w:basedOn w:val="Standardnpsmoodstavce"/>
    <w:link w:val="Nadpis9"/>
    <w:uiPriority w:val="9"/>
    <w:semiHidden/>
    <w:rsid w:val="00071598"/>
    <w:rPr>
      <w:rFonts w:eastAsiaTheme="majorEastAsia"/>
      <w:b/>
      <w:i/>
      <w:iCs/>
      <w:color w:val="272727" w:themeColor="text1" w:themeTint="D8"/>
      <w:sz w:val="21"/>
      <w:szCs w:val="21"/>
      <w:lang w:eastAsia="cs-CZ"/>
    </w:rPr>
  </w:style>
  <w:style w:type="paragraph" w:styleId="Textvbloku">
    <w:name w:val="Block Text"/>
    <w:basedOn w:val="Normln"/>
    <w:rsid w:val="00071598"/>
    <w:pPr>
      <w:ind w:left="360" w:right="-24" w:hanging="360"/>
    </w:pPr>
    <w:rPr>
      <w:rFonts w:ascii="Arial" w:hAnsi="Arial" w:cs="Arial"/>
      <w:b w:val="0"/>
      <w:sz w:val="24"/>
      <w:szCs w:val="24"/>
    </w:rPr>
  </w:style>
  <w:style w:type="paragraph" w:styleId="Zkladntextodsazen">
    <w:name w:val="Body Text Indent"/>
    <w:basedOn w:val="Normln"/>
    <w:link w:val="ZkladntextodsazenChar"/>
    <w:rsid w:val="00071598"/>
    <w:pPr>
      <w:ind w:left="284" w:hanging="284"/>
    </w:pPr>
    <w:rPr>
      <w:rFonts w:ascii="Arial" w:hAnsi="Arial"/>
      <w:b w:val="0"/>
      <w:sz w:val="24"/>
      <w:szCs w:val="24"/>
    </w:rPr>
  </w:style>
  <w:style w:type="character" w:customStyle="1" w:styleId="ZkladntextodsazenChar">
    <w:name w:val="Základní text odsazený Char"/>
    <w:basedOn w:val="Standardnpsmoodstavce"/>
    <w:link w:val="Zkladntextodsazen"/>
    <w:rsid w:val="00071598"/>
    <w:rPr>
      <w:rFonts w:ascii="Arial" w:eastAsia="Times New Roman" w:hAnsi="Arial" w:cs="Times New Roman"/>
      <w:sz w:val="24"/>
      <w:lang w:eastAsia="cs-CZ"/>
    </w:rPr>
  </w:style>
  <w:style w:type="paragraph" w:customStyle="1" w:styleId="Odstavec0">
    <w:name w:val="Odstavec0"/>
    <w:basedOn w:val="Normln"/>
    <w:rsid w:val="00071598"/>
    <w:pPr>
      <w:tabs>
        <w:tab w:val="left" w:pos="709"/>
      </w:tabs>
      <w:spacing w:before="120"/>
      <w:ind w:left="737" w:hanging="737"/>
    </w:pPr>
    <w:rPr>
      <w:rFonts w:ascii="Arial" w:hAnsi="Arial"/>
      <w:b w:val="0"/>
      <w:sz w:val="24"/>
      <w:szCs w:val="20"/>
      <w:lang w:val="en-GB"/>
    </w:rPr>
  </w:style>
  <w:style w:type="paragraph" w:styleId="Zkladntextodsazen2">
    <w:name w:val="Body Text Indent 2"/>
    <w:basedOn w:val="Normln"/>
    <w:link w:val="Zkladntextodsazen2Char"/>
    <w:rsid w:val="00071598"/>
    <w:pPr>
      <w:ind w:left="360" w:hanging="360"/>
    </w:pPr>
    <w:rPr>
      <w:rFonts w:ascii="Arial" w:hAnsi="Arial" w:cs="Arial"/>
      <w:b w:val="0"/>
      <w:sz w:val="24"/>
      <w:szCs w:val="24"/>
    </w:rPr>
  </w:style>
  <w:style w:type="character" w:customStyle="1" w:styleId="Zkladntextodsazen2Char">
    <w:name w:val="Základní text odsazený 2 Char"/>
    <w:basedOn w:val="Standardnpsmoodstavce"/>
    <w:link w:val="Zkladntextodsazen2"/>
    <w:rsid w:val="00071598"/>
    <w:rPr>
      <w:rFonts w:ascii="Arial" w:eastAsia="Times New Roman" w:hAnsi="Arial" w:cs="Arial"/>
      <w:sz w:val="24"/>
      <w:lang w:eastAsia="cs-CZ"/>
    </w:rPr>
  </w:style>
  <w:style w:type="paragraph" w:styleId="Zkladntextodsazen3">
    <w:name w:val="Body Text Indent 3"/>
    <w:basedOn w:val="Normln"/>
    <w:link w:val="Zkladntextodsazen3Char"/>
    <w:rsid w:val="00071598"/>
    <w:pPr>
      <w:ind w:left="360" w:hanging="360"/>
      <w:jc w:val="left"/>
    </w:pPr>
    <w:rPr>
      <w:rFonts w:ascii="Arial" w:hAnsi="Arial" w:cs="Arial"/>
      <w:b w:val="0"/>
      <w:sz w:val="24"/>
      <w:szCs w:val="24"/>
    </w:rPr>
  </w:style>
  <w:style w:type="character" w:customStyle="1" w:styleId="Zkladntextodsazen3Char">
    <w:name w:val="Základní text odsazený 3 Char"/>
    <w:basedOn w:val="Standardnpsmoodstavce"/>
    <w:link w:val="Zkladntextodsazen3"/>
    <w:rsid w:val="00071598"/>
    <w:rPr>
      <w:rFonts w:ascii="Arial" w:eastAsia="Times New Roman" w:hAnsi="Arial" w:cs="Arial"/>
      <w:sz w:val="24"/>
      <w:lang w:eastAsia="cs-CZ"/>
    </w:rPr>
  </w:style>
  <w:style w:type="paragraph" w:customStyle="1" w:styleId="odstavec1">
    <w:name w:val="odstavec1"/>
    <w:basedOn w:val="Normln"/>
    <w:next w:val="Normln"/>
    <w:rsid w:val="00071598"/>
    <w:pPr>
      <w:keepLines/>
      <w:tabs>
        <w:tab w:val="left" w:pos="1361"/>
      </w:tabs>
      <w:spacing w:before="120" w:after="240"/>
      <w:ind w:left="1361" w:hanging="680"/>
    </w:pPr>
    <w:rPr>
      <w:rFonts w:ascii="Arial" w:hAnsi="Arial"/>
      <w:b w:val="0"/>
      <w:sz w:val="24"/>
      <w:szCs w:val="20"/>
      <w:lang w:val="en-GB"/>
    </w:rPr>
  </w:style>
  <w:style w:type="paragraph" w:styleId="Zkladntext3">
    <w:name w:val="Body Text 3"/>
    <w:basedOn w:val="Normln"/>
    <w:link w:val="Zkladntext3Char"/>
    <w:rsid w:val="00071598"/>
    <w:pPr>
      <w:ind w:left="0" w:right="-24" w:firstLine="0"/>
    </w:pPr>
    <w:rPr>
      <w:rFonts w:ascii="Arial" w:hAnsi="Arial" w:cs="Arial"/>
      <w:b w:val="0"/>
      <w:sz w:val="24"/>
      <w:szCs w:val="24"/>
    </w:rPr>
  </w:style>
  <w:style w:type="character" w:customStyle="1" w:styleId="Zkladntext3Char">
    <w:name w:val="Základní text 3 Char"/>
    <w:basedOn w:val="Standardnpsmoodstavce"/>
    <w:link w:val="Zkladntext3"/>
    <w:rsid w:val="00071598"/>
    <w:rPr>
      <w:rFonts w:ascii="Arial" w:eastAsia="Times New Roman" w:hAnsi="Arial" w:cs="Arial"/>
      <w:sz w:val="24"/>
      <w:lang w:eastAsia="cs-CZ"/>
    </w:rPr>
  </w:style>
  <w:style w:type="paragraph" w:customStyle="1" w:styleId="Zkladntext21">
    <w:name w:val="Základní text 21"/>
    <w:basedOn w:val="Normln"/>
    <w:rsid w:val="00071598"/>
    <w:pPr>
      <w:overflowPunct w:val="0"/>
      <w:autoSpaceDE w:val="0"/>
      <w:autoSpaceDN w:val="0"/>
      <w:adjustRightInd w:val="0"/>
      <w:ind w:left="284" w:hanging="284"/>
      <w:textAlignment w:val="baseline"/>
    </w:pPr>
    <w:rPr>
      <w:rFonts w:ascii="Arial" w:hAnsi="Arial"/>
      <w:b w:val="0"/>
      <w:sz w:val="24"/>
      <w:szCs w:val="20"/>
    </w:rPr>
  </w:style>
  <w:style w:type="paragraph" w:customStyle="1" w:styleId="TEXTFAXU">
    <w:name w:val="TEXT FAXU"/>
    <w:basedOn w:val="Normln"/>
    <w:rsid w:val="00071598"/>
    <w:pPr>
      <w:overflowPunct w:val="0"/>
      <w:autoSpaceDE w:val="0"/>
      <w:autoSpaceDN w:val="0"/>
      <w:adjustRightInd w:val="0"/>
      <w:ind w:left="0" w:firstLine="0"/>
      <w:jc w:val="left"/>
      <w:textAlignment w:val="baseline"/>
    </w:pPr>
    <w:rPr>
      <w:rFonts w:ascii="Arial" w:hAnsi="Arial"/>
      <w:b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968776869">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38210114">
      <w:bodyDiv w:val="1"/>
      <w:marLeft w:val="0"/>
      <w:marRight w:val="0"/>
      <w:marTop w:val="0"/>
      <w:marBottom w:val="0"/>
      <w:divBdr>
        <w:top w:val="none" w:sz="0" w:space="0" w:color="auto"/>
        <w:left w:val="none" w:sz="0" w:space="0" w:color="auto"/>
        <w:bottom w:val="none" w:sz="0" w:space="0" w:color="auto"/>
        <w:right w:val="none" w:sz="0" w:space="0" w:color="auto"/>
      </w:divBdr>
    </w:div>
    <w:div w:id="15603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530F-4618-48CD-9EDF-9556151F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9</Pages>
  <Words>3299</Words>
  <Characters>19465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Lada Adamkova</cp:lastModifiedBy>
  <cp:revision>45</cp:revision>
  <cp:lastPrinted>2016-05-19T06:05:00Z</cp:lastPrinted>
  <dcterms:created xsi:type="dcterms:W3CDTF">2017-01-23T09:00:00Z</dcterms:created>
  <dcterms:modified xsi:type="dcterms:W3CDTF">2017-06-23T07:55:00Z</dcterms:modified>
</cp:coreProperties>
</file>