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90631" w14:textId="77777777" w:rsidR="004D5C9C" w:rsidRDefault="007B470B">
      <w:pPr>
        <w:pStyle w:val="Nzev"/>
        <w:rPr>
          <w:rFonts w:ascii="Arial Narrow" w:eastAsia="Arial Narrow" w:hAnsi="Arial Narrow" w:cs="Arial Narrow"/>
          <w:sz w:val="22"/>
          <w:szCs w:val="22"/>
        </w:rPr>
      </w:pPr>
      <w:r>
        <w:rPr>
          <w:rFonts w:ascii="Arial Narrow" w:eastAsia="Arial Narrow" w:hAnsi="Arial Narrow" w:cs="Arial Narrow"/>
          <w:sz w:val="22"/>
          <w:szCs w:val="22"/>
        </w:rPr>
        <w:t xml:space="preserve">    </w:t>
      </w:r>
      <w:r>
        <w:rPr>
          <w:sz w:val="20"/>
        </w:rPr>
        <w:t xml:space="preserve">                                                                                                                           </w:t>
      </w:r>
    </w:p>
    <w:p w14:paraId="108F5A8C" w14:textId="77777777" w:rsidR="004D5C9C" w:rsidRDefault="004D5C9C">
      <w:pPr>
        <w:pStyle w:val="Nzev"/>
        <w:rPr>
          <w:sz w:val="20"/>
        </w:rPr>
      </w:pPr>
    </w:p>
    <w:p w14:paraId="6691710B" w14:textId="77777777" w:rsidR="004D5C9C" w:rsidRDefault="007B470B">
      <w:pPr>
        <w:pStyle w:val="Nzev"/>
        <w:jc w:val="left"/>
        <w:rPr>
          <w:sz w:val="22"/>
          <w:szCs w:val="22"/>
        </w:rPr>
      </w:pPr>
      <w:r>
        <w:rPr>
          <w:sz w:val="22"/>
          <w:szCs w:val="22"/>
        </w:rPr>
        <w:t xml:space="preserve">                                    </w:t>
      </w:r>
    </w:p>
    <w:p w14:paraId="74AA9812" w14:textId="77777777" w:rsidR="004D5C9C" w:rsidRDefault="007B470B">
      <w:r>
        <w:t>SERVISNÍ SMLOUVA č. 200/684/23</w:t>
      </w:r>
    </w:p>
    <w:p w14:paraId="4F98EC04" w14:textId="77777777" w:rsidR="004D5C9C" w:rsidRDefault="004D5C9C">
      <w:pPr>
        <w:jc w:val="both"/>
      </w:pPr>
    </w:p>
    <w:p w14:paraId="38A32A7F" w14:textId="77777777" w:rsidR="004D5C9C" w:rsidRDefault="007B470B">
      <w:pPr>
        <w:ind w:left="1418"/>
        <w:jc w:val="both"/>
      </w:pPr>
      <w:bookmarkStart w:id="0" w:name="_heading=h.gjdgxs" w:colFirst="0" w:colLast="0"/>
      <w:bookmarkEnd w:id="0"/>
      <w:r>
        <w:t>Název akce: Zajištění odborného dohledu nad správným způsobem údržby jevištních technologií (dále jen „ÚJT SO“) ve Státní opeře včetně průběžného školení pracovníků jevištní údržby Státní opery a dohledu nad realizací povolených oprav jevištní techniky prováděnou pracovníky údržby.</w:t>
      </w:r>
    </w:p>
    <w:p w14:paraId="66A22A31" w14:textId="77777777" w:rsidR="004D5C9C" w:rsidRDefault="004D5C9C">
      <w:pPr>
        <w:jc w:val="both"/>
      </w:pPr>
    </w:p>
    <w:p w14:paraId="763994C1" w14:textId="77777777" w:rsidR="004D5C9C" w:rsidRDefault="007B470B">
      <w:pPr>
        <w:tabs>
          <w:tab w:val="left" w:pos="426"/>
        </w:tabs>
        <w:jc w:val="both"/>
        <w:rPr>
          <w:u w:val="single"/>
        </w:rPr>
      </w:pPr>
      <w:r>
        <w:t>I.</w:t>
      </w:r>
      <w:r>
        <w:tab/>
      </w:r>
      <w:r>
        <w:rPr>
          <w:u w:val="single"/>
        </w:rPr>
        <w:t>Účastníci smluvního vztahu</w:t>
      </w:r>
    </w:p>
    <w:p w14:paraId="1A0CB317" w14:textId="77777777" w:rsidR="004D5C9C" w:rsidRDefault="004D5C9C">
      <w:pPr>
        <w:jc w:val="both"/>
        <w:rPr>
          <w:b w:val="0"/>
        </w:rPr>
      </w:pPr>
    </w:p>
    <w:p w14:paraId="743F404F" w14:textId="77777777" w:rsidR="004D5C9C" w:rsidRDefault="007B470B">
      <w:pPr>
        <w:jc w:val="both"/>
        <w:rPr>
          <w:b w:val="0"/>
        </w:rPr>
      </w:pPr>
      <w:r>
        <w:rPr>
          <w:b w:val="0"/>
        </w:rPr>
        <w:t>Objednatel</w:t>
      </w:r>
      <w:r>
        <w:rPr>
          <w:b w:val="0"/>
        </w:rPr>
        <w:tab/>
      </w:r>
      <w:r>
        <w:rPr>
          <w:b w:val="0"/>
        </w:rPr>
        <w:tab/>
        <w:t xml:space="preserve">: Národní divadlo </w:t>
      </w:r>
    </w:p>
    <w:p w14:paraId="3993176D" w14:textId="77777777" w:rsidR="004D5C9C" w:rsidRDefault="007B470B">
      <w:pPr>
        <w:tabs>
          <w:tab w:val="left" w:pos="284"/>
          <w:tab w:val="left" w:pos="1701"/>
        </w:tabs>
        <w:jc w:val="both"/>
        <w:rPr>
          <w:b w:val="0"/>
        </w:rPr>
      </w:pPr>
      <w:r>
        <w:rPr>
          <w:b w:val="0"/>
        </w:rPr>
        <w:t>se sídlem</w:t>
      </w:r>
      <w:r>
        <w:rPr>
          <w:b w:val="0"/>
        </w:rPr>
        <w:tab/>
      </w:r>
      <w:r>
        <w:rPr>
          <w:b w:val="0"/>
        </w:rPr>
        <w:tab/>
        <w:t>: Ostrovní 1, 112 30  Praha 1</w:t>
      </w:r>
    </w:p>
    <w:p w14:paraId="5AF68CD5" w14:textId="328B336C" w:rsidR="004D5C9C" w:rsidRDefault="007B470B">
      <w:pPr>
        <w:jc w:val="both"/>
        <w:rPr>
          <w:b w:val="0"/>
        </w:rPr>
      </w:pPr>
      <w:r>
        <w:rPr>
          <w:b w:val="0"/>
        </w:rPr>
        <w:t>zastoupené</w:t>
      </w:r>
      <w:r>
        <w:rPr>
          <w:b w:val="0"/>
        </w:rPr>
        <w:tab/>
      </w:r>
      <w:r>
        <w:rPr>
          <w:b w:val="0"/>
        </w:rPr>
        <w:tab/>
        <w:t xml:space="preserve">: </w:t>
      </w:r>
      <w:proofErr w:type="spellStart"/>
      <w:r w:rsidR="00515E9E">
        <w:rPr>
          <w:b w:val="0"/>
        </w:rPr>
        <w:t>xxxxx</w:t>
      </w:r>
      <w:proofErr w:type="spellEnd"/>
    </w:p>
    <w:p w14:paraId="3F85B839" w14:textId="0F9CD7F6" w:rsidR="004D5C9C" w:rsidRDefault="00515E9E">
      <w:pPr>
        <w:ind w:left="1440" w:firstLine="720"/>
        <w:jc w:val="both"/>
        <w:rPr>
          <w:b w:val="0"/>
        </w:rPr>
      </w:pPr>
      <w:r>
        <w:rPr>
          <w:b w:val="0"/>
        </w:rPr>
        <w:t xml:space="preserve"> </w:t>
      </w:r>
      <w:r w:rsidR="007B470B">
        <w:rPr>
          <w:b w:val="0"/>
        </w:rPr>
        <w:t xml:space="preserve"> </w:t>
      </w:r>
      <w:proofErr w:type="spellStart"/>
      <w:r>
        <w:rPr>
          <w:b w:val="0"/>
        </w:rPr>
        <w:t>xxxxx</w:t>
      </w:r>
      <w:proofErr w:type="spellEnd"/>
    </w:p>
    <w:p w14:paraId="07F92B51" w14:textId="74BE7306" w:rsidR="004D5C9C" w:rsidRDefault="007B470B">
      <w:pPr>
        <w:jc w:val="both"/>
        <w:rPr>
          <w:b w:val="0"/>
        </w:rPr>
      </w:pPr>
      <w:r>
        <w:rPr>
          <w:b w:val="0"/>
        </w:rPr>
        <w:t xml:space="preserve">Bankovní spojení </w:t>
      </w:r>
      <w:r>
        <w:rPr>
          <w:b w:val="0"/>
        </w:rPr>
        <w:tab/>
        <w:t xml:space="preserve">: </w:t>
      </w:r>
      <w:proofErr w:type="spellStart"/>
      <w:r w:rsidR="00515E9E">
        <w:rPr>
          <w:b w:val="0"/>
        </w:rPr>
        <w:t>xxxxx</w:t>
      </w:r>
      <w:proofErr w:type="spellEnd"/>
    </w:p>
    <w:p w14:paraId="7CFF7646" w14:textId="4A303070" w:rsidR="004D5C9C" w:rsidRDefault="007B470B">
      <w:pPr>
        <w:jc w:val="both"/>
        <w:rPr>
          <w:b w:val="0"/>
        </w:rPr>
      </w:pPr>
      <w:r>
        <w:rPr>
          <w:b w:val="0"/>
        </w:rPr>
        <w:t xml:space="preserve">č. účtu </w:t>
      </w:r>
      <w:r>
        <w:rPr>
          <w:b w:val="0"/>
        </w:rPr>
        <w:tab/>
      </w:r>
      <w:r>
        <w:rPr>
          <w:b w:val="0"/>
        </w:rPr>
        <w:tab/>
        <w:t xml:space="preserve">            : </w:t>
      </w:r>
      <w:proofErr w:type="spellStart"/>
      <w:r w:rsidR="00515E9E">
        <w:rPr>
          <w:b w:val="0"/>
        </w:rPr>
        <w:t>xxxxx</w:t>
      </w:r>
      <w:proofErr w:type="spellEnd"/>
    </w:p>
    <w:p w14:paraId="6F694FF1" w14:textId="77777777" w:rsidR="004D5C9C" w:rsidRDefault="007B470B">
      <w:pPr>
        <w:jc w:val="both"/>
        <w:rPr>
          <w:b w:val="0"/>
        </w:rPr>
      </w:pPr>
      <w:r>
        <w:rPr>
          <w:b w:val="0"/>
        </w:rPr>
        <w:t xml:space="preserve">IČO </w:t>
      </w:r>
      <w:r>
        <w:rPr>
          <w:b w:val="0"/>
        </w:rPr>
        <w:tab/>
      </w:r>
      <w:r>
        <w:rPr>
          <w:b w:val="0"/>
        </w:rPr>
        <w:tab/>
      </w:r>
      <w:r>
        <w:rPr>
          <w:b w:val="0"/>
        </w:rPr>
        <w:tab/>
        <w:t>: 00023337</w:t>
      </w:r>
    </w:p>
    <w:p w14:paraId="362CBBC6" w14:textId="77777777" w:rsidR="004D5C9C" w:rsidRDefault="007B470B">
      <w:pPr>
        <w:jc w:val="both"/>
        <w:rPr>
          <w:b w:val="0"/>
        </w:rPr>
      </w:pPr>
      <w:r>
        <w:rPr>
          <w:b w:val="0"/>
        </w:rPr>
        <w:t xml:space="preserve">DIČ </w:t>
      </w:r>
      <w:r>
        <w:rPr>
          <w:b w:val="0"/>
        </w:rPr>
        <w:tab/>
      </w:r>
      <w:r>
        <w:rPr>
          <w:b w:val="0"/>
        </w:rPr>
        <w:tab/>
      </w:r>
      <w:r>
        <w:rPr>
          <w:b w:val="0"/>
        </w:rPr>
        <w:tab/>
        <w:t>: CZ00023337</w:t>
      </w:r>
    </w:p>
    <w:p w14:paraId="6D2C7212" w14:textId="77777777" w:rsidR="004D5C9C" w:rsidRDefault="007B470B">
      <w:pPr>
        <w:jc w:val="both"/>
        <w:rPr>
          <w:b w:val="0"/>
        </w:rPr>
      </w:pPr>
      <w:r>
        <w:rPr>
          <w:b w:val="0"/>
        </w:rPr>
        <w:t xml:space="preserve">(dále jen </w:t>
      </w:r>
      <w:r>
        <w:t>objednatel</w:t>
      </w:r>
      <w:r>
        <w:rPr>
          <w:b w:val="0"/>
        </w:rPr>
        <w:t>)</w:t>
      </w:r>
    </w:p>
    <w:p w14:paraId="5D20FFE4" w14:textId="77777777" w:rsidR="004D5C9C" w:rsidRDefault="004D5C9C">
      <w:pPr>
        <w:jc w:val="both"/>
        <w:rPr>
          <w:b w:val="0"/>
        </w:rPr>
      </w:pPr>
    </w:p>
    <w:p w14:paraId="5605C8A2" w14:textId="77777777" w:rsidR="004D5C9C" w:rsidRDefault="007B470B">
      <w:pPr>
        <w:tabs>
          <w:tab w:val="left" w:pos="284"/>
          <w:tab w:val="left" w:pos="2127"/>
        </w:tabs>
        <w:jc w:val="both"/>
        <w:rPr>
          <w:b w:val="0"/>
        </w:rPr>
      </w:pPr>
      <w:r>
        <w:rPr>
          <w:b w:val="0"/>
        </w:rPr>
        <w:t>a</w:t>
      </w:r>
    </w:p>
    <w:p w14:paraId="36EEE3E4" w14:textId="77777777" w:rsidR="004D5C9C" w:rsidRDefault="004D5C9C">
      <w:pPr>
        <w:tabs>
          <w:tab w:val="left" w:pos="284"/>
          <w:tab w:val="left" w:pos="2127"/>
        </w:tabs>
        <w:jc w:val="both"/>
        <w:rPr>
          <w:b w:val="0"/>
        </w:rPr>
      </w:pPr>
    </w:p>
    <w:p w14:paraId="05A97108" w14:textId="77777777" w:rsidR="004D5C9C" w:rsidRDefault="007B470B">
      <w:pPr>
        <w:jc w:val="left"/>
        <w:rPr>
          <w:b w:val="0"/>
        </w:rPr>
      </w:pPr>
      <w:r>
        <w:rPr>
          <w:b w:val="0"/>
        </w:rPr>
        <w:t>Zhotovitel</w:t>
      </w:r>
      <w:r>
        <w:rPr>
          <w:b w:val="0"/>
        </w:rPr>
        <w:tab/>
      </w:r>
      <w:r>
        <w:rPr>
          <w:b w:val="0"/>
        </w:rPr>
        <w:tab/>
        <w:t xml:space="preserve">: </w:t>
      </w:r>
      <w:proofErr w:type="spellStart"/>
      <w:r>
        <w:rPr>
          <w:b w:val="0"/>
        </w:rPr>
        <w:t>Humad</w:t>
      </w:r>
      <w:proofErr w:type="spellEnd"/>
      <w:r>
        <w:rPr>
          <w:b w:val="0"/>
        </w:rPr>
        <w:t>, s.r.o.</w:t>
      </w:r>
    </w:p>
    <w:p w14:paraId="5061F328" w14:textId="77777777" w:rsidR="004D5C9C" w:rsidRDefault="007B470B">
      <w:pPr>
        <w:jc w:val="both"/>
        <w:rPr>
          <w:b w:val="0"/>
        </w:rPr>
      </w:pPr>
      <w:r>
        <w:rPr>
          <w:b w:val="0"/>
        </w:rPr>
        <w:t>se sídlem</w:t>
      </w:r>
      <w:r>
        <w:rPr>
          <w:b w:val="0"/>
        </w:rPr>
        <w:tab/>
      </w:r>
      <w:r>
        <w:rPr>
          <w:b w:val="0"/>
        </w:rPr>
        <w:tab/>
        <w:t>: U Stationu 236, 460 06 Liberec</w:t>
      </w:r>
    </w:p>
    <w:p w14:paraId="58BA28A9" w14:textId="21B5B90F" w:rsidR="004D5C9C" w:rsidRDefault="007B470B">
      <w:pPr>
        <w:jc w:val="left"/>
        <w:rPr>
          <w:b w:val="0"/>
        </w:rPr>
      </w:pPr>
      <w:r>
        <w:rPr>
          <w:b w:val="0"/>
        </w:rPr>
        <w:t xml:space="preserve">zastoupené </w:t>
      </w:r>
      <w:r>
        <w:rPr>
          <w:b w:val="0"/>
        </w:rPr>
        <w:tab/>
      </w:r>
      <w:r>
        <w:rPr>
          <w:b w:val="0"/>
        </w:rPr>
        <w:tab/>
        <w:t xml:space="preserve">: </w:t>
      </w:r>
      <w:proofErr w:type="spellStart"/>
      <w:r w:rsidR="00515E9E">
        <w:rPr>
          <w:b w:val="0"/>
        </w:rPr>
        <w:t>xxxxx</w:t>
      </w:r>
      <w:proofErr w:type="spellEnd"/>
    </w:p>
    <w:p w14:paraId="78B6C125" w14:textId="7E39635E" w:rsidR="004D5C9C" w:rsidRDefault="007B470B">
      <w:pPr>
        <w:jc w:val="both"/>
        <w:rPr>
          <w:b w:val="0"/>
        </w:rPr>
      </w:pPr>
      <w:r>
        <w:rPr>
          <w:b w:val="0"/>
        </w:rPr>
        <w:t>Bankovní spojení</w:t>
      </w:r>
      <w:r>
        <w:rPr>
          <w:b w:val="0"/>
        </w:rPr>
        <w:tab/>
        <w:t xml:space="preserve">: </w:t>
      </w:r>
      <w:proofErr w:type="spellStart"/>
      <w:r w:rsidR="00515E9E">
        <w:rPr>
          <w:b w:val="0"/>
        </w:rPr>
        <w:t>xxxxx</w:t>
      </w:r>
      <w:proofErr w:type="spellEnd"/>
    </w:p>
    <w:p w14:paraId="161C9BE9" w14:textId="77777777" w:rsidR="004D5C9C" w:rsidRDefault="007B470B">
      <w:pPr>
        <w:jc w:val="both"/>
        <w:rPr>
          <w:b w:val="0"/>
        </w:rPr>
      </w:pPr>
      <w:r>
        <w:rPr>
          <w:b w:val="0"/>
        </w:rPr>
        <w:t>IČO</w:t>
      </w:r>
      <w:r>
        <w:rPr>
          <w:b w:val="0"/>
        </w:rPr>
        <w:tab/>
      </w:r>
      <w:r>
        <w:rPr>
          <w:b w:val="0"/>
        </w:rPr>
        <w:tab/>
      </w:r>
      <w:r>
        <w:rPr>
          <w:b w:val="0"/>
        </w:rPr>
        <w:tab/>
        <w:t>: 25425951</w:t>
      </w:r>
    </w:p>
    <w:p w14:paraId="6295E9AC" w14:textId="77777777" w:rsidR="004D5C9C" w:rsidRDefault="007B470B">
      <w:pPr>
        <w:jc w:val="both"/>
        <w:rPr>
          <w:b w:val="0"/>
        </w:rPr>
      </w:pPr>
      <w:r>
        <w:rPr>
          <w:b w:val="0"/>
        </w:rPr>
        <w:t>DIČ</w:t>
      </w:r>
      <w:r>
        <w:rPr>
          <w:b w:val="0"/>
        </w:rPr>
        <w:tab/>
      </w:r>
      <w:r>
        <w:rPr>
          <w:b w:val="0"/>
        </w:rPr>
        <w:tab/>
      </w:r>
      <w:r>
        <w:rPr>
          <w:b w:val="0"/>
        </w:rPr>
        <w:tab/>
        <w:t>: CZ25425951</w:t>
      </w:r>
    </w:p>
    <w:p w14:paraId="2C3255E2" w14:textId="77777777" w:rsidR="004D5C9C" w:rsidRDefault="007B470B">
      <w:pPr>
        <w:jc w:val="both"/>
        <w:rPr>
          <w:b w:val="0"/>
        </w:rPr>
      </w:pPr>
      <w:r>
        <w:rPr>
          <w:b w:val="0"/>
        </w:rPr>
        <w:t xml:space="preserve">(dále jen </w:t>
      </w:r>
      <w:r>
        <w:t>zhotovitel</w:t>
      </w:r>
      <w:r>
        <w:rPr>
          <w:b w:val="0"/>
        </w:rPr>
        <w:t>)</w:t>
      </w:r>
    </w:p>
    <w:p w14:paraId="2215963F" w14:textId="77777777" w:rsidR="004D5C9C" w:rsidRDefault="004D5C9C">
      <w:pPr>
        <w:tabs>
          <w:tab w:val="left" w:pos="284"/>
          <w:tab w:val="left" w:pos="2127"/>
        </w:tabs>
        <w:jc w:val="both"/>
        <w:rPr>
          <w:b w:val="0"/>
        </w:rPr>
      </w:pPr>
    </w:p>
    <w:p w14:paraId="3131ABE1" w14:textId="77777777" w:rsidR="004D5C9C" w:rsidRDefault="007B470B">
      <w:pPr>
        <w:tabs>
          <w:tab w:val="left" w:pos="284"/>
          <w:tab w:val="left" w:pos="1418"/>
        </w:tabs>
        <w:jc w:val="both"/>
        <w:rPr>
          <w:b w:val="0"/>
        </w:rPr>
      </w:pPr>
      <w:r>
        <w:rPr>
          <w:b w:val="0"/>
        </w:rPr>
        <w:t xml:space="preserve">      podle ustanovení § 1746 odst. 2  zákona č. 89/2012 Sb., občanského zákoníku, ve znění      </w:t>
      </w:r>
    </w:p>
    <w:p w14:paraId="599BAB08" w14:textId="77777777" w:rsidR="004D5C9C" w:rsidRDefault="007B470B">
      <w:pPr>
        <w:tabs>
          <w:tab w:val="left" w:pos="284"/>
          <w:tab w:val="left" w:pos="1418"/>
        </w:tabs>
        <w:jc w:val="both"/>
        <w:rPr>
          <w:b w:val="0"/>
        </w:rPr>
      </w:pPr>
      <w:r>
        <w:rPr>
          <w:b w:val="0"/>
        </w:rPr>
        <w:t xml:space="preserve">                                       pozdějších předpisů, (dále jen „občanský zákoník“)</w:t>
      </w:r>
    </w:p>
    <w:p w14:paraId="43FD3902" w14:textId="77777777" w:rsidR="004D5C9C" w:rsidRDefault="004D5C9C">
      <w:pPr>
        <w:tabs>
          <w:tab w:val="left" w:pos="426"/>
          <w:tab w:val="left" w:pos="2127"/>
        </w:tabs>
        <w:jc w:val="both"/>
        <w:rPr>
          <w:b w:val="0"/>
        </w:rPr>
      </w:pPr>
    </w:p>
    <w:p w14:paraId="6480D92A" w14:textId="77777777" w:rsidR="004D5C9C" w:rsidRDefault="007B470B">
      <w:pPr>
        <w:tabs>
          <w:tab w:val="left" w:pos="426"/>
          <w:tab w:val="left" w:pos="2127"/>
        </w:tabs>
        <w:jc w:val="both"/>
        <w:rPr>
          <w:u w:val="single"/>
        </w:rPr>
      </w:pPr>
      <w:r>
        <w:t xml:space="preserve">II. </w:t>
      </w:r>
      <w:r>
        <w:tab/>
      </w:r>
      <w:r>
        <w:rPr>
          <w:u w:val="single"/>
        </w:rPr>
        <w:t xml:space="preserve">Předmět smlouvy (předmět plnění) </w:t>
      </w:r>
    </w:p>
    <w:p w14:paraId="3E181F7D" w14:textId="77777777" w:rsidR="004D5C9C" w:rsidRDefault="004D5C9C">
      <w:pPr>
        <w:tabs>
          <w:tab w:val="left" w:pos="426"/>
          <w:tab w:val="left" w:pos="2127"/>
        </w:tabs>
        <w:jc w:val="both"/>
        <w:rPr>
          <w:u w:val="single"/>
        </w:rPr>
      </w:pPr>
    </w:p>
    <w:p w14:paraId="3E7CC238" w14:textId="77777777" w:rsidR="004D5C9C" w:rsidRDefault="007B470B">
      <w:pPr>
        <w:numPr>
          <w:ilvl w:val="0"/>
          <w:numId w:val="10"/>
        </w:numPr>
        <w:tabs>
          <w:tab w:val="left" w:pos="426"/>
        </w:tabs>
        <w:ind w:left="426"/>
        <w:jc w:val="both"/>
        <w:rPr>
          <w:b w:val="0"/>
          <w:szCs w:val="22"/>
        </w:rPr>
      </w:pPr>
      <w:r>
        <w:rPr>
          <w:b w:val="0"/>
        </w:rPr>
        <w:t xml:space="preserve">Předmětem smlouvy je závazek zhotovitele poskytnout objednateli služby spočívající v </w:t>
      </w:r>
      <w:r>
        <w:t>zajištění odborného dohledu nad správným způsobem údržby jevištních technologií (dále jen „ÚJT SO“) ve Státní opeře včetně průběžného školení pracovníků jevištní údržby Státní opery a dohledu nad realizací povolených oprav jevištní techniky prováděnou pracovníky údržby, dále provádění oprav jevištní techniky, pro které nemají zaměstnanci ÚJT SO dostatečnou kvalifikaci a které jsou přípustné ze strany dodavatele jevištních technologií, a další činnosti dle bližší specifikace uvedené níže</w:t>
      </w:r>
      <w:r>
        <w:rPr>
          <w:b w:val="0"/>
        </w:rPr>
        <w:t xml:space="preserve"> (dále i jen „</w:t>
      </w:r>
      <w:r>
        <w:t>servisní služby</w:t>
      </w:r>
      <w:r>
        <w:rPr>
          <w:b w:val="0"/>
        </w:rPr>
        <w:t>“). Dále je předmětem smlouvy závazek objednatele zaplatit zhotoviteli za provedení servisních služeb dle této smlouvy sjednanou cenu podle čl. VI. smlouvy.</w:t>
      </w:r>
    </w:p>
    <w:p w14:paraId="5333C6F1" w14:textId="77777777" w:rsidR="004D5C9C" w:rsidRDefault="004D5C9C">
      <w:pPr>
        <w:tabs>
          <w:tab w:val="left" w:pos="1980"/>
          <w:tab w:val="left" w:pos="6840"/>
        </w:tabs>
        <w:rPr>
          <w:b w:val="0"/>
        </w:rPr>
      </w:pPr>
    </w:p>
    <w:p w14:paraId="0463FB46" w14:textId="77777777" w:rsidR="004D5C9C" w:rsidRDefault="007B470B">
      <w:pPr>
        <w:numPr>
          <w:ilvl w:val="0"/>
          <w:numId w:val="10"/>
        </w:numPr>
        <w:tabs>
          <w:tab w:val="left" w:pos="426"/>
        </w:tabs>
        <w:jc w:val="both"/>
        <w:rPr>
          <w:color w:val="000000"/>
          <w:szCs w:val="22"/>
        </w:rPr>
      </w:pPr>
      <w:r>
        <w:rPr>
          <w:b w:val="0"/>
        </w:rPr>
        <w:t>Bližší specifikace předmětu smlouvy:</w:t>
      </w:r>
    </w:p>
    <w:p w14:paraId="0AAB593E" w14:textId="77777777" w:rsidR="004D5C9C" w:rsidRDefault="003261BC">
      <w:pPr>
        <w:numPr>
          <w:ilvl w:val="1"/>
          <w:numId w:val="10"/>
        </w:numPr>
        <w:jc w:val="both"/>
        <w:rPr>
          <w:b w:val="0"/>
        </w:rPr>
      </w:pPr>
      <w:r>
        <w:rPr>
          <w:b w:val="0"/>
        </w:rPr>
        <w:t xml:space="preserve">Zhotovitel bude provádět odborný dohled nad správným způsobem údržby </w:t>
      </w:r>
      <w:r w:rsidR="007B470B">
        <w:rPr>
          <w:b w:val="0"/>
        </w:rPr>
        <w:t xml:space="preserve">jevištních technologií (dále jen „ÚJT SO“) ve Státní opeře včetně průběžného </w:t>
      </w:r>
      <w:r w:rsidR="007B470B">
        <w:rPr>
          <w:b w:val="0"/>
        </w:rPr>
        <w:lastRenderedPageBreak/>
        <w:t xml:space="preserve">školení pracovníků jevištní údržby Státní opery a odborného dohledu nad realizací povolených oprav jevištní techniky prováděnou pracovníky údržby; </w:t>
      </w:r>
    </w:p>
    <w:p w14:paraId="6A8B4476" w14:textId="77777777" w:rsidR="004D5C9C" w:rsidRDefault="007B470B">
      <w:pPr>
        <w:numPr>
          <w:ilvl w:val="1"/>
          <w:numId w:val="10"/>
        </w:numPr>
        <w:jc w:val="both"/>
        <w:rPr>
          <w:b w:val="0"/>
        </w:rPr>
      </w:pPr>
      <w:r>
        <w:rPr>
          <w:b w:val="0"/>
        </w:rPr>
        <w:t>Zhotovitel provede opravy jevištní techniky, pro které nemají zaměstnanci ÚJT SO dostatečnou kvalifikaci, a které jsou přípustné ze strany dodavatele jevištních technologií</w:t>
      </w:r>
    </w:p>
    <w:p w14:paraId="7BCE51C2" w14:textId="77777777" w:rsidR="004D5C9C" w:rsidRDefault="004D5C9C">
      <w:pPr>
        <w:jc w:val="both"/>
        <w:rPr>
          <w:b w:val="0"/>
        </w:rPr>
      </w:pPr>
    </w:p>
    <w:p w14:paraId="35237916" w14:textId="77777777" w:rsidR="004D5C9C" w:rsidRDefault="007B470B">
      <w:pPr>
        <w:numPr>
          <w:ilvl w:val="0"/>
          <w:numId w:val="10"/>
        </w:numPr>
        <w:jc w:val="both"/>
      </w:pPr>
      <w:r>
        <w:rPr>
          <w:b w:val="0"/>
        </w:rPr>
        <w:t>Součástí plnění předmětu smlouvy dále jsou:</w:t>
      </w:r>
    </w:p>
    <w:p w14:paraId="2CE91357" w14:textId="77777777" w:rsidR="004D5C9C" w:rsidRDefault="007B470B">
      <w:pPr>
        <w:numPr>
          <w:ilvl w:val="1"/>
          <w:numId w:val="10"/>
        </w:numPr>
        <w:jc w:val="both"/>
        <w:rPr>
          <w:b w:val="0"/>
        </w:rPr>
      </w:pPr>
      <w:r>
        <w:rPr>
          <w:b w:val="0"/>
        </w:rPr>
        <w:t xml:space="preserve">Zajištění pravidelné komunikace se všemi dodavateli jevištních technologií včetně zahraniční podpory Bosch </w:t>
      </w:r>
      <w:proofErr w:type="spellStart"/>
      <w:r>
        <w:rPr>
          <w:b w:val="0"/>
        </w:rPr>
        <w:t>Rexroth</w:t>
      </w:r>
      <w:proofErr w:type="spellEnd"/>
      <w:r>
        <w:rPr>
          <w:b w:val="0"/>
        </w:rPr>
        <w:t xml:space="preserve"> v Německu;</w:t>
      </w:r>
    </w:p>
    <w:p w14:paraId="0497BBFD" w14:textId="77777777" w:rsidR="004D5C9C" w:rsidRDefault="007B470B">
      <w:pPr>
        <w:numPr>
          <w:ilvl w:val="1"/>
          <w:numId w:val="10"/>
        </w:numPr>
        <w:jc w:val="both"/>
        <w:rPr>
          <w:b w:val="0"/>
        </w:rPr>
      </w:pPr>
      <w:r>
        <w:rPr>
          <w:b w:val="0"/>
        </w:rPr>
        <w:t>zajištění přítomnosti techniků při opravách a kontrolách ve Státní opeře, a to vše v závislosti na uměleckém plánování aktivit na jevišti Státní opery;</w:t>
      </w:r>
    </w:p>
    <w:p w14:paraId="4C13820C" w14:textId="77777777" w:rsidR="004D5C9C" w:rsidRDefault="007B470B">
      <w:pPr>
        <w:numPr>
          <w:ilvl w:val="1"/>
          <w:numId w:val="10"/>
        </w:numPr>
        <w:jc w:val="both"/>
        <w:rPr>
          <w:b w:val="0"/>
        </w:rPr>
      </w:pPr>
      <w:r>
        <w:rPr>
          <w:b w:val="0"/>
        </w:rPr>
        <w:t>zajištění trvalé pohotovostní podpory pro případ nenadálých havarijních situací, a to max. do dvou hodin od nastalého případu;</w:t>
      </w:r>
    </w:p>
    <w:p w14:paraId="2370D57C" w14:textId="77777777" w:rsidR="004D5C9C" w:rsidRDefault="007B470B">
      <w:pPr>
        <w:numPr>
          <w:ilvl w:val="1"/>
          <w:numId w:val="10"/>
        </w:numPr>
        <w:jc w:val="both"/>
        <w:rPr>
          <w:b w:val="0"/>
        </w:rPr>
      </w:pPr>
      <w:r>
        <w:rPr>
          <w:b w:val="0"/>
        </w:rPr>
        <w:t>zajištění dohledu nad 100 % připraveností všech jevištních zařízení pro plánované periodické kontroly včetně technologických celků, které jsou součástí jevištní techniky a podléhají také periodickým zkouškám;</w:t>
      </w:r>
    </w:p>
    <w:p w14:paraId="3ABAC8B2" w14:textId="77777777" w:rsidR="004D5C9C" w:rsidRDefault="004D5C9C">
      <w:pPr>
        <w:jc w:val="both"/>
        <w:rPr>
          <w:b w:val="0"/>
        </w:rPr>
      </w:pPr>
    </w:p>
    <w:p w14:paraId="2AB2158E" w14:textId="77777777" w:rsidR="004D5C9C" w:rsidRDefault="007B470B">
      <w:pPr>
        <w:numPr>
          <w:ilvl w:val="0"/>
          <w:numId w:val="10"/>
        </w:numPr>
        <w:tabs>
          <w:tab w:val="left" w:pos="-6237"/>
          <w:tab w:val="left" w:pos="-6096"/>
          <w:tab w:val="left" w:pos="426"/>
        </w:tabs>
        <w:jc w:val="both"/>
      </w:pPr>
      <w:r>
        <w:rPr>
          <w:b w:val="0"/>
        </w:rPr>
        <w:t>Další technické požadavky na servisní služby:</w:t>
      </w:r>
    </w:p>
    <w:p w14:paraId="0CF1A79B" w14:textId="43DFE21A" w:rsidR="004D5C9C" w:rsidRDefault="007B470B">
      <w:pPr>
        <w:numPr>
          <w:ilvl w:val="1"/>
          <w:numId w:val="10"/>
        </w:numPr>
        <w:tabs>
          <w:tab w:val="left" w:pos="284"/>
          <w:tab w:val="left" w:pos="1418"/>
        </w:tabs>
        <w:jc w:val="both"/>
        <w:rPr>
          <w:b w:val="0"/>
        </w:rPr>
      </w:pPr>
      <w:r>
        <w:rPr>
          <w:b w:val="0"/>
        </w:rPr>
        <w:t xml:space="preserve">Postup prací a dodávek je zhotovitel povinen v předstihu (min. 24h.) dohodnout s pověřenými zástupci objednatele, za Státní operu je to pan </w:t>
      </w:r>
      <w:proofErr w:type="spellStart"/>
      <w:r w:rsidR="00515E9E">
        <w:rPr>
          <w:b w:val="0"/>
        </w:rPr>
        <w:t>xxxxx</w:t>
      </w:r>
      <w:proofErr w:type="spellEnd"/>
      <w:r>
        <w:rPr>
          <w:b w:val="0"/>
        </w:rPr>
        <w:t xml:space="preserve">, tel. </w:t>
      </w:r>
      <w:proofErr w:type="spellStart"/>
      <w:r w:rsidR="00515E9E">
        <w:rPr>
          <w:b w:val="0"/>
        </w:rPr>
        <w:t>xxxxx</w:t>
      </w:r>
      <w:proofErr w:type="spellEnd"/>
      <w:r>
        <w:rPr>
          <w:b w:val="0"/>
        </w:rPr>
        <w:t>.</w:t>
      </w:r>
    </w:p>
    <w:p w14:paraId="2DB78F92" w14:textId="77777777" w:rsidR="004D5C9C" w:rsidRDefault="007B470B">
      <w:pPr>
        <w:numPr>
          <w:ilvl w:val="1"/>
          <w:numId w:val="10"/>
        </w:numPr>
        <w:tabs>
          <w:tab w:val="left" w:pos="284"/>
          <w:tab w:val="left" w:pos="1418"/>
        </w:tabs>
        <w:jc w:val="both"/>
        <w:rPr>
          <w:b w:val="0"/>
        </w:rPr>
      </w:pPr>
      <w:r>
        <w:rPr>
          <w:b w:val="0"/>
        </w:rPr>
        <w:t>Zhotovitel je povinen dodržovat požadavky na zajištění bezpečnosti práce a rovněž dodržovat požární předpisy a příslušné ČSN, vč. interních předpisů objednatele.</w:t>
      </w:r>
    </w:p>
    <w:p w14:paraId="760B9898" w14:textId="77777777" w:rsidR="004D5C9C" w:rsidRDefault="007B470B">
      <w:pPr>
        <w:numPr>
          <w:ilvl w:val="1"/>
          <w:numId w:val="10"/>
        </w:numPr>
        <w:tabs>
          <w:tab w:val="left" w:pos="284"/>
          <w:tab w:val="left" w:pos="1418"/>
        </w:tabs>
        <w:jc w:val="both"/>
        <w:rPr>
          <w:b w:val="0"/>
        </w:rPr>
      </w:pPr>
      <w:r>
        <w:rPr>
          <w:b w:val="0"/>
        </w:rPr>
        <w:t>Objednatel je oprávněn kontrolovat provádění servisních služeb.</w:t>
      </w:r>
    </w:p>
    <w:p w14:paraId="35EA0724" w14:textId="77777777" w:rsidR="004D5C9C" w:rsidRDefault="004D5C9C">
      <w:pPr>
        <w:tabs>
          <w:tab w:val="left" w:pos="284"/>
          <w:tab w:val="left" w:pos="1418"/>
        </w:tabs>
        <w:jc w:val="both"/>
        <w:rPr>
          <w:b w:val="0"/>
        </w:rPr>
      </w:pPr>
    </w:p>
    <w:p w14:paraId="6E20B6BC" w14:textId="77777777" w:rsidR="004D5C9C" w:rsidRDefault="007B470B">
      <w:pPr>
        <w:numPr>
          <w:ilvl w:val="0"/>
          <w:numId w:val="10"/>
        </w:numPr>
        <w:tabs>
          <w:tab w:val="left" w:pos="284"/>
          <w:tab w:val="left" w:pos="1418"/>
          <w:tab w:val="left" w:pos="426"/>
        </w:tabs>
        <w:jc w:val="both"/>
        <w:rPr>
          <w:b w:val="0"/>
        </w:rPr>
      </w:pPr>
      <w:r>
        <w:rPr>
          <w:b w:val="0"/>
        </w:rPr>
        <w:t>Ostatní ujednání:</w:t>
      </w:r>
    </w:p>
    <w:p w14:paraId="780F2F26" w14:textId="77777777" w:rsidR="004D5C9C" w:rsidRDefault="007B470B">
      <w:pPr>
        <w:numPr>
          <w:ilvl w:val="1"/>
          <w:numId w:val="10"/>
        </w:numPr>
        <w:tabs>
          <w:tab w:val="left" w:pos="284"/>
          <w:tab w:val="left" w:pos="1418"/>
          <w:tab w:val="left" w:pos="426"/>
        </w:tabs>
        <w:jc w:val="both"/>
        <w:rPr>
          <w:b w:val="0"/>
        </w:rPr>
      </w:pPr>
      <w:r>
        <w:rPr>
          <w:b w:val="0"/>
        </w:rPr>
        <w:t>Smluvní strany sjednaly, že součástí předmětu plnění, jakož i ceny za servisní služby dle této smlouvy, jsou veškeré přepravní, manipulační a dopravní výkony a vedlejší rozpočtové náklady spojené s realizací předmětu plnění.</w:t>
      </w:r>
    </w:p>
    <w:p w14:paraId="7990B186" w14:textId="77777777" w:rsidR="004D5C9C" w:rsidRDefault="004D5C9C">
      <w:pPr>
        <w:tabs>
          <w:tab w:val="left" w:pos="426"/>
        </w:tabs>
        <w:jc w:val="both"/>
        <w:rPr>
          <w:b w:val="0"/>
        </w:rPr>
      </w:pPr>
    </w:p>
    <w:p w14:paraId="3EF75119" w14:textId="77777777" w:rsidR="004D5C9C" w:rsidRDefault="007B470B">
      <w:pPr>
        <w:tabs>
          <w:tab w:val="left" w:pos="426"/>
        </w:tabs>
        <w:jc w:val="both"/>
        <w:rPr>
          <w:u w:val="single"/>
        </w:rPr>
      </w:pPr>
      <w:r>
        <w:t>III.</w:t>
      </w:r>
      <w:r>
        <w:tab/>
      </w:r>
      <w:r>
        <w:rPr>
          <w:u w:val="single"/>
        </w:rPr>
        <w:t>Místo plnění</w:t>
      </w:r>
    </w:p>
    <w:p w14:paraId="30EF09D2" w14:textId="77777777" w:rsidR="004D5C9C" w:rsidRDefault="004D5C9C">
      <w:pPr>
        <w:tabs>
          <w:tab w:val="left" w:pos="426"/>
        </w:tabs>
        <w:jc w:val="both"/>
        <w:rPr>
          <w:u w:val="single"/>
        </w:rPr>
      </w:pPr>
    </w:p>
    <w:p w14:paraId="5D5879AE" w14:textId="77777777" w:rsidR="004D5C9C" w:rsidRDefault="007B470B">
      <w:pPr>
        <w:numPr>
          <w:ilvl w:val="0"/>
          <w:numId w:val="6"/>
        </w:numPr>
        <w:tabs>
          <w:tab w:val="left" w:pos="357"/>
        </w:tabs>
        <w:jc w:val="both"/>
        <w:rPr>
          <w:b w:val="0"/>
        </w:rPr>
      </w:pPr>
      <w:r>
        <w:rPr>
          <w:b w:val="0"/>
        </w:rPr>
        <w:t>Státní opera, Wilsonova 101/4, 110 00  Praha 1 - Vinohrady (dále také jen „</w:t>
      </w:r>
      <w:r>
        <w:t>pracoviště</w:t>
      </w:r>
      <w:r>
        <w:rPr>
          <w:b w:val="0"/>
        </w:rPr>
        <w:t>“)</w:t>
      </w:r>
    </w:p>
    <w:p w14:paraId="2640F17D" w14:textId="77777777" w:rsidR="004D5C9C" w:rsidRDefault="004D5C9C">
      <w:pPr>
        <w:tabs>
          <w:tab w:val="left" w:pos="426"/>
          <w:tab w:val="left" w:pos="1418"/>
        </w:tabs>
        <w:jc w:val="both"/>
        <w:rPr>
          <w:b w:val="0"/>
        </w:rPr>
      </w:pPr>
    </w:p>
    <w:p w14:paraId="247D03C1" w14:textId="77777777" w:rsidR="004D5C9C" w:rsidRDefault="007B470B">
      <w:pPr>
        <w:tabs>
          <w:tab w:val="left" w:pos="426"/>
          <w:tab w:val="left" w:pos="1418"/>
        </w:tabs>
        <w:jc w:val="both"/>
        <w:rPr>
          <w:u w:val="single"/>
        </w:rPr>
      </w:pPr>
      <w:r>
        <w:t>IV.</w:t>
      </w:r>
      <w:r>
        <w:tab/>
      </w:r>
      <w:r>
        <w:rPr>
          <w:u w:val="single"/>
        </w:rPr>
        <w:t>Ujednání o provádění servisních prací</w:t>
      </w:r>
    </w:p>
    <w:p w14:paraId="6B05D78E" w14:textId="77777777" w:rsidR="004D5C9C" w:rsidRDefault="004D5C9C">
      <w:pPr>
        <w:tabs>
          <w:tab w:val="left" w:pos="426"/>
          <w:tab w:val="left" w:pos="1418"/>
        </w:tabs>
        <w:jc w:val="both"/>
        <w:rPr>
          <w:b w:val="0"/>
          <w:u w:val="single"/>
        </w:rPr>
      </w:pPr>
    </w:p>
    <w:p w14:paraId="5A2B579F" w14:textId="77777777" w:rsidR="004D5C9C" w:rsidRDefault="007B470B">
      <w:pPr>
        <w:numPr>
          <w:ilvl w:val="0"/>
          <w:numId w:val="3"/>
        </w:numPr>
        <w:tabs>
          <w:tab w:val="left" w:pos="-6096"/>
        </w:tabs>
        <w:ind w:left="426"/>
        <w:jc w:val="both"/>
        <w:rPr>
          <w:szCs w:val="22"/>
        </w:rPr>
      </w:pPr>
      <w:r>
        <w:rPr>
          <w:b w:val="0"/>
        </w:rPr>
        <w:t>Zhotovitel přebírá v plném rozsahu odpovědnost za vlastní řízení postupu prací.</w:t>
      </w:r>
    </w:p>
    <w:p w14:paraId="4BCD6479" w14:textId="77777777" w:rsidR="004D5C9C" w:rsidRDefault="007B470B">
      <w:pPr>
        <w:numPr>
          <w:ilvl w:val="0"/>
          <w:numId w:val="3"/>
        </w:numPr>
        <w:tabs>
          <w:tab w:val="left" w:pos="-6096"/>
        </w:tabs>
        <w:ind w:left="426"/>
        <w:jc w:val="both"/>
        <w:rPr>
          <w:szCs w:val="22"/>
        </w:rPr>
      </w:pPr>
      <w:r>
        <w:rPr>
          <w:b w:val="0"/>
        </w:rPr>
        <w:t>Zhotovitel je povinen udržovat na pracovišti pořádek a čistotu, odstraňovat odpady a nečistoty, vzniklé jeho pracemi.</w:t>
      </w:r>
    </w:p>
    <w:p w14:paraId="21945D83" w14:textId="77777777" w:rsidR="004D5C9C" w:rsidRDefault="007B470B">
      <w:pPr>
        <w:widowControl w:val="0"/>
        <w:numPr>
          <w:ilvl w:val="0"/>
          <w:numId w:val="3"/>
        </w:numPr>
        <w:tabs>
          <w:tab w:val="left" w:pos="-6096"/>
        </w:tabs>
        <w:ind w:left="426"/>
        <w:jc w:val="both"/>
        <w:rPr>
          <w:color w:val="000000"/>
          <w:szCs w:val="22"/>
        </w:rPr>
      </w:pPr>
      <w:r>
        <w:rPr>
          <w:b w:val="0"/>
        </w:rPr>
        <w:t>Zhotovitel předpokládá, že při montáži může používat elektrické nástroje a zařízení (brusky apod.),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53D41F1D" w14:textId="77777777" w:rsidR="004D5C9C" w:rsidRDefault="007B470B">
      <w:pPr>
        <w:numPr>
          <w:ilvl w:val="0"/>
          <w:numId w:val="3"/>
        </w:numPr>
        <w:tabs>
          <w:tab w:val="left" w:pos="-6096"/>
        </w:tabs>
        <w:ind w:left="426"/>
        <w:jc w:val="both"/>
        <w:rPr>
          <w:szCs w:val="22"/>
        </w:rPr>
      </w:pPr>
      <w:r>
        <w:rPr>
          <w:b w:val="0"/>
        </w:rPr>
        <w:t>Za újmu způsobenou zaměstnanci zhotovitele nese v plném rozsahu zhotovitel.</w:t>
      </w:r>
    </w:p>
    <w:p w14:paraId="0BBA820A" w14:textId="77777777" w:rsidR="004D5C9C" w:rsidRDefault="007B470B">
      <w:pPr>
        <w:numPr>
          <w:ilvl w:val="0"/>
          <w:numId w:val="3"/>
        </w:numPr>
        <w:tabs>
          <w:tab w:val="left" w:pos="-6096"/>
        </w:tabs>
        <w:ind w:left="426"/>
        <w:jc w:val="both"/>
        <w:rPr>
          <w:szCs w:val="22"/>
        </w:rPr>
      </w:pPr>
      <w:r>
        <w:rPr>
          <w:b w:val="0"/>
        </w:rPr>
        <w:t>Zhotovitel odpovídá za škody a ztráty, které vzniknou na majetku objednatele, na materiálech a pracích, a to i za všechnu újmu, která vznikne v důsledku provádění prací třetím, na pracovišti nezúčastněným osobám.</w:t>
      </w:r>
    </w:p>
    <w:p w14:paraId="0D1B7FB2" w14:textId="77777777" w:rsidR="004D5C9C" w:rsidRDefault="007B470B">
      <w:pPr>
        <w:numPr>
          <w:ilvl w:val="0"/>
          <w:numId w:val="3"/>
        </w:numPr>
        <w:tabs>
          <w:tab w:val="left" w:pos="-6096"/>
        </w:tabs>
        <w:ind w:left="426"/>
        <w:jc w:val="both"/>
        <w:rPr>
          <w:szCs w:val="22"/>
        </w:rPr>
      </w:pPr>
      <w:r>
        <w:rPr>
          <w:b w:val="0"/>
        </w:rPr>
        <w:t>Zhotovitel se zavazuje na pracovišti zajistit si vlastní dozor nad bezpečností práce a soustavnou kontrolu nad bezpečností práce při činnosti na pracovištích objednatele ve smyslu §103, odst. 1 zákona č. 262/2006 Sb. zákoník práce.</w:t>
      </w:r>
    </w:p>
    <w:p w14:paraId="72FE7CC5" w14:textId="77777777" w:rsidR="004D5C9C" w:rsidRDefault="007B470B">
      <w:pPr>
        <w:numPr>
          <w:ilvl w:val="0"/>
          <w:numId w:val="3"/>
        </w:numPr>
        <w:tabs>
          <w:tab w:val="left" w:pos="426"/>
        </w:tabs>
        <w:ind w:left="426"/>
        <w:jc w:val="both"/>
        <w:rPr>
          <w:szCs w:val="22"/>
        </w:rPr>
      </w:pPr>
      <w:r>
        <w:rPr>
          <w:b w:val="0"/>
        </w:rPr>
        <w:t>Zhotovitel se zavazuje, že seznámí všechny svoje zaměstnance a  další osoby, které se budou podílet na realizaci poskytovaných služeb se vstupní instruktáží o požární ochraně a bezpečnosti práce, která je dostupná na webové stránce: </w:t>
      </w:r>
      <w:hyperlink r:id="rId8">
        <w:r>
          <w:rPr>
            <w:b w:val="0"/>
            <w:u w:val="single"/>
          </w:rPr>
          <w:t>ftp://90.182.97.247/infond</w:t>
        </w:r>
      </w:hyperlink>
      <w:r>
        <w:rPr>
          <w:b w:val="0"/>
        </w:rPr>
        <w:t xml:space="preserve">, přihlašovací jméno: </w:t>
      </w:r>
      <w:proofErr w:type="spellStart"/>
      <w:r>
        <w:rPr>
          <w:b w:val="0"/>
        </w:rPr>
        <w:t>infond</w:t>
      </w:r>
      <w:proofErr w:type="spellEnd"/>
      <w:r>
        <w:rPr>
          <w:b w:val="0"/>
        </w:rPr>
        <w:t xml:space="preserve">, heslo: </w:t>
      </w:r>
      <w:proofErr w:type="spellStart"/>
      <w:r>
        <w:rPr>
          <w:b w:val="0"/>
        </w:rPr>
        <w:t>infond</w:t>
      </w:r>
      <w:proofErr w:type="spellEnd"/>
    </w:p>
    <w:p w14:paraId="280578BF" w14:textId="77777777" w:rsidR="004D5C9C" w:rsidRDefault="007B470B">
      <w:pPr>
        <w:numPr>
          <w:ilvl w:val="0"/>
          <w:numId w:val="3"/>
        </w:numPr>
        <w:tabs>
          <w:tab w:val="left" w:pos="-6096"/>
        </w:tabs>
        <w:ind w:left="426"/>
        <w:jc w:val="both"/>
        <w:rPr>
          <w:szCs w:val="22"/>
        </w:rPr>
      </w:pPr>
      <w:r>
        <w:rPr>
          <w:b w:val="0"/>
        </w:rPr>
        <w:t xml:space="preserve">Zjistí-li objednatel při kontrolách provádění servisních služeb, že práce vykazují již v průběhu provádění nedostatky, může požadovat, aby zhotovitel zajistil nápravu a prováděl služby řádným způsobem. Pokud zhotovitel ve lhůtě stanovené objednatelem </w:t>
      </w:r>
      <w:r>
        <w:rPr>
          <w:b w:val="0"/>
        </w:rPr>
        <w:lastRenderedPageBreak/>
        <w:t>vady neodstraní, má objednatel právo od této smlouvy písemně odstoupit a poté nechat tyto vady odstranit na náklady zhotovitele třetí osobou.</w:t>
      </w:r>
    </w:p>
    <w:p w14:paraId="74F5EF81" w14:textId="77777777" w:rsidR="004D5C9C" w:rsidRDefault="007B470B">
      <w:pPr>
        <w:numPr>
          <w:ilvl w:val="0"/>
          <w:numId w:val="3"/>
        </w:numPr>
        <w:tabs>
          <w:tab w:val="left" w:pos="-6096"/>
        </w:tabs>
        <w:ind w:left="426"/>
        <w:jc w:val="both"/>
        <w:rPr>
          <w:szCs w:val="22"/>
        </w:rPr>
      </w:pPr>
      <w:r>
        <w:rPr>
          <w:b w:val="0"/>
        </w:rPr>
        <w:t>Náhradní materiály může zhotovitel použít pouze po předchozím písemném souhlasu objednatele, který bude podmíněn dohodou o jakosti a ceně.</w:t>
      </w:r>
    </w:p>
    <w:p w14:paraId="19F229F1" w14:textId="77777777" w:rsidR="004D5C9C" w:rsidRDefault="007B470B">
      <w:pPr>
        <w:numPr>
          <w:ilvl w:val="0"/>
          <w:numId w:val="3"/>
        </w:numPr>
        <w:tabs>
          <w:tab w:val="left" w:pos="-6096"/>
        </w:tabs>
        <w:ind w:left="426"/>
        <w:jc w:val="both"/>
        <w:rPr>
          <w:szCs w:val="22"/>
        </w:rPr>
      </w:pPr>
      <w:r>
        <w:rPr>
          <w:b w:val="0"/>
        </w:rPr>
        <w:t>Zhotovitel si bude při poskytování servisních služeb počínat tak, aby nevznikla objednateli ani jiným osobám újma. Zavazuje se případnou újmu odstranit na vlastní náklady uvedením do původního stavu, nebo uhradí objednateli částku potřebnou k její náhradě.</w:t>
      </w:r>
    </w:p>
    <w:p w14:paraId="7A3FC29C" w14:textId="77777777" w:rsidR="004D5C9C" w:rsidRDefault="007B470B">
      <w:pPr>
        <w:numPr>
          <w:ilvl w:val="0"/>
          <w:numId w:val="3"/>
        </w:numPr>
        <w:tabs>
          <w:tab w:val="left" w:pos="-6096"/>
        </w:tabs>
        <w:ind w:left="426"/>
        <w:jc w:val="both"/>
        <w:rPr>
          <w:szCs w:val="22"/>
        </w:rPr>
      </w:pPr>
      <w:r>
        <w:rPr>
          <w:b w:val="0"/>
        </w:rPr>
        <w:t>Na vyžádání objednatele předloží zhotovitel vzorky materiálu. Objednatel se zavazuje vyjádřit k těmto předloženým podkladům do 24 hodin.</w:t>
      </w:r>
    </w:p>
    <w:p w14:paraId="7B19E67C" w14:textId="77777777" w:rsidR="004D5C9C" w:rsidRDefault="007B470B">
      <w:pPr>
        <w:numPr>
          <w:ilvl w:val="0"/>
          <w:numId w:val="3"/>
        </w:numPr>
        <w:tabs>
          <w:tab w:val="left" w:pos="-6096"/>
        </w:tabs>
        <w:ind w:left="426"/>
        <w:jc w:val="both"/>
        <w:rPr>
          <w:szCs w:val="22"/>
        </w:rPr>
      </w:pPr>
      <w:r>
        <w:rPr>
          <w:b w:val="0"/>
        </w:rPr>
        <w:t>Zjistí-li zhotovitel, že pro řádné provádění servisních služeb existují překážky nezahrnuté a neřešené v této smlouvě, musí tento svůj názor dokladovat objednateli. V případě, že objednatel důvody uzná, dohodnou další postup.</w:t>
      </w:r>
    </w:p>
    <w:p w14:paraId="2BAC2127" w14:textId="77777777" w:rsidR="004D5C9C" w:rsidRDefault="007B470B">
      <w:pPr>
        <w:numPr>
          <w:ilvl w:val="0"/>
          <w:numId w:val="3"/>
        </w:numPr>
        <w:tabs>
          <w:tab w:val="left" w:pos="-6096"/>
        </w:tabs>
        <w:ind w:left="426"/>
        <w:jc w:val="both"/>
        <w:rPr>
          <w:szCs w:val="22"/>
        </w:rPr>
      </w:pPr>
      <w:r>
        <w:rPr>
          <w:b w:val="0"/>
        </w:rPr>
        <w:t xml:space="preserve"> Plní-li zhotovitel pomocí jiné osoby, odpovídá tak, jako by plnil sám.</w:t>
      </w:r>
    </w:p>
    <w:p w14:paraId="0580A39F" w14:textId="77777777" w:rsidR="004D5C9C" w:rsidRDefault="004D5C9C">
      <w:pPr>
        <w:tabs>
          <w:tab w:val="left" w:pos="-6096"/>
        </w:tabs>
        <w:jc w:val="both"/>
        <w:rPr>
          <w:b w:val="0"/>
        </w:rPr>
      </w:pPr>
    </w:p>
    <w:p w14:paraId="3311C50F" w14:textId="77777777" w:rsidR="004D5C9C" w:rsidRDefault="007B470B">
      <w:pPr>
        <w:tabs>
          <w:tab w:val="left" w:pos="426"/>
          <w:tab w:val="left" w:pos="1418"/>
        </w:tabs>
        <w:jc w:val="both"/>
        <w:rPr>
          <w:u w:val="single"/>
        </w:rPr>
      </w:pPr>
      <w:r>
        <w:rPr>
          <w:u w:val="single"/>
        </w:rPr>
        <w:t>V.</w:t>
      </w:r>
      <w:r>
        <w:rPr>
          <w:u w:val="single"/>
        </w:rPr>
        <w:tab/>
        <w:t>Doba plnění a platnost smlouvy</w:t>
      </w:r>
    </w:p>
    <w:p w14:paraId="4BC19010" w14:textId="77777777" w:rsidR="004D5C9C" w:rsidRDefault="004D5C9C">
      <w:pPr>
        <w:tabs>
          <w:tab w:val="left" w:pos="426"/>
          <w:tab w:val="left" w:pos="1418"/>
        </w:tabs>
        <w:jc w:val="both"/>
        <w:rPr>
          <w:u w:val="single"/>
        </w:rPr>
      </w:pPr>
    </w:p>
    <w:p w14:paraId="5BC097D1" w14:textId="77777777" w:rsidR="004D5C9C" w:rsidRDefault="007B470B">
      <w:pPr>
        <w:numPr>
          <w:ilvl w:val="0"/>
          <w:numId w:val="7"/>
        </w:numPr>
        <w:jc w:val="left"/>
        <w:rPr>
          <w:b w:val="0"/>
        </w:rPr>
      </w:pPr>
      <w:r>
        <w:rPr>
          <w:b w:val="0"/>
        </w:rPr>
        <w:t xml:space="preserve">Tato smlouva se uzavírá na dobu </w:t>
      </w:r>
      <w:r>
        <w:t>určitou</w:t>
      </w:r>
      <w:r>
        <w:rPr>
          <w:b w:val="0"/>
        </w:rPr>
        <w:t xml:space="preserve">, a to </w:t>
      </w:r>
      <w:r>
        <w:t>do 31. července 2024</w:t>
      </w:r>
      <w:r>
        <w:rPr>
          <w:b w:val="0"/>
        </w:rPr>
        <w:t>.</w:t>
      </w:r>
    </w:p>
    <w:p w14:paraId="068D1D3F" w14:textId="77777777" w:rsidR="004D5C9C" w:rsidRDefault="004D5C9C">
      <w:pPr>
        <w:rPr>
          <w:b w:val="0"/>
        </w:rPr>
      </w:pPr>
    </w:p>
    <w:p w14:paraId="6EA7B813" w14:textId="77777777" w:rsidR="004D5C9C" w:rsidRDefault="007B470B">
      <w:pPr>
        <w:tabs>
          <w:tab w:val="left" w:pos="426"/>
          <w:tab w:val="left" w:pos="1843"/>
        </w:tabs>
        <w:jc w:val="left"/>
        <w:rPr>
          <w:u w:val="single"/>
        </w:rPr>
      </w:pPr>
      <w:r>
        <w:rPr>
          <w:u w:val="single"/>
        </w:rPr>
        <w:t>VI.</w:t>
      </w:r>
      <w:r>
        <w:rPr>
          <w:u w:val="single"/>
        </w:rPr>
        <w:tab/>
        <w:t>Cena za servisní služby</w:t>
      </w:r>
    </w:p>
    <w:p w14:paraId="334DA7F7" w14:textId="77777777" w:rsidR="004D5C9C" w:rsidRDefault="004D5C9C">
      <w:pPr>
        <w:tabs>
          <w:tab w:val="left" w:pos="426"/>
          <w:tab w:val="left" w:pos="1843"/>
        </w:tabs>
        <w:rPr>
          <w:b w:val="0"/>
        </w:rPr>
      </w:pPr>
    </w:p>
    <w:p w14:paraId="583F24F5" w14:textId="77777777" w:rsidR="002943D2" w:rsidRDefault="007B470B" w:rsidP="002943D2">
      <w:pPr>
        <w:numPr>
          <w:ilvl w:val="0"/>
          <w:numId w:val="5"/>
        </w:numPr>
        <w:tabs>
          <w:tab w:val="left" w:pos="426"/>
          <w:tab w:val="left" w:pos="1843"/>
        </w:tabs>
        <w:jc w:val="left"/>
        <w:rPr>
          <w:b w:val="0"/>
        </w:rPr>
      </w:pPr>
      <w:r>
        <w:rPr>
          <w:b w:val="0"/>
        </w:rPr>
        <w:t>Za řádné (tj. bez vad a nedodělků) poskytnutí služeb dle čl. II. této smlouvy se stanoví smluvní cena ve smyslu zák. č. 526/1990 Sb. o cenách ve výši:</w:t>
      </w:r>
    </w:p>
    <w:p w14:paraId="3A9F0375" w14:textId="77777777" w:rsidR="002943D2" w:rsidRDefault="002943D2" w:rsidP="002943D2">
      <w:pPr>
        <w:tabs>
          <w:tab w:val="left" w:pos="426"/>
          <w:tab w:val="left" w:pos="1843"/>
        </w:tabs>
        <w:ind w:left="720"/>
        <w:jc w:val="left"/>
      </w:pPr>
      <w:r>
        <w:tab/>
      </w:r>
    </w:p>
    <w:p w14:paraId="2B929483" w14:textId="24742CB5" w:rsidR="002943D2" w:rsidRDefault="002943D2" w:rsidP="002943D2">
      <w:pPr>
        <w:tabs>
          <w:tab w:val="left" w:pos="426"/>
          <w:tab w:val="left" w:pos="1843"/>
        </w:tabs>
        <w:ind w:left="720"/>
        <w:jc w:val="left"/>
      </w:pPr>
      <w:r>
        <w:tab/>
      </w:r>
      <w:r w:rsidR="007B470B">
        <w:t>Cena celkem bez DPH: 630.000,- Kč</w:t>
      </w:r>
    </w:p>
    <w:p w14:paraId="17E3EF87" w14:textId="77777777" w:rsidR="002943D2" w:rsidRPr="002943D2" w:rsidRDefault="002943D2" w:rsidP="002943D2">
      <w:pPr>
        <w:tabs>
          <w:tab w:val="left" w:pos="426"/>
          <w:tab w:val="left" w:pos="1843"/>
        </w:tabs>
        <w:ind w:left="720"/>
        <w:jc w:val="left"/>
        <w:rPr>
          <w:b w:val="0"/>
        </w:rPr>
      </w:pPr>
    </w:p>
    <w:p w14:paraId="75D8F3F1" w14:textId="7452E7C6" w:rsidR="004D5C9C" w:rsidRPr="002943D2" w:rsidRDefault="007B470B" w:rsidP="002943D2">
      <w:pPr>
        <w:numPr>
          <w:ilvl w:val="0"/>
          <w:numId w:val="5"/>
        </w:numPr>
        <w:tabs>
          <w:tab w:val="left" w:pos="426"/>
          <w:tab w:val="left" w:pos="1843"/>
        </w:tabs>
        <w:jc w:val="left"/>
        <w:rPr>
          <w:b w:val="0"/>
        </w:rPr>
      </w:pPr>
      <w:r w:rsidRPr="002943D2">
        <w:rPr>
          <w:b w:val="0"/>
        </w:rPr>
        <w:t>Hodinová sazba za provedené servisní služby je stanovena na 875 Kč/h bez DPH. Zhotovitel prohlašuje, že ke dni podpisu smlouvy není plátce DPH. Stane-li se v průběhu účinnosti smlouvy plátcem DPH, je povinen tuto skutečnost nejpozději do 5 pracovních dnů nahlásit objednateli.</w:t>
      </w:r>
    </w:p>
    <w:p w14:paraId="1F136129" w14:textId="77777777" w:rsidR="004D5C9C" w:rsidRDefault="004D5C9C">
      <w:pPr>
        <w:tabs>
          <w:tab w:val="left" w:pos="284"/>
        </w:tabs>
        <w:ind w:left="720"/>
        <w:jc w:val="left"/>
        <w:rPr>
          <w:b w:val="0"/>
        </w:rPr>
      </w:pPr>
    </w:p>
    <w:p w14:paraId="45831811" w14:textId="69829441" w:rsidR="004D5C9C" w:rsidRDefault="007B470B">
      <w:pPr>
        <w:numPr>
          <w:ilvl w:val="0"/>
          <w:numId w:val="5"/>
        </w:numPr>
        <w:tabs>
          <w:tab w:val="left" w:pos="284"/>
          <w:tab w:val="left" w:pos="1418"/>
        </w:tabs>
        <w:jc w:val="left"/>
        <w:rPr>
          <w:b w:val="0"/>
        </w:rPr>
      </w:pPr>
      <w:r>
        <w:rPr>
          <w:b w:val="0"/>
        </w:rPr>
        <w:t>Tato cena je cenou maximální, tedy nejvýše přípustnou.</w:t>
      </w:r>
    </w:p>
    <w:p w14:paraId="513F2A87" w14:textId="76BE3591" w:rsidR="004D5C9C" w:rsidRDefault="007B470B">
      <w:pPr>
        <w:numPr>
          <w:ilvl w:val="0"/>
          <w:numId w:val="5"/>
        </w:numPr>
        <w:tabs>
          <w:tab w:val="left" w:pos="284"/>
          <w:tab w:val="left" w:pos="1418"/>
        </w:tabs>
        <w:jc w:val="left"/>
        <w:rPr>
          <w:b w:val="0"/>
        </w:rPr>
      </w:pPr>
      <w:r>
        <w:rPr>
          <w:b w:val="0"/>
        </w:rPr>
        <w:t xml:space="preserve">Cena bude zhotoviteli vyplácena v měsíčních splátkách na základě výkazu dodaných servisních služeb a následného daňového dokladu, osoba odpovědná za převzetí výkazu a daňového dokladu za objednatele je Pavel Dautovský, </w:t>
      </w:r>
      <w:proofErr w:type="gramStart"/>
      <w:r>
        <w:rPr>
          <w:b w:val="0"/>
        </w:rPr>
        <w:t>p.dautovsky@narodni-divadlo</w:t>
      </w:r>
      <w:proofErr w:type="gramEnd"/>
      <w:r>
        <w:rPr>
          <w:b w:val="0"/>
        </w:rPr>
        <w:t>.cz.</w:t>
      </w:r>
    </w:p>
    <w:p w14:paraId="7F4F5B86" w14:textId="77777777" w:rsidR="004D5C9C" w:rsidRDefault="004D5C9C">
      <w:pPr>
        <w:tabs>
          <w:tab w:val="left" w:pos="426"/>
          <w:tab w:val="left" w:pos="1418"/>
        </w:tabs>
        <w:jc w:val="both"/>
        <w:rPr>
          <w:b w:val="0"/>
        </w:rPr>
      </w:pPr>
    </w:p>
    <w:p w14:paraId="227725C2" w14:textId="77777777" w:rsidR="004D5C9C" w:rsidRDefault="007B470B">
      <w:pPr>
        <w:tabs>
          <w:tab w:val="left" w:pos="426"/>
          <w:tab w:val="left" w:pos="1418"/>
        </w:tabs>
        <w:jc w:val="both"/>
        <w:rPr>
          <w:u w:val="single"/>
        </w:rPr>
      </w:pPr>
      <w:r>
        <w:t>VII.</w:t>
      </w:r>
      <w:r>
        <w:tab/>
      </w:r>
      <w:r>
        <w:rPr>
          <w:u w:val="single"/>
        </w:rPr>
        <w:t xml:space="preserve">Způsob úhrady, fakturace </w:t>
      </w:r>
    </w:p>
    <w:p w14:paraId="4FF0438A" w14:textId="77777777" w:rsidR="004D5C9C" w:rsidRDefault="004D5C9C">
      <w:pPr>
        <w:tabs>
          <w:tab w:val="left" w:pos="426"/>
          <w:tab w:val="left" w:pos="1418"/>
        </w:tabs>
        <w:jc w:val="both"/>
        <w:rPr>
          <w:b w:val="0"/>
          <w:u w:val="single"/>
        </w:rPr>
      </w:pPr>
    </w:p>
    <w:p w14:paraId="4F5BEA96" w14:textId="77777777" w:rsidR="004D5C9C" w:rsidRDefault="007B470B">
      <w:pPr>
        <w:numPr>
          <w:ilvl w:val="0"/>
          <w:numId w:val="1"/>
        </w:numPr>
        <w:tabs>
          <w:tab w:val="left" w:pos="-6096"/>
          <w:tab w:val="left" w:pos="-2977"/>
        </w:tabs>
        <w:ind w:left="426"/>
        <w:jc w:val="both"/>
        <w:rPr>
          <w:szCs w:val="22"/>
        </w:rPr>
      </w:pPr>
      <w:r>
        <w:rPr>
          <w:b w:val="0"/>
        </w:rPr>
        <w:t>Úhrada za servisní služby do výše smluvní ceny bude objednatelem provedena na základě měsíčního výkazu práce.</w:t>
      </w:r>
    </w:p>
    <w:p w14:paraId="14435416" w14:textId="77777777" w:rsidR="004D5C9C" w:rsidRDefault="007B470B">
      <w:pPr>
        <w:numPr>
          <w:ilvl w:val="0"/>
          <w:numId w:val="1"/>
        </w:numPr>
        <w:tabs>
          <w:tab w:val="left" w:pos="-6096"/>
          <w:tab w:val="left" w:pos="-2977"/>
        </w:tabs>
        <w:ind w:left="426"/>
        <w:jc w:val="both"/>
        <w:rPr>
          <w:szCs w:val="22"/>
        </w:rPr>
      </w:pPr>
      <w:r>
        <w:rPr>
          <w:b w:val="0"/>
        </w:rPr>
        <w:t>Splatnost se sjednává 21 dnů od data doručení faktury objednateli. Za okamžik uhrazení ceny se považuje datum, kdy byla předmětná částka odepsána z účtu objednatele.</w:t>
      </w:r>
    </w:p>
    <w:p w14:paraId="75FD906D" w14:textId="77777777" w:rsidR="004D5C9C" w:rsidRDefault="007B470B">
      <w:pPr>
        <w:numPr>
          <w:ilvl w:val="0"/>
          <w:numId w:val="1"/>
        </w:numPr>
        <w:tabs>
          <w:tab w:val="left" w:pos="-6096"/>
          <w:tab w:val="left" w:pos="-2977"/>
        </w:tabs>
        <w:ind w:left="426"/>
        <w:jc w:val="both"/>
        <w:rPr>
          <w:szCs w:val="22"/>
        </w:rPr>
      </w:pPr>
      <w:r>
        <w:rPr>
          <w:b w:val="0"/>
        </w:rPr>
        <w:t>Faktura bude mít náležitosti daňového dokladu a na faktuře bude uvedena sazba daně z přidané hodnoty.</w:t>
      </w:r>
    </w:p>
    <w:p w14:paraId="1B9AADE5" w14:textId="77777777" w:rsidR="004D5C9C" w:rsidRDefault="004D5C9C">
      <w:pPr>
        <w:tabs>
          <w:tab w:val="left" w:pos="284"/>
          <w:tab w:val="left" w:pos="1418"/>
        </w:tabs>
        <w:ind w:left="426"/>
        <w:jc w:val="both"/>
        <w:rPr>
          <w:b w:val="0"/>
        </w:rPr>
      </w:pPr>
    </w:p>
    <w:p w14:paraId="180DED41" w14:textId="77777777" w:rsidR="004D5C9C" w:rsidRDefault="007B470B">
      <w:pPr>
        <w:tabs>
          <w:tab w:val="left" w:pos="-2977"/>
          <w:tab w:val="left" w:pos="426"/>
          <w:tab w:val="left" w:pos="1418"/>
        </w:tabs>
        <w:jc w:val="both"/>
        <w:rPr>
          <w:u w:val="single"/>
        </w:rPr>
      </w:pPr>
      <w:r>
        <w:rPr>
          <w:u w:val="single"/>
        </w:rPr>
        <w:t>VIII.</w:t>
      </w:r>
      <w:r>
        <w:rPr>
          <w:u w:val="single"/>
        </w:rPr>
        <w:tab/>
        <w:t>Smluvní pokuty, sankce</w:t>
      </w:r>
    </w:p>
    <w:p w14:paraId="69539FE4" w14:textId="77777777" w:rsidR="004D5C9C" w:rsidRDefault="004D5C9C">
      <w:pPr>
        <w:tabs>
          <w:tab w:val="left" w:pos="-2977"/>
          <w:tab w:val="left" w:pos="426"/>
          <w:tab w:val="left" w:pos="1418"/>
        </w:tabs>
        <w:jc w:val="both"/>
        <w:rPr>
          <w:b w:val="0"/>
          <w:highlight w:val="yellow"/>
        </w:rPr>
      </w:pPr>
    </w:p>
    <w:p w14:paraId="4829E065" w14:textId="77777777" w:rsidR="004D5C9C" w:rsidRDefault="007B470B">
      <w:pPr>
        <w:numPr>
          <w:ilvl w:val="0"/>
          <w:numId w:val="8"/>
        </w:numPr>
        <w:tabs>
          <w:tab w:val="left" w:pos="-6096"/>
          <w:tab w:val="left" w:pos="-2977"/>
        </w:tabs>
        <w:jc w:val="both"/>
        <w:rPr>
          <w:b w:val="0"/>
          <w:szCs w:val="22"/>
        </w:rPr>
      </w:pPr>
      <w:r>
        <w:rPr>
          <w:b w:val="0"/>
        </w:rPr>
        <w:t>Poruší-li zhotovitel svůj závazek:</w:t>
      </w:r>
    </w:p>
    <w:p w14:paraId="0992521E" w14:textId="03B05D7C" w:rsidR="004D5C9C" w:rsidRDefault="007B470B">
      <w:pPr>
        <w:numPr>
          <w:ilvl w:val="1"/>
          <w:numId w:val="8"/>
        </w:numPr>
        <w:tabs>
          <w:tab w:val="left" w:pos="-6096"/>
          <w:tab w:val="left" w:pos="-2977"/>
        </w:tabs>
        <w:jc w:val="both"/>
        <w:rPr>
          <w:b w:val="0"/>
          <w:szCs w:val="22"/>
        </w:rPr>
      </w:pPr>
      <w:r>
        <w:rPr>
          <w:b w:val="0"/>
        </w:rPr>
        <w:t>v čl. II. odst. 2. písm. a) nebo b) smlouvy, je povinen zaplatit objednateli na jeho výzvu smluvní pokutu ve výši 2 % z </w:t>
      </w:r>
      <w:r w:rsidR="003261BC">
        <w:rPr>
          <w:b w:val="0"/>
        </w:rPr>
        <w:t>celkové ceny uvedené v čl. VI. odst. 1) smlouvy</w:t>
      </w:r>
      <w:r>
        <w:rPr>
          <w:b w:val="0"/>
        </w:rPr>
        <w:t xml:space="preserve">, pokud do 15 dnů od doručení výzvy neprovede nápravu; </w:t>
      </w:r>
    </w:p>
    <w:p w14:paraId="4D65110E" w14:textId="77777777" w:rsidR="004D5C9C" w:rsidRDefault="007B470B">
      <w:pPr>
        <w:numPr>
          <w:ilvl w:val="1"/>
          <w:numId w:val="8"/>
        </w:numPr>
        <w:tabs>
          <w:tab w:val="left" w:pos="-6096"/>
          <w:tab w:val="left" w:pos="-2977"/>
        </w:tabs>
        <w:jc w:val="both"/>
        <w:rPr>
          <w:b w:val="0"/>
          <w:szCs w:val="22"/>
        </w:rPr>
      </w:pPr>
      <w:r>
        <w:rPr>
          <w:b w:val="0"/>
        </w:rPr>
        <w:t xml:space="preserve">v čl. II. odst. 3 písm. a) nebo b) smlouvy, je povinen zaplatit objednateli na jeho výzvu smluvní pokutu ve výši 1 000 Kč za každý započatý den porušení uvedené povinnosti; </w:t>
      </w:r>
    </w:p>
    <w:p w14:paraId="394C1CDB" w14:textId="77777777" w:rsidR="004D5C9C" w:rsidRDefault="007B470B">
      <w:pPr>
        <w:numPr>
          <w:ilvl w:val="1"/>
          <w:numId w:val="8"/>
        </w:numPr>
        <w:tabs>
          <w:tab w:val="left" w:pos="-6096"/>
          <w:tab w:val="left" w:pos="-2977"/>
        </w:tabs>
        <w:jc w:val="both"/>
        <w:rPr>
          <w:b w:val="0"/>
          <w:szCs w:val="22"/>
        </w:rPr>
      </w:pPr>
      <w:r>
        <w:rPr>
          <w:b w:val="0"/>
        </w:rPr>
        <w:t>v čl. II. odst. 3 písm. c) smlouvy, je povinen zaplatit objednateli na jeho výzvu smluvní pokutu ve výši 1 000 Kč za každou započatou hodinu porušení uvedené povinnosti;</w:t>
      </w:r>
    </w:p>
    <w:p w14:paraId="37FBBE13" w14:textId="1AE788FF" w:rsidR="004D5C9C" w:rsidRDefault="007B470B">
      <w:pPr>
        <w:numPr>
          <w:ilvl w:val="1"/>
          <w:numId w:val="8"/>
        </w:numPr>
        <w:tabs>
          <w:tab w:val="left" w:pos="-6096"/>
          <w:tab w:val="left" w:pos="-2977"/>
        </w:tabs>
        <w:jc w:val="both"/>
        <w:rPr>
          <w:b w:val="0"/>
          <w:szCs w:val="22"/>
        </w:rPr>
      </w:pPr>
      <w:r>
        <w:rPr>
          <w:b w:val="0"/>
        </w:rPr>
        <w:t>v čl. II. odst. 3 písm. d) smlouvy, je povinen zaplatit objednateli na jeho výzvu smluvní pokutu ve výši 5 % z </w:t>
      </w:r>
      <w:r w:rsidR="003261BC">
        <w:rPr>
          <w:b w:val="0"/>
        </w:rPr>
        <w:t xml:space="preserve">celkové ceny uvedené v čl. VI. odst. 1) </w:t>
      </w:r>
      <w:proofErr w:type="gramStart"/>
      <w:r w:rsidR="003261BC">
        <w:rPr>
          <w:b w:val="0"/>
        </w:rPr>
        <w:t>smlouvy</w:t>
      </w:r>
      <w:r w:rsidR="003261BC" w:rsidDel="003261BC">
        <w:rPr>
          <w:b w:val="0"/>
        </w:rPr>
        <w:t xml:space="preserve"> </w:t>
      </w:r>
      <w:r>
        <w:rPr>
          <w:b w:val="0"/>
        </w:rPr>
        <w:t>;</w:t>
      </w:r>
      <w:proofErr w:type="gramEnd"/>
    </w:p>
    <w:p w14:paraId="4FB7A170" w14:textId="77777777" w:rsidR="004D5C9C" w:rsidRDefault="004D5C9C">
      <w:pPr>
        <w:tabs>
          <w:tab w:val="left" w:pos="-6096"/>
          <w:tab w:val="left" w:pos="-2977"/>
        </w:tabs>
        <w:ind w:left="720"/>
        <w:jc w:val="both"/>
        <w:rPr>
          <w:b w:val="0"/>
        </w:rPr>
      </w:pPr>
    </w:p>
    <w:p w14:paraId="52B92AEA" w14:textId="77777777" w:rsidR="004D5C9C" w:rsidRDefault="007B470B">
      <w:pPr>
        <w:numPr>
          <w:ilvl w:val="0"/>
          <w:numId w:val="8"/>
        </w:numPr>
        <w:tabs>
          <w:tab w:val="left" w:pos="-6096"/>
          <w:tab w:val="left" w:pos="-2977"/>
        </w:tabs>
        <w:jc w:val="both"/>
        <w:rPr>
          <w:b w:val="0"/>
          <w:szCs w:val="22"/>
        </w:rPr>
      </w:pPr>
      <w:r>
        <w:rPr>
          <w:b w:val="0"/>
        </w:rPr>
        <w:t>Smluvní pokuta je splatná okamžikem doručení výzvy zhotoviteli k zaplacení smluvní pokuty. Uhrazením smluvní pokuty není dotčen nárok objednatele na uplatnění náhrady škody vůči zhotoviteli v rozsahu, v jakém vzniklá škoda přesahuje částku uhrazené smluvní pokuty. Objednatel může smluvní pokutu započítat proti pohledávce zhotovitele na úhradu odměny (či její části) dle této smlouvy.</w:t>
      </w:r>
    </w:p>
    <w:p w14:paraId="24B03C0F" w14:textId="77777777" w:rsidR="004D5C9C" w:rsidRDefault="004D5C9C">
      <w:pPr>
        <w:tabs>
          <w:tab w:val="left" w:pos="284"/>
          <w:tab w:val="left" w:pos="1418"/>
        </w:tabs>
        <w:jc w:val="both"/>
        <w:rPr>
          <w:b w:val="0"/>
        </w:rPr>
      </w:pPr>
    </w:p>
    <w:p w14:paraId="17FCD841" w14:textId="77777777" w:rsidR="004D5C9C" w:rsidRDefault="007B470B">
      <w:pPr>
        <w:tabs>
          <w:tab w:val="left" w:pos="426"/>
          <w:tab w:val="left" w:pos="1418"/>
        </w:tabs>
        <w:jc w:val="both"/>
        <w:rPr>
          <w:u w:val="single"/>
        </w:rPr>
      </w:pPr>
      <w:r>
        <w:t>IX.</w:t>
      </w:r>
      <w:r>
        <w:tab/>
      </w:r>
      <w:r>
        <w:rPr>
          <w:u w:val="single"/>
        </w:rPr>
        <w:t>Další ujednání</w:t>
      </w:r>
    </w:p>
    <w:p w14:paraId="5A00F00E" w14:textId="77777777" w:rsidR="004D5C9C" w:rsidRDefault="004D5C9C">
      <w:pPr>
        <w:tabs>
          <w:tab w:val="left" w:pos="426"/>
          <w:tab w:val="left" w:pos="1418"/>
        </w:tabs>
        <w:jc w:val="both"/>
        <w:rPr>
          <w:b w:val="0"/>
          <w:u w:val="single"/>
        </w:rPr>
      </w:pPr>
    </w:p>
    <w:p w14:paraId="71063CFF" w14:textId="77777777" w:rsidR="004D5C9C" w:rsidRDefault="007B470B">
      <w:pPr>
        <w:numPr>
          <w:ilvl w:val="0"/>
          <w:numId w:val="9"/>
        </w:numPr>
        <w:ind w:left="426"/>
        <w:jc w:val="both"/>
        <w:rPr>
          <w:szCs w:val="22"/>
        </w:rPr>
      </w:pPr>
      <w:r>
        <w:rPr>
          <w:b w:val="0"/>
        </w:rPr>
        <w:t>Zhotovitel se zavazuje provádět práce dle technologických nebo pracovních postupů, dodržovat požadavky na zajištění bezpečnosti práce a rovněž dodržovat požární předpisy a příslušné ČSN.</w:t>
      </w:r>
    </w:p>
    <w:p w14:paraId="175F02C4" w14:textId="77777777" w:rsidR="004D5C9C" w:rsidRDefault="007B470B">
      <w:pPr>
        <w:numPr>
          <w:ilvl w:val="0"/>
          <w:numId w:val="9"/>
        </w:numPr>
        <w:tabs>
          <w:tab w:val="left" w:pos="-2268"/>
        </w:tabs>
        <w:ind w:left="426"/>
        <w:jc w:val="both"/>
        <w:rPr>
          <w:szCs w:val="22"/>
        </w:rPr>
      </w:pPr>
      <w:r>
        <w:rPr>
          <w:b w:val="0"/>
        </w:rPr>
        <w:t>Zhotovitel nese odpovědnost za provedení prací v souladu s ČSN a dalšími předpisy nebo ustanoveními platnými pro výstavbu v České republice a případně Evropské unii.</w:t>
      </w:r>
    </w:p>
    <w:p w14:paraId="32F9E40F" w14:textId="77777777" w:rsidR="004D5C9C" w:rsidRDefault="007B470B">
      <w:pPr>
        <w:numPr>
          <w:ilvl w:val="0"/>
          <w:numId w:val="9"/>
        </w:numPr>
        <w:tabs>
          <w:tab w:val="left" w:pos="-6096"/>
          <w:tab w:val="left" w:pos="-2268"/>
        </w:tabs>
        <w:ind w:left="426"/>
        <w:jc w:val="both"/>
        <w:rPr>
          <w:szCs w:val="22"/>
        </w:rPr>
      </w:pPr>
      <w:r>
        <w:rPr>
          <w:b w:val="0"/>
        </w:rPr>
        <w:t>Veškeré práce, vymezené předmětem smlouvy s dodacími podmínkami, při dodržení kvalitativních podmínek jsou kryty cenou za servisní služby stanovenou v článku VI. této smlouvy.</w:t>
      </w:r>
    </w:p>
    <w:p w14:paraId="37AED889" w14:textId="156A4562" w:rsidR="004D5C9C" w:rsidRDefault="007B470B">
      <w:pPr>
        <w:numPr>
          <w:ilvl w:val="0"/>
          <w:numId w:val="9"/>
        </w:numPr>
        <w:tabs>
          <w:tab w:val="left" w:pos="-2268"/>
        </w:tabs>
        <w:ind w:left="426"/>
        <w:jc w:val="both"/>
        <w:rPr>
          <w:szCs w:val="22"/>
        </w:rPr>
      </w:pPr>
      <w:r>
        <w:rPr>
          <w:b w:val="0"/>
        </w:rPr>
        <w:t xml:space="preserve">Zástupcem objednatele na pracovišti, který je pověřený dozorem,  je ustanoven pan </w:t>
      </w:r>
      <w:proofErr w:type="spellStart"/>
      <w:r w:rsidR="00515E9E">
        <w:rPr>
          <w:b w:val="0"/>
        </w:rPr>
        <w:t>xxxxx</w:t>
      </w:r>
      <w:proofErr w:type="spellEnd"/>
      <w:r>
        <w:rPr>
          <w:b w:val="0"/>
        </w:rPr>
        <w:t xml:space="preserve">, tel. </w:t>
      </w:r>
      <w:proofErr w:type="spellStart"/>
      <w:r w:rsidR="00515E9E">
        <w:rPr>
          <w:b w:val="0"/>
        </w:rPr>
        <w:t>xxxxx</w:t>
      </w:r>
      <w:proofErr w:type="spellEnd"/>
      <w:r>
        <w:rPr>
          <w:b w:val="0"/>
        </w:rPr>
        <w:t>.</w:t>
      </w:r>
    </w:p>
    <w:p w14:paraId="49B5C561" w14:textId="36B9B937" w:rsidR="004D5C9C" w:rsidRDefault="007B470B">
      <w:pPr>
        <w:numPr>
          <w:ilvl w:val="0"/>
          <w:numId w:val="9"/>
        </w:numPr>
        <w:tabs>
          <w:tab w:val="left" w:pos="-2268"/>
        </w:tabs>
        <w:ind w:left="426"/>
        <w:jc w:val="both"/>
        <w:rPr>
          <w:szCs w:val="22"/>
        </w:rPr>
      </w:pPr>
      <w:r>
        <w:rPr>
          <w:b w:val="0"/>
        </w:rPr>
        <w:t xml:space="preserve">Zástupcem zhotovitele na pracovišti je ustanoven pan </w:t>
      </w:r>
      <w:proofErr w:type="spellStart"/>
      <w:r w:rsidR="00515E9E">
        <w:rPr>
          <w:b w:val="0"/>
        </w:rPr>
        <w:t>xxxxx</w:t>
      </w:r>
      <w:proofErr w:type="spellEnd"/>
      <w:r>
        <w:rPr>
          <w:b w:val="0"/>
        </w:rPr>
        <w:t xml:space="preserve">, tel. </w:t>
      </w:r>
      <w:proofErr w:type="spellStart"/>
      <w:r w:rsidR="00515E9E">
        <w:rPr>
          <w:b w:val="0"/>
        </w:rPr>
        <w:t>xxxxx</w:t>
      </w:r>
      <w:proofErr w:type="spellEnd"/>
      <w:r>
        <w:rPr>
          <w:b w:val="0"/>
        </w:rPr>
        <w:t>.</w:t>
      </w:r>
    </w:p>
    <w:p w14:paraId="5D61EA43" w14:textId="77777777" w:rsidR="004D5C9C" w:rsidRDefault="007B470B">
      <w:pPr>
        <w:numPr>
          <w:ilvl w:val="0"/>
          <w:numId w:val="9"/>
        </w:numPr>
        <w:tabs>
          <w:tab w:val="left" w:pos="284"/>
          <w:tab w:val="left" w:pos="1418"/>
          <w:tab w:val="left" w:pos="-6096"/>
        </w:tabs>
        <w:ind w:left="426"/>
        <w:jc w:val="both"/>
        <w:rPr>
          <w:szCs w:val="22"/>
        </w:rPr>
      </w:pPr>
      <w:r>
        <w:rPr>
          <w:b w:val="0"/>
        </w:rPr>
        <w:t>Pro odstoupení od smlouvy platí příslušná ustanovení občanského zákoníku. Odstoupení musí být písemné a je účinné dnem jeho doručení druhé smluvní straně.</w:t>
      </w:r>
    </w:p>
    <w:p w14:paraId="1064E5E2" w14:textId="77777777" w:rsidR="004D5C9C" w:rsidRDefault="007B470B">
      <w:pPr>
        <w:tabs>
          <w:tab w:val="left" w:pos="360"/>
        </w:tabs>
        <w:ind w:left="360"/>
        <w:jc w:val="both"/>
        <w:rPr>
          <w:b w:val="0"/>
        </w:rPr>
      </w:pPr>
      <w:r>
        <w:rPr>
          <w:b w:val="0"/>
        </w:rPr>
        <w:t xml:space="preserve"> Objednatel je oprávněn od této smlouvy odstoupit zejména z následujících důvodů:</w:t>
      </w:r>
    </w:p>
    <w:p w14:paraId="09D3C4E7" w14:textId="77777777" w:rsidR="004D5C9C" w:rsidRDefault="007B470B">
      <w:pPr>
        <w:numPr>
          <w:ilvl w:val="1"/>
          <w:numId w:val="9"/>
        </w:numPr>
        <w:tabs>
          <w:tab w:val="left" w:pos="720"/>
          <w:tab w:val="left" w:pos="900"/>
        </w:tabs>
        <w:jc w:val="both"/>
        <w:rPr>
          <w:b w:val="0"/>
          <w:szCs w:val="22"/>
        </w:rPr>
      </w:pPr>
      <w:r>
        <w:rPr>
          <w:b w:val="0"/>
        </w:rPr>
        <w:t>Zhotovitel promění vlastnickou strukturu;</w:t>
      </w:r>
    </w:p>
    <w:p w14:paraId="1C35956E" w14:textId="77777777" w:rsidR="004D5C9C" w:rsidRDefault="007B470B">
      <w:pPr>
        <w:numPr>
          <w:ilvl w:val="1"/>
          <w:numId w:val="9"/>
        </w:numPr>
        <w:tabs>
          <w:tab w:val="left" w:pos="720"/>
          <w:tab w:val="left" w:pos="900"/>
        </w:tabs>
        <w:jc w:val="both"/>
        <w:rPr>
          <w:b w:val="0"/>
          <w:szCs w:val="22"/>
        </w:rPr>
      </w:pPr>
      <w:r>
        <w:rPr>
          <w:b w:val="0"/>
        </w:rPr>
        <w:t xml:space="preserve">Zhotovitel bude provádět servisní služby v rozporu s touto smlouvou a nezjedná nápravu, ačkoliv byl Zhotovitel na toto své chování nebo porušování povinností Objednatelem písemně upozorněn a vyzván ke zjednání nápravy, </w:t>
      </w:r>
    </w:p>
    <w:p w14:paraId="4EB269B0" w14:textId="77777777" w:rsidR="004D5C9C" w:rsidRDefault="007B470B">
      <w:pPr>
        <w:numPr>
          <w:ilvl w:val="1"/>
          <w:numId w:val="9"/>
        </w:numPr>
        <w:tabs>
          <w:tab w:val="left" w:pos="720"/>
          <w:tab w:val="left" w:pos="900"/>
        </w:tabs>
        <w:jc w:val="both"/>
        <w:rPr>
          <w:b w:val="0"/>
          <w:szCs w:val="22"/>
        </w:rPr>
      </w:pPr>
      <w:r>
        <w:rPr>
          <w:b w:val="0"/>
        </w:rPr>
        <w:t>Zhotovitel hrubě porušuje své povinnosti uložené mu touto smlouvou  a jedná se o podstatné porušení smlouvy</w:t>
      </w:r>
    </w:p>
    <w:p w14:paraId="2D8D5EC7" w14:textId="77777777" w:rsidR="004D5C9C" w:rsidRDefault="007B470B">
      <w:pPr>
        <w:numPr>
          <w:ilvl w:val="0"/>
          <w:numId w:val="9"/>
        </w:numPr>
        <w:tabs>
          <w:tab w:val="left" w:pos="426"/>
        </w:tabs>
        <w:ind w:left="426"/>
        <w:jc w:val="both"/>
        <w:rPr>
          <w:szCs w:val="22"/>
        </w:rPr>
      </w:pPr>
      <w:r>
        <w:rPr>
          <w:b w:val="0"/>
        </w:rPr>
        <w:t>Odstoupení od smlouvy se nedotýká práva na zaplacení smluvní pokuty nebo úroku z prodlení, pokud již dospěl, ani práva na náhradu škody vzniklé z porušení smluvní povinnosti.</w:t>
      </w:r>
    </w:p>
    <w:p w14:paraId="2379C9F8" w14:textId="77777777" w:rsidR="004D5C9C" w:rsidRDefault="004D5C9C">
      <w:pPr>
        <w:tabs>
          <w:tab w:val="left" w:pos="284"/>
          <w:tab w:val="left" w:pos="1418"/>
          <w:tab w:val="left" w:pos="426"/>
        </w:tabs>
        <w:jc w:val="both"/>
        <w:rPr>
          <w:b w:val="0"/>
        </w:rPr>
      </w:pPr>
    </w:p>
    <w:p w14:paraId="1245E21F" w14:textId="77777777" w:rsidR="004D5C9C" w:rsidRDefault="007B470B">
      <w:pPr>
        <w:jc w:val="left"/>
        <w:rPr>
          <w:u w:val="single"/>
        </w:rPr>
      </w:pPr>
      <w:r>
        <w:rPr>
          <w:u w:val="single"/>
        </w:rPr>
        <w:t>X.  Zvláštní ujednání</w:t>
      </w:r>
    </w:p>
    <w:p w14:paraId="1E008D7D" w14:textId="77777777" w:rsidR="004D5C9C" w:rsidRDefault="004D5C9C">
      <w:pPr>
        <w:jc w:val="both"/>
        <w:rPr>
          <w:b w:val="0"/>
        </w:rPr>
      </w:pPr>
    </w:p>
    <w:p w14:paraId="1640C02A" w14:textId="77777777" w:rsidR="004D5C9C" w:rsidRDefault="007B470B">
      <w:pPr>
        <w:numPr>
          <w:ilvl w:val="0"/>
          <w:numId w:val="4"/>
        </w:numPr>
        <w:jc w:val="both"/>
        <w:rPr>
          <w:b w:val="0"/>
        </w:rPr>
      </w:pPr>
      <w:r>
        <w:rPr>
          <w:b w:val="0"/>
        </w:rPr>
        <w:t>Smluvní strany se zavazují, že budou se všemi informacemi, které se dozví v souvislosti touto smlouvou, nakládat jako s důvěrnými a nebudou je sdělovat žádné třetí osobě, nestanoví-li jinak obecně závazný právní předpis.</w:t>
      </w:r>
    </w:p>
    <w:p w14:paraId="4D18D73C" w14:textId="77777777" w:rsidR="004D5C9C" w:rsidRDefault="004D5C9C">
      <w:pPr>
        <w:tabs>
          <w:tab w:val="left" w:pos="284"/>
          <w:tab w:val="left" w:pos="1418"/>
          <w:tab w:val="left" w:pos="-6096"/>
        </w:tabs>
        <w:jc w:val="both"/>
        <w:rPr>
          <w:b w:val="0"/>
        </w:rPr>
      </w:pPr>
    </w:p>
    <w:p w14:paraId="4D05F9AE" w14:textId="77777777" w:rsidR="004D5C9C" w:rsidRDefault="007B470B">
      <w:pPr>
        <w:tabs>
          <w:tab w:val="left" w:pos="284"/>
          <w:tab w:val="left" w:pos="1418"/>
          <w:tab w:val="left" w:pos="426"/>
        </w:tabs>
        <w:jc w:val="both"/>
        <w:rPr>
          <w:u w:val="single"/>
        </w:rPr>
      </w:pPr>
      <w:bookmarkStart w:id="1" w:name="_heading=h.30j0zll" w:colFirst="0" w:colLast="0"/>
      <w:bookmarkEnd w:id="1"/>
      <w:r>
        <w:t>XI.</w:t>
      </w:r>
      <w:r>
        <w:tab/>
        <w:t xml:space="preserve">  </w:t>
      </w:r>
      <w:r>
        <w:rPr>
          <w:u w:val="single"/>
        </w:rPr>
        <w:t>Závěrečná ustanovení</w:t>
      </w:r>
    </w:p>
    <w:p w14:paraId="79485CBA" w14:textId="77777777" w:rsidR="004D5C9C" w:rsidRDefault="004D5C9C">
      <w:pPr>
        <w:tabs>
          <w:tab w:val="left" w:pos="284"/>
          <w:tab w:val="left" w:pos="1418"/>
          <w:tab w:val="left" w:pos="426"/>
        </w:tabs>
        <w:jc w:val="both"/>
        <w:rPr>
          <w:b w:val="0"/>
          <w:u w:val="single"/>
        </w:rPr>
      </w:pPr>
    </w:p>
    <w:p w14:paraId="681A4793" w14:textId="77777777" w:rsidR="004D5C9C" w:rsidRDefault="007B470B">
      <w:pPr>
        <w:numPr>
          <w:ilvl w:val="0"/>
          <w:numId w:val="2"/>
        </w:numPr>
        <w:tabs>
          <w:tab w:val="left" w:pos="284"/>
          <w:tab w:val="left" w:pos="1418"/>
        </w:tabs>
        <w:ind w:left="426" w:hanging="425"/>
        <w:jc w:val="both"/>
        <w:rPr>
          <w:b w:val="0"/>
          <w:color w:val="000000"/>
          <w:szCs w:val="22"/>
        </w:rPr>
      </w:pPr>
      <w:r>
        <w:rPr>
          <w:b w:val="0"/>
        </w:rPr>
        <w:t>Jakékoli dohody stran jsou závazné pouze tehdy, jsou-li uvedeny v této smlouvě nebo jejím event. dodatku. Změny této smlouvy je možno provést pouze písemnou formou jako její dodatek podepsaný oběma smluvními stranami.</w:t>
      </w:r>
    </w:p>
    <w:p w14:paraId="5338C3EB" w14:textId="77777777" w:rsidR="004D5C9C" w:rsidRDefault="007B470B">
      <w:pPr>
        <w:numPr>
          <w:ilvl w:val="0"/>
          <w:numId w:val="2"/>
        </w:numPr>
        <w:tabs>
          <w:tab w:val="left" w:pos="284"/>
          <w:tab w:val="left" w:pos="1418"/>
        </w:tabs>
        <w:ind w:left="426" w:hanging="425"/>
        <w:jc w:val="both"/>
        <w:rPr>
          <w:b w:val="0"/>
          <w:color w:val="000000"/>
          <w:szCs w:val="22"/>
        </w:rPr>
      </w:pPr>
      <w:r>
        <w:rPr>
          <w:b w:val="0"/>
        </w:rPr>
        <w:t>Smluvní strany tímto vylučují pro použití § 1740 odst. 3 občanského zákoníku, který stanoví, že smlouva je uzavřena i tehdy, kdy nedojde k úplné shodě projevů vůle smluvních stran.</w:t>
      </w:r>
    </w:p>
    <w:p w14:paraId="43C0EF54" w14:textId="77777777" w:rsidR="004D5C9C" w:rsidRDefault="007B470B">
      <w:pPr>
        <w:numPr>
          <w:ilvl w:val="0"/>
          <w:numId w:val="2"/>
        </w:numPr>
        <w:ind w:left="426" w:hanging="425"/>
        <w:jc w:val="both"/>
        <w:rPr>
          <w:b w:val="0"/>
          <w:szCs w:val="22"/>
        </w:rPr>
      </w:pPr>
      <w:r>
        <w:rPr>
          <w:b w:val="0"/>
        </w:rPr>
        <w:t xml:space="preserve">Ke sjednání dodatků k této smlouvě jsou oprávněni osoby uvedené v čl. I. této smlouvy, nebo osoby jimi zmocněné, či je zastupující. </w:t>
      </w:r>
    </w:p>
    <w:p w14:paraId="5BAA4500" w14:textId="77777777" w:rsidR="004D5C9C" w:rsidRDefault="007B470B">
      <w:pPr>
        <w:numPr>
          <w:ilvl w:val="0"/>
          <w:numId w:val="2"/>
        </w:numPr>
        <w:ind w:left="426" w:hanging="425"/>
        <w:jc w:val="both"/>
        <w:rPr>
          <w:b w:val="0"/>
          <w:szCs w:val="22"/>
        </w:rPr>
      </w:pPr>
      <w:r>
        <w:rPr>
          <w:b w:val="0"/>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2E2608E3" w14:textId="77777777" w:rsidR="004D5C9C" w:rsidRDefault="007B470B">
      <w:pPr>
        <w:numPr>
          <w:ilvl w:val="0"/>
          <w:numId w:val="2"/>
        </w:numPr>
        <w:ind w:left="426" w:hanging="425"/>
        <w:jc w:val="both"/>
        <w:rPr>
          <w:b w:val="0"/>
          <w:szCs w:val="22"/>
        </w:rPr>
      </w:pPr>
      <w:r>
        <w:rPr>
          <w:b w:val="0"/>
        </w:rPr>
        <w:t>Tato smlouva se vyhotovuje ve dvou výtiscích s platností originálu, z nichž po jednom potvrzeném obdrží každá smluvní strana. Tato smlouva nabývá platnosti dnem jejího podpisu oběma smluvními stranami a účinnosti dnem jejího uveřejnění v registru smluv dle zákona č. 340/2015 Sb.</w:t>
      </w:r>
    </w:p>
    <w:p w14:paraId="042FB7EC" w14:textId="77777777" w:rsidR="004D5C9C" w:rsidRDefault="007B470B">
      <w:pPr>
        <w:numPr>
          <w:ilvl w:val="0"/>
          <w:numId w:val="2"/>
        </w:numPr>
        <w:ind w:left="426" w:hanging="425"/>
        <w:jc w:val="both"/>
        <w:rPr>
          <w:b w:val="0"/>
          <w:szCs w:val="22"/>
        </w:rPr>
      </w:pPr>
      <w:r>
        <w:rPr>
          <w:b w:val="0"/>
        </w:rPr>
        <w:t>Práva a povinnosti vyplývající z této smlouvy se řídí občanským zákoníkem, není-li v této smlouvě stanoveno jinak.</w:t>
      </w:r>
    </w:p>
    <w:p w14:paraId="35AF88D7" w14:textId="77777777" w:rsidR="004D5C9C" w:rsidRDefault="007B470B">
      <w:pPr>
        <w:numPr>
          <w:ilvl w:val="0"/>
          <w:numId w:val="2"/>
        </w:numPr>
        <w:ind w:left="426" w:hanging="425"/>
        <w:jc w:val="both"/>
        <w:rPr>
          <w:b w:val="0"/>
          <w:szCs w:val="22"/>
        </w:rPr>
      </w:pPr>
      <w:r>
        <w:rPr>
          <w:b w:val="0"/>
        </w:rPr>
        <w:t>Obě smluvní strany prohlašují, že smlouvu přečetly, s jejím obsahem souhlasí a na důkaz toho připojují své podpisy.</w:t>
      </w:r>
    </w:p>
    <w:p w14:paraId="2A216B1C" w14:textId="77777777" w:rsidR="004D5C9C" w:rsidRDefault="004D5C9C">
      <w:pPr>
        <w:jc w:val="both"/>
        <w:rPr>
          <w:b w:val="0"/>
        </w:rPr>
      </w:pPr>
    </w:p>
    <w:p w14:paraId="5F16E431" w14:textId="77777777" w:rsidR="004D5C9C" w:rsidRDefault="004D5C9C">
      <w:pPr>
        <w:jc w:val="both"/>
        <w:rPr>
          <w:b w:val="0"/>
        </w:rPr>
      </w:pPr>
      <w:bookmarkStart w:id="2" w:name="_GoBack"/>
      <w:bookmarkEnd w:id="2"/>
    </w:p>
    <w:p w14:paraId="0C3D0F89" w14:textId="77777777" w:rsidR="004D5C9C" w:rsidRDefault="007B470B">
      <w:pPr>
        <w:jc w:val="both"/>
        <w:rPr>
          <w:b w:val="0"/>
        </w:rPr>
      </w:pPr>
      <w:r>
        <w:rPr>
          <w:noProof/>
        </w:rPr>
        <mc:AlternateContent>
          <mc:Choice Requires="wpg">
            <w:drawing>
              <wp:anchor distT="114300" distB="114300" distL="114300" distR="114300" simplePos="0" relativeHeight="251658240" behindDoc="0" locked="0" layoutInCell="1" hidden="0" allowOverlap="1" wp14:anchorId="643D84FD" wp14:editId="2723BA86">
                <wp:simplePos x="0" y="0"/>
                <wp:positionH relativeFrom="column">
                  <wp:posOffset>-1741</wp:posOffset>
                </wp:positionH>
                <wp:positionV relativeFrom="paragraph">
                  <wp:posOffset>229140</wp:posOffset>
                </wp:positionV>
                <wp:extent cx="5950567" cy="3808769"/>
                <wp:effectExtent l="0" t="0" r="0" b="0"/>
                <wp:wrapTopAndBottom distT="114300" distB="114300"/>
                <wp:docPr id="15" name="Skupina 15"/>
                <wp:cNvGraphicFramePr/>
                <a:graphic xmlns:a="http://schemas.openxmlformats.org/drawingml/2006/main">
                  <a:graphicData uri="http://schemas.microsoft.com/office/word/2010/wordprocessingGroup">
                    <wpg:wgp>
                      <wpg:cNvGrpSpPr/>
                      <wpg:grpSpPr>
                        <a:xfrm>
                          <a:off x="0" y="0"/>
                          <a:ext cx="5950567" cy="3808769"/>
                          <a:chOff x="0" y="219000"/>
                          <a:chExt cx="7873280" cy="5017376"/>
                        </a:xfrm>
                      </wpg:grpSpPr>
                      <wps:wsp>
                        <wps:cNvPr id="1" name="Textové pole 1"/>
                        <wps:cNvSpPr txBox="1"/>
                        <wps:spPr>
                          <a:xfrm>
                            <a:off x="0" y="219000"/>
                            <a:ext cx="3373273" cy="779578"/>
                          </a:xfrm>
                          <a:prstGeom prst="rect">
                            <a:avLst/>
                          </a:prstGeom>
                          <a:noFill/>
                          <a:ln>
                            <a:noFill/>
                          </a:ln>
                        </wps:spPr>
                        <wps:txbx>
                          <w:txbxContent>
                            <w:p w14:paraId="30D5EDB2" w14:textId="77777777" w:rsidR="004D5C9C" w:rsidRDefault="007B470B">
                              <w:pPr>
                                <w:jc w:val="left"/>
                                <w:textDirection w:val="btLr"/>
                              </w:pPr>
                              <w:r>
                                <w:rPr>
                                  <w:b w:val="0"/>
                                  <w:color w:val="000000"/>
                                  <w:sz w:val="28"/>
                                </w:rPr>
                                <w:t>V ____________ dne ____________</w:t>
                              </w:r>
                            </w:p>
                          </w:txbxContent>
                        </wps:txbx>
                        <wps:bodyPr spcFirstLastPara="1" wrap="square" lIns="91425" tIns="91425" rIns="91425" bIns="91425" anchor="t" anchorCtr="0">
                          <a:spAutoFit/>
                        </wps:bodyPr>
                      </wps:wsp>
                      <wps:wsp>
                        <wps:cNvPr id="2" name="Textové pole 2"/>
                        <wps:cNvSpPr txBox="1"/>
                        <wps:spPr>
                          <a:xfrm>
                            <a:off x="4500007" y="219000"/>
                            <a:ext cx="3373273" cy="510225"/>
                          </a:xfrm>
                          <a:prstGeom prst="rect">
                            <a:avLst/>
                          </a:prstGeom>
                          <a:noFill/>
                          <a:ln>
                            <a:noFill/>
                          </a:ln>
                        </wps:spPr>
                        <wps:txbx>
                          <w:txbxContent>
                            <w:p w14:paraId="72050163" w14:textId="77777777" w:rsidR="004D5C9C" w:rsidRDefault="007B470B">
                              <w:pPr>
                                <w:jc w:val="left"/>
                                <w:textDirection w:val="btLr"/>
                              </w:pPr>
                              <w:r>
                                <w:rPr>
                                  <w:b w:val="0"/>
                                  <w:color w:val="000000"/>
                                  <w:sz w:val="28"/>
                                </w:rPr>
                                <w:t>V Praze dne ____________</w:t>
                              </w:r>
                            </w:p>
                          </w:txbxContent>
                        </wps:txbx>
                        <wps:bodyPr spcFirstLastPara="1" wrap="square" lIns="91425" tIns="91425" rIns="91425" bIns="91425" anchor="t" anchorCtr="0">
                          <a:spAutoFit/>
                        </wps:bodyPr>
                      </wps:wsp>
                      <wps:wsp>
                        <wps:cNvPr id="3" name="Textové pole 3"/>
                        <wps:cNvSpPr txBox="1"/>
                        <wps:spPr>
                          <a:xfrm>
                            <a:off x="4388320" y="2981936"/>
                            <a:ext cx="3373273" cy="510225"/>
                          </a:xfrm>
                          <a:prstGeom prst="rect">
                            <a:avLst/>
                          </a:prstGeom>
                          <a:noFill/>
                          <a:ln>
                            <a:noFill/>
                          </a:ln>
                        </wps:spPr>
                        <wps:txbx>
                          <w:txbxContent>
                            <w:p w14:paraId="0823DDE6" w14:textId="77777777" w:rsidR="004D5C9C" w:rsidRDefault="007B470B">
                              <w:pPr>
                                <w:jc w:val="left"/>
                                <w:textDirection w:val="btLr"/>
                              </w:pPr>
                              <w:r>
                                <w:rPr>
                                  <w:b w:val="0"/>
                                  <w:color w:val="000000"/>
                                  <w:sz w:val="28"/>
                                </w:rPr>
                                <w:t>V Praze dne ____________</w:t>
                              </w:r>
                            </w:p>
                          </w:txbxContent>
                        </wps:txbx>
                        <wps:bodyPr spcFirstLastPara="1" wrap="square" lIns="91425" tIns="91425" rIns="91425" bIns="91425" anchor="t" anchorCtr="0">
                          <a:spAutoFit/>
                        </wps:bodyPr>
                      </wps:wsp>
                      <wps:wsp>
                        <wps:cNvPr id="4" name="Textové pole 4"/>
                        <wps:cNvSpPr txBox="1"/>
                        <wps:spPr>
                          <a:xfrm>
                            <a:off x="4387865" y="1940602"/>
                            <a:ext cx="2963267" cy="510225"/>
                          </a:xfrm>
                          <a:prstGeom prst="rect">
                            <a:avLst/>
                          </a:prstGeom>
                          <a:noFill/>
                          <a:ln>
                            <a:noFill/>
                          </a:ln>
                        </wps:spPr>
                        <wps:txbx>
                          <w:txbxContent>
                            <w:p w14:paraId="3C06D289" w14:textId="77777777" w:rsidR="004D5C9C" w:rsidRDefault="007B470B">
                              <w:pPr>
                                <w:textDirection w:val="btLr"/>
                              </w:pPr>
                              <w:r>
                                <w:rPr>
                                  <w:color w:val="000000"/>
                                  <w:sz w:val="28"/>
                                </w:rPr>
                                <w:t>Objednavatel</w:t>
                              </w:r>
                            </w:p>
                          </w:txbxContent>
                        </wps:txbx>
                        <wps:bodyPr spcFirstLastPara="1" wrap="square" lIns="91425" tIns="91425" rIns="91425" bIns="91425" anchor="t" anchorCtr="0">
                          <a:spAutoFit/>
                        </wps:bodyPr>
                      </wps:wsp>
                      <wps:wsp>
                        <wps:cNvPr id="5" name="Textové pole 5"/>
                        <wps:cNvSpPr txBox="1"/>
                        <wps:spPr>
                          <a:xfrm>
                            <a:off x="4387865" y="4726151"/>
                            <a:ext cx="2963267" cy="510225"/>
                          </a:xfrm>
                          <a:prstGeom prst="rect">
                            <a:avLst/>
                          </a:prstGeom>
                          <a:noFill/>
                          <a:ln>
                            <a:noFill/>
                          </a:ln>
                        </wps:spPr>
                        <wps:txbx>
                          <w:txbxContent>
                            <w:p w14:paraId="6C62007C" w14:textId="77777777" w:rsidR="004D5C9C" w:rsidRDefault="007B470B">
                              <w:pPr>
                                <w:textDirection w:val="btLr"/>
                              </w:pPr>
                              <w:r>
                                <w:rPr>
                                  <w:color w:val="000000"/>
                                  <w:sz w:val="28"/>
                                </w:rPr>
                                <w:t>Objednavatel</w:t>
                              </w:r>
                            </w:p>
                          </w:txbxContent>
                        </wps:txbx>
                        <wps:bodyPr spcFirstLastPara="1" wrap="square" lIns="91425" tIns="91425" rIns="91425" bIns="91425" anchor="t" anchorCtr="0">
                          <a:spAutoFit/>
                        </wps:bodyPr>
                      </wps:wsp>
                      <wps:wsp>
                        <wps:cNvPr id="6" name="Obdélník 6"/>
                        <wps:cNvSpPr/>
                        <wps:spPr>
                          <a:xfrm>
                            <a:off x="4039525" y="768875"/>
                            <a:ext cx="3373500" cy="1010400"/>
                          </a:xfrm>
                          <a:prstGeom prst="rect">
                            <a:avLst/>
                          </a:prstGeom>
                          <a:noFill/>
                          <a:ln w="19050" cap="flat" cmpd="sng">
                            <a:solidFill>
                              <a:srgbClr val="000000"/>
                            </a:solidFill>
                            <a:prstDash val="solid"/>
                            <a:round/>
                            <a:headEnd type="none" w="sm" len="sm"/>
                            <a:tailEnd type="none" w="sm" len="sm"/>
                          </a:ln>
                        </wps:spPr>
                        <wps:txbx>
                          <w:txbxContent>
                            <w:p w14:paraId="6417E8C5" w14:textId="77777777" w:rsidR="004D5C9C" w:rsidRDefault="004D5C9C">
                              <w:pPr>
                                <w:textDirection w:val="btLr"/>
                              </w:pPr>
                            </w:p>
                          </w:txbxContent>
                        </wps:txbx>
                        <wps:bodyPr spcFirstLastPara="1" wrap="square" lIns="91425" tIns="91425" rIns="91425" bIns="91425" anchor="ctr" anchorCtr="0">
                          <a:noAutofit/>
                        </wps:bodyPr>
                      </wps:wsp>
                      <wps:wsp>
                        <wps:cNvPr id="7" name="Obdélník 7"/>
                        <wps:cNvSpPr/>
                        <wps:spPr>
                          <a:xfrm>
                            <a:off x="4039525" y="3652550"/>
                            <a:ext cx="3373500" cy="1010400"/>
                          </a:xfrm>
                          <a:prstGeom prst="rect">
                            <a:avLst/>
                          </a:prstGeom>
                          <a:noFill/>
                          <a:ln w="19050" cap="flat" cmpd="sng">
                            <a:solidFill>
                              <a:srgbClr val="000000"/>
                            </a:solidFill>
                            <a:prstDash val="solid"/>
                            <a:round/>
                            <a:headEnd type="none" w="sm" len="sm"/>
                            <a:tailEnd type="none" w="sm" len="sm"/>
                          </a:ln>
                        </wps:spPr>
                        <wps:txbx>
                          <w:txbxContent>
                            <w:p w14:paraId="1D1A5F3E" w14:textId="77777777" w:rsidR="004D5C9C" w:rsidRDefault="004D5C9C">
                              <w:pPr>
                                <w:textDirection w:val="btLr"/>
                              </w:pPr>
                            </w:p>
                          </w:txbxContent>
                        </wps:txbx>
                        <wps:bodyPr spcFirstLastPara="1" wrap="square" lIns="91425" tIns="91425" rIns="91425" bIns="91425" anchor="ctr" anchorCtr="0">
                          <a:noAutofit/>
                        </wps:bodyPr>
                      </wps:wsp>
                      <wps:wsp>
                        <wps:cNvPr id="8" name="Textové pole 8"/>
                        <wps:cNvSpPr txBox="1"/>
                        <wps:spPr>
                          <a:xfrm>
                            <a:off x="204708" y="1940715"/>
                            <a:ext cx="2962426" cy="510225"/>
                          </a:xfrm>
                          <a:prstGeom prst="rect">
                            <a:avLst/>
                          </a:prstGeom>
                          <a:noFill/>
                          <a:ln>
                            <a:noFill/>
                          </a:ln>
                        </wps:spPr>
                        <wps:txbx>
                          <w:txbxContent>
                            <w:p w14:paraId="6B2AD0ED" w14:textId="77777777" w:rsidR="004D5C9C" w:rsidRDefault="007B470B">
                              <w:pPr>
                                <w:textDirection w:val="btLr"/>
                              </w:pPr>
                              <w:r>
                                <w:rPr>
                                  <w:color w:val="000000"/>
                                  <w:sz w:val="28"/>
                                </w:rPr>
                                <w:t>Zhotovitel</w:t>
                              </w:r>
                            </w:p>
                          </w:txbxContent>
                        </wps:txbx>
                        <wps:bodyPr spcFirstLastPara="1" wrap="square" lIns="91425" tIns="91425" rIns="91425" bIns="91425" anchor="t" anchorCtr="0">
                          <a:spAutoFit/>
                        </wps:bodyPr>
                      </wps:wsp>
                      <wps:wsp>
                        <wps:cNvPr id="9" name="Obdélník 9"/>
                        <wps:cNvSpPr/>
                        <wps:spPr>
                          <a:xfrm>
                            <a:off x="91375" y="774825"/>
                            <a:ext cx="3373500" cy="1010400"/>
                          </a:xfrm>
                          <a:prstGeom prst="rect">
                            <a:avLst/>
                          </a:prstGeom>
                          <a:noFill/>
                          <a:ln w="19050" cap="flat" cmpd="sng">
                            <a:solidFill>
                              <a:srgbClr val="000000"/>
                            </a:solidFill>
                            <a:prstDash val="solid"/>
                            <a:round/>
                            <a:headEnd type="none" w="sm" len="sm"/>
                            <a:tailEnd type="none" w="sm" len="sm"/>
                          </a:ln>
                        </wps:spPr>
                        <wps:txbx>
                          <w:txbxContent>
                            <w:p w14:paraId="5529E860" w14:textId="77777777" w:rsidR="004D5C9C" w:rsidRDefault="004D5C9C">
                              <w:pPr>
                                <w:textDirection w:val="btLr"/>
                              </w:pPr>
                            </w:p>
                          </w:txbxContent>
                        </wps:txbx>
                        <wps:bodyPr spcFirstLastPara="1" wrap="square" lIns="91425" tIns="91425" rIns="91425" bIns="91425" anchor="ctr" anchorCtr="0">
                          <a:noAutofit/>
                        </wps:bodyPr>
                      </wps:wsp>
                    </wpg:wgp>
                  </a:graphicData>
                </a:graphic>
              </wp:anchor>
            </w:drawing>
          </mc:Choice>
          <mc:Fallback>
            <w:pict>
              <v:group w14:anchorId="643D84FD" id="Skupina 15" o:spid="_x0000_s1026" style="position:absolute;left:0;text-align:left;margin-left:-.15pt;margin-top:18.05pt;width:468.55pt;height:299.9pt;z-index:251658240;mso-wrap-distance-top:9pt;mso-wrap-distance-bottom:9pt" coordorigin=",2190" coordsize="78732,5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">
                <v:shapetype id="_x0000_t202" coordsize="21600,21600" o:spt="202" path="m,l,21600r21600,l21600,xe">
                  <v:stroke joinstyle="miter"/>
                  <v:path gradientshapeok="t" o:connecttype="rect"/>
                </v:shapetype>
                <v:shape id="Textové pole 1" o:spid="_x0000_s1027" type="#_x0000_t202" style="position:absolute;top:2190;width:33732;height:7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" filled="f" stroked="f">
                  <v:textbox style="mso-fit-shape-to-text:t" inset="2.53958mm,2.53958mm,2.53958mm,2.53958mm">
                    <w:txbxContent>
                      <w:p w14:paraId="30D5EDB2" w14:textId="77777777" w:rsidR="004D5C9C" w:rsidRDefault="007B470B">
                        <w:pPr>
                          <w:jc w:val="left"/>
                          <w:textDirection w:val="btLr"/>
                        </w:pPr>
                        <w:r>
                          <w:rPr>
                            <w:b w:val="0"/>
                            <w:color w:val="000000"/>
                            <w:sz w:val="28"/>
                          </w:rPr>
                          <w:t>V ____________ dne ____________</w:t>
                        </w:r>
                      </w:p>
                    </w:txbxContent>
                  </v:textbox>
                </v:shape>
                <v:shape id="Textové pole 2" o:spid="_x0000_s1028" type="#_x0000_t202" style="position:absolute;left:45000;top:2190;width:33732;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72050163" w14:textId="77777777" w:rsidR="004D5C9C" w:rsidRDefault="007B470B">
                        <w:pPr>
                          <w:jc w:val="left"/>
                          <w:textDirection w:val="btLr"/>
                        </w:pPr>
                        <w:r>
                          <w:rPr>
                            <w:b w:val="0"/>
                            <w:color w:val="000000"/>
                            <w:sz w:val="28"/>
                          </w:rPr>
                          <w:t>V Praze dne ____________</w:t>
                        </w:r>
                      </w:p>
                    </w:txbxContent>
                  </v:textbox>
                </v:shape>
                <v:shape id="Textové pole 3" o:spid="_x0000_s1029" type="#_x0000_t202" style="position:absolute;left:43883;top:29819;width:33732;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" filled="f" stroked="f">
                  <v:textbox style="mso-fit-shape-to-text:t" inset="2.53958mm,2.53958mm,2.53958mm,2.53958mm">
                    <w:txbxContent>
                      <w:p w14:paraId="0823DDE6" w14:textId="77777777" w:rsidR="004D5C9C" w:rsidRDefault="007B470B">
                        <w:pPr>
                          <w:jc w:val="left"/>
                          <w:textDirection w:val="btLr"/>
                        </w:pPr>
                        <w:r>
                          <w:rPr>
                            <w:b w:val="0"/>
                            <w:color w:val="000000"/>
                            <w:sz w:val="28"/>
                          </w:rPr>
                          <w:t>V Praze dne ____________</w:t>
                        </w:r>
                      </w:p>
                    </w:txbxContent>
                  </v:textbox>
                </v:shape>
                <v:shape id="Textové pole 4" o:spid="_x0000_s1030" type="#_x0000_t202" style="position:absolute;left:43878;top:19406;width:29633;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" filled="f" stroked="f">
                  <v:textbox style="mso-fit-shape-to-text:t" inset="2.53958mm,2.53958mm,2.53958mm,2.53958mm">
                    <w:txbxContent>
                      <w:p w14:paraId="3C06D289" w14:textId="77777777" w:rsidR="004D5C9C" w:rsidRDefault="007B470B">
                        <w:pPr>
                          <w:textDirection w:val="btLr"/>
                        </w:pPr>
                        <w:r>
                          <w:rPr>
                            <w:color w:val="000000"/>
                            <w:sz w:val="28"/>
                          </w:rPr>
                          <w:t>Objednavatel</w:t>
                        </w:r>
                      </w:p>
                    </w:txbxContent>
                  </v:textbox>
                </v:shape>
                <v:shape id="Textové pole 5" o:spid="_x0000_s1031" type="#_x0000_t202" style="position:absolute;left:43878;top:47261;width:29633;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" filled="f" stroked="f">
                  <v:textbox style="mso-fit-shape-to-text:t" inset="2.53958mm,2.53958mm,2.53958mm,2.53958mm">
                    <w:txbxContent>
                      <w:p w14:paraId="6C62007C" w14:textId="77777777" w:rsidR="004D5C9C" w:rsidRDefault="007B470B">
                        <w:pPr>
                          <w:textDirection w:val="btLr"/>
                        </w:pPr>
                        <w:r>
                          <w:rPr>
                            <w:color w:val="000000"/>
                            <w:sz w:val="28"/>
                          </w:rPr>
                          <w:t>Objednavatel</w:t>
                        </w:r>
                      </w:p>
                    </w:txbxContent>
                  </v:textbox>
                </v:shape>
                <v:rect id="Obdélník 6" o:spid="_x0000_s1032" style="position:absolute;left:40395;top:7688;width:33735;height:10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" filled="f" strokeweight="1.5pt">
                  <v:stroke startarrowwidth="narrow" startarrowlength="short" endarrowwidth="narrow" endarrowlength="short" joinstyle="round"/>
                  <v:textbox inset="2.53958mm,2.53958mm,2.53958mm,2.53958mm">
                    <w:txbxContent>
                      <w:p w14:paraId="6417E8C5" w14:textId="77777777" w:rsidR="004D5C9C" w:rsidRDefault="004D5C9C">
                        <w:pPr>
                          <w:textDirection w:val="btLr"/>
                        </w:pPr>
                      </w:p>
                    </w:txbxContent>
                  </v:textbox>
                </v:rect>
                <v:rect id="Obdélník 7" o:spid="_x0000_s1033" style="position:absolute;left:40395;top:36525;width:33735;height:10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" filled="f" strokeweight="1.5pt">
                  <v:stroke startarrowwidth="narrow" startarrowlength="short" endarrowwidth="narrow" endarrowlength="short" joinstyle="round"/>
                  <v:textbox inset="2.53958mm,2.53958mm,2.53958mm,2.53958mm">
                    <w:txbxContent>
                      <w:p w14:paraId="1D1A5F3E" w14:textId="77777777" w:rsidR="004D5C9C" w:rsidRDefault="004D5C9C">
                        <w:pPr>
                          <w:textDirection w:val="btLr"/>
                        </w:pPr>
                      </w:p>
                    </w:txbxContent>
                  </v:textbox>
                </v:rect>
                <v:shape id="Textové pole 8" o:spid="_x0000_s1034" type="#_x0000_t202" style="position:absolute;left:2047;top:19407;width:29624;height:5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" filled="f" stroked="f">
                  <v:textbox style="mso-fit-shape-to-text:t" inset="2.53958mm,2.53958mm,2.53958mm,2.53958mm">
                    <w:txbxContent>
                      <w:p w14:paraId="6B2AD0ED" w14:textId="77777777" w:rsidR="004D5C9C" w:rsidRDefault="007B470B">
                        <w:pPr>
                          <w:textDirection w:val="btLr"/>
                        </w:pPr>
                        <w:r>
                          <w:rPr>
                            <w:color w:val="000000"/>
                            <w:sz w:val="28"/>
                          </w:rPr>
                          <w:t>Zhotovitel</w:t>
                        </w:r>
                      </w:p>
                    </w:txbxContent>
                  </v:textbox>
                </v:shape>
                <v:rect id="Obdélník 9" o:spid="_x0000_s1035" style="position:absolute;left:913;top:7748;width:33735;height:10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" filled="f" strokeweight="1.5pt">
                  <v:stroke startarrowwidth="narrow" startarrowlength="short" endarrowwidth="narrow" endarrowlength="short" joinstyle="round"/>
                  <v:textbox inset="2.53958mm,2.53958mm,2.53958mm,2.53958mm">
                    <w:txbxContent>
                      <w:p w14:paraId="5529E860" w14:textId="77777777" w:rsidR="004D5C9C" w:rsidRDefault="004D5C9C">
                        <w:pPr>
                          <w:textDirection w:val="btLr"/>
                        </w:pPr>
                      </w:p>
                    </w:txbxContent>
                  </v:textbox>
                </v:rect>
                <w10:wrap type="topAndBottom"/>
              </v:group>
            </w:pict>
          </mc:Fallback>
        </mc:AlternateContent>
      </w:r>
    </w:p>
    <w:p w14:paraId="1D89A52E" w14:textId="77777777" w:rsidR="004D5C9C" w:rsidRDefault="004D5C9C">
      <w:pPr>
        <w:jc w:val="both"/>
        <w:rPr>
          <w:b w:val="0"/>
        </w:rPr>
      </w:pPr>
    </w:p>
    <w:p w14:paraId="4492A835" w14:textId="77777777" w:rsidR="004D5C9C" w:rsidRDefault="004D5C9C">
      <w:pPr>
        <w:jc w:val="both"/>
        <w:rPr>
          <w:b w:val="0"/>
        </w:rPr>
      </w:pPr>
    </w:p>
    <w:p w14:paraId="494BD291" w14:textId="77777777" w:rsidR="004D5C9C" w:rsidRDefault="004D5C9C">
      <w:pPr>
        <w:jc w:val="both"/>
        <w:rPr>
          <w:b w:val="0"/>
        </w:rPr>
      </w:pPr>
    </w:p>
    <w:p w14:paraId="7CD9F24B" w14:textId="77777777" w:rsidR="004D5C9C" w:rsidRDefault="004D5C9C">
      <w:pPr>
        <w:jc w:val="both"/>
        <w:rPr>
          <w:b w:val="0"/>
        </w:rPr>
      </w:pPr>
    </w:p>
    <w:p w14:paraId="50311D7B" w14:textId="77777777" w:rsidR="004D5C9C" w:rsidRDefault="004D5C9C">
      <w:pPr>
        <w:jc w:val="both"/>
        <w:rPr>
          <w:b w:val="0"/>
        </w:rPr>
      </w:pPr>
    </w:p>
    <w:p w14:paraId="0744E9CE" w14:textId="77777777" w:rsidR="004D5C9C" w:rsidRDefault="004D5C9C">
      <w:pPr>
        <w:jc w:val="both"/>
        <w:rPr>
          <w:b w:val="0"/>
        </w:rPr>
      </w:pPr>
    </w:p>
    <w:p w14:paraId="79CA2972" w14:textId="77777777" w:rsidR="004D5C9C" w:rsidRDefault="004D5C9C">
      <w:pPr>
        <w:tabs>
          <w:tab w:val="left" w:pos="284"/>
          <w:tab w:val="left" w:pos="1418"/>
          <w:tab w:val="left" w:pos="-1418"/>
          <w:tab w:val="left" w:pos="4536"/>
        </w:tabs>
        <w:jc w:val="both"/>
        <w:rPr>
          <w:b w:val="0"/>
        </w:rPr>
      </w:pPr>
    </w:p>
    <w:p w14:paraId="5BA501A9" w14:textId="77777777" w:rsidR="004D5C9C" w:rsidRDefault="004D5C9C">
      <w:pPr>
        <w:tabs>
          <w:tab w:val="left" w:pos="284"/>
          <w:tab w:val="left" w:pos="1418"/>
          <w:tab w:val="left" w:pos="-1418"/>
          <w:tab w:val="left" w:pos="4536"/>
        </w:tabs>
        <w:jc w:val="both"/>
        <w:rPr>
          <w:color w:val="000000"/>
          <w:sz w:val="20"/>
        </w:rPr>
      </w:pPr>
    </w:p>
    <w:sectPr w:rsidR="004D5C9C">
      <w:footerReference w:type="default" r:id="rId9"/>
      <w:headerReference w:type="first" r:id="rId10"/>
      <w:footerReference w:type="first" r:id="rId11"/>
      <w:pgSz w:w="11906" w:h="16838"/>
      <w:pgMar w:top="851" w:right="1418" w:bottom="851" w:left="1418" w:header="709" w:footer="69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5718A" w14:textId="77777777" w:rsidR="000B5E77" w:rsidRDefault="000B5E77">
      <w:r>
        <w:separator/>
      </w:r>
    </w:p>
  </w:endnote>
  <w:endnote w:type="continuationSeparator" w:id="0">
    <w:p w14:paraId="6B88659C" w14:textId="77777777" w:rsidR="000B5E77" w:rsidRDefault="000B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2392" w14:textId="7CF71F10" w:rsidR="004D5C9C" w:rsidRDefault="007B470B">
    <w:pPr>
      <w:pBdr>
        <w:top w:val="nil"/>
        <w:left w:val="nil"/>
        <w:bottom w:val="nil"/>
        <w:right w:val="nil"/>
        <w:between w:val="nil"/>
      </w:pBdr>
      <w:tabs>
        <w:tab w:val="center" w:pos="4536"/>
        <w:tab w:val="right" w:pos="9072"/>
      </w:tabs>
      <w:jc w:val="right"/>
      <w:rPr>
        <w:color w:val="000000"/>
        <w:sz w:val="20"/>
      </w:rPr>
    </w:pPr>
    <w:r>
      <w:rPr>
        <w:color w:val="000000"/>
        <w:sz w:val="20"/>
      </w:rPr>
      <w:fldChar w:fldCharType="begin"/>
    </w:r>
    <w:r>
      <w:rPr>
        <w:color w:val="000000"/>
        <w:sz w:val="20"/>
      </w:rPr>
      <w:instrText>PAGE</w:instrText>
    </w:r>
    <w:r>
      <w:rPr>
        <w:color w:val="000000"/>
        <w:sz w:val="20"/>
      </w:rPr>
      <w:fldChar w:fldCharType="separate"/>
    </w:r>
    <w:r w:rsidR="00515E9E">
      <w:rPr>
        <w:noProof/>
        <w:color w:val="000000"/>
        <w:sz w:val="20"/>
      </w:rPr>
      <w:t>5</w:t>
    </w:r>
    <w:r>
      <w:rPr>
        <w:color w:val="000000"/>
        <w:sz w:val="20"/>
      </w:rPr>
      <w:fldChar w:fldCharType="end"/>
    </w:r>
    <w:r>
      <w:rPr>
        <w:color w:val="000000"/>
        <w:sz w:val="20"/>
      </w:rPr>
      <w:t>/</w:t>
    </w:r>
    <w:r>
      <w:rPr>
        <w:color w:val="000000"/>
        <w:sz w:val="20"/>
      </w:rPr>
      <w:fldChar w:fldCharType="begin"/>
    </w:r>
    <w:r>
      <w:rPr>
        <w:color w:val="000000"/>
        <w:sz w:val="20"/>
      </w:rPr>
      <w:instrText>NUMPAGES</w:instrText>
    </w:r>
    <w:r>
      <w:rPr>
        <w:color w:val="000000"/>
        <w:sz w:val="20"/>
      </w:rPr>
      <w:fldChar w:fldCharType="separate"/>
    </w:r>
    <w:r w:rsidR="00515E9E">
      <w:rPr>
        <w:noProof/>
        <w:color w:val="000000"/>
        <w:sz w:val="20"/>
      </w:rPr>
      <w:t>5</w:t>
    </w:r>
    <w:r>
      <w:rPr>
        <w:color w:val="000000"/>
        <w:sz w:val="20"/>
      </w:rPr>
      <w:fldChar w:fldCharType="end"/>
    </w:r>
  </w:p>
  <w:p w14:paraId="410258A1" w14:textId="77777777" w:rsidR="004D5C9C" w:rsidRDefault="004D5C9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B032A" w14:textId="3453A98D" w:rsidR="004D5C9C" w:rsidRDefault="007B470B">
    <w:pPr>
      <w:pBdr>
        <w:top w:val="nil"/>
        <w:left w:val="nil"/>
        <w:bottom w:val="nil"/>
        <w:right w:val="nil"/>
        <w:between w:val="nil"/>
      </w:pBdr>
      <w:tabs>
        <w:tab w:val="center" w:pos="4536"/>
        <w:tab w:val="right" w:pos="9072"/>
      </w:tabs>
      <w:jc w:val="right"/>
      <w:rPr>
        <w:color w:val="000000"/>
        <w:sz w:val="20"/>
      </w:rPr>
    </w:pPr>
    <w:r>
      <w:rPr>
        <w:sz w:val="20"/>
      </w:rPr>
      <w:fldChar w:fldCharType="begin"/>
    </w:r>
    <w:r>
      <w:rPr>
        <w:sz w:val="20"/>
      </w:rPr>
      <w:instrText>PAGE</w:instrText>
    </w:r>
    <w:r>
      <w:rPr>
        <w:sz w:val="20"/>
      </w:rPr>
      <w:fldChar w:fldCharType="separate"/>
    </w:r>
    <w:r w:rsidR="00515E9E">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sidR="00515E9E">
      <w:rPr>
        <w:noProof/>
        <w:sz w:val="20"/>
      </w:rPr>
      <w:t>5</w:t>
    </w:r>
    <w:r>
      <w:rPr>
        <w:sz w:val="20"/>
      </w:rPr>
      <w:fldChar w:fldCharType="end"/>
    </w:r>
  </w:p>
  <w:p w14:paraId="1A2550C8" w14:textId="77777777" w:rsidR="004D5C9C" w:rsidRDefault="004D5C9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DE29" w14:textId="77777777" w:rsidR="000B5E77" w:rsidRDefault="000B5E77">
      <w:r>
        <w:separator/>
      </w:r>
    </w:p>
  </w:footnote>
  <w:footnote w:type="continuationSeparator" w:id="0">
    <w:p w14:paraId="2E61A8CA" w14:textId="77777777" w:rsidR="000B5E77" w:rsidRDefault="000B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AE61" w14:textId="77777777" w:rsidR="004D5C9C" w:rsidRDefault="007B470B">
    <w:pPr>
      <w:rPr>
        <w:smallCaps/>
        <w:szCs w:val="22"/>
      </w:rPr>
    </w:pPr>
    <w:r>
      <w:rPr>
        <w:smallCaps/>
        <w:noProof/>
        <w:szCs w:val="22"/>
      </w:rPr>
      <w:drawing>
        <wp:inline distT="0" distB="0" distL="0" distR="0" wp14:anchorId="2102D1F2" wp14:editId="043CF028">
          <wp:extent cx="2365375" cy="377825"/>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65375" cy="377825"/>
                  </a:xfrm>
                  <a:prstGeom prst="rect">
                    <a:avLst/>
                  </a:prstGeom>
                  <a:ln/>
                </pic:spPr>
              </pic:pic>
            </a:graphicData>
          </a:graphic>
        </wp:inline>
      </w:drawing>
    </w:r>
    <w:r>
      <w:rPr>
        <w:smallCaps/>
        <w:szCs w:val="22"/>
      </w:rPr>
      <w:t xml:space="preserve">                                                                                    </w:t>
    </w:r>
  </w:p>
  <w:p w14:paraId="152EA8AA" w14:textId="77777777" w:rsidR="004D5C9C" w:rsidRDefault="007B470B">
    <w:pPr>
      <w:jc w:val="right"/>
      <w:rPr>
        <w:smallCaps/>
        <w:szCs w:val="22"/>
      </w:rPr>
    </w:pPr>
    <w:r>
      <w:rPr>
        <w:smallCaps/>
        <w:szCs w:val="22"/>
      </w:rPr>
      <w:t xml:space="preserve">200/684/23                                                                                                                                                         200-ADM  </w:t>
    </w:r>
  </w:p>
  <w:p w14:paraId="3A094B0A" w14:textId="77777777" w:rsidR="004D5C9C" w:rsidRDefault="007B470B">
    <w:pPr>
      <w:jc w:val="right"/>
    </w:pPr>
    <w:r>
      <w:t>Č. j. ND/6648/201410/2023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5B02"/>
    <w:multiLevelType w:val="multilevel"/>
    <w:tmpl w:val="70422988"/>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D4E31"/>
    <w:multiLevelType w:val="multilevel"/>
    <w:tmpl w:val="DCAA0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2C04B8"/>
    <w:multiLevelType w:val="multilevel"/>
    <w:tmpl w:val="63308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B63479"/>
    <w:multiLevelType w:val="multilevel"/>
    <w:tmpl w:val="84982CCA"/>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A5434"/>
    <w:multiLevelType w:val="multilevel"/>
    <w:tmpl w:val="2EFCBF22"/>
    <w:lvl w:ilvl="0">
      <w:start w:val="1"/>
      <w:numFmt w:val="decimal"/>
      <w:lvlText w:val="%1)"/>
      <w:lvlJc w:val="left"/>
      <w:pPr>
        <w:ind w:left="360" w:hanging="36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4B3E5605"/>
    <w:multiLevelType w:val="multilevel"/>
    <w:tmpl w:val="A364C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5AA6577"/>
    <w:multiLevelType w:val="multilevel"/>
    <w:tmpl w:val="A6D0FDA6"/>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70F065F"/>
    <w:multiLevelType w:val="multilevel"/>
    <w:tmpl w:val="1A406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30C5780"/>
    <w:multiLevelType w:val="multilevel"/>
    <w:tmpl w:val="0F72F1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CD727C0"/>
    <w:multiLevelType w:val="multilevel"/>
    <w:tmpl w:val="6ECAC822"/>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9"/>
  </w:num>
  <w:num w:numId="2">
    <w:abstractNumId w:val="4"/>
  </w:num>
  <w:num w:numId="3">
    <w:abstractNumId w:val="0"/>
  </w:num>
  <w:num w:numId="4">
    <w:abstractNumId w:val="7"/>
  </w:num>
  <w:num w:numId="5">
    <w:abstractNumId w:val="8"/>
  </w:num>
  <w:num w:numId="6">
    <w:abstractNumId w:val="5"/>
  </w:num>
  <w:num w:numId="7">
    <w:abstractNumId w:val="1"/>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9C"/>
    <w:rsid w:val="000B5E77"/>
    <w:rsid w:val="002943D2"/>
    <w:rsid w:val="002E3F4E"/>
    <w:rsid w:val="003261BC"/>
    <w:rsid w:val="00407728"/>
    <w:rsid w:val="004D5C9C"/>
    <w:rsid w:val="00515E9E"/>
    <w:rsid w:val="006E5709"/>
    <w:rsid w:val="007B4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C72C"/>
  <w15:docId w15:val="{A4080D54-9E75-4D9B-BC59-2E975F96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b/>
        <w:sz w:val="22"/>
        <w:szCs w:val="22"/>
        <w:lang w:val="cs-CZ" w:eastAsia="cs-CZ"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32E"/>
    <w:rPr>
      <w:szCs w:val="20"/>
    </w:rPr>
  </w:style>
  <w:style w:type="paragraph" w:styleId="Nadpis1">
    <w:name w:val="heading 1"/>
    <w:basedOn w:val="Normln"/>
    <w:next w:val="Normln"/>
    <w:link w:val="Nadpis1Char"/>
    <w:uiPriority w:val="99"/>
    <w:qFormat/>
    <w:rsid w:val="008A532E"/>
    <w:pPr>
      <w:keepNext/>
      <w:tabs>
        <w:tab w:val="left" w:pos="284"/>
        <w:tab w:val="left" w:pos="1418"/>
      </w:tabs>
      <w:ind w:left="284"/>
      <w:jc w:val="both"/>
      <w:outlineLvl w:val="0"/>
    </w:pPr>
  </w:style>
  <w:style w:type="paragraph" w:styleId="Nadpis2">
    <w:name w:val="heading 2"/>
    <w:basedOn w:val="Normln"/>
    <w:next w:val="Normln"/>
    <w:link w:val="Nadpis2Char"/>
    <w:uiPriority w:val="99"/>
    <w:qFormat/>
    <w:rsid w:val="008A532E"/>
    <w:pPr>
      <w:keepNext/>
      <w:tabs>
        <w:tab w:val="left" w:pos="1985"/>
      </w:tabs>
      <w:jc w:val="both"/>
      <w:outlineLvl w:val="1"/>
    </w:pPr>
    <w:rPr>
      <w:u w:val="single"/>
    </w:rPr>
  </w:style>
  <w:style w:type="paragraph" w:styleId="Nadpis3">
    <w:name w:val="heading 3"/>
    <w:basedOn w:val="Normln"/>
    <w:next w:val="Normln"/>
    <w:link w:val="Nadpis3Char"/>
    <w:uiPriority w:val="99"/>
    <w:qFormat/>
    <w:rsid w:val="008A532E"/>
    <w:pPr>
      <w:keepNext/>
      <w:outlineLvl w:val="2"/>
    </w:pPr>
    <w:rPr>
      <w:bCs/>
    </w:rPr>
  </w:style>
  <w:style w:type="paragraph" w:styleId="Nadpis4">
    <w:name w:val="heading 4"/>
    <w:basedOn w:val="Normln"/>
    <w:next w:val="Normln"/>
    <w:pPr>
      <w:keepNext/>
      <w:keepLines/>
      <w:spacing w:before="240" w:after="40"/>
      <w:outlineLvl w:val="3"/>
    </w:pPr>
    <w:rPr>
      <w:szCs w:val="24"/>
    </w:rPr>
  </w:style>
  <w:style w:type="paragraph" w:styleId="Nadpis5">
    <w:name w:val="heading 5"/>
    <w:basedOn w:val="Normln"/>
    <w:next w:val="Normln"/>
    <w:pPr>
      <w:keepNext/>
      <w:keepLines/>
      <w:spacing w:before="220" w:after="40"/>
      <w:outlineLvl w:val="4"/>
    </w:pPr>
    <w:rPr>
      <w:szCs w:val="22"/>
    </w:rPr>
  </w:style>
  <w:style w:type="paragraph" w:styleId="Nadpis6">
    <w:name w:val="heading 6"/>
    <w:basedOn w:val="Normln"/>
    <w:next w:val="Normln"/>
    <w:pPr>
      <w:keepNext/>
      <w:keepLines/>
      <w:spacing w:before="200" w:after="40"/>
      <w:outlineLvl w:val="5"/>
    </w:pPr>
    <w:rPr>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99"/>
    <w:qFormat/>
    <w:rsid w:val="008A532E"/>
    <w:rPr>
      <w:sz w:val="32"/>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uiPriority w:val="99"/>
    <w:locked/>
    <w:rsid w:val="008A532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A532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A532E"/>
    <w:rPr>
      <w:rFonts w:ascii="Cambria" w:hAnsi="Cambria" w:cs="Times New Roman"/>
      <w:b/>
      <w:bCs/>
      <w:sz w:val="26"/>
      <w:szCs w:val="26"/>
    </w:rPr>
  </w:style>
  <w:style w:type="paragraph" w:styleId="Zptenadresanaoblku">
    <w:name w:val="envelope return"/>
    <w:basedOn w:val="Normln"/>
    <w:uiPriority w:val="99"/>
    <w:rsid w:val="008A532E"/>
    <w:rPr>
      <w:color w:val="000000"/>
      <w:spacing w:val="28"/>
      <w:kern w:val="24"/>
      <w:sz w:val="16"/>
    </w:rPr>
  </w:style>
  <w:style w:type="paragraph" w:styleId="Adresanaoblku">
    <w:name w:val="envelope address"/>
    <w:basedOn w:val="Normln"/>
    <w:uiPriority w:val="99"/>
    <w:rsid w:val="008A532E"/>
    <w:pPr>
      <w:framePr w:w="7920" w:h="1980" w:hRule="exact" w:hSpace="141" w:wrap="auto" w:hAnchor="page" w:xAlign="center" w:yAlign="bottom"/>
      <w:ind w:left="2880"/>
    </w:pPr>
    <w:rPr>
      <w:color w:val="000000"/>
      <w:spacing w:val="28"/>
      <w:kern w:val="24"/>
    </w:rPr>
  </w:style>
  <w:style w:type="character" w:customStyle="1" w:styleId="NzevChar">
    <w:name w:val="Název Char"/>
    <w:basedOn w:val="Standardnpsmoodstavce"/>
    <w:link w:val="Nzev"/>
    <w:uiPriority w:val="99"/>
    <w:locked/>
    <w:rsid w:val="008A532E"/>
    <w:rPr>
      <w:rFonts w:cs="Times New Roman"/>
      <w:b/>
      <w:sz w:val="32"/>
    </w:rPr>
  </w:style>
  <w:style w:type="paragraph" w:styleId="Zkladntextodsazen">
    <w:name w:val="Body Text Indent"/>
    <w:basedOn w:val="Normln"/>
    <w:link w:val="ZkladntextodsazenChar"/>
    <w:uiPriority w:val="99"/>
    <w:rsid w:val="008A532E"/>
    <w:pPr>
      <w:tabs>
        <w:tab w:val="left" w:pos="284"/>
        <w:tab w:val="left" w:pos="1418"/>
      </w:tabs>
      <w:ind w:left="284"/>
      <w:jc w:val="both"/>
    </w:pPr>
  </w:style>
  <w:style w:type="character" w:customStyle="1" w:styleId="ZkladntextodsazenChar">
    <w:name w:val="Základní text odsazený Char"/>
    <w:basedOn w:val="Standardnpsmoodstavce"/>
    <w:link w:val="Zkladntextodsazen"/>
    <w:uiPriority w:val="99"/>
    <w:semiHidden/>
    <w:locked/>
    <w:rsid w:val="008A532E"/>
    <w:rPr>
      <w:rFonts w:cs="Times New Roman"/>
      <w:sz w:val="20"/>
      <w:szCs w:val="20"/>
    </w:rPr>
  </w:style>
  <w:style w:type="paragraph" w:styleId="Rozloendokumentu">
    <w:name w:val="Document Map"/>
    <w:basedOn w:val="Normln"/>
    <w:link w:val="RozloendokumentuChar"/>
    <w:uiPriority w:val="99"/>
    <w:semiHidden/>
    <w:rsid w:val="008A532E"/>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8A532E"/>
    <w:rPr>
      <w:rFonts w:cs="Times New Roman"/>
      <w:sz w:val="2"/>
    </w:rPr>
  </w:style>
  <w:style w:type="paragraph" w:styleId="Zpat">
    <w:name w:val="footer"/>
    <w:basedOn w:val="Normln"/>
    <w:link w:val="ZpatChar"/>
    <w:uiPriority w:val="99"/>
    <w:rsid w:val="008A532E"/>
    <w:pPr>
      <w:tabs>
        <w:tab w:val="center" w:pos="4536"/>
        <w:tab w:val="right" w:pos="9072"/>
      </w:tabs>
    </w:pPr>
  </w:style>
  <w:style w:type="character" w:customStyle="1" w:styleId="ZpatChar">
    <w:name w:val="Zápatí Char"/>
    <w:basedOn w:val="Standardnpsmoodstavce"/>
    <w:link w:val="Zpat"/>
    <w:uiPriority w:val="99"/>
    <w:semiHidden/>
    <w:locked/>
    <w:rsid w:val="008A532E"/>
    <w:rPr>
      <w:rFonts w:cs="Times New Roman"/>
      <w:sz w:val="20"/>
      <w:szCs w:val="20"/>
    </w:rPr>
  </w:style>
  <w:style w:type="character" w:styleId="slostrnky">
    <w:name w:val="page number"/>
    <w:basedOn w:val="Standardnpsmoodstavce"/>
    <w:uiPriority w:val="99"/>
    <w:rsid w:val="008A532E"/>
    <w:rPr>
      <w:rFonts w:cs="Times New Roman"/>
    </w:rPr>
  </w:style>
  <w:style w:type="paragraph" w:styleId="Zhlav">
    <w:name w:val="header"/>
    <w:basedOn w:val="Normln"/>
    <w:link w:val="ZhlavChar"/>
    <w:uiPriority w:val="99"/>
    <w:rsid w:val="008A532E"/>
    <w:pPr>
      <w:tabs>
        <w:tab w:val="center" w:pos="4536"/>
        <w:tab w:val="right" w:pos="9072"/>
      </w:tabs>
    </w:pPr>
  </w:style>
  <w:style w:type="character" w:customStyle="1" w:styleId="ZhlavChar">
    <w:name w:val="Záhlaví Char"/>
    <w:basedOn w:val="Standardnpsmoodstavce"/>
    <w:link w:val="Zhlav"/>
    <w:uiPriority w:val="99"/>
    <w:semiHidden/>
    <w:locked/>
    <w:rsid w:val="008A532E"/>
    <w:rPr>
      <w:rFonts w:cs="Times New Roman"/>
      <w:sz w:val="20"/>
      <w:szCs w:val="20"/>
    </w:rPr>
  </w:style>
  <w:style w:type="paragraph" w:styleId="Zkladntextodsazen2">
    <w:name w:val="Body Text Indent 2"/>
    <w:basedOn w:val="Normln"/>
    <w:link w:val="Zkladntextodsazen2Char"/>
    <w:uiPriority w:val="99"/>
    <w:rsid w:val="008A532E"/>
    <w:pPr>
      <w:tabs>
        <w:tab w:val="left" w:pos="284"/>
        <w:tab w:val="left" w:pos="1418"/>
      </w:tabs>
      <w:ind w:left="645"/>
      <w:jc w:val="both"/>
    </w:pPr>
  </w:style>
  <w:style w:type="character" w:customStyle="1" w:styleId="Zkladntextodsazen2Char">
    <w:name w:val="Základní text odsazený 2 Char"/>
    <w:basedOn w:val="Standardnpsmoodstavce"/>
    <w:link w:val="Zkladntextodsazen2"/>
    <w:uiPriority w:val="99"/>
    <w:locked/>
    <w:rsid w:val="008A532E"/>
    <w:rPr>
      <w:rFonts w:cs="Times New Roman"/>
      <w:sz w:val="20"/>
      <w:szCs w:val="20"/>
    </w:rPr>
  </w:style>
  <w:style w:type="paragraph" w:styleId="Zkladntextodsazen3">
    <w:name w:val="Body Text Indent 3"/>
    <w:basedOn w:val="Normln"/>
    <w:link w:val="Zkladntextodsazen3Char"/>
    <w:uiPriority w:val="99"/>
    <w:rsid w:val="008A532E"/>
    <w:pPr>
      <w:tabs>
        <w:tab w:val="left" w:pos="284"/>
        <w:tab w:val="left" w:pos="1418"/>
      </w:tabs>
      <w:ind w:left="644"/>
      <w:jc w:val="both"/>
    </w:pPr>
  </w:style>
  <w:style w:type="character" w:customStyle="1" w:styleId="Zkladntextodsazen3Char">
    <w:name w:val="Základní text odsazený 3 Char"/>
    <w:basedOn w:val="Standardnpsmoodstavce"/>
    <w:link w:val="Zkladntextodsazen3"/>
    <w:uiPriority w:val="99"/>
    <w:semiHidden/>
    <w:locked/>
    <w:rsid w:val="008A532E"/>
    <w:rPr>
      <w:rFonts w:cs="Times New Roman"/>
      <w:sz w:val="16"/>
      <w:szCs w:val="16"/>
    </w:rPr>
  </w:style>
  <w:style w:type="paragraph" w:styleId="Seznam">
    <w:name w:val="List"/>
    <w:basedOn w:val="Normln"/>
    <w:uiPriority w:val="99"/>
    <w:rsid w:val="008A532E"/>
    <w:pPr>
      <w:ind w:left="283" w:hanging="283"/>
    </w:pPr>
    <w:rPr>
      <w:sz w:val="20"/>
    </w:rPr>
  </w:style>
  <w:style w:type="paragraph" w:styleId="Zkladntext">
    <w:name w:val="Body Text"/>
    <w:basedOn w:val="Normln"/>
    <w:link w:val="ZkladntextChar"/>
    <w:uiPriority w:val="99"/>
    <w:rsid w:val="008A532E"/>
    <w:pPr>
      <w:spacing w:after="120"/>
    </w:pPr>
  </w:style>
  <w:style w:type="character" w:customStyle="1" w:styleId="ZkladntextChar">
    <w:name w:val="Základní text Char"/>
    <w:basedOn w:val="Standardnpsmoodstavce"/>
    <w:link w:val="Zkladntext"/>
    <w:uiPriority w:val="99"/>
    <w:semiHidden/>
    <w:locked/>
    <w:rsid w:val="008A532E"/>
    <w:rPr>
      <w:rFonts w:cs="Times New Roman"/>
      <w:sz w:val="20"/>
      <w:szCs w:val="20"/>
    </w:rPr>
  </w:style>
  <w:style w:type="paragraph" w:styleId="Zkladntext2">
    <w:name w:val="Body Text 2"/>
    <w:basedOn w:val="Normln"/>
    <w:link w:val="Zkladntext2Char"/>
    <w:uiPriority w:val="99"/>
    <w:rsid w:val="008A532E"/>
    <w:pPr>
      <w:spacing w:after="120" w:line="480" w:lineRule="auto"/>
    </w:pPr>
  </w:style>
  <w:style w:type="character" w:customStyle="1" w:styleId="Zkladntext2Char">
    <w:name w:val="Základní text 2 Char"/>
    <w:basedOn w:val="Standardnpsmoodstavce"/>
    <w:link w:val="Zkladntext2"/>
    <w:uiPriority w:val="99"/>
    <w:semiHidden/>
    <w:locked/>
    <w:rsid w:val="008A532E"/>
    <w:rPr>
      <w:rFonts w:cs="Times New Roman"/>
      <w:sz w:val="20"/>
      <w:szCs w:val="20"/>
    </w:rPr>
  </w:style>
  <w:style w:type="paragraph" w:styleId="Zkladntext3">
    <w:name w:val="Body Text 3"/>
    <w:basedOn w:val="Normln"/>
    <w:link w:val="Zkladntext3Char"/>
    <w:uiPriority w:val="99"/>
    <w:rsid w:val="008A532E"/>
    <w:pPr>
      <w:tabs>
        <w:tab w:val="left" w:pos="284"/>
        <w:tab w:val="left" w:pos="2127"/>
      </w:tabs>
      <w:jc w:val="both"/>
    </w:pPr>
    <w:rPr>
      <w:rFonts w:ascii="Arial Narrow" w:hAnsi="Arial Narrow"/>
      <w:bCs/>
    </w:rPr>
  </w:style>
  <w:style w:type="character" w:customStyle="1" w:styleId="Zkladntext3Char">
    <w:name w:val="Základní text 3 Char"/>
    <w:basedOn w:val="Standardnpsmoodstavce"/>
    <w:link w:val="Zkladntext3"/>
    <w:uiPriority w:val="99"/>
    <w:semiHidden/>
    <w:locked/>
    <w:rsid w:val="008A532E"/>
    <w:rPr>
      <w:rFonts w:cs="Times New Roman"/>
      <w:sz w:val="16"/>
      <w:szCs w:val="16"/>
    </w:rPr>
  </w:style>
  <w:style w:type="paragraph" w:styleId="Textbubliny">
    <w:name w:val="Balloon Text"/>
    <w:basedOn w:val="Normln"/>
    <w:link w:val="TextbublinyChar"/>
    <w:uiPriority w:val="99"/>
    <w:semiHidden/>
    <w:rsid w:val="008A5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532E"/>
    <w:rPr>
      <w:rFonts w:cs="Times New Roman"/>
      <w:sz w:val="2"/>
    </w:rPr>
  </w:style>
  <w:style w:type="character" w:styleId="Hypertextovodkaz">
    <w:name w:val="Hyperlink"/>
    <w:basedOn w:val="Standardnpsmoodstavce"/>
    <w:uiPriority w:val="99"/>
    <w:semiHidden/>
    <w:rsid w:val="008A532E"/>
    <w:rPr>
      <w:rFonts w:cs="Times New Roman"/>
      <w:color w:val="0000FF"/>
      <w:u w:val="single"/>
    </w:rPr>
  </w:style>
  <w:style w:type="table" w:styleId="Mkatabulky">
    <w:name w:val="Table Grid"/>
    <w:basedOn w:val="Normlntabulka"/>
    <w:uiPriority w:val="99"/>
    <w:rsid w:val="008A5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8A532E"/>
    <w:rPr>
      <w:rFonts w:cs="Times New Roman"/>
      <w:sz w:val="16"/>
      <w:szCs w:val="16"/>
    </w:rPr>
  </w:style>
  <w:style w:type="paragraph" w:styleId="Textkomente">
    <w:name w:val="annotation text"/>
    <w:basedOn w:val="Normln"/>
    <w:link w:val="TextkomenteChar"/>
    <w:uiPriority w:val="99"/>
    <w:semiHidden/>
    <w:rsid w:val="008A532E"/>
    <w:rPr>
      <w:sz w:val="20"/>
    </w:rPr>
  </w:style>
  <w:style w:type="character" w:customStyle="1" w:styleId="TextkomenteChar">
    <w:name w:val="Text komentáře Char"/>
    <w:basedOn w:val="Standardnpsmoodstavce"/>
    <w:link w:val="Textkomente"/>
    <w:uiPriority w:val="99"/>
    <w:semiHidden/>
    <w:locked/>
    <w:rsid w:val="008A532E"/>
    <w:rPr>
      <w:rFonts w:cs="Times New Roman"/>
    </w:rPr>
  </w:style>
  <w:style w:type="paragraph" w:styleId="Pedmtkomente">
    <w:name w:val="annotation subject"/>
    <w:basedOn w:val="Textkomente"/>
    <w:next w:val="Textkomente"/>
    <w:link w:val="PedmtkomenteChar"/>
    <w:uiPriority w:val="99"/>
    <w:semiHidden/>
    <w:rsid w:val="008A532E"/>
    <w:rPr>
      <w:bCs/>
    </w:rPr>
  </w:style>
  <w:style w:type="character" w:customStyle="1" w:styleId="PedmtkomenteChar">
    <w:name w:val="Předmět komentáře Char"/>
    <w:basedOn w:val="TextkomenteChar"/>
    <w:link w:val="Pedmtkomente"/>
    <w:uiPriority w:val="99"/>
    <w:semiHidden/>
    <w:locked/>
    <w:rsid w:val="008A532E"/>
    <w:rPr>
      <w:rFonts w:cs="Times New Roman"/>
      <w:b/>
      <w:bCs/>
    </w:rPr>
  </w:style>
  <w:style w:type="paragraph" w:styleId="Revize">
    <w:name w:val="Revision"/>
    <w:hidden/>
    <w:uiPriority w:val="99"/>
    <w:semiHidden/>
    <w:rsid w:val="008A532E"/>
    <w:rPr>
      <w:szCs w:val="20"/>
    </w:rPr>
  </w:style>
  <w:style w:type="paragraph" w:styleId="Odstavecseseznamem">
    <w:name w:val="List Paragraph"/>
    <w:basedOn w:val="Normln"/>
    <w:uiPriority w:val="99"/>
    <w:qFormat/>
    <w:rsid w:val="008A532E"/>
    <w:pPr>
      <w:ind w:left="720"/>
      <w:contextualSpacing/>
    </w:pPr>
  </w:style>
  <w:style w:type="paragraph" w:styleId="Prosttext">
    <w:name w:val="Plain Text"/>
    <w:basedOn w:val="Normln"/>
    <w:link w:val="ProsttextChar"/>
    <w:uiPriority w:val="99"/>
    <w:rsid w:val="008A532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8A532E"/>
    <w:rPr>
      <w:rFonts w:ascii="Consolas" w:hAnsi="Consolas" w:cs="Times New Roman"/>
      <w:sz w:val="21"/>
      <w:szCs w:val="21"/>
      <w:lang w:eastAsia="en-US"/>
    </w:rPr>
  </w:style>
  <w:style w:type="paragraph" w:customStyle="1" w:styleId="Default">
    <w:name w:val="Default"/>
    <w:uiPriority w:val="99"/>
    <w:rsid w:val="008A532E"/>
    <w:pPr>
      <w:autoSpaceDE w:val="0"/>
      <w:autoSpaceDN w:val="0"/>
      <w:adjustRightInd w:val="0"/>
    </w:pPr>
    <w:rPr>
      <w:color w:val="000000"/>
    </w:rPr>
  </w:style>
  <w:style w:type="paragraph" w:styleId="Normlnweb">
    <w:name w:val="Normal (Web)"/>
    <w:basedOn w:val="Normln"/>
    <w:uiPriority w:val="99"/>
    <w:semiHidden/>
    <w:unhideWhenUsed/>
    <w:rsid w:val="00F0384B"/>
    <w:rPr>
      <w:rFonts w:eastAsiaTheme="minorHAnsi"/>
      <w:szCs w:val="24"/>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tB57/2JDa3jTcasgDi88ACVMSw==">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1806</Words>
  <Characters>10656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Jaroušková Lenská Iveta</dc:creator>
  <cp:lastModifiedBy>Linhartová Romana</cp:lastModifiedBy>
  <cp:revision>3</cp:revision>
  <dcterms:created xsi:type="dcterms:W3CDTF">2023-11-16T10:25:00Z</dcterms:created>
  <dcterms:modified xsi:type="dcterms:W3CDTF">2023-11-16T10:32:00Z</dcterms:modified>
</cp:coreProperties>
</file>