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24" w:rsidRPr="001503C9" w:rsidRDefault="00865E24" w:rsidP="000B431F">
      <w:pPr>
        <w:pStyle w:val="text1"/>
        <w:numPr>
          <w:ilvl w:val="0"/>
          <w:numId w:val="0"/>
        </w:numPr>
        <w:rPr>
          <w:rFonts w:cs="Arial"/>
          <w:szCs w:val="23"/>
        </w:rPr>
      </w:pPr>
    </w:p>
    <w:p w:rsidR="00515760" w:rsidRPr="001503C9" w:rsidRDefault="00515760" w:rsidP="000B431F">
      <w:pPr>
        <w:pStyle w:val="Nzev"/>
        <w:contextualSpacing w:val="0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 xml:space="preserve">Smlouva o </w:t>
      </w:r>
      <w:r w:rsidR="00B10F61" w:rsidRPr="001503C9">
        <w:rPr>
          <w:rFonts w:ascii="Arial" w:hAnsi="Arial" w:cs="Arial"/>
          <w:sz w:val="23"/>
          <w:szCs w:val="23"/>
        </w:rPr>
        <w:t>kontrolní</w:t>
      </w:r>
      <w:r w:rsidRPr="001503C9">
        <w:rPr>
          <w:rFonts w:ascii="Arial" w:hAnsi="Arial" w:cs="Arial"/>
          <w:sz w:val="23"/>
          <w:szCs w:val="23"/>
        </w:rPr>
        <w:t xml:space="preserve"> činnosti</w:t>
      </w:r>
    </w:p>
    <w:p w:rsidR="00515760" w:rsidRPr="001503C9" w:rsidRDefault="00515760" w:rsidP="000B431F">
      <w:pPr>
        <w:pStyle w:val="Nzev"/>
        <w:contextualSpacing w:val="0"/>
        <w:rPr>
          <w:rFonts w:ascii="Arial" w:hAnsi="Arial" w:cs="Arial"/>
          <w:b w:val="0"/>
          <w:sz w:val="23"/>
          <w:szCs w:val="23"/>
        </w:rPr>
      </w:pPr>
    </w:p>
    <w:p w:rsidR="00515760" w:rsidRPr="001503C9" w:rsidRDefault="00515760" w:rsidP="000B431F">
      <w:pPr>
        <w:jc w:val="center"/>
        <w:rPr>
          <w:rFonts w:cs="Arial"/>
          <w:bCs/>
          <w:szCs w:val="23"/>
        </w:rPr>
      </w:pPr>
    </w:p>
    <w:p w:rsidR="00515760" w:rsidRPr="001503C9" w:rsidRDefault="00515760" w:rsidP="000B431F">
      <w:pPr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>Smluvní strany:</w:t>
      </w:r>
    </w:p>
    <w:p w:rsidR="00515760" w:rsidRPr="001503C9" w:rsidRDefault="00515760" w:rsidP="000B431F">
      <w:pPr>
        <w:rPr>
          <w:rFonts w:cs="Arial"/>
          <w:szCs w:val="23"/>
        </w:rPr>
      </w:pPr>
    </w:p>
    <w:p w:rsidR="00515760" w:rsidRPr="001503C9" w:rsidRDefault="00515760" w:rsidP="009533AC">
      <w:pPr>
        <w:numPr>
          <w:ilvl w:val="0"/>
          <w:numId w:val="5"/>
        </w:numPr>
        <w:tabs>
          <w:tab w:val="left" w:pos="360"/>
          <w:tab w:val="left" w:pos="2700"/>
        </w:tabs>
        <w:ind w:hanging="900"/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>Město Kopřivnice</w:t>
      </w:r>
    </w:p>
    <w:p w:rsidR="00515760" w:rsidRPr="001503C9" w:rsidRDefault="00515760" w:rsidP="000B431F">
      <w:pPr>
        <w:tabs>
          <w:tab w:val="left" w:pos="540"/>
          <w:tab w:val="left" w:pos="2700"/>
        </w:tabs>
        <w:ind w:left="360"/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>na adrese:</w:t>
      </w:r>
      <w:r w:rsidRPr="001503C9">
        <w:rPr>
          <w:rFonts w:cs="Arial"/>
          <w:bCs/>
          <w:szCs w:val="23"/>
        </w:rPr>
        <w:tab/>
      </w:r>
      <w:proofErr w:type="spellStart"/>
      <w:r w:rsidRPr="001503C9">
        <w:rPr>
          <w:rFonts w:cs="Arial"/>
          <w:bCs/>
          <w:szCs w:val="23"/>
        </w:rPr>
        <w:t>Štefánikova</w:t>
      </w:r>
      <w:proofErr w:type="spellEnd"/>
      <w:r w:rsidRPr="001503C9">
        <w:rPr>
          <w:rFonts w:cs="Arial"/>
          <w:bCs/>
          <w:szCs w:val="23"/>
        </w:rPr>
        <w:t xml:space="preserve"> 1163, 742 21 Kopřivnice</w:t>
      </w:r>
    </w:p>
    <w:p w:rsidR="00515760" w:rsidRPr="001503C9" w:rsidRDefault="00515760" w:rsidP="000B431F">
      <w:pPr>
        <w:tabs>
          <w:tab w:val="left" w:pos="360"/>
          <w:tab w:val="left" w:pos="2700"/>
        </w:tabs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ab/>
        <w:t>zastoupené:</w:t>
      </w:r>
      <w:r w:rsidRPr="001503C9">
        <w:rPr>
          <w:rFonts w:cs="Arial"/>
          <w:bCs/>
          <w:szCs w:val="23"/>
        </w:rPr>
        <w:tab/>
      </w:r>
      <w:r w:rsidR="00D850AB" w:rsidRPr="006A7E08">
        <w:rPr>
          <w:rFonts w:cs="Arial"/>
          <w:i/>
          <w:sz w:val="22"/>
          <w:szCs w:val="22"/>
        </w:rPr>
        <w:t>&lt;anonymizováno&gt;</w:t>
      </w:r>
      <w:r w:rsidRPr="001503C9">
        <w:rPr>
          <w:rFonts w:cs="Arial"/>
          <w:bCs/>
          <w:szCs w:val="23"/>
        </w:rPr>
        <w:t>, vedoucí personálního oddělení</w:t>
      </w:r>
    </w:p>
    <w:p w:rsidR="00515760" w:rsidRPr="001503C9" w:rsidRDefault="00515760" w:rsidP="000B431F">
      <w:pPr>
        <w:tabs>
          <w:tab w:val="left" w:pos="360"/>
          <w:tab w:val="left" w:pos="2700"/>
        </w:tabs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ab/>
        <w:t>IČ:</w:t>
      </w:r>
      <w:r w:rsidRPr="001503C9">
        <w:rPr>
          <w:rFonts w:cs="Arial"/>
          <w:bCs/>
          <w:szCs w:val="23"/>
        </w:rPr>
        <w:tab/>
        <w:t>00298077</w:t>
      </w:r>
    </w:p>
    <w:p w:rsidR="00515760" w:rsidRPr="001503C9" w:rsidRDefault="00515760" w:rsidP="000B431F">
      <w:pPr>
        <w:tabs>
          <w:tab w:val="left" w:pos="360"/>
          <w:tab w:val="left" w:pos="2700"/>
        </w:tabs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ab/>
        <w:t>DIČ:</w:t>
      </w:r>
      <w:r w:rsidRPr="001503C9">
        <w:rPr>
          <w:rFonts w:cs="Arial"/>
          <w:bCs/>
          <w:szCs w:val="23"/>
        </w:rPr>
        <w:tab/>
        <w:t>CZ 00298077</w:t>
      </w:r>
    </w:p>
    <w:p w:rsidR="00515760" w:rsidRPr="001503C9" w:rsidRDefault="00515760" w:rsidP="000B431F">
      <w:pPr>
        <w:tabs>
          <w:tab w:val="left" w:pos="360"/>
          <w:tab w:val="left" w:pos="2700"/>
        </w:tabs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ab/>
        <w:t>číslo účtu:</w:t>
      </w:r>
      <w:r w:rsidRPr="001503C9">
        <w:rPr>
          <w:rFonts w:cs="Arial"/>
          <w:bCs/>
          <w:szCs w:val="23"/>
        </w:rPr>
        <w:tab/>
        <w:t>1767241349/0800</w:t>
      </w:r>
    </w:p>
    <w:p w:rsidR="00515760" w:rsidRDefault="00515760" w:rsidP="000B431F">
      <w:pPr>
        <w:tabs>
          <w:tab w:val="left" w:pos="360"/>
          <w:tab w:val="left" w:pos="2700"/>
        </w:tabs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ab/>
        <w:t>bankovní spojení:</w:t>
      </w:r>
      <w:r w:rsidRPr="001503C9">
        <w:rPr>
          <w:rFonts w:cs="Arial"/>
          <w:bCs/>
          <w:szCs w:val="23"/>
        </w:rPr>
        <w:tab/>
        <w:t>Česká spořitelna, a.s.</w:t>
      </w:r>
    </w:p>
    <w:p w:rsidR="000B431F" w:rsidRDefault="000B431F" w:rsidP="000B431F">
      <w:pPr>
        <w:tabs>
          <w:tab w:val="left" w:pos="360"/>
          <w:tab w:val="left" w:pos="2700"/>
        </w:tabs>
        <w:rPr>
          <w:rFonts w:cs="Arial"/>
          <w:bCs/>
          <w:szCs w:val="23"/>
        </w:rPr>
      </w:pPr>
      <w:r>
        <w:rPr>
          <w:rFonts w:cs="Arial"/>
          <w:bCs/>
          <w:szCs w:val="23"/>
        </w:rPr>
        <w:tab/>
        <w:t>Osoba oprávněná zastupovat objednatele ve věcech technických a realizace smlouvy:</w:t>
      </w:r>
    </w:p>
    <w:p w:rsidR="000B431F" w:rsidRPr="001503C9" w:rsidRDefault="00A54021" w:rsidP="000B431F">
      <w:pPr>
        <w:tabs>
          <w:tab w:val="left" w:pos="360"/>
          <w:tab w:val="left" w:pos="2700"/>
        </w:tabs>
        <w:ind w:left="360"/>
        <w:rPr>
          <w:rFonts w:cs="Arial"/>
          <w:bCs/>
          <w:szCs w:val="23"/>
        </w:rPr>
      </w:pPr>
      <w:r w:rsidRPr="006A7E08">
        <w:rPr>
          <w:rFonts w:cs="Arial"/>
          <w:i/>
          <w:sz w:val="22"/>
          <w:szCs w:val="22"/>
        </w:rPr>
        <w:t>&lt;anonymizováno&gt;</w:t>
      </w:r>
      <w:r w:rsidR="000B431F">
        <w:rPr>
          <w:rFonts w:cs="Arial"/>
          <w:bCs/>
          <w:szCs w:val="23"/>
        </w:rPr>
        <w:t xml:space="preserve">, </w:t>
      </w:r>
      <w:r w:rsidR="000B431F" w:rsidRPr="000B431F">
        <w:rPr>
          <w:rFonts w:cs="Arial"/>
          <w:bCs/>
          <w:szCs w:val="23"/>
        </w:rPr>
        <w:t>referent BOZP, PO</w:t>
      </w:r>
      <w:r w:rsidR="000B431F">
        <w:rPr>
          <w:rFonts w:cs="Arial"/>
          <w:bCs/>
          <w:szCs w:val="23"/>
        </w:rPr>
        <w:t xml:space="preserve">, tel.: </w:t>
      </w:r>
      <w:r w:rsidRPr="006A7E08">
        <w:rPr>
          <w:rFonts w:cs="Arial"/>
          <w:i/>
          <w:sz w:val="22"/>
          <w:szCs w:val="22"/>
        </w:rPr>
        <w:t>&lt;anonymizováno&gt;</w:t>
      </w:r>
      <w:r>
        <w:rPr>
          <w:rFonts w:cs="Arial"/>
          <w:i/>
          <w:sz w:val="22"/>
          <w:szCs w:val="22"/>
        </w:rPr>
        <w:t xml:space="preserve"> </w:t>
      </w:r>
      <w:r w:rsidR="000B431F">
        <w:rPr>
          <w:rFonts w:cs="Arial"/>
          <w:bCs/>
          <w:szCs w:val="23"/>
        </w:rPr>
        <w:t xml:space="preserve">email: </w:t>
      </w:r>
      <w:r w:rsidRPr="006A7E08">
        <w:rPr>
          <w:rFonts w:cs="Arial"/>
          <w:i/>
          <w:sz w:val="22"/>
          <w:szCs w:val="22"/>
        </w:rPr>
        <w:t>&lt;anonymizováno&gt;</w:t>
      </w:r>
    </w:p>
    <w:p w:rsidR="00515760" w:rsidRPr="001503C9" w:rsidRDefault="00515760" w:rsidP="000B431F">
      <w:pPr>
        <w:tabs>
          <w:tab w:val="left" w:pos="360"/>
        </w:tabs>
        <w:rPr>
          <w:rFonts w:cs="Arial"/>
          <w:szCs w:val="23"/>
        </w:rPr>
      </w:pPr>
      <w:r w:rsidRPr="001503C9">
        <w:rPr>
          <w:rFonts w:cs="Arial"/>
          <w:szCs w:val="23"/>
        </w:rPr>
        <w:tab/>
        <w:t>dále jen „objednatel“</w:t>
      </w:r>
    </w:p>
    <w:p w:rsidR="00515760" w:rsidRPr="001503C9" w:rsidRDefault="00515760" w:rsidP="000B431F">
      <w:pPr>
        <w:tabs>
          <w:tab w:val="left" w:pos="360"/>
        </w:tabs>
        <w:rPr>
          <w:rFonts w:cs="Arial"/>
          <w:szCs w:val="23"/>
        </w:rPr>
      </w:pPr>
    </w:p>
    <w:p w:rsidR="00515760" w:rsidRPr="001503C9" w:rsidRDefault="001862A8" w:rsidP="009533AC">
      <w:pPr>
        <w:numPr>
          <w:ilvl w:val="0"/>
          <w:numId w:val="5"/>
        </w:numPr>
        <w:tabs>
          <w:tab w:val="left" w:pos="360"/>
          <w:tab w:val="left" w:pos="2700"/>
        </w:tabs>
        <w:ind w:hanging="900"/>
        <w:jc w:val="both"/>
        <w:rPr>
          <w:rFonts w:cs="Arial"/>
          <w:szCs w:val="23"/>
        </w:rPr>
      </w:pPr>
      <w:r>
        <w:rPr>
          <w:rFonts w:cs="Arial"/>
          <w:szCs w:val="23"/>
        </w:rPr>
        <w:t>Tomáš Petráň</w:t>
      </w:r>
    </w:p>
    <w:p w:rsidR="00515760" w:rsidRPr="001503C9" w:rsidRDefault="00515760" w:rsidP="000B431F">
      <w:pPr>
        <w:tabs>
          <w:tab w:val="left" w:pos="360"/>
          <w:tab w:val="left" w:pos="2700"/>
        </w:tabs>
        <w:ind w:left="-180"/>
        <w:jc w:val="both"/>
        <w:rPr>
          <w:rFonts w:cs="Arial"/>
          <w:szCs w:val="23"/>
        </w:rPr>
      </w:pPr>
      <w:r w:rsidRPr="001503C9">
        <w:rPr>
          <w:rFonts w:cs="Arial"/>
          <w:szCs w:val="23"/>
        </w:rPr>
        <w:tab/>
        <w:t>na adrese:</w:t>
      </w:r>
      <w:r w:rsidRPr="001503C9">
        <w:rPr>
          <w:rFonts w:cs="Arial"/>
          <w:szCs w:val="23"/>
        </w:rPr>
        <w:tab/>
      </w:r>
      <w:r w:rsidR="001862A8">
        <w:rPr>
          <w:rFonts w:cs="Arial"/>
          <w:szCs w:val="23"/>
        </w:rPr>
        <w:t>Dolní Poříčí 33</w:t>
      </w:r>
    </w:p>
    <w:p w:rsidR="00515760" w:rsidRPr="001503C9" w:rsidRDefault="00515760" w:rsidP="000B431F">
      <w:pPr>
        <w:tabs>
          <w:tab w:val="left" w:pos="360"/>
          <w:tab w:val="left" w:pos="2700"/>
        </w:tabs>
        <w:jc w:val="both"/>
        <w:rPr>
          <w:rFonts w:cs="Arial"/>
          <w:szCs w:val="23"/>
        </w:rPr>
      </w:pPr>
      <w:r w:rsidRPr="001503C9">
        <w:rPr>
          <w:rFonts w:cs="Arial"/>
          <w:szCs w:val="23"/>
        </w:rPr>
        <w:tab/>
        <w:t>IČ:</w:t>
      </w:r>
      <w:r w:rsidRPr="001503C9">
        <w:rPr>
          <w:rFonts w:cs="Arial"/>
          <w:szCs w:val="23"/>
        </w:rPr>
        <w:tab/>
      </w:r>
      <w:r w:rsidR="001862A8">
        <w:rPr>
          <w:rFonts w:cs="Arial"/>
          <w:szCs w:val="23"/>
        </w:rPr>
        <w:t>407 56 823</w:t>
      </w:r>
    </w:p>
    <w:p w:rsidR="00515760" w:rsidRPr="001503C9" w:rsidRDefault="00515760" w:rsidP="000B431F">
      <w:pPr>
        <w:tabs>
          <w:tab w:val="left" w:pos="360"/>
          <w:tab w:val="left" w:pos="2700"/>
        </w:tabs>
        <w:jc w:val="both"/>
        <w:rPr>
          <w:rFonts w:cs="Arial"/>
          <w:szCs w:val="23"/>
        </w:rPr>
      </w:pPr>
      <w:r w:rsidRPr="001503C9">
        <w:rPr>
          <w:rFonts w:cs="Arial"/>
          <w:szCs w:val="23"/>
        </w:rPr>
        <w:tab/>
        <w:t>číslo účtu:</w:t>
      </w:r>
      <w:r w:rsidRPr="001503C9">
        <w:rPr>
          <w:rFonts w:cs="Arial"/>
          <w:szCs w:val="23"/>
        </w:rPr>
        <w:tab/>
      </w:r>
      <w:r w:rsidR="00D850AB" w:rsidRPr="006A7E08">
        <w:rPr>
          <w:rFonts w:cs="Arial"/>
          <w:i/>
          <w:sz w:val="22"/>
          <w:szCs w:val="22"/>
        </w:rPr>
        <w:t>&lt;anonymizováno&gt;</w:t>
      </w:r>
    </w:p>
    <w:p w:rsidR="00515760" w:rsidRPr="001503C9" w:rsidRDefault="00515760" w:rsidP="000B431F">
      <w:pPr>
        <w:tabs>
          <w:tab w:val="left" w:pos="360"/>
          <w:tab w:val="left" w:pos="2700"/>
        </w:tabs>
        <w:jc w:val="both"/>
        <w:rPr>
          <w:rFonts w:cs="Arial"/>
          <w:bCs/>
          <w:szCs w:val="23"/>
        </w:rPr>
      </w:pPr>
      <w:r w:rsidRPr="001503C9">
        <w:rPr>
          <w:rFonts w:cs="Arial"/>
          <w:szCs w:val="23"/>
        </w:rPr>
        <w:tab/>
      </w:r>
      <w:r w:rsidRPr="001503C9">
        <w:rPr>
          <w:rFonts w:cs="Arial"/>
          <w:bCs/>
          <w:szCs w:val="23"/>
        </w:rPr>
        <w:t>bankovní spojení:</w:t>
      </w:r>
      <w:r w:rsidRPr="001503C9">
        <w:rPr>
          <w:rFonts w:cs="Arial"/>
          <w:bCs/>
          <w:szCs w:val="23"/>
        </w:rPr>
        <w:tab/>
      </w:r>
      <w:proofErr w:type="spellStart"/>
      <w:r w:rsidR="001862A8">
        <w:rPr>
          <w:rFonts w:cs="Arial"/>
          <w:bCs/>
          <w:szCs w:val="23"/>
        </w:rPr>
        <w:t>Raiffeisenbank</w:t>
      </w:r>
      <w:proofErr w:type="spellEnd"/>
      <w:r w:rsidR="001862A8">
        <w:rPr>
          <w:rFonts w:cs="Arial"/>
          <w:bCs/>
          <w:szCs w:val="23"/>
        </w:rPr>
        <w:t xml:space="preserve"> a.s.</w:t>
      </w:r>
    </w:p>
    <w:p w:rsidR="00515760" w:rsidRPr="001503C9" w:rsidRDefault="00515760" w:rsidP="000B431F">
      <w:pPr>
        <w:tabs>
          <w:tab w:val="left" w:pos="360"/>
          <w:tab w:val="left" w:pos="2700"/>
        </w:tabs>
        <w:jc w:val="both"/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ab/>
      </w:r>
      <w:r w:rsidRPr="001503C9">
        <w:rPr>
          <w:rFonts w:cs="Arial"/>
          <w:szCs w:val="23"/>
        </w:rPr>
        <w:t>dále jen „kontrolor“</w:t>
      </w:r>
    </w:p>
    <w:p w:rsidR="00515760" w:rsidRPr="001503C9" w:rsidRDefault="00515760" w:rsidP="000B431F">
      <w:pPr>
        <w:rPr>
          <w:rFonts w:cs="Arial"/>
          <w:bCs/>
          <w:szCs w:val="23"/>
        </w:rPr>
      </w:pPr>
    </w:p>
    <w:p w:rsidR="00515760" w:rsidRPr="001503C9" w:rsidRDefault="00515760" w:rsidP="000B431F">
      <w:pPr>
        <w:jc w:val="both"/>
        <w:rPr>
          <w:rFonts w:cs="Arial"/>
          <w:bCs/>
          <w:szCs w:val="23"/>
        </w:rPr>
      </w:pPr>
      <w:r w:rsidRPr="001503C9">
        <w:rPr>
          <w:rFonts w:cs="Arial"/>
          <w:bCs/>
          <w:szCs w:val="23"/>
        </w:rPr>
        <w:t xml:space="preserve">uzavírají ve smyslu § 2652 a </w:t>
      </w:r>
      <w:proofErr w:type="spellStart"/>
      <w:r w:rsidRPr="001503C9">
        <w:rPr>
          <w:rFonts w:cs="Arial"/>
          <w:bCs/>
          <w:szCs w:val="23"/>
        </w:rPr>
        <w:t>násl</w:t>
      </w:r>
      <w:proofErr w:type="spellEnd"/>
      <w:r w:rsidRPr="001503C9">
        <w:rPr>
          <w:rFonts w:cs="Arial"/>
          <w:bCs/>
          <w:szCs w:val="23"/>
        </w:rPr>
        <w:t>. zákona č. 89/2012 Sb., občanský zákoník, ve znění pozdějších předpisů</w:t>
      </w:r>
      <w:r w:rsidR="00AB32B5" w:rsidRPr="001503C9">
        <w:rPr>
          <w:rFonts w:cs="Arial"/>
          <w:bCs/>
          <w:szCs w:val="23"/>
        </w:rPr>
        <w:t xml:space="preserve"> (dále jen „občanský zákoník)</w:t>
      </w:r>
      <w:r w:rsidRPr="001503C9">
        <w:rPr>
          <w:rFonts w:cs="Arial"/>
          <w:bCs/>
          <w:szCs w:val="23"/>
        </w:rPr>
        <w:t>, tuto smlouvu o kontrolní činnosti:</w:t>
      </w:r>
    </w:p>
    <w:p w:rsidR="00515760" w:rsidRPr="001503C9" w:rsidRDefault="00515760" w:rsidP="000B431F">
      <w:pPr>
        <w:rPr>
          <w:rFonts w:cs="Arial"/>
          <w:szCs w:val="23"/>
        </w:rPr>
      </w:pPr>
    </w:p>
    <w:p w:rsidR="001976B0" w:rsidRPr="001503C9" w:rsidRDefault="00515760" w:rsidP="000B431F">
      <w:pPr>
        <w:pStyle w:val="Nadpis1"/>
        <w:numPr>
          <w:ilvl w:val="0"/>
          <w:numId w:val="0"/>
        </w:numPr>
        <w:spacing w:after="120"/>
        <w:jc w:val="center"/>
        <w:rPr>
          <w:rFonts w:cs="Arial"/>
          <w:sz w:val="23"/>
          <w:szCs w:val="23"/>
        </w:rPr>
      </w:pPr>
      <w:r w:rsidRPr="001503C9">
        <w:rPr>
          <w:rFonts w:cs="Arial"/>
          <w:sz w:val="23"/>
          <w:szCs w:val="23"/>
        </w:rPr>
        <w:t>I. Předmět smlouvy</w:t>
      </w:r>
    </w:p>
    <w:p w:rsidR="00515760" w:rsidRPr="00C87091" w:rsidRDefault="00515760" w:rsidP="000B431F">
      <w:pPr>
        <w:jc w:val="both"/>
        <w:rPr>
          <w:rFonts w:cs="Arial"/>
          <w:szCs w:val="23"/>
        </w:rPr>
      </w:pPr>
      <w:r w:rsidRPr="00C87091">
        <w:rPr>
          <w:rFonts w:cs="Arial"/>
          <w:szCs w:val="23"/>
        </w:rPr>
        <w:t>Kontrolor se zavazuje nestranně provést pro objednatele revize elektrických spotřebičů</w:t>
      </w:r>
      <w:r w:rsidR="00EA3BCC" w:rsidRPr="00C87091">
        <w:rPr>
          <w:rFonts w:cs="Arial"/>
          <w:szCs w:val="23"/>
        </w:rPr>
        <w:t>,</w:t>
      </w:r>
      <w:r w:rsidRPr="00C87091">
        <w:rPr>
          <w:rFonts w:cs="Arial"/>
          <w:szCs w:val="23"/>
        </w:rPr>
        <w:t xml:space="preserve"> </w:t>
      </w:r>
      <w:r w:rsidR="00EA3BCC" w:rsidRPr="00C87091">
        <w:rPr>
          <w:rFonts w:cs="Arial"/>
          <w:szCs w:val="23"/>
        </w:rPr>
        <w:t xml:space="preserve">el. </w:t>
      </w:r>
      <w:proofErr w:type="gramStart"/>
      <w:r w:rsidRPr="00C87091">
        <w:rPr>
          <w:rFonts w:cs="Arial"/>
          <w:szCs w:val="23"/>
        </w:rPr>
        <w:t>ručního</w:t>
      </w:r>
      <w:proofErr w:type="gramEnd"/>
      <w:r w:rsidRPr="00C87091">
        <w:rPr>
          <w:rFonts w:cs="Arial"/>
          <w:szCs w:val="23"/>
        </w:rPr>
        <w:t xml:space="preserve"> nářadí</w:t>
      </w:r>
      <w:r w:rsidR="00EA3BCC" w:rsidRPr="00C87091">
        <w:rPr>
          <w:rFonts w:cs="Arial"/>
          <w:szCs w:val="23"/>
        </w:rPr>
        <w:t>,</w:t>
      </w:r>
      <w:r w:rsidRPr="00C87091">
        <w:rPr>
          <w:rFonts w:cs="Arial"/>
          <w:szCs w:val="23"/>
        </w:rPr>
        <w:t xml:space="preserve"> </w:t>
      </w:r>
      <w:r w:rsidR="00EA3BCC" w:rsidRPr="00C87091">
        <w:rPr>
          <w:rFonts w:cs="Arial"/>
          <w:szCs w:val="23"/>
        </w:rPr>
        <w:t xml:space="preserve">prodlužovacích přívodů </w:t>
      </w:r>
      <w:r w:rsidRPr="00C87091">
        <w:rPr>
          <w:rFonts w:cs="Arial"/>
          <w:szCs w:val="23"/>
        </w:rPr>
        <w:t xml:space="preserve">dle ČSN 33 1600 </w:t>
      </w:r>
      <w:proofErr w:type="spellStart"/>
      <w:r w:rsidRPr="00C87091">
        <w:rPr>
          <w:rFonts w:cs="Arial"/>
          <w:szCs w:val="23"/>
        </w:rPr>
        <w:t>ed</w:t>
      </w:r>
      <w:proofErr w:type="spellEnd"/>
      <w:r w:rsidRPr="00C87091">
        <w:rPr>
          <w:rFonts w:cs="Arial"/>
          <w:szCs w:val="23"/>
        </w:rPr>
        <w:t xml:space="preserve">. 2 </w:t>
      </w:r>
      <w:r w:rsidR="00C22FEC" w:rsidRPr="00C87091">
        <w:rPr>
          <w:rFonts w:cs="Arial"/>
          <w:szCs w:val="23"/>
        </w:rPr>
        <w:t xml:space="preserve">a vyhrazených technických </w:t>
      </w:r>
      <w:r w:rsidR="005F7357" w:rsidRPr="00C87091">
        <w:rPr>
          <w:rFonts w:cs="Arial"/>
          <w:szCs w:val="23"/>
        </w:rPr>
        <w:t xml:space="preserve">elektrických </w:t>
      </w:r>
      <w:r w:rsidR="00C22FEC" w:rsidRPr="00C87091">
        <w:rPr>
          <w:rFonts w:cs="Arial"/>
          <w:szCs w:val="23"/>
        </w:rPr>
        <w:t xml:space="preserve">zařízení dle </w:t>
      </w:r>
      <w:r w:rsidR="00EA3BCC" w:rsidRPr="00C87091">
        <w:rPr>
          <w:rFonts w:cs="Arial"/>
          <w:szCs w:val="23"/>
        </w:rPr>
        <w:t xml:space="preserve">Nařízení vlády č. 190/2022 Sb., o vyhrazených technických </w:t>
      </w:r>
      <w:r w:rsidR="00EA3BCC" w:rsidRPr="00C87091">
        <w:rPr>
          <w:rFonts w:cs="Arial"/>
          <w:szCs w:val="23"/>
        </w:rPr>
        <w:lastRenderedPageBreak/>
        <w:t xml:space="preserve">elektrických zařízeních a požadavcích na zajištění jejich bezpečnosti, </w:t>
      </w:r>
      <w:r w:rsidR="00C22FEC" w:rsidRPr="00C87091">
        <w:rPr>
          <w:rFonts w:cs="Arial"/>
          <w:szCs w:val="23"/>
        </w:rPr>
        <w:t>ČSN 33 1500</w:t>
      </w:r>
      <w:r w:rsidR="00351F3F">
        <w:rPr>
          <w:rFonts w:cs="Arial"/>
          <w:szCs w:val="23"/>
        </w:rPr>
        <w:t>, ČSN 32 </w:t>
      </w:r>
      <w:r w:rsidR="00EA3BCC" w:rsidRPr="00C87091">
        <w:rPr>
          <w:rFonts w:cs="Arial"/>
          <w:szCs w:val="23"/>
        </w:rPr>
        <w:t xml:space="preserve">2000-6 </w:t>
      </w:r>
      <w:proofErr w:type="spellStart"/>
      <w:r w:rsidR="00EA3BCC" w:rsidRPr="00C87091">
        <w:rPr>
          <w:rFonts w:cs="Arial"/>
          <w:szCs w:val="23"/>
        </w:rPr>
        <w:t>ed</w:t>
      </w:r>
      <w:proofErr w:type="spellEnd"/>
      <w:r w:rsidR="00EA3BCC" w:rsidRPr="00C87091">
        <w:rPr>
          <w:rFonts w:cs="Arial"/>
          <w:szCs w:val="23"/>
        </w:rPr>
        <w:t>. 2</w:t>
      </w:r>
      <w:r w:rsidR="00C22FEC" w:rsidRPr="00C87091">
        <w:rPr>
          <w:rFonts w:cs="Arial"/>
          <w:szCs w:val="23"/>
        </w:rPr>
        <w:t xml:space="preserve"> </w:t>
      </w:r>
      <w:r w:rsidRPr="00C87091">
        <w:rPr>
          <w:rFonts w:cs="Arial"/>
          <w:szCs w:val="23"/>
        </w:rPr>
        <w:t>v rozsahu:</w:t>
      </w:r>
    </w:p>
    <w:p w:rsidR="00515760" w:rsidRPr="00C87091" w:rsidRDefault="00515760" w:rsidP="000B431F">
      <w:pPr>
        <w:jc w:val="both"/>
        <w:rPr>
          <w:rFonts w:cs="Arial"/>
          <w:szCs w:val="23"/>
        </w:rPr>
      </w:pPr>
    </w:p>
    <w:p w:rsidR="00515760" w:rsidRPr="00C87091" w:rsidRDefault="00515760" w:rsidP="009533AC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t xml:space="preserve">Pravidelnou periodickou revizi elektrických spotřebičů a ručního nářadí dle ČSN 33 1600 </w:t>
      </w:r>
      <w:proofErr w:type="spellStart"/>
      <w:r w:rsidRPr="00C87091">
        <w:rPr>
          <w:rFonts w:ascii="Arial" w:hAnsi="Arial" w:cs="Arial"/>
          <w:sz w:val="23"/>
          <w:szCs w:val="23"/>
        </w:rPr>
        <w:t>ed</w:t>
      </w:r>
      <w:proofErr w:type="spellEnd"/>
      <w:r w:rsidRPr="00C87091">
        <w:rPr>
          <w:rFonts w:ascii="Arial" w:hAnsi="Arial" w:cs="Arial"/>
          <w:sz w:val="23"/>
          <w:szCs w:val="23"/>
        </w:rPr>
        <w:t xml:space="preserve">. </w:t>
      </w:r>
      <w:r w:rsidR="00510E7E" w:rsidRPr="00C87091">
        <w:rPr>
          <w:rFonts w:ascii="Arial" w:hAnsi="Arial" w:cs="Arial"/>
          <w:sz w:val="23"/>
          <w:szCs w:val="23"/>
        </w:rPr>
        <w:t xml:space="preserve">2 </w:t>
      </w:r>
      <w:r w:rsidR="00C22FEC" w:rsidRPr="00C87091">
        <w:rPr>
          <w:rFonts w:ascii="Arial" w:hAnsi="Arial" w:cs="Arial"/>
          <w:sz w:val="23"/>
          <w:szCs w:val="23"/>
        </w:rPr>
        <w:t xml:space="preserve">a vyhrazených technických </w:t>
      </w:r>
      <w:r w:rsidR="00EA3BCC" w:rsidRPr="00C87091">
        <w:rPr>
          <w:rFonts w:ascii="Arial" w:hAnsi="Arial" w:cs="Arial"/>
          <w:sz w:val="23"/>
          <w:szCs w:val="23"/>
        </w:rPr>
        <w:t xml:space="preserve">elektrických </w:t>
      </w:r>
      <w:r w:rsidR="00C22FEC" w:rsidRPr="00C87091">
        <w:rPr>
          <w:rFonts w:ascii="Arial" w:hAnsi="Arial" w:cs="Arial"/>
          <w:sz w:val="23"/>
          <w:szCs w:val="23"/>
        </w:rPr>
        <w:t>zařízení dle</w:t>
      </w:r>
      <w:r w:rsidR="00EA3BCC" w:rsidRPr="00C87091">
        <w:rPr>
          <w:rFonts w:ascii="Arial" w:hAnsi="Arial" w:cs="Arial"/>
          <w:sz w:val="23"/>
          <w:szCs w:val="23"/>
        </w:rPr>
        <w:t xml:space="preserve"> Nařízení vlády č. 190/2022 Sb., </w:t>
      </w:r>
      <w:r w:rsidR="005F7357" w:rsidRPr="00C87091">
        <w:rPr>
          <w:rFonts w:ascii="Arial" w:hAnsi="Arial" w:cs="Arial"/>
          <w:sz w:val="23"/>
          <w:szCs w:val="23"/>
        </w:rPr>
        <w:t>o </w:t>
      </w:r>
      <w:r w:rsidR="00EA3BCC" w:rsidRPr="00C87091">
        <w:rPr>
          <w:rFonts w:ascii="Arial" w:hAnsi="Arial" w:cs="Arial"/>
          <w:sz w:val="23"/>
          <w:szCs w:val="23"/>
        </w:rPr>
        <w:t xml:space="preserve">vyhrazených technických elektrických zařízeních a požadavcích na zajištění jejich bezpečnosti, ČSN 33 1500, ČSN 32 2000-6 </w:t>
      </w:r>
      <w:proofErr w:type="spellStart"/>
      <w:r w:rsidR="00EA3BCC" w:rsidRPr="00C87091">
        <w:rPr>
          <w:rFonts w:ascii="Arial" w:hAnsi="Arial" w:cs="Arial"/>
          <w:sz w:val="23"/>
          <w:szCs w:val="23"/>
        </w:rPr>
        <w:t>ed</w:t>
      </w:r>
      <w:proofErr w:type="spellEnd"/>
      <w:r w:rsidR="00EA3BCC" w:rsidRPr="00C87091">
        <w:rPr>
          <w:rFonts w:ascii="Arial" w:hAnsi="Arial" w:cs="Arial"/>
          <w:sz w:val="23"/>
          <w:szCs w:val="23"/>
        </w:rPr>
        <w:t xml:space="preserve">. 2 </w:t>
      </w:r>
      <w:r w:rsidRPr="00C87091">
        <w:rPr>
          <w:rFonts w:ascii="Arial" w:hAnsi="Arial" w:cs="Arial"/>
          <w:sz w:val="23"/>
          <w:szCs w:val="23"/>
        </w:rPr>
        <w:t>každoročně dle předaných aktuálních inventárních seznamů.</w:t>
      </w:r>
    </w:p>
    <w:p w:rsidR="00515760" w:rsidRPr="00C87091" w:rsidRDefault="00515760" w:rsidP="009533AC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cs="Arial"/>
          <w:szCs w:val="23"/>
        </w:rPr>
      </w:pPr>
      <w:r w:rsidRPr="00C87091">
        <w:rPr>
          <w:rFonts w:cs="Arial"/>
          <w:szCs w:val="23"/>
        </w:rPr>
        <w:t>Vyhotovení plánu revizní činnosti elektrických spotřebičů</w:t>
      </w:r>
      <w:r w:rsidR="00EA3BCC" w:rsidRPr="00C87091">
        <w:rPr>
          <w:rFonts w:cs="Arial"/>
          <w:szCs w:val="23"/>
        </w:rPr>
        <w:t xml:space="preserve">, el. </w:t>
      </w:r>
      <w:r w:rsidRPr="00C87091">
        <w:rPr>
          <w:rFonts w:cs="Arial"/>
          <w:szCs w:val="23"/>
        </w:rPr>
        <w:t xml:space="preserve"> </w:t>
      </w:r>
      <w:proofErr w:type="gramStart"/>
      <w:r w:rsidRPr="00C87091">
        <w:rPr>
          <w:rFonts w:cs="Arial"/>
          <w:szCs w:val="23"/>
        </w:rPr>
        <w:t>ručního</w:t>
      </w:r>
      <w:proofErr w:type="gramEnd"/>
      <w:r w:rsidRPr="00C87091">
        <w:rPr>
          <w:rFonts w:cs="Arial"/>
          <w:szCs w:val="23"/>
        </w:rPr>
        <w:t xml:space="preserve"> nářadí</w:t>
      </w:r>
      <w:r w:rsidR="00EA3BCC" w:rsidRPr="00C87091">
        <w:rPr>
          <w:rFonts w:cs="Arial"/>
          <w:szCs w:val="23"/>
        </w:rPr>
        <w:t xml:space="preserve">, prodlužovacích přívodů </w:t>
      </w:r>
      <w:r w:rsidRPr="00C87091">
        <w:rPr>
          <w:rFonts w:cs="Arial"/>
          <w:szCs w:val="23"/>
        </w:rPr>
        <w:t xml:space="preserve">dle ČSN 33 1600 </w:t>
      </w:r>
      <w:proofErr w:type="spellStart"/>
      <w:r w:rsidR="00510E7E" w:rsidRPr="00C87091">
        <w:rPr>
          <w:rFonts w:cs="Arial"/>
          <w:szCs w:val="23"/>
        </w:rPr>
        <w:t>ed</w:t>
      </w:r>
      <w:proofErr w:type="spellEnd"/>
      <w:r w:rsidR="00510E7E" w:rsidRPr="00C87091">
        <w:rPr>
          <w:rFonts w:cs="Arial"/>
          <w:szCs w:val="23"/>
        </w:rPr>
        <w:t xml:space="preserve">. 2 </w:t>
      </w:r>
      <w:r w:rsidR="00C22FEC" w:rsidRPr="00C87091">
        <w:rPr>
          <w:rFonts w:cs="Arial"/>
          <w:szCs w:val="23"/>
        </w:rPr>
        <w:t xml:space="preserve">a vyhrazených technických zařízení dle </w:t>
      </w:r>
      <w:r w:rsidR="00EA3BCC" w:rsidRPr="00C87091">
        <w:rPr>
          <w:rFonts w:cs="Arial"/>
          <w:szCs w:val="23"/>
        </w:rPr>
        <w:t>Nařízení vlády č. 190/2022 Sb., o vyhrazených techni</w:t>
      </w:r>
      <w:r w:rsidR="006F42B1" w:rsidRPr="00C87091">
        <w:rPr>
          <w:rFonts w:cs="Arial"/>
          <w:szCs w:val="23"/>
        </w:rPr>
        <w:t>ckých elektrických zařízeních a </w:t>
      </w:r>
      <w:r w:rsidR="00EA3BCC" w:rsidRPr="00C87091">
        <w:rPr>
          <w:rFonts w:cs="Arial"/>
          <w:szCs w:val="23"/>
        </w:rPr>
        <w:t xml:space="preserve">požadavcích na zajištění jejich bezpečnosti, ČSN 33 1500, ČSN 32 2000-6 </w:t>
      </w:r>
      <w:proofErr w:type="spellStart"/>
      <w:r w:rsidR="00EA3BCC" w:rsidRPr="00C87091">
        <w:rPr>
          <w:rFonts w:cs="Arial"/>
          <w:szCs w:val="23"/>
        </w:rPr>
        <w:t>ed</w:t>
      </w:r>
      <w:proofErr w:type="spellEnd"/>
      <w:r w:rsidR="00EA3BCC" w:rsidRPr="00C87091">
        <w:rPr>
          <w:rFonts w:cs="Arial"/>
          <w:szCs w:val="23"/>
        </w:rPr>
        <w:t xml:space="preserve">. 2 </w:t>
      </w:r>
      <w:r w:rsidR="006F42B1" w:rsidRPr="00C87091">
        <w:rPr>
          <w:rFonts w:cs="Arial"/>
          <w:szCs w:val="23"/>
        </w:rPr>
        <w:t>pro </w:t>
      </w:r>
      <w:r w:rsidRPr="00C87091">
        <w:rPr>
          <w:rFonts w:cs="Arial"/>
          <w:szCs w:val="23"/>
        </w:rPr>
        <w:t>následující rok.</w:t>
      </w:r>
    </w:p>
    <w:p w:rsidR="00515760" w:rsidRPr="00C87091" w:rsidRDefault="00515760" w:rsidP="009533AC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cs="Arial"/>
          <w:szCs w:val="23"/>
        </w:rPr>
      </w:pPr>
      <w:r w:rsidRPr="00C87091">
        <w:rPr>
          <w:rFonts w:cs="Arial"/>
          <w:szCs w:val="23"/>
        </w:rPr>
        <w:t>Označení revidovaných elektrických spotřebičů</w:t>
      </w:r>
      <w:r w:rsidR="00EA3BCC" w:rsidRPr="00C87091">
        <w:rPr>
          <w:rFonts w:cs="Arial"/>
          <w:szCs w:val="23"/>
        </w:rPr>
        <w:t>, el.</w:t>
      </w:r>
      <w:r w:rsidRPr="00C87091">
        <w:rPr>
          <w:rFonts w:cs="Arial"/>
          <w:szCs w:val="23"/>
        </w:rPr>
        <w:t xml:space="preserve"> ručního nářadí</w:t>
      </w:r>
      <w:r w:rsidR="00EA3BCC" w:rsidRPr="00C87091">
        <w:rPr>
          <w:rFonts w:cs="Arial"/>
          <w:szCs w:val="23"/>
        </w:rPr>
        <w:t>, prodlužovacích přívodů a vyhrazených</w:t>
      </w:r>
      <w:r w:rsidRPr="00C87091">
        <w:rPr>
          <w:rFonts w:cs="Arial"/>
          <w:szCs w:val="23"/>
        </w:rPr>
        <w:t xml:space="preserve"> </w:t>
      </w:r>
      <w:r w:rsidR="00EA3BCC" w:rsidRPr="00C87091">
        <w:rPr>
          <w:rFonts w:cs="Arial"/>
          <w:szCs w:val="23"/>
        </w:rPr>
        <w:t xml:space="preserve">technických elektrických </w:t>
      </w:r>
      <w:proofErr w:type="gramStart"/>
      <w:r w:rsidR="00EA3BCC" w:rsidRPr="00C87091">
        <w:rPr>
          <w:rFonts w:cs="Arial"/>
          <w:szCs w:val="23"/>
        </w:rPr>
        <w:t>zařízeních</w:t>
      </w:r>
      <w:proofErr w:type="gramEnd"/>
      <w:r w:rsidR="00EA3BCC" w:rsidRPr="00C87091">
        <w:rPr>
          <w:rFonts w:cs="Arial"/>
          <w:szCs w:val="23"/>
        </w:rPr>
        <w:t xml:space="preserve"> a požadavcích na zajištění jejich bezpečnosti, ČSN 33 1500, ČSN 32 2000-6 </w:t>
      </w:r>
      <w:proofErr w:type="spellStart"/>
      <w:r w:rsidR="00EA3BCC" w:rsidRPr="00C87091">
        <w:rPr>
          <w:rFonts w:cs="Arial"/>
          <w:szCs w:val="23"/>
        </w:rPr>
        <w:t>ed</w:t>
      </w:r>
      <w:proofErr w:type="spellEnd"/>
      <w:r w:rsidR="00EA3BCC" w:rsidRPr="00C87091">
        <w:rPr>
          <w:rFonts w:cs="Arial"/>
          <w:szCs w:val="23"/>
        </w:rPr>
        <w:t xml:space="preserve">. 2 </w:t>
      </w:r>
      <w:r w:rsidR="006F42B1" w:rsidRPr="00C87091">
        <w:rPr>
          <w:rFonts w:cs="Arial"/>
          <w:szCs w:val="23"/>
        </w:rPr>
        <w:t xml:space="preserve">revizním štítkem, či </w:t>
      </w:r>
      <w:r w:rsidRPr="00C87091">
        <w:rPr>
          <w:rFonts w:cs="Arial"/>
          <w:szCs w:val="23"/>
        </w:rPr>
        <w:t>jiným vhodným způsobem.</w:t>
      </w:r>
    </w:p>
    <w:p w:rsidR="00515760" w:rsidRPr="00C87091" w:rsidRDefault="00515760" w:rsidP="009533AC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cs="Arial"/>
          <w:szCs w:val="23"/>
        </w:rPr>
      </w:pPr>
      <w:r w:rsidRPr="00C87091">
        <w:rPr>
          <w:rFonts w:cs="Arial"/>
          <w:szCs w:val="23"/>
        </w:rPr>
        <w:t>O výsledku svých zjištění provedených v rámci periodických revizí dle odstavce 1 kontrolor vyhotoví a předá objednateli kartu pro jednotlivý spotřebič</w:t>
      </w:r>
      <w:r w:rsidR="00EA3BCC" w:rsidRPr="00C87091">
        <w:rPr>
          <w:rFonts w:cs="Arial"/>
          <w:szCs w:val="23"/>
        </w:rPr>
        <w:t>,</w:t>
      </w:r>
      <w:r w:rsidR="006F42B1" w:rsidRPr="00C87091">
        <w:rPr>
          <w:rFonts w:cs="Arial"/>
          <w:szCs w:val="23"/>
        </w:rPr>
        <w:t xml:space="preserve"> </w:t>
      </w:r>
      <w:r w:rsidR="00EA3BCC" w:rsidRPr="00C87091">
        <w:rPr>
          <w:rFonts w:cs="Arial"/>
          <w:szCs w:val="23"/>
        </w:rPr>
        <w:t xml:space="preserve">el. </w:t>
      </w:r>
      <w:proofErr w:type="gramStart"/>
      <w:r w:rsidRPr="00C87091">
        <w:rPr>
          <w:rFonts w:cs="Arial"/>
          <w:szCs w:val="23"/>
        </w:rPr>
        <w:t>ruční</w:t>
      </w:r>
      <w:proofErr w:type="gramEnd"/>
      <w:r w:rsidRPr="00C87091">
        <w:rPr>
          <w:rFonts w:cs="Arial"/>
          <w:szCs w:val="23"/>
        </w:rPr>
        <w:t xml:space="preserve"> nářadí,</w:t>
      </w:r>
      <w:r w:rsidR="00EA3BCC" w:rsidRPr="00C87091">
        <w:rPr>
          <w:rFonts w:cs="Arial"/>
          <w:szCs w:val="23"/>
        </w:rPr>
        <w:t xml:space="preserve"> prodlužovací přívod</w:t>
      </w:r>
      <w:r w:rsidRPr="00C87091">
        <w:rPr>
          <w:rFonts w:cs="Arial"/>
          <w:szCs w:val="23"/>
        </w:rPr>
        <w:t xml:space="preserve"> nebo protokol o revizi v souladu ČSN 33 1600 </w:t>
      </w:r>
      <w:proofErr w:type="spellStart"/>
      <w:r w:rsidRPr="00C87091">
        <w:rPr>
          <w:rFonts w:cs="Arial"/>
          <w:szCs w:val="23"/>
        </w:rPr>
        <w:t>ed</w:t>
      </w:r>
      <w:proofErr w:type="spellEnd"/>
      <w:r w:rsidRPr="00C87091">
        <w:rPr>
          <w:rFonts w:cs="Arial"/>
          <w:szCs w:val="23"/>
        </w:rPr>
        <w:t>. 2</w:t>
      </w:r>
      <w:r w:rsidR="00C22FEC" w:rsidRPr="00C87091">
        <w:rPr>
          <w:rFonts w:cs="Arial"/>
          <w:szCs w:val="23"/>
        </w:rPr>
        <w:t xml:space="preserve"> a </w:t>
      </w:r>
      <w:r w:rsidR="00EA3BCC" w:rsidRPr="00C87091">
        <w:rPr>
          <w:rFonts w:cs="Arial"/>
          <w:szCs w:val="23"/>
        </w:rPr>
        <w:t xml:space="preserve">Nařízení vlády č. 190/2022 Sb., o vyhrazených technických elektrických zařízeních a požadavcích na zajištění jejich bezpečnosti, ČSN 33 1500, ČSN 32 2000-6 </w:t>
      </w:r>
      <w:proofErr w:type="spellStart"/>
      <w:r w:rsidR="00EA3BCC" w:rsidRPr="00C87091">
        <w:rPr>
          <w:rFonts w:cs="Arial"/>
          <w:szCs w:val="23"/>
        </w:rPr>
        <w:t>ed</w:t>
      </w:r>
      <w:proofErr w:type="spellEnd"/>
      <w:r w:rsidR="00EA3BCC" w:rsidRPr="00C87091">
        <w:rPr>
          <w:rFonts w:cs="Arial"/>
          <w:szCs w:val="23"/>
        </w:rPr>
        <w:t xml:space="preserve">. 2 </w:t>
      </w:r>
      <w:r w:rsidRPr="00C87091">
        <w:rPr>
          <w:rFonts w:cs="Arial"/>
          <w:szCs w:val="23"/>
        </w:rPr>
        <w:t>(karty a protokol o revizi dále také jako „kontrolní osvědčení“). Kartu či protokol o revizi musí kontrolor podepsat nebo se na něm prokázat elektronickým podpisem. Doklad o revizi může být kontrolorem veden a předán v elektronické formě.</w:t>
      </w:r>
    </w:p>
    <w:p w:rsidR="001976B0" w:rsidRPr="00C87091" w:rsidRDefault="004E3A82" w:rsidP="009533AC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cs="Arial"/>
          <w:szCs w:val="23"/>
        </w:rPr>
      </w:pPr>
      <w:r w:rsidRPr="00C87091">
        <w:rPr>
          <w:rFonts w:cs="Arial"/>
          <w:szCs w:val="23"/>
        </w:rPr>
        <w:t xml:space="preserve">Předmět plnění této smlouvy bude kontrolor plnit </w:t>
      </w:r>
      <w:r w:rsidR="00C22FEC" w:rsidRPr="00C87091">
        <w:rPr>
          <w:rFonts w:cs="Arial"/>
          <w:szCs w:val="23"/>
        </w:rPr>
        <w:t xml:space="preserve">osobně nebo </w:t>
      </w:r>
      <w:r w:rsidRPr="00C87091">
        <w:rPr>
          <w:rFonts w:cs="Arial"/>
          <w:szCs w:val="23"/>
        </w:rPr>
        <w:t>prostřednictvím vlastních zaměstnanců, kteří mají odbornou způsobilost (kvalifikaci) v elektrotechnice dle § 9 vyhlášky č. 50/1978 Sb. o odborné způsobilosti v elektrotechnice, ve znění pozdějších předpisů</w:t>
      </w:r>
      <w:r w:rsidR="0028725D" w:rsidRPr="00C87091">
        <w:rPr>
          <w:rFonts w:cs="Arial"/>
          <w:szCs w:val="23"/>
        </w:rPr>
        <w:t xml:space="preserve"> nebo dle § 8 Nařízení vlády č. 194/2022 Sb., </w:t>
      </w:r>
      <w:r w:rsidR="008E56B7" w:rsidRPr="00C87091">
        <w:rPr>
          <w:rFonts w:cs="Arial"/>
          <w:szCs w:val="23"/>
        </w:rPr>
        <w:t xml:space="preserve">o požadavcích na odbornou způsobilost k výkonu činnosti na elektrických zařízeních a na odbornou způsobilost v elektrotechnice </w:t>
      </w:r>
      <w:r w:rsidRPr="00C87091">
        <w:rPr>
          <w:rFonts w:cs="Arial"/>
          <w:szCs w:val="23"/>
        </w:rPr>
        <w:t>a vlastni platné oprávnění Technické inspekce České republiky (TI ČR).</w:t>
      </w:r>
      <w:r w:rsidR="00AB32B5" w:rsidRPr="00C87091">
        <w:rPr>
          <w:rFonts w:cs="Arial"/>
          <w:szCs w:val="23"/>
        </w:rPr>
        <w:t xml:space="preserve"> </w:t>
      </w:r>
      <w:r w:rsidR="002F23AA" w:rsidRPr="00C87091">
        <w:rPr>
          <w:rFonts w:cs="Arial"/>
          <w:szCs w:val="23"/>
        </w:rPr>
        <w:t>Nedodržení tohoto ustanovení ze </w:t>
      </w:r>
      <w:r w:rsidR="00AB32B5" w:rsidRPr="00C87091">
        <w:rPr>
          <w:rFonts w:cs="Arial"/>
          <w:szCs w:val="23"/>
        </w:rPr>
        <w:t>strany kontrolora je považováno za podstatné porušení této smlouvy.</w:t>
      </w:r>
    </w:p>
    <w:p w:rsidR="009847C1" w:rsidRPr="00C87091" w:rsidRDefault="009847C1" w:rsidP="009533AC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cs="Arial"/>
          <w:szCs w:val="23"/>
        </w:rPr>
      </w:pPr>
      <w:r w:rsidRPr="00C87091">
        <w:rPr>
          <w:rFonts w:cs="Arial"/>
          <w:szCs w:val="23"/>
        </w:rPr>
        <w:t>Kontrolor prohlašuje</w:t>
      </w:r>
      <w:r w:rsidR="00741BC7" w:rsidRPr="00C87091">
        <w:rPr>
          <w:rFonts w:cs="Arial"/>
          <w:szCs w:val="23"/>
        </w:rPr>
        <w:t>, že po celou dobu trvání účinnosti této smlouvy bude disponovat oprávněním k činnosti: montáže, opravy, revize a zkoušky elektrických zařízení. Nedodržení tohoto ustanovení je považováno za podstatné porušení této smlouvy.</w:t>
      </w:r>
    </w:p>
    <w:p w:rsidR="001976B0" w:rsidRPr="001503C9" w:rsidRDefault="00515760" w:rsidP="000B431F">
      <w:pPr>
        <w:pStyle w:val="Nadpis1"/>
        <w:numPr>
          <w:ilvl w:val="0"/>
          <w:numId w:val="0"/>
        </w:numPr>
        <w:spacing w:after="120"/>
        <w:jc w:val="center"/>
        <w:rPr>
          <w:rFonts w:cs="Arial"/>
          <w:sz w:val="23"/>
          <w:szCs w:val="23"/>
        </w:rPr>
      </w:pPr>
      <w:r w:rsidRPr="001503C9">
        <w:rPr>
          <w:rFonts w:cs="Arial"/>
          <w:sz w:val="23"/>
          <w:szCs w:val="23"/>
        </w:rPr>
        <w:t xml:space="preserve">II. </w:t>
      </w:r>
      <w:r w:rsidR="00AE0C15" w:rsidRPr="001503C9">
        <w:rPr>
          <w:rFonts w:cs="Arial"/>
          <w:sz w:val="23"/>
          <w:szCs w:val="23"/>
        </w:rPr>
        <w:t>Doba plnění</w:t>
      </w:r>
    </w:p>
    <w:p w:rsidR="00AE0C15" w:rsidRPr="001503C9" w:rsidRDefault="00AE0C15" w:rsidP="009533AC">
      <w:pPr>
        <w:numPr>
          <w:ilvl w:val="0"/>
          <w:numId w:val="7"/>
        </w:numPr>
        <w:ind w:left="284" w:hanging="284"/>
        <w:jc w:val="both"/>
        <w:rPr>
          <w:rFonts w:cs="Arial"/>
          <w:szCs w:val="23"/>
        </w:rPr>
      </w:pPr>
      <w:r w:rsidRPr="001503C9">
        <w:rPr>
          <w:rFonts w:cs="Arial"/>
          <w:szCs w:val="23"/>
        </w:rPr>
        <w:t xml:space="preserve">Smlouva se uzavírá na dobu </w:t>
      </w:r>
      <w:r w:rsidR="008E56B7" w:rsidRPr="001503C9">
        <w:rPr>
          <w:rFonts w:cs="Arial"/>
          <w:szCs w:val="23"/>
        </w:rPr>
        <w:t>neurčitou</w:t>
      </w:r>
      <w:r w:rsidRPr="001503C9">
        <w:rPr>
          <w:rFonts w:cs="Arial"/>
          <w:szCs w:val="23"/>
        </w:rPr>
        <w:t>.</w:t>
      </w:r>
    </w:p>
    <w:p w:rsidR="00515760" w:rsidRPr="001503C9" w:rsidRDefault="00515760" w:rsidP="009533AC">
      <w:pPr>
        <w:numPr>
          <w:ilvl w:val="0"/>
          <w:numId w:val="7"/>
        </w:numPr>
        <w:ind w:left="284" w:hanging="284"/>
        <w:jc w:val="both"/>
        <w:rPr>
          <w:rFonts w:cs="Arial"/>
          <w:szCs w:val="23"/>
        </w:rPr>
      </w:pPr>
      <w:r w:rsidRPr="001503C9">
        <w:rPr>
          <w:rFonts w:cs="Arial"/>
          <w:szCs w:val="23"/>
        </w:rPr>
        <w:t xml:space="preserve">Kontrolor se zavazuje provést revize v termínech stanovených v ČSN 33 1600 </w:t>
      </w:r>
      <w:proofErr w:type="spellStart"/>
      <w:r w:rsidRPr="001503C9">
        <w:rPr>
          <w:rFonts w:cs="Arial"/>
          <w:szCs w:val="23"/>
        </w:rPr>
        <w:t>ed</w:t>
      </w:r>
      <w:proofErr w:type="spellEnd"/>
      <w:r w:rsidRPr="001503C9">
        <w:rPr>
          <w:rFonts w:cs="Arial"/>
          <w:szCs w:val="23"/>
        </w:rPr>
        <w:t>. 2</w:t>
      </w:r>
      <w:r w:rsidR="002C284F" w:rsidRPr="001503C9">
        <w:rPr>
          <w:rFonts w:cs="Arial"/>
          <w:szCs w:val="23"/>
        </w:rPr>
        <w:t xml:space="preserve"> </w:t>
      </w:r>
      <w:r w:rsidR="006F42B1" w:rsidRPr="001503C9">
        <w:rPr>
          <w:rFonts w:cs="Arial"/>
          <w:szCs w:val="23"/>
        </w:rPr>
        <w:t>a </w:t>
      </w:r>
      <w:r w:rsidR="002C284F" w:rsidRPr="001503C9">
        <w:rPr>
          <w:rFonts w:cs="Arial"/>
          <w:szCs w:val="23"/>
        </w:rPr>
        <w:t>v </w:t>
      </w:r>
      <w:r w:rsidR="00EB72B5" w:rsidRPr="001503C9">
        <w:rPr>
          <w:rFonts w:cs="Arial"/>
          <w:szCs w:val="23"/>
        </w:rPr>
        <w:t>Nařízení vlády č. 190/2022 Sb., o vyhrazených techni</w:t>
      </w:r>
      <w:r w:rsidR="006F42B1" w:rsidRPr="001503C9">
        <w:rPr>
          <w:rFonts w:cs="Arial"/>
          <w:szCs w:val="23"/>
        </w:rPr>
        <w:t>ckých elektrických zařízeních a </w:t>
      </w:r>
      <w:r w:rsidR="00EB72B5" w:rsidRPr="001503C9">
        <w:rPr>
          <w:rFonts w:cs="Arial"/>
          <w:szCs w:val="23"/>
        </w:rPr>
        <w:t>požadavcích na zajištění jejich bezpečnosti.</w:t>
      </w:r>
    </w:p>
    <w:p w:rsidR="00515760" w:rsidRPr="001503C9" w:rsidRDefault="00FF6776" w:rsidP="009533AC">
      <w:pPr>
        <w:numPr>
          <w:ilvl w:val="0"/>
          <w:numId w:val="7"/>
        </w:numPr>
        <w:ind w:left="284" w:hanging="284"/>
        <w:jc w:val="both"/>
        <w:rPr>
          <w:rFonts w:cs="Arial"/>
          <w:szCs w:val="23"/>
        </w:rPr>
      </w:pPr>
      <w:r w:rsidRPr="001503C9">
        <w:rPr>
          <w:rFonts w:cs="Arial"/>
          <w:szCs w:val="23"/>
        </w:rPr>
        <w:t>P</w:t>
      </w:r>
      <w:r w:rsidR="00515760" w:rsidRPr="001503C9">
        <w:rPr>
          <w:rFonts w:cs="Arial"/>
          <w:szCs w:val="23"/>
        </w:rPr>
        <w:t xml:space="preserve">rovedení revizí včetně předání revizních karet </w:t>
      </w:r>
      <w:r w:rsidR="008E56B7" w:rsidRPr="001503C9">
        <w:rPr>
          <w:rFonts w:cs="Arial"/>
          <w:szCs w:val="23"/>
        </w:rPr>
        <w:t xml:space="preserve">u </w:t>
      </w:r>
      <w:r w:rsidR="006F42B1" w:rsidRPr="001503C9">
        <w:rPr>
          <w:rFonts w:cs="Arial"/>
          <w:szCs w:val="23"/>
        </w:rPr>
        <w:t xml:space="preserve">elektrických </w:t>
      </w:r>
      <w:r w:rsidR="008E56B7" w:rsidRPr="001503C9">
        <w:rPr>
          <w:rFonts w:cs="Arial"/>
          <w:szCs w:val="23"/>
        </w:rPr>
        <w:t>spotřebičů</w:t>
      </w:r>
      <w:r w:rsidR="006310A4" w:rsidRPr="001503C9">
        <w:rPr>
          <w:rFonts w:cs="Arial"/>
          <w:szCs w:val="23"/>
        </w:rPr>
        <w:t>,</w:t>
      </w:r>
      <w:r w:rsidR="008E56B7" w:rsidRPr="001503C9">
        <w:rPr>
          <w:rFonts w:cs="Arial"/>
          <w:szCs w:val="23"/>
        </w:rPr>
        <w:t xml:space="preserve"> </w:t>
      </w:r>
      <w:r w:rsidR="006F42B1" w:rsidRPr="001503C9">
        <w:rPr>
          <w:rFonts w:cs="Arial"/>
          <w:szCs w:val="23"/>
        </w:rPr>
        <w:t xml:space="preserve">el. </w:t>
      </w:r>
      <w:proofErr w:type="gramStart"/>
      <w:r w:rsidR="008E56B7" w:rsidRPr="001503C9">
        <w:rPr>
          <w:rFonts w:cs="Arial"/>
          <w:szCs w:val="23"/>
        </w:rPr>
        <w:t>ručního</w:t>
      </w:r>
      <w:proofErr w:type="gramEnd"/>
      <w:r w:rsidR="008E56B7" w:rsidRPr="001503C9">
        <w:rPr>
          <w:rFonts w:cs="Arial"/>
          <w:szCs w:val="23"/>
        </w:rPr>
        <w:t xml:space="preserve"> nářadí</w:t>
      </w:r>
      <w:r w:rsidR="006310A4" w:rsidRPr="001503C9">
        <w:rPr>
          <w:rFonts w:cs="Arial"/>
          <w:szCs w:val="23"/>
        </w:rPr>
        <w:t xml:space="preserve">, prodlužovacích přívodů a vyhrazených </w:t>
      </w:r>
      <w:r w:rsidR="006F42B1" w:rsidRPr="001503C9">
        <w:rPr>
          <w:rFonts w:cs="Arial"/>
          <w:szCs w:val="23"/>
        </w:rPr>
        <w:t xml:space="preserve">technických </w:t>
      </w:r>
      <w:r w:rsidR="006310A4" w:rsidRPr="001503C9">
        <w:rPr>
          <w:rFonts w:cs="Arial"/>
          <w:szCs w:val="23"/>
        </w:rPr>
        <w:t>elektrických zařízení</w:t>
      </w:r>
      <w:r w:rsidR="008E56B7" w:rsidRPr="001503C9">
        <w:rPr>
          <w:rFonts w:cs="Arial"/>
          <w:szCs w:val="23"/>
        </w:rPr>
        <w:t xml:space="preserve"> s</w:t>
      </w:r>
      <w:r w:rsidR="00CE1BD4" w:rsidRPr="001503C9">
        <w:rPr>
          <w:rFonts w:cs="Arial"/>
          <w:szCs w:val="23"/>
        </w:rPr>
        <w:t> již neplatným termínem kontroly</w:t>
      </w:r>
      <w:r w:rsidR="00C22FEC" w:rsidRPr="001503C9">
        <w:rPr>
          <w:rFonts w:cs="Arial"/>
          <w:szCs w:val="23"/>
        </w:rPr>
        <w:t xml:space="preserve"> je stanoven do 30. 9. 2023</w:t>
      </w:r>
      <w:r w:rsidRPr="001503C9">
        <w:rPr>
          <w:rFonts w:cs="Arial"/>
          <w:szCs w:val="23"/>
        </w:rPr>
        <w:t xml:space="preserve"> a dále podle lhůt vyplývajících z předepsaných </w:t>
      </w:r>
      <w:r w:rsidR="00C22FEC" w:rsidRPr="001503C9">
        <w:rPr>
          <w:rFonts w:cs="Arial"/>
          <w:szCs w:val="23"/>
        </w:rPr>
        <w:t xml:space="preserve">norem </w:t>
      </w:r>
      <w:r w:rsidRPr="001503C9">
        <w:rPr>
          <w:rFonts w:cs="Arial"/>
          <w:szCs w:val="23"/>
        </w:rPr>
        <w:t>v</w:t>
      </w:r>
      <w:r w:rsidR="00AE0C15" w:rsidRPr="001503C9">
        <w:rPr>
          <w:rFonts w:cs="Arial"/>
          <w:szCs w:val="23"/>
        </w:rPr>
        <w:t xml:space="preserve"> dané</w:t>
      </w:r>
      <w:r w:rsidRPr="001503C9">
        <w:rPr>
          <w:rFonts w:cs="Arial"/>
          <w:szCs w:val="23"/>
        </w:rPr>
        <w:t>m</w:t>
      </w:r>
      <w:r w:rsidR="00AE0C15" w:rsidRPr="001503C9">
        <w:rPr>
          <w:rFonts w:cs="Arial"/>
          <w:szCs w:val="23"/>
        </w:rPr>
        <w:t xml:space="preserve"> kalendářní</w:t>
      </w:r>
      <w:r w:rsidR="006F42B1" w:rsidRPr="001503C9">
        <w:rPr>
          <w:rFonts w:cs="Arial"/>
          <w:szCs w:val="23"/>
        </w:rPr>
        <w:t>m</w:t>
      </w:r>
      <w:r w:rsidR="00AE0C15" w:rsidRPr="001503C9">
        <w:rPr>
          <w:rFonts w:cs="Arial"/>
          <w:szCs w:val="23"/>
        </w:rPr>
        <w:t xml:space="preserve"> ro</w:t>
      </w:r>
      <w:r w:rsidRPr="001503C9">
        <w:rPr>
          <w:rFonts w:cs="Arial"/>
          <w:szCs w:val="23"/>
        </w:rPr>
        <w:t>ce</w:t>
      </w:r>
      <w:r w:rsidR="000B431F">
        <w:rPr>
          <w:rFonts w:cs="Arial"/>
          <w:szCs w:val="23"/>
        </w:rPr>
        <w:t xml:space="preserve"> a dle pokynů </w:t>
      </w:r>
      <w:r w:rsidR="005F5969">
        <w:rPr>
          <w:rFonts w:cs="Arial"/>
          <w:bCs/>
          <w:szCs w:val="23"/>
        </w:rPr>
        <w:t>o</w:t>
      </w:r>
      <w:r w:rsidR="000B431F">
        <w:rPr>
          <w:rFonts w:cs="Arial"/>
          <w:bCs/>
          <w:szCs w:val="23"/>
        </w:rPr>
        <w:t>soby oprávněné zastupovat objednatele ve věcech technických a realizace smlouvy</w:t>
      </w:r>
      <w:r w:rsidRPr="001503C9">
        <w:rPr>
          <w:rFonts w:cs="Arial"/>
          <w:szCs w:val="23"/>
        </w:rPr>
        <w:t>.</w:t>
      </w:r>
    </w:p>
    <w:p w:rsidR="000B431F" w:rsidRDefault="00C55E90" w:rsidP="009533AC">
      <w:pPr>
        <w:numPr>
          <w:ilvl w:val="0"/>
          <w:numId w:val="7"/>
        </w:numPr>
        <w:ind w:left="284" w:hanging="284"/>
        <w:jc w:val="both"/>
        <w:rPr>
          <w:rFonts w:cs="Arial"/>
          <w:szCs w:val="23"/>
        </w:rPr>
      </w:pPr>
      <w:r w:rsidRPr="000B431F">
        <w:rPr>
          <w:rFonts w:cs="Arial"/>
          <w:szCs w:val="23"/>
        </w:rPr>
        <w:t xml:space="preserve">Činnosti kontrolora budou prováděny vždy po ohlášení u </w:t>
      </w:r>
      <w:r w:rsidR="00B9690A">
        <w:rPr>
          <w:rFonts w:cs="Arial"/>
          <w:szCs w:val="23"/>
        </w:rPr>
        <w:t>o</w:t>
      </w:r>
      <w:r w:rsidR="000B431F" w:rsidRPr="000B431F">
        <w:rPr>
          <w:rFonts w:cs="Arial"/>
          <w:szCs w:val="23"/>
        </w:rPr>
        <w:t>soby oprávněné zastupovat objednatele ve věcech technických a realizace smlouvy.</w:t>
      </w:r>
    </w:p>
    <w:p w:rsidR="0021175E" w:rsidRPr="000B431F" w:rsidRDefault="001976B0" w:rsidP="009533AC">
      <w:pPr>
        <w:numPr>
          <w:ilvl w:val="0"/>
          <w:numId w:val="7"/>
        </w:numPr>
        <w:ind w:left="284" w:hanging="284"/>
        <w:jc w:val="both"/>
        <w:rPr>
          <w:rFonts w:cs="Arial"/>
          <w:szCs w:val="23"/>
        </w:rPr>
      </w:pPr>
      <w:r w:rsidRPr="000B431F">
        <w:rPr>
          <w:rFonts w:cs="Arial"/>
          <w:szCs w:val="23"/>
        </w:rPr>
        <w:lastRenderedPageBreak/>
        <w:t>Kontrolo</w:t>
      </w:r>
      <w:r w:rsidR="0021175E" w:rsidRPr="000B431F">
        <w:rPr>
          <w:rFonts w:cs="Arial"/>
          <w:szCs w:val="23"/>
        </w:rPr>
        <w:t>r</w:t>
      </w:r>
      <w:r w:rsidRPr="000B431F">
        <w:rPr>
          <w:rFonts w:cs="Arial"/>
          <w:szCs w:val="23"/>
        </w:rPr>
        <w:t xml:space="preserve"> se zavazuje předat objednateli osvědčení o provedené kontrolní činnosti do </w:t>
      </w:r>
      <w:r w:rsidR="00FF6776" w:rsidRPr="000B431F">
        <w:rPr>
          <w:rFonts w:cs="Arial"/>
          <w:szCs w:val="23"/>
        </w:rPr>
        <w:t>20</w:t>
      </w:r>
      <w:r w:rsidRPr="000B431F">
        <w:rPr>
          <w:rFonts w:cs="Arial"/>
          <w:szCs w:val="23"/>
        </w:rPr>
        <w:t xml:space="preserve"> dnů ode dne jejího provedení.</w:t>
      </w:r>
    </w:p>
    <w:p w:rsidR="001976B0" w:rsidRPr="001503C9" w:rsidRDefault="001976B0" w:rsidP="000B431F">
      <w:pPr>
        <w:jc w:val="both"/>
        <w:rPr>
          <w:rFonts w:cs="Arial"/>
          <w:szCs w:val="23"/>
        </w:rPr>
      </w:pPr>
    </w:p>
    <w:p w:rsidR="00515760" w:rsidRPr="001503C9" w:rsidRDefault="00515760" w:rsidP="000B431F">
      <w:pPr>
        <w:jc w:val="center"/>
        <w:rPr>
          <w:rFonts w:cs="Arial"/>
          <w:b/>
          <w:bCs/>
          <w:szCs w:val="23"/>
        </w:rPr>
      </w:pPr>
      <w:r w:rsidRPr="001503C9">
        <w:rPr>
          <w:rFonts w:cs="Arial"/>
          <w:b/>
          <w:bCs/>
          <w:szCs w:val="23"/>
        </w:rPr>
        <w:t>III. Úplata a fakturace</w:t>
      </w:r>
    </w:p>
    <w:p w:rsidR="0057543E" w:rsidRPr="001503C9" w:rsidRDefault="00515760" w:rsidP="009533AC">
      <w:pPr>
        <w:pStyle w:val="Zkladntext"/>
        <w:numPr>
          <w:ilvl w:val="0"/>
          <w:numId w:val="6"/>
        </w:numPr>
        <w:tabs>
          <w:tab w:val="clear" w:pos="720"/>
          <w:tab w:val="clear" w:pos="1418"/>
        </w:tabs>
        <w:autoSpaceDE/>
        <w:autoSpaceDN/>
        <w:spacing w:before="0" w:after="120" w:line="238" w:lineRule="exact"/>
        <w:ind w:left="284" w:hanging="284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Smluvní strany se dohodly v souladu s § 2656 odst. 1 občanského zákoníku, že odměna za výkon činností kontrolora dle článku I. činí</w:t>
      </w:r>
      <w:r w:rsidR="0057543E" w:rsidRPr="001503C9">
        <w:rPr>
          <w:rFonts w:ascii="Arial" w:hAnsi="Arial" w:cs="Arial"/>
          <w:sz w:val="23"/>
          <w:szCs w:val="23"/>
        </w:rPr>
        <w:t>:</w:t>
      </w:r>
    </w:p>
    <w:tbl>
      <w:tblPr>
        <w:tblW w:w="91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097"/>
        <w:gridCol w:w="1559"/>
        <w:gridCol w:w="2268"/>
      </w:tblGrid>
      <w:tr w:rsidR="00604D88" w:rsidRPr="00604D88" w:rsidTr="00604D88">
        <w:tc>
          <w:tcPr>
            <w:tcW w:w="3261" w:type="dxa"/>
          </w:tcPr>
          <w:p w:rsidR="00604D88" w:rsidRPr="00604D88" w:rsidRDefault="00604D88" w:rsidP="000B431F">
            <w:pPr>
              <w:spacing w:line="259" w:lineRule="auto"/>
              <w:jc w:val="both"/>
              <w:rPr>
                <w:rFonts w:eastAsiaTheme="minorHAnsi" w:cs="Arial"/>
                <w:szCs w:val="23"/>
                <w:lang w:eastAsia="en-US"/>
              </w:rPr>
            </w:pPr>
          </w:p>
        </w:tc>
        <w:tc>
          <w:tcPr>
            <w:tcW w:w="2097" w:type="dxa"/>
          </w:tcPr>
          <w:p w:rsidR="00604D88" w:rsidRPr="00604D88" w:rsidRDefault="00604D88" w:rsidP="000B431F">
            <w:pPr>
              <w:spacing w:line="259" w:lineRule="auto"/>
              <w:jc w:val="center"/>
              <w:rPr>
                <w:rFonts w:eastAsiaTheme="minorHAnsi" w:cs="Arial"/>
                <w:szCs w:val="23"/>
                <w:lang w:eastAsia="en-US"/>
              </w:rPr>
            </w:pPr>
            <w:r w:rsidRPr="00604D88">
              <w:rPr>
                <w:rFonts w:eastAsiaTheme="minorHAnsi" w:cs="Arial"/>
                <w:szCs w:val="23"/>
                <w:lang w:eastAsia="en-US"/>
              </w:rPr>
              <w:t>Cena bez DPH</w:t>
            </w:r>
          </w:p>
        </w:tc>
        <w:tc>
          <w:tcPr>
            <w:tcW w:w="1559" w:type="dxa"/>
          </w:tcPr>
          <w:p w:rsidR="00604D88" w:rsidRPr="00604D88" w:rsidRDefault="00604D88" w:rsidP="000B431F">
            <w:pPr>
              <w:spacing w:line="259" w:lineRule="auto"/>
              <w:jc w:val="center"/>
              <w:rPr>
                <w:rFonts w:eastAsiaTheme="minorHAnsi" w:cs="Arial"/>
                <w:szCs w:val="23"/>
                <w:lang w:eastAsia="en-US"/>
              </w:rPr>
            </w:pPr>
            <w:r w:rsidRPr="00604D88">
              <w:rPr>
                <w:rFonts w:eastAsiaTheme="minorHAnsi" w:cs="Arial"/>
                <w:szCs w:val="23"/>
                <w:lang w:eastAsia="en-US"/>
              </w:rPr>
              <w:t>DPH</w:t>
            </w:r>
          </w:p>
        </w:tc>
        <w:tc>
          <w:tcPr>
            <w:tcW w:w="2268" w:type="dxa"/>
          </w:tcPr>
          <w:p w:rsidR="00604D88" w:rsidRPr="00604D88" w:rsidRDefault="00604D88" w:rsidP="000B431F">
            <w:pPr>
              <w:spacing w:line="259" w:lineRule="auto"/>
              <w:jc w:val="center"/>
              <w:rPr>
                <w:rFonts w:eastAsiaTheme="minorHAnsi" w:cs="Arial"/>
                <w:szCs w:val="23"/>
                <w:lang w:eastAsia="en-US"/>
              </w:rPr>
            </w:pPr>
            <w:r w:rsidRPr="00604D88">
              <w:rPr>
                <w:rFonts w:eastAsiaTheme="minorHAnsi" w:cs="Arial"/>
                <w:szCs w:val="23"/>
                <w:lang w:eastAsia="en-US"/>
              </w:rPr>
              <w:t>Cena s DPH</w:t>
            </w:r>
          </w:p>
        </w:tc>
      </w:tr>
      <w:tr w:rsidR="00604D88" w:rsidRPr="00604D88" w:rsidTr="00335024">
        <w:trPr>
          <w:trHeight w:val="705"/>
        </w:trPr>
        <w:tc>
          <w:tcPr>
            <w:tcW w:w="3261" w:type="dxa"/>
            <w:vAlign w:val="bottom"/>
          </w:tcPr>
          <w:p w:rsidR="00604D88" w:rsidRPr="00604D88" w:rsidRDefault="00604D88" w:rsidP="000B431F">
            <w:pPr>
              <w:spacing w:before="120" w:line="360" w:lineRule="auto"/>
              <w:rPr>
                <w:rFonts w:eastAsiaTheme="minorHAnsi" w:cs="Arial"/>
                <w:b/>
                <w:szCs w:val="23"/>
                <w:lang w:eastAsia="en-US"/>
              </w:rPr>
            </w:pPr>
            <w:r w:rsidRPr="00604D88">
              <w:rPr>
                <w:rFonts w:eastAsiaTheme="minorHAnsi" w:cs="Arial"/>
                <w:b/>
                <w:szCs w:val="23"/>
                <w:lang w:eastAsia="en-US"/>
              </w:rPr>
              <w:t xml:space="preserve">Cena revize 1 ks el. </w:t>
            </w:r>
            <w:proofErr w:type="gramStart"/>
            <w:r w:rsidRPr="00604D88">
              <w:rPr>
                <w:rFonts w:eastAsiaTheme="minorHAnsi" w:cs="Arial"/>
                <w:b/>
                <w:szCs w:val="23"/>
                <w:lang w:eastAsia="en-US"/>
              </w:rPr>
              <w:t>spotřebiče</w:t>
            </w:r>
            <w:proofErr w:type="gramEnd"/>
            <w:r w:rsidRPr="00604D88">
              <w:rPr>
                <w:rFonts w:eastAsiaTheme="minorHAnsi" w:cs="Arial"/>
                <w:b/>
                <w:szCs w:val="23"/>
                <w:lang w:eastAsia="en-US"/>
              </w:rPr>
              <w:t>, el. ručního nářadí, prodlužovacího přívodu v Kč</w:t>
            </w:r>
          </w:p>
        </w:tc>
        <w:tc>
          <w:tcPr>
            <w:tcW w:w="2097" w:type="dxa"/>
            <w:vAlign w:val="center"/>
          </w:tcPr>
          <w:p w:rsidR="00604D88" w:rsidRPr="00604D88" w:rsidRDefault="00335024" w:rsidP="00335024">
            <w:pPr>
              <w:spacing w:line="259" w:lineRule="auto"/>
              <w:jc w:val="center"/>
              <w:rPr>
                <w:rFonts w:eastAsiaTheme="minorHAnsi" w:cs="Arial"/>
                <w:szCs w:val="23"/>
                <w:lang w:eastAsia="en-US"/>
              </w:rPr>
            </w:pPr>
            <w:r>
              <w:rPr>
                <w:rFonts w:eastAsiaTheme="minorHAnsi" w:cs="Arial"/>
                <w:szCs w:val="23"/>
                <w:lang w:eastAsia="en-US"/>
              </w:rPr>
              <w:t>21,- Kč</w:t>
            </w:r>
          </w:p>
        </w:tc>
        <w:tc>
          <w:tcPr>
            <w:tcW w:w="1559" w:type="dxa"/>
            <w:vAlign w:val="center"/>
          </w:tcPr>
          <w:p w:rsidR="00604D88" w:rsidRPr="001503C9" w:rsidRDefault="00335024" w:rsidP="00335024">
            <w:pPr>
              <w:jc w:val="center"/>
              <w:rPr>
                <w:rFonts w:cs="Arial"/>
                <w:szCs w:val="23"/>
              </w:rPr>
            </w:pPr>
            <w:r>
              <w:rPr>
                <w:rFonts w:eastAsiaTheme="minorHAnsi" w:cs="Arial"/>
                <w:szCs w:val="23"/>
                <w:lang w:eastAsia="en-US"/>
              </w:rPr>
              <w:t>4,41 Kč</w:t>
            </w:r>
          </w:p>
        </w:tc>
        <w:tc>
          <w:tcPr>
            <w:tcW w:w="2268" w:type="dxa"/>
            <w:vAlign w:val="center"/>
          </w:tcPr>
          <w:p w:rsidR="00604D88" w:rsidRPr="001503C9" w:rsidRDefault="00335024" w:rsidP="00335024">
            <w:pPr>
              <w:jc w:val="center"/>
              <w:rPr>
                <w:rFonts w:cs="Arial"/>
                <w:szCs w:val="23"/>
              </w:rPr>
            </w:pPr>
            <w:r>
              <w:rPr>
                <w:rFonts w:eastAsiaTheme="minorHAnsi" w:cs="Arial"/>
                <w:szCs w:val="23"/>
                <w:lang w:eastAsia="en-US"/>
              </w:rPr>
              <w:t>25,41 Kč</w:t>
            </w:r>
          </w:p>
        </w:tc>
      </w:tr>
      <w:tr w:rsidR="00604D88" w:rsidRPr="00604D88" w:rsidTr="00335024">
        <w:trPr>
          <w:trHeight w:val="705"/>
        </w:trPr>
        <w:tc>
          <w:tcPr>
            <w:tcW w:w="3261" w:type="dxa"/>
            <w:vAlign w:val="bottom"/>
          </w:tcPr>
          <w:p w:rsidR="00604D88" w:rsidRPr="00604D88" w:rsidRDefault="00604D88" w:rsidP="000B431F">
            <w:pPr>
              <w:spacing w:before="120" w:line="360" w:lineRule="auto"/>
              <w:rPr>
                <w:rFonts w:eastAsiaTheme="minorHAnsi" w:cs="Arial"/>
                <w:b/>
                <w:szCs w:val="23"/>
                <w:lang w:eastAsia="en-US"/>
              </w:rPr>
            </w:pPr>
            <w:r w:rsidRPr="00604D88">
              <w:rPr>
                <w:rFonts w:eastAsiaTheme="minorHAnsi" w:cs="Arial"/>
                <w:b/>
                <w:szCs w:val="23"/>
                <w:lang w:eastAsia="en-US"/>
              </w:rPr>
              <w:t>Cena revize 1 ks vyhrazeného elektrického zařízení v Kč</w:t>
            </w:r>
          </w:p>
        </w:tc>
        <w:tc>
          <w:tcPr>
            <w:tcW w:w="2097" w:type="dxa"/>
            <w:vAlign w:val="center"/>
          </w:tcPr>
          <w:p w:rsidR="00604D88" w:rsidRPr="00604D88" w:rsidRDefault="00335024" w:rsidP="00335024">
            <w:pPr>
              <w:spacing w:line="259" w:lineRule="auto"/>
              <w:jc w:val="center"/>
              <w:rPr>
                <w:rFonts w:eastAsiaTheme="minorHAnsi" w:cs="Arial"/>
                <w:szCs w:val="23"/>
                <w:lang w:eastAsia="en-US"/>
              </w:rPr>
            </w:pPr>
            <w:r>
              <w:rPr>
                <w:rFonts w:eastAsiaTheme="minorHAnsi" w:cs="Arial"/>
                <w:szCs w:val="23"/>
                <w:lang w:eastAsia="en-US"/>
              </w:rPr>
              <w:t>79,- Kč</w:t>
            </w:r>
          </w:p>
        </w:tc>
        <w:tc>
          <w:tcPr>
            <w:tcW w:w="1559" w:type="dxa"/>
            <w:vAlign w:val="center"/>
          </w:tcPr>
          <w:p w:rsidR="00604D88" w:rsidRPr="001503C9" w:rsidRDefault="00335024" w:rsidP="00335024">
            <w:pPr>
              <w:jc w:val="center"/>
              <w:rPr>
                <w:rFonts w:cs="Arial"/>
                <w:szCs w:val="23"/>
              </w:rPr>
            </w:pPr>
            <w:r>
              <w:rPr>
                <w:rFonts w:eastAsiaTheme="minorHAnsi" w:cs="Arial"/>
                <w:szCs w:val="23"/>
                <w:lang w:eastAsia="en-US"/>
              </w:rPr>
              <w:t>16,59 Kč</w:t>
            </w:r>
          </w:p>
        </w:tc>
        <w:tc>
          <w:tcPr>
            <w:tcW w:w="2268" w:type="dxa"/>
            <w:vAlign w:val="center"/>
          </w:tcPr>
          <w:p w:rsidR="00604D88" w:rsidRPr="001503C9" w:rsidRDefault="00335024" w:rsidP="00335024">
            <w:pPr>
              <w:jc w:val="center"/>
              <w:rPr>
                <w:rFonts w:cs="Arial"/>
                <w:szCs w:val="23"/>
              </w:rPr>
            </w:pPr>
            <w:r>
              <w:rPr>
                <w:rFonts w:eastAsiaTheme="minorHAnsi" w:cs="Arial"/>
                <w:szCs w:val="23"/>
                <w:lang w:eastAsia="en-US"/>
              </w:rPr>
              <w:t>95,59 Kč</w:t>
            </w:r>
          </w:p>
        </w:tc>
      </w:tr>
    </w:tbl>
    <w:p w:rsidR="00515760" w:rsidRPr="001503C9" w:rsidRDefault="00515760" w:rsidP="00C87091">
      <w:pPr>
        <w:tabs>
          <w:tab w:val="num" w:pos="284"/>
        </w:tabs>
        <w:ind w:left="284" w:hanging="284"/>
        <w:jc w:val="both"/>
        <w:rPr>
          <w:rFonts w:cs="Arial"/>
          <w:szCs w:val="23"/>
        </w:rPr>
      </w:pPr>
      <w:r w:rsidRPr="001503C9">
        <w:rPr>
          <w:rFonts w:cs="Arial"/>
          <w:szCs w:val="23"/>
        </w:rPr>
        <w:tab/>
        <w:t>Tato odměna je konečná a zahrnuje veškeré náklady spojené s revizí a vystavením dokladu o revizi.</w:t>
      </w:r>
    </w:p>
    <w:p w:rsidR="00515760" w:rsidRPr="001503C9" w:rsidRDefault="00515760" w:rsidP="009533AC">
      <w:pPr>
        <w:pStyle w:val="Zkladntext"/>
        <w:numPr>
          <w:ilvl w:val="0"/>
          <w:numId w:val="6"/>
        </w:numPr>
        <w:tabs>
          <w:tab w:val="clear" w:pos="1418"/>
          <w:tab w:val="num" w:pos="284"/>
        </w:tabs>
        <w:spacing w:after="120"/>
        <w:ind w:left="284" w:hanging="284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Kontrolor má nárok na odměnu po splnění povinnosti provést revizi a vydat kontrolní osvědčení.</w:t>
      </w:r>
    </w:p>
    <w:p w:rsidR="001976B0" w:rsidRPr="001503C9" w:rsidRDefault="001976B0" w:rsidP="00C87091">
      <w:pPr>
        <w:pStyle w:val="Zkladntext"/>
        <w:tabs>
          <w:tab w:val="clear" w:pos="1418"/>
          <w:tab w:val="num" w:pos="284"/>
        </w:tabs>
        <w:spacing w:after="120"/>
        <w:ind w:left="284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 xml:space="preserve">K úhradě odměny vystaví kontrolor daňový doklad (fakturu), kterou zašle objednateli elektronicky na adresu: </w:t>
      </w:r>
      <w:hyperlink r:id="rId8" w:history="1">
        <w:r w:rsidRPr="001503C9">
          <w:rPr>
            <w:rStyle w:val="Hypertextovodkaz"/>
            <w:rFonts w:ascii="Arial" w:hAnsi="Arial" w:cs="Arial"/>
            <w:sz w:val="23"/>
            <w:szCs w:val="23"/>
          </w:rPr>
          <w:t>faktury@koprivnice.cz</w:t>
        </w:r>
      </w:hyperlink>
      <w:r w:rsidRPr="001503C9">
        <w:rPr>
          <w:rFonts w:ascii="Arial" w:hAnsi="Arial" w:cs="Arial"/>
          <w:sz w:val="23"/>
          <w:szCs w:val="23"/>
        </w:rPr>
        <w:t xml:space="preserve"> a v kopii na emailovou adresu </w:t>
      </w:r>
      <w:r w:rsidR="00A54021" w:rsidRPr="00A54021">
        <w:rPr>
          <w:rFonts w:ascii="Arial" w:hAnsi="Arial" w:cs="Arial"/>
          <w:i/>
          <w:sz w:val="22"/>
          <w:szCs w:val="22"/>
        </w:rPr>
        <w:t>&lt;anonymizováno&gt;</w:t>
      </w:r>
      <w:r w:rsidRPr="001503C9">
        <w:rPr>
          <w:rFonts w:ascii="Arial" w:hAnsi="Arial" w:cs="Arial"/>
          <w:sz w:val="23"/>
          <w:szCs w:val="23"/>
        </w:rPr>
        <w:t>. Splatnost faktury bude činit nejméně 14 dní od jejího doručení objednateli.</w:t>
      </w:r>
    </w:p>
    <w:p w:rsidR="001976B0" w:rsidRPr="001503C9" w:rsidRDefault="001E30AC" w:rsidP="009533AC">
      <w:pPr>
        <w:pStyle w:val="text1"/>
        <w:numPr>
          <w:ilvl w:val="0"/>
          <w:numId w:val="6"/>
        </w:numPr>
        <w:tabs>
          <w:tab w:val="num" w:pos="284"/>
        </w:tabs>
        <w:ind w:left="284" w:hanging="284"/>
        <w:rPr>
          <w:rFonts w:cs="Arial"/>
          <w:szCs w:val="23"/>
        </w:rPr>
      </w:pPr>
      <w:r w:rsidRPr="001503C9">
        <w:rPr>
          <w:rFonts w:cs="Arial"/>
          <w:szCs w:val="23"/>
        </w:rPr>
        <w:t>Nebude-li faktura obsahovat zákonem stanovené náležitosti nebo bude-li chybně vyúčtována cena odměny, je objednatel oprávněn vadnou fakturu vrátit kontrolorovi bez zaplacení k provedení opravy. Na vrácené faktuře uvede objednatel důvod vrácení. Kontrolor provede opravu vystavením nové faktury. Vrátí-li objednatel vadnou fakturu kontrolorovi, přestává běžet původní lhůta splatnosti. Nová lhůta splatnosti běží opět ode dne doručení nově vyhotovené (kontrolorem opravené) faktury.</w:t>
      </w:r>
    </w:p>
    <w:p w:rsidR="001976B0" w:rsidRPr="001503C9" w:rsidRDefault="001E30AC" w:rsidP="009533AC">
      <w:pPr>
        <w:pStyle w:val="text1"/>
        <w:numPr>
          <w:ilvl w:val="0"/>
          <w:numId w:val="6"/>
        </w:numPr>
        <w:tabs>
          <w:tab w:val="num" w:pos="284"/>
        </w:tabs>
        <w:ind w:left="284" w:hanging="284"/>
        <w:rPr>
          <w:rFonts w:cs="Arial"/>
          <w:szCs w:val="23"/>
        </w:rPr>
      </w:pPr>
      <w:r w:rsidRPr="001503C9">
        <w:rPr>
          <w:rFonts w:cs="Arial"/>
          <w:szCs w:val="23"/>
        </w:rPr>
        <w:t>Objednatelem nebudou poskytovány zálohy.</w:t>
      </w:r>
    </w:p>
    <w:p w:rsidR="00515760" w:rsidRPr="001503C9" w:rsidRDefault="00515760" w:rsidP="009533AC">
      <w:pPr>
        <w:pStyle w:val="Zkladntext"/>
        <w:numPr>
          <w:ilvl w:val="0"/>
          <w:numId w:val="6"/>
        </w:numPr>
        <w:tabs>
          <w:tab w:val="num" w:pos="284"/>
        </w:tabs>
        <w:spacing w:after="120"/>
        <w:ind w:left="284" w:hanging="284"/>
        <w:jc w:val="left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Úhrada faktury bude provedena na účet kontrolora uvedený v záhlaví této smlouvy.</w:t>
      </w:r>
    </w:p>
    <w:p w:rsidR="004E7720" w:rsidRPr="001503C9" w:rsidRDefault="004E7720" w:rsidP="000B431F">
      <w:pPr>
        <w:pStyle w:val="Odstavecseseznamem"/>
        <w:spacing w:after="120"/>
        <w:contextualSpacing w:val="0"/>
        <w:rPr>
          <w:rFonts w:ascii="Arial" w:hAnsi="Arial" w:cs="Arial"/>
          <w:sz w:val="23"/>
          <w:szCs w:val="23"/>
        </w:rPr>
      </w:pPr>
    </w:p>
    <w:p w:rsidR="00515760" w:rsidRPr="001503C9" w:rsidRDefault="00515760" w:rsidP="000B431F">
      <w:pPr>
        <w:pStyle w:val="Zkladntext"/>
        <w:spacing w:after="120"/>
        <w:jc w:val="center"/>
        <w:rPr>
          <w:rFonts w:ascii="Arial" w:hAnsi="Arial" w:cs="Arial"/>
          <w:b/>
          <w:bCs/>
          <w:sz w:val="23"/>
          <w:szCs w:val="23"/>
        </w:rPr>
      </w:pPr>
      <w:r w:rsidRPr="001503C9">
        <w:rPr>
          <w:rFonts w:ascii="Arial" w:hAnsi="Arial" w:cs="Arial"/>
          <w:b/>
          <w:bCs/>
          <w:sz w:val="23"/>
          <w:szCs w:val="23"/>
        </w:rPr>
        <w:t>IV. Ostatní ujednání</w:t>
      </w:r>
    </w:p>
    <w:p w:rsidR="001976B0" w:rsidRPr="00C87091" w:rsidRDefault="00515760" w:rsidP="009533AC">
      <w:pPr>
        <w:pStyle w:val="Zkladntext"/>
        <w:numPr>
          <w:ilvl w:val="6"/>
          <w:numId w:val="5"/>
        </w:numPr>
        <w:tabs>
          <w:tab w:val="clear" w:pos="1418"/>
          <w:tab w:val="clear" w:pos="5040"/>
          <w:tab w:val="num" w:pos="284"/>
        </w:tabs>
        <w:spacing w:before="0" w:after="120"/>
        <w:ind w:left="284" w:hanging="284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t>Kontrolor se zavazuje provést veškeré revize nestranným způsobem, s vynaložením odborné péče s přihlédnutím ke stanovenému způsobu revizí, k době, místu a rozsahu revizí, jakož i stavu, v jakém se nacházely předměty revizí v době jejího provádění.</w:t>
      </w:r>
    </w:p>
    <w:p w:rsidR="001976B0" w:rsidRDefault="001976B0" w:rsidP="009533AC">
      <w:pPr>
        <w:pStyle w:val="Zkladntext"/>
        <w:numPr>
          <w:ilvl w:val="6"/>
          <w:numId w:val="5"/>
        </w:numPr>
        <w:tabs>
          <w:tab w:val="clear" w:pos="1418"/>
          <w:tab w:val="clear" w:pos="5040"/>
          <w:tab w:val="num" w:pos="284"/>
          <w:tab w:val="left" w:pos="426"/>
        </w:tabs>
        <w:spacing w:before="0" w:after="120"/>
        <w:ind w:left="284" w:hanging="284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t xml:space="preserve">Kontrolor </w:t>
      </w:r>
      <w:r w:rsidR="005C3B31" w:rsidRPr="00C87091">
        <w:rPr>
          <w:rFonts w:ascii="Arial" w:hAnsi="Arial" w:cs="Arial"/>
          <w:sz w:val="23"/>
          <w:szCs w:val="23"/>
        </w:rPr>
        <w:t>je povinen</w:t>
      </w:r>
      <w:r w:rsidRPr="00C87091">
        <w:rPr>
          <w:rFonts w:ascii="Arial" w:hAnsi="Arial" w:cs="Arial"/>
          <w:sz w:val="23"/>
          <w:szCs w:val="23"/>
        </w:rPr>
        <w:t xml:space="preserve"> svoji činnost vykonávat formou plnění dílčích kontrol dle termínů stanovených v ČSN 33 1600 </w:t>
      </w:r>
      <w:proofErr w:type="spellStart"/>
      <w:r w:rsidRPr="00C87091">
        <w:rPr>
          <w:rFonts w:ascii="Arial" w:hAnsi="Arial" w:cs="Arial"/>
          <w:sz w:val="23"/>
          <w:szCs w:val="23"/>
        </w:rPr>
        <w:t>ed</w:t>
      </w:r>
      <w:proofErr w:type="spellEnd"/>
      <w:r w:rsidRPr="00C87091">
        <w:rPr>
          <w:rFonts w:ascii="Arial" w:hAnsi="Arial" w:cs="Arial"/>
          <w:sz w:val="23"/>
          <w:szCs w:val="23"/>
        </w:rPr>
        <w:t>.</w:t>
      </w:r>
      <w:r w:rsidR="003D5E40" w:rsidRPr="00C87091">
        <w:rPr>
          <w:rFonts w:ascii="Arial" w:hAnsi="Arial" w:cs="Arial"/>
          <w:sz w:val="23"/>
          <w:szCs w:val="23"/>
        </w:rPr>
        <w:t xml:space="preserve"> 2</w:t>
      </w:r>
      <w:r w:rsidR="00C22FEC" w:rsidRPr="00C87091">
        <w:rPr>
          <w:rFonts w:ascii="Arial" w:hAnsi="Arial" w:cs="Arial"/>
          <w:sz w:val="23"/>
          <w:szCs w:val="23"/>
        </w:rPr>
        <w:t xml:space="preserve"> a </w:t>
      </w:r>
      <w:r w:rsidR="003D5E40" w:rsidRPr="00C87091">
        <w:rPr>
          <w:rFonts w:ascii="Arial" w:hAnsi="Arial" w:cs="Arial"/>
          <w:sz w:val="23"/>
          <w:szCs w:val="23"/>
        </w:rPr>
        <w:t>Nařízení vlády č. 190/2022 Sb., o vyhrazených technických elektrických zařízeních a požadavcích na zajištění jejich bezpečnosti</w:t>
      </w:r>
      <w:r w:rsidR="005F7357" w:rsidRPr="00C87091">
        <w:rPr>
          <w:rFonts w:ascii="Arial" w:hAnsi="Arial" w:cs="Arial"/>
          <w:sz w:val="23"/>
          <w:szCs w:val="23"/>
        </w:rPr>
        <w:t xml:space="preserve"> </w:t>
      </w:r>
      <w:r w:rsidRPr="00C87091">
        <w:rPr>
          <w:rFonts w:ascii="Arial" w:hAnsi="Arial" w:cs="Arial"/>
          <w:sz w:val="23"/>
          <w:szCs w:val="23"/>
        </w:rPr>
        <w:t xml:space="preserve">s tím, že </w:t>
      </w:r>
      <w:r w:rsidR="005C3B31" w:rsidRPr="00C87091">
        <w:rPr>
          <w:rFonts w:ascii="Arial" w:hAnsi="Arial" w:cs="Arial"/>
          <w:sz w:val="23"/>
          <w:szCs w:val="23"/>
        </w:rPr>
        <w:t xml:space="preserve">tato dílčí plnění kontrol </w:t>
      </w:r>
      <w:r w:rsidRPr="00C87091">
        <w:rPr>
          <w:rFonts w:ascii="Arial" w:hAnsi="Arial" w:cs="Arial"/>
          <w:sz w:val="23"/>
          <w:szCs w:val="23"/>
        </w:rPr>
        <w:t>mohou být dle potřeb s</w:t>
      </w:r>
      <w:r w:rsidR="005C3B31" w:rsidRPr="00C87091">
        <w:rPr>
          <w:rFonts w:ascii="Arial" w:hAnsi="Arial" w:cs="Arial"/>
          <w:sz w:val="23"/>
          <w:szCs w:val="23"/>
        </w:rPr>
        <w:t>mluvních stran časově upravována</w:t>
      </w:r>
      <w:r w:rsidRPr="00C87091">
        <w:rPr>
          <w:rFonts w:ascii="Arial" w:hAnsi="Arial" w:cs="Arial"/>
          <w:sz w:val="23"/>
          <w:szCs w:val="23"/>
        </w:rPr>
        <w:t xml:space="preserve">. Nesplnění termínů kontrol stanovených v ČSN 33 1600 </w:t>
      </w:r>
      <w:proofErr w:type="spellStart"/>
      <w:r w:rsidRPr="00C87091">
        <w:rPr>
          <w:rFonts w:ascii="Arial" w:hAnsi="Arial" w:cs="Arial"/>
          <w:sz w:val="23"/>
          <w:szCs w:val="23"/>
        </w:rPr>
        <w:t>ed</w:t>
      </w:r>
      <w:proofErr w:type="spellEnd"/>
      <w:r w:rsidRPr="00C87091">
        <w:rPr>
          <w:rFonts w:ascii="Arial" w:hAnsi="Arial" w:cs="Arial"/>
          <w:sz w:val="23"/>
          <w:szCs w:val="23"/>
        </w:rPr>
        <w:t>.</w:t>
      </w:r>
      <w:r w:rsidR="00C22FEC" w:rsidRPr="00C87091">
        <w:rPr>
          <w:rFonts w:ascii="Arial" w:hAnsi="Arial" w:cs="Arial"/>
          <w:sz w:val="23"/>
          <w:szCs w:val="23"/>
        </w:rPr>
        <w:t xml:space="preserve"> </w:t>
      </w:r>
      <w:r w:rsidR="003D5E40" w:rsidRPr="00C87091">
        <w:rPr>
          <w:rFonts w:ascii="Arial" w:hAnsi="Arial" w:cs="Arial"/>
          <w:sz w:val="23"/>
          <w:szCs w:val="23"/>
        </w:rPr>
        <w:t xml:space="preserve">2 </w:t>
      </w:r>
      <w:r w:rsidR="00C22FEC" w:rsidRPr="00C87091">
        <w:rPr>
          <w:rFonts w:ascii="Arial" w:hAnsi="Arial" w:cs="Arial"/>
          <w:sz w:val="23"/>
          <w:szCs w:val="23"/>
        </w:rPr>
        <w:t xml:space="preserve">a </w:t>
      </w:r>
      <w:r w:rsidR="003D5E40" w:rsidRPr="00C87091">
        <w:rPr>
          <w:rFonts w:ascii="Arial" w:hAnsi="Arial" w:cs="Arial"/>
          <w:sz w:val="23"/>
          <w:szCs w:val="23"/>
        </w:rPr>
        <w:t>Nařízení vlády č. 190/2022 Sb., o vyhrazených technických elektrických zařízeních a požadavcích na zajištění jejich bezpečnosti</w:t>
      </w:r>
      <w:r w:rsidR="005F7357" w:rsidRPr="00C87091">
        <w:rPr>
          <w:rFonts w:ascii="Arial" w:hAnsi="Arial" w:cs="Arial"/>
          <w:sz w:val="23"/>
          <w:szCs w:val="23"/>
        </w:rPr>
        <w:t xml:space="preserve"> </w:t>
      </w:r>
      <w:r w:rsidR="005C3B31" w:rsidRPr="00C87091">
        <w:rPr>
          <w:rFonts w:ascii="Arial" w:hAnsi="Arial" w:cs="Arial"/>
          <w:sz w:val="23"/>
          <w:szCs w:val="23"/>
        </w:rPr>
        <w:t>z</w:t>
      </w:r>
      <w:r w:rsidRPr="00C87091">
        <w:rPr>
          <w:rFonts w:ascii="Arial" w:hAnsi="Arial" w:cs="Arial"/>
          <w:sz w:val="23"/>
          <w:szCs w:val="23"/>
        </w:rPr>
        <w:t>e strany kontrolora je považováno za podstatné porušení této smlouvy.</w:t>
      </w:r>
    </w:p>
    <w:p w:rsidR="00B9690A" w:rsidRDefault="00B9690A">
      <w:pPr>
        <w:spacing w:after="0"/>
        <w:rPr>
          <w:rFonts w:cs="Arial"/>
          <w:szCs w:val="23"/>
        </w:rPr>
      </w:pPr>
      <w:r>
        <w:rPr>
          <w:rFonts w:cs="Arial"/>
          <w:szCs w:val="23"/>
        </w:rPr>
        <w:br w:type="page"/>
      </w:r>
    </w:p>
    <w:p w:rsidR="00A83E63" w:rsidRPr="00C87091" w:rsidRDefault="00A83E63" w:rsidP="009533AC">
      <w:pPr>
        <w:pStyle w:val="Zkladntext"/>
        <w:numPr>
          <w:ilvl w:val="6"/>
          <w:numId w:val="5"/>
        </w:numPr>
        <w:tabs>
          <w:tab w:val="clear" w:pos="1418"/>
          <w:tab w:val="clear" w:pos="5040"/>
          <w:tab w:val="num" w:pos="284"/>
        </w:tabs>
        <w:spacing w:before="0" w:after="120"/>
        <w:ind w:left="284" w:hanging="284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lastRenderedPageBreak/>
        <w:t xml:space="preserve">Po provedených revizích vystaví kontrolor revizní karty elektrických spotřebičů, el. </w:t>
      </w:r>
      <w:proofErr w:type="gramStart"/>
      <w:r w:rsidRPr="00C87091">
        <w:rPr>
          <w:rFonts w:ascii="Arial" w:hAnsi="Arial" w:cs="Arial"/>
          <w:sz w:val="23"/>
          <w:szCs w:val="23"/>
        </w:rPr>
        <w:t>ručního</w:t>
      </w:r>
      <w:proofErr w:type="gramEnd"/>
      <w:r w:rsidRPr="00C87091">
        <w:rPr>
          <w:rFonts w:ascii="Arial" w:hAnsi="Arial" w:cs="Arial"/>
          <w:sz w:val="23"/>
          <w:szCs w:val="23"/>
        </w:rPr>
        <w:t xml:space="preserve"> nářadí, prodlužovacích přívodů (kontrolní osvědčení) a zprávy o revizích vyhrazeného elektrického zařízení, které předá objednateli.</w:t>
      </w:r>
    </w:p>
    <w:p w:rsidR="00515760" w:rsidRPr="00C87091" w:rsidRDefault="00A83E63" w:rsidP="009533AC">
      <w:pPr>
        <w:pStyle w:val="Zkladntext"/>
        <w:numPr>
          <w:ilvl w:val="6"/>
          <w:numId w:val="5"/>
        </w:numPr>
        <w:tabs>
          <w:tab w:val="clear" w:pos="1418"/>
          <w:tab w:val="clear" w:pos="5040"/>
          <w:tab w:val="num" w:pos="284"/>
        </w:tabs>
        <w:spacing w:before="0" w:after="120"/>
        <w:ind w:left="284" w:hanging="284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t>Objednatel revizí je povinen poskytnout kontrolorovi nezbytnou součinnost k provedení revizí, zejména přístup k předmětu kontroly.</w:t>
      </w:r>
    </w:p>
    <w:p w:rsidR="00515760" w:rsidRPr="00C87091" w:rsidRDefault="00C55E90" w:rsidP="009533AC">
      <w:pPr>
        <w:pStyle w:val="Zkladntext"/>
        <w:numPr>
          <w:ilvl w:val="6"/>
          <w:numId w:val="5"/>
        </w:numPr>
        <w:tabs>
          <w:tab w:val="clear" w:pos="1418"/>
          <w:tab w:val="clear" w:pos="5040"/>
          <w:tab w:val="num" w:pos="284"/>
        </w:tabs>
        <w:spacing w:before="0" w:after="120"/>
        <w:ind w:left="284" w:hanging="284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t>Kontrolor je povinen dodržovat při své činnosti právní a ostatní předpisy včetně vnitřních k zajištění bezpečnosti a ochrany zdraví při práci, s nimiž byl seznámen a předcházet majetkovým škodám.</w:t>
      </w:r>
    </w:p>
    <w:p w:rsidR="00A83E63" w:rsidRPr="00C87091" w:rsidRDefault="00A83E63" w:rsidP="009533AC">
      <w:pPr>
        <w:pStyle w:val="Zkladntext"/>
        <w:numPr>
          <w:ilvl w:val="6"/>
          <w:numId w:val="5"/>
        </w:numPr>
        <w:tabs>
          <w:tab w:val="clear" w:pos="1418"/>
          <w:tab w:val="clear" w:pos="5040"/>
          <w:tab w:val="num" w:pos="284"/>
        </w:tabs>
        <w:spacing w:before="0" w:after="120"/>
        <w:ind w:left="284" w:hanging="284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t>Kontrolor je povinen nahradit škody způsobené porušením povinnosti provést řádně v termínech revize a to v rozsahu a za podmínek stanovených touto smlouvou dle § 2660 odst. 1 občanského zákoníku.</w:t>
      </w:r>
    </w:p>
    <w:p w:rsidR="00A83E63" w:rsidRPr="00C87091" w:rsidRDefault="00A83E63" w:rsidP="009533AC">
      <w:pPr>
        <w:pStyle w:val="Zkladntext"/>
        <w:numPr>
          <w:ilvl w:val="6"/>
          <w:numId w:val="5"/>
        </w:numPr>
        <w:tabs>
          <w:tab w:val="clear" w:pos="1418"/>
          <w:tab w:val="clear" w:pos="5040"/>
          <w:tab w:val="num" w:pos="284"/>
        </w:tabs>
        <w:spacing w:before="0" w:after="120"/>
        <w:ind w:left="284" w:hanging="284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t>Objednatel je povinen v souladu s platnými předpisy předložit kontrolorovi podklady k provedení pravidelných revizí.</w:t>
      </w:r>
    </w:p>
    <w:p w:rsidR="00A83E63" w:rsidRPr="00C87091" w:rsidRDefault="00A83E63" w:rsidP="009533AC">
      <w:pPr>
        <w:pStyle w:val="Zkladntext"/>
        <w:numPr>
          <w:ilvl w:val="6"/>
          <w:numId w:val="5"/>
        </w:numPr>
        <w:tabs>
          <w:tab w:val="clear" w:pos="1418"/>
          <w:tab w:val="clear" w:pos="5040"/>
          <w:tab w:val="num" w:pos="284"/>
        </w:tabs>
        <w:spacing w:before="0" w:after="120"/>
        <w:ind w:left="284" w:hanging="284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t>Kontrolor odpovídá za škodu, kterou způsobí na zařízení objednatele v rámci prováděné revize a kontroly.</w:t>
      </w:r>
    </w:p>
    <w:p w:rsidR="00A83E63" w:rsidRPr="00C87091" w:rsidRDefault="00A83E63" w:rsidP="009533AC">
      <w:pPr>
        <w:pStyle w:val="Zkladntext"/>
        <w:numPr>
          <w:ilvl w:val="6"/>
          <w:numId w:val="5"/>
        </w:numPr>
        <w:tabs>
          <w:tab w:val="clear" w:pos="1418"/>
          <w:tab w:val="clear" w:pos="5040"/>
          <w:tab w:val="num" w:pos="284"/>
        </w:tabs>
        <w:spacing w:before="0" w:after="120"/>
        <w:ind w:left="284" w:hanging="284"/>
        <w:rPr>
          <w:rFonts w:ascii="Arial" w:hAnsi="Arial" w:cs="Arial"/>
          <w:sz w:val="23"/>
          <w:szCs w:val="23"/>
        </w:rPr>
      </w:pPr>
      <w:r w:rsidRPr="00C87091">
        <w:rPr>
          <w:rFonts w:ascii="Arial" w:hAnsi="Arial" w:cs="Arial"/>
          <w:sz w:val="23"/>
          <w:szCs w:val="23"/>
        </w:rPr>
        <w:t>V případě, že kontrolor nepředá kontrolní osvědčení objednateli v termínu uvedeném v čl. II. odst. 5 této smlouvy, je kontrolor povinen zaplatit objednateli smluvní pokutu ve výši 100 Kč za každý, i započatý den prodlení.</w:t>
      </w:r>
    </w:p>
    <w:p w:rsidR="00515760" w:rsidRPr="001503C9" w:rsidRDefault="00515760" w:rsidP="000B431F">
      <w:pPr>
        <w:ind w:left="284" w:hanging="284"/>
        <w:jc w:val="both"/>
        <w:rPr>
          <w:rFonts w:cs="Arial"/>
          <w:szCs w:val="23"/>
        </w:rPr>
      </w:pPr>
    </w:p>
    <w:p w:rsidR="00515760" w:rsidRPr="001503C9" w:rsidRDefault="00515760" w:rsidP="000B431F">
      <w:pPr>
        <w:pStyle w:val="Zkladntextodsazen"/>
        <w:ind w:left="0"/>
        <w:jc w:val="center"/>
        <w:rPr>
          <w:rFonts w:ascii="Arial" w:hAnsi="Arial" w:cs="Arial"/>
          <w:b/>
          <w:sz w:val="23"/>
          <w:szCs w:val="23"/>
        </w:rPr>
      </w:pPr>
      <w:r w:rsidRPr="001503C9">
        <w:rPr>
          <w:rFonts w:ascii="Arial" w:hAnsi="Arial" w:cs="Arial"/>
          <w:b/>
          <w:sz w:val="23"/>
          <w:szCs w:val="23"/>
        </w:rPr>
        <w:t>V. Záruka za jakost, odpovědnost za vady</w:t>
      </w:r>
    </w:p>
    <w:p w:rsidR="001976B0" w:rsidRPr="001503C9" w:rsidRDefault="00281597" w:rsidP="009533AC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Kontrolor prohlašuje, že je držitelem všech oprávnění požadovaných pro provádění předmětu smlouvy dle čl. I. této smlouvy.</w:t>
      </w:r>
    </w:p>
    <w:p w:rsidR="001976B0" w:rsidRPr="001503C9" w:rsidRDefault="00515760" w:rsidP="009533AC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Kontrolor odpovídá za kvalitu provedených činností a obsah dokladů o revizi (kontrolního osvědčení) dle této smlouvy po dobu platnosti jednotlivých předepsaných revizí a kontrol jednotlivých spotřebičů a ručního nářadí a za dobu jejich platnosti.</w:t>
      </w:r>
    </w:p>
    <w:p w:rsidR="001976B0" w:rsidRPr="001503C9" w:rsidRDefault="0076476F" w:rsidP="009533AC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Kontrolor odpovídá za všechny škody, které vzniknou jeho činností v důsledku poskytování služby objednateli, případně třetím osobám a je povinen vzniklé škody nahradit nebo odstranit na své náklady.</w:t>
      </w:r>
    </w:p>
    <w:p w:rsidR="001976B0" w:rsidRPr="001503C9" w:rsidRDefault="001911DE" w:rsidP="009533AC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Kontrolor ručí za kvalitu provedených revizí po dobu 12 měsíců od ukončení každé jednotlivé kontrolní činnosti dle této smlouvy.</w:t>
      </w:r>
    </w:p>
    <w:p w:rsidR="001976B0" w:rsidRPr="001503C9" w:rsidRDefault="00281597" w:rsidP="009533AC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Kontrolor se zavazuje odstranit reklamované vady ve lhůtě 7 pracovních dnů od uplatnění reklamace objednatelem, v případě zvýšené časové náročnosti ve lhůtě stanovené objednatelem</w:t>
      </w:r>
      <w:r w:rsidR="001911DE" w:rsidRPr="001503C9">
        <w:rPr>
          <w:rFonts w:ascii="Arial" w:hAnsi="Arial" w:cs="Arial"/>
          <w:sz w:val="23"/>
          <w:szCs w:val="23"/>
        </w:rPr>
        <w:t>.</w:t>
      </w:r>
    </w:p>
    <w:p w:rsidR="001976B0" w:rsidRPr="001503C9" w:rsidRDefault="00530EAB" w:rsidP="009533AC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Kontrolor nese odpovědnost za škody vůči třetím osobám, které byly zaviněny zanedbáním povinnosti kontrolora stanovených touto smlouvou nebo z titulu opomenutí, nedbalosti nebo neplnění podmínek vyplývajících ze zákona.</w:t>
      </w:r>
    </w:p>
    <w:p w:rsidR="001976B0" w:rsidRPr="001503C9" w:rsidRDefault="0076476F" w:rsidP="009533AC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Nároky z vad plnění se nedotýkají práv objednatele na náhradu újmy vzniklé objednateli v důsledku vady ani na smluvní pokutu vážící se na po</w:t>
      </w:r>
      <w:r w:rsidR="002F23AA" w:rsidRPr="001503C9">
        <w:rPr>
          <w:rFonts w:ascii="Arial" w:hAnsi="Arial" w:cs="Arial"/>
          <w:sz w:val="23"/>
          <w:szCs w:val="23"/>
        </w:rPr>
        <w:t>rušení povinnosti, jež vedlo ke </w:t>
      </w:r>
      <w:r w:rsidRPr="001503C9">
        <w:rPr>
          <w:rFonts w:ascii="Arial" w:hAnsi="Arial" w:cs="Arial"/>
          <w:sz w:val="23"/>
          <w:szCs w:val="23"/>
        </w:rPr>
        <w:t>vzniku vady.</w:t>
      </w:r>
    </w:p>
    <w:p w:rsidR="001976B0" w:rsidRPr="001503C9" w:rsidRDefault="0076476F" w:rsidP="009533AC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O dobu opravy vady se prodlužuje záruční doba.</w:t>
      </w:r>
    </w:p>
    <w:p w:rsidR="00B9690A" w:rsidRDefault="00B9690A">
      <w:pPr>
        <w:spacing w:after="0"/>
        <w:rPr>
          <w:rFonts w:cs="Arial"/>
          <w:szCs w:val="23"/>
        </w:rPr>
      </w:pPr>
    </w:p>
    <w:p w:rsidR="001976B0" w:rsidRPr="001503C9" w:rsidRDefault="001976B0" w:rsidP="00456250">
      <w:pPr>
        <w:ind w:left="284" w:hanging="284"/>
        <w:jc w:val="center"/>
        <w:rPr>
          <w:rFonts w:cs="Arial"/>
          <w:b/>
          <w:szCs w:val="23"/>
        </w:rPr>
      </w:pPr>
      <w:r w:rsidRPr="001503C9">
        <w:rPr>
          <w:rFonts w:cs="Arial"/>
          <w:b/>
          <w:szCs w:val="23"/>
        </w:rPr>
        <w:t>V</w:t>
      </w:r>
      <w:r w:rsidR="002964AE">
        <w:rPr>
          <w:rFonts w:cs="Arial"/>
          <w:b/>
          <w:szCs w:val="23"/>
        </w:rPr>
        <w:t>I</w:t>
      </w:r>
      <w:r w:rsidRPr="001503C9">
        <w:rPr>
          <w:rFonts w:cs="Arial"/>
          <w:b/>
          <w:szCs w:val="23"/>
        </w:rPr>
        <w:t xml:space="preserve">. </w:t>
      </w:r>
      <w:r w:rsidR="00530EAB" w:rsidRPr="001503C9">
        <w:rPr>
          <w:rFonts w:cs="Arial"/>
          <w:b/>
          <w:szCs w:val="23"/>
        </w:rPr>
        <w:t>Smluvní pokuta</w:t>
      </w:r>
    </w:p>
    <w:p w:rsidR="001976B0" w:rsidRPr="00171722" w:rsidRDefault="0076476F" w:rsidP="009533AC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71722">
        <w:rPr>
          <w:rFonts w:ascii="Arial" w:hAnsi="Arial" w:cs="Arial"/>
          <w:sz w:val="23"/>
          <w:szCs w:val="23"/>
        </w:rPr>
        <w:t xml:space="preserve">V případě prodlení kontrolora s provedením revize v termínu dle této smlouvy je kontrolor povinen zaplatit smluvní pokutu ve výši </w:t>
      </w:r>
      <w:r w:rsidR="004E7720" w:rsidRPr="00171722">
        <w:rPr>
          <w:rFonts w:ascii="Arial" w:hAnsi="Arial" w:cs="Arial"/>
          <w:sz w:val="23"/>
          <w:szCs w:val="23"/>
        </w:rPr>
        <w:t>0,1 % z celkové ceny</w:t>
      </w:r>
      <w:r w:rsidRPr="00171722">
        <w:rPr>
          <w:rFonts w:ascii="Arial" w:hAnsi="Arial" w:cs="Arial"/>
          <w:sz w:val="23"/>
          <w:szCs w:val="23"/>
        </w:rPr>
        <w:t xml:space="preserve"> za každý den prodlení.</w:t>
      </w:r>
    </w:p>
    <w:p w:rsidR="001976B0" w:rsidRPr="00171722" w:rsidRDefault="00AB32B5" w:rsidP="009533AC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71722">
        <w:rPr>
          <w:rFonts w:ascii="Arial" w:hAnsi="Arial" w:cs="Arial"/>
          <w:sz w:val="23"/>
          <w:szCs w:val="23"/>
        </w:rPr>
        <w:t>Odstoupením od smlouvy dosud vzniklý nárok na úhradu smluvní pokuty nezaniká.</w:t>
      </w:r>
    </w:p>
    <w:p w:rsidR="001976B0" w:rsidRPr="00171722" w:rsidRDefault="00281597" w:rsidP="009533AC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171722">
        <w:rPr>
          <w:rFonts w:ascii="Arial" w:hAnsi="Arial" w:cs="Arial"/>
          <w:sz w:val="23"/>
          <w:szCs w:val="23"/>
        </w:rPr>
        <w:lastRenderedPageBreak/>
        <w:t>Úhradou smluvní pokuty není dotčen nárok objednatele na dokončení prací ani na náhradu škody v plném rozsahu.</w:t>
      </w:r>
    </w:p>
    <w:p w:rsidR="001976B0" w:rsidRPr="001503C9" w:rsidRDefault="001976B0" w:rsidP="000B431F">
      <w:pPr>
        <w:rPr>
          <w:rFonts w:cs="Arial"/>
          <w:szCs w:val="23"/>
        </w:rPr>
      </w:pPr>
    </w:p>
    <w:p w:rsidR="001976B0" w:rsidRPr="001503C9" w:rsidRDefault="001976B0" w:rsidP="000B431F">
      <w:pPr>
        <w:jc w:val="center"/>
        <w:rPr>
          <w:rFonts w:cs="Arial"/>
          <w:b/>
          <w:szCs w:val="23"/>
        </w:rPr>
      </w:pPr>
      <w:r w:rsidRPr="001503C9">
        <w:rPr>
          <w:rFonts w:cs="Arial"/>
          <w:b/>
          <w:szCs w:val="23"/>
        </w:rPr>
        <w:t>V</w:t>
      </w:r>
      <w:r w:rsidR="002964AE">
        <w:rPr>
          <w:rFonts w:cs="Arial"/>
          <w:b/>
          <w:szCs w:val="23"/>
        </w:rPr>
        <w:t>I</w:t>
      </w:r>
      <w:r w:rsidRPr="001503C9">
        <w:rPr>
          <w:rFonts w:cs="Arial"/>
          <w:b/>
          <w:szCs w:val="23"/>
        </w:rPr>
        <w:t>I. Ukončení smlouvy</w:t>
      </w:r>
    </w:p>
    <w:p w:rsidR="001976B0" w:rsidRPr="001503C9" w:rsidRDefault="00530EAB" w:rsidP="009533AC">
      <w:pPr>
        <w:pStyle w:val="Odstavecseseznamem"/>
        <w:numPr>
          <w:ilvl w:val="0"/>
          <w:numId w:val="9"/>
        </w:numPr>
        <w:spacing w:after="120"/>
        <w:ind w:left="283" w:hanging="283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Tuto smlouvu lze ukončit písemnou dohodou obou smluvních stran.</w:t>
      </w:r>
    </w:p>
    <w:p w:rsidR="001976B0" w:rsidRPr="001503C9" w:rsidRDefault="001976B0" w:rsidP="009533AC">
      <w:pPr>
        <w:pStyle w:val="Odstavecseseznamem"/>
        <w:numPr>
          <w:ilvl w:val="0"/>
          <w:numId w:val="9"/>
        </w:numPr>
        <w:spacing w:before="120" w:after="120"/>
        <w:ind w:left="283" w:hanging="283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 xml:space="preserve">Odstoupit od této smlouvy lze pouze v případech podstatného porušení smluvní povinnosti ve smyslu ustanovení § 2002 a </w:t>
      </w:r>
      <w:proofErr w:type="spellStart"/>
      <w:r w:rsidRPr="001503C9">
        <w:rPr>
          <w:rFonts w:ascii="Arial" w:hAnsi="Arial" w:cs="Arial"/>
          <w:sz w:val="23"/>
          <w:szCs w:val="23"/>
        </w:rPr>
        <w:t>násl</w:t>
      </w:r>
      <w:proofErr w:type="spellEnd"/>
      <w:r w:rsidRPr="001503C9">
        <w:rPr>
          <w:rFonts w:ascii="Arial" w:hAnsi="Arial" w:cs="Arial"/>
          <w:sz w:val="23"/>
          <w:szCs w:val="23"/>
        </w:rPr>
        <w:t>. občanského zákoníku</w:t>
      </w:r>
      <w:r w:rsidR="00281597" w:rsidRPr="001503C9">
        <w:rPr>
          <w:rFonts w:ascii="Arial" w:hAnsi="Arial" w:cs="Arial"/>
          <w:sz w:val="23"/>
          <w:szCs w:val="23"/>
        </w:rPr>
        <w:t>, dále v případech,</w:t>
      </w:r>
      <w:r w:rsidRPr="001503C9">
        <w:rPr>
          <w:rFonts w:ascii="Arial" w:hAnsi="Arial" w:cs="Arial"/>
          <w:sz w:val="23"/>
          <w:szCs w:val="23"/>
        </w:rPr>
        <w:t xml:space="preserve"> kdy tato smlouva stanoví, že se jedná o podstatné porušení této smlouvy. </w:t>
      </w:r>
    </w:p>
    <w:p w:rsidR="001976B0" w:rsidRPr="001503C9" w:rsidRDefault="00BE3EE6" w:rsidP="009533AC">
      <w:pPr>
        <w:pStyle w:val="Odstavecseseznamem"/>
        <w:numPr>
          <w:ilvl w:val="0"/>
          <w:numId w:val="9"/>
        </w:numPr>
        <w:spacing w:after="120"/>
        <w:ind w:left="283" w:hanging="283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Objednatel je dále oprávněn od smlouvy odstoupit v případě, kdy:</w:t>
      </w:r>
    </w:p>
    <w:p w:rsidR="001976B0" w:rsidRPr="001503C9" w:rsidRDefault="00BE3EE6" w:rsidP="009533AC">
      <w:pPr>
        <w:pStyle w:val="Odstavecseseznamem"/>
        <w:numPr>
          <w:ilvl w:val="1"/>
          <w:numId w:val="9"/>
        </w:numPr>
        <w:spacing w:after="120"/>
        <w:ind w:left="283" w:firstLine="1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kontrolor neodstraní reklamované vady plnění v přiměřené lhůtě</w:t>
      </w:r>
    </w:p>
    <w:p w:rsidR="001976B0" w:rsidRPr="001503C9" w:rsidRDefault="00BE3EE6" w:rsidP="009533AC">
      <w:pPr>
        <w:pStyle w:val="Odstavecseseznamem"/>
        <w:numPr>
          <w:ilvl w:val="1"/>
          <w:numId w:val="9"/>
        </w:numPr>
        <w:spacing w:after="120"/>
        <w:ind w:left="283" w:firstLine="1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vady plnění nelze odstranit</w:t>
      </w:r>
    </w:p>
    <w:p w:rsidR="001976B0" w:rsidRPr="001503C9" w:rsidRDefault="00BE3EE6" w:rsidP="009533AC">
      <w:pPr>
        <w:pStyle w:val="Odstavecseseznamem"/>
        <w:numPr>
          <w:ilvl w:val="1"/>
          <w:numId w:val="9"/>
        </w:numPr>
        <w:spacing w:after="120"/>
        <w:ind w:left="283" w:firstLine="1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 xml:space="preserve">vůči kontrolorovi bylo zahájeno </w:t>
      </w:r>
      <w:proofErr w:type="spellStart"/>
      <w:r w:rsidRPr="001503C9">
        <w:rPr>
          <w:rFonts w:ascii="Arial" w:hAnsi="Arial" w:cs="Arial"/>
          <w:sz w:val="23"/>
          <w:szCs w:val="23"/>
        </w:rPr>
        <w:t>insolvenční</w:t>
      </w:r>
      <w:proofErr w:type="spellEnd"/>
      <w:r w:rsidRPr="001503C9">
        <w:rPr>
          <w:rFonts w:ascii="Arial" w:hAnsi="Arial" w:cs="Arial"/>
          <w:sz w:val="23"/>
          <w:szCs w:val="23"/>
        </w:rPr>
        <w:t xml:space="preserve"> řízení.</w:t>
      </w:r>
    </w:p>
    <w:p w:rsidR="001976B0" w:rsidRPr="001503C9" w:rsidRDefault="001976B0" w:rsidP="009533AC">
      <w:pPr>
        <w:pStyle w:val="Odstavecseseznamem"/>
        <w:numPr>
          <w:ilvl w:val="0"/>
          <w:numId w:val="9"/>
        </w:numPr>
        <w:spacing w:after="120"/>
        <w:ind w:left="283" w:hanging="283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 xml:space="preserve">Odstoupení od smlouvy je účinné okamžikem doručení písemného oznámení </w:t>
      </w:r>
      <w:r w:rsidR="00281597" w:rsidRPr="001503C9">
        <w:rPr>
          <w:rFonts w:ascii="Arial" w:hAnsi="Arial" w:cs="Arial"/>
          <w:sz w:val="23"/>
          <w:szCs w:val="23"/>
        </w:rPr>
        <w:t>o odstoupení druhé smluvní straně.</w:t>
      </w:r>
    </w:p>
    <w:p w:rsidR="001976B0" w:rsidRPr="001503C9" w:rsidRDefault="00281597" w:rsidP="009533AC">
      <w:pPr>
        <w:pStyle w:val="Odstavecseseznamem"/>
        <w:numPr>
          <w:ilvl w:val="0"/>
          <w:numId w:val="9"/>
        </w:numPr>
        <w:spacing w:after="120"/>
        <w:ind w:left="283" w:hanging="283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>Odstoupení od smlouvy se nedotýká nároku na zapl</w:t>
      </w:r>
      <w:r w:rsidR="002F23AA" w:rsidRPr="001503C9">
        <w:rPr>
          <w:rFonts w:ascii="Arial" w:hAnsi="Arial" w:cs="Arial"/>
          <w:sz w:val="23"/>
          <w:szCs w:val="23"/>
        </w:rPr>
        <w:t>acení smluvní pokuty, nároku na </w:t>
      </w:r>
      <w:r w:rsidRPr="001503C9">
        <w:rPr>
          <w:rFonts w:ascii="Arial" w:hAnsi="Arial" w:cs="Arial"/>
          <w:sz w:val="23"/>
          <w:szCs w:val="23"/>
        </w:rPr>
        <w:t>náhradu újmy vzniklé porušením této smlouvy, práv objednatele ze záruk</w:t>
      </w:r>
      <w:r w:rsidR="002F23AA" w:rsidRPr="001503C9">
        <w:rPr>
          <w:rFonts w:ascii="Arial" w:hAnsi="Arial" w:cs="Arial"/>
          <w:sz w:val="23"/>
          <w:szCs w:val="23"/>
        </w:rPr>
        <w:t xml:space="preserve"> kontrolora a </w:t>
      </w:r>
      <w:r w:rsidRPr="001503C9">
        <w:rPr>
          <w:rFonts w:ascii="Arial" w:hAnsi="Arial" w:cs="Arial"/>
          <w:sz w:val="23"/>
          <w:szCs w:val="23"/>
        </w:rPr>
        <w:t>dalších práv a povinností, z jejich povahy plyne, že mají trvat i po ukončení této smlouvy.</w:t>
      </w:r>
    </w:p>
    <w:p w:rsidR="001976B0" w:rsidRPr="001503C9" w:rsidRDefault="00BE3EE6" w:rsidP="009533AC">
      <w:pPr>
        <w:pStyle w:val="Odstavecseseznamem"/>
        <w:numPr>
          <w:ilvl w:val="0"/>
          <w:numId w:val="9"/>
        </w:numPr>
        <w:spacing w:after="120"/>
        <w:ind w:left="283" w:hanging="283"/>
        <w:contextualSpacing w:val="0"/>
        <w:jc w:val="both"/>
        <w:rPr>
          <w:rFonts w:ascii="Arial" w:hAnsi="Arial" w:cs="Arial"/>
          <w:sz w:val="23"/>
          <w:szCs w:val="23"/>
        </w:rPr>
      </w:pPr>
      <w:r w:rsidRPr="001503C9">
        <w:rPr>
          <w:rFonts w:ascii="Arial" w:hAnsi="Arial" w:cs="Arial"/>
          <w:sz w:val="23"/>
          <w:szCs w:val="23"/>
        </w:rPr>
        <w:t xml:space="preserve">Objednatel je oprávněn tuto smlouvu vypovědět i bez udání </w:t>
      </w:r>
      <w:proofErr w:type="gramStart"/>
      <w:r w:rsidRPr="001503C9">
        <w:rPr>
          <w:rFonts w:ascii="Arial" w:hAnsi="Arial" w:cs="Arial"/>
          <w:sz w:val="23"/>
          <w:szCs w:val="23"/>
        </w:rPr>
        <w:t>důvodu</w:t>
      </w:r>
      <w:proofErr w:type="gramEnd"/>
      <w:r w:rsidRPr="001503C9">
        <w:rPr>
          <w:rFonts w:ascii="Arial" w:hAnsi="Arial" w:cs="Arial"/>
          <w:sz w:val="23"/>
          <w:szCs w:val="23"/>
        </w:rPr>
        <w:t xml:space="preserve"> s </w:t>
      </w:r>
      <w:r w:rsidR="002F23AA" w:rsidRPr="001503C9">
        <w:rPr>
          <w:rFonts w:ascii="Arial" w:hAnsi="Arial" w:cs="Arial"/>
          <w:sz w:val="23"/>
          <w:szCs w:val="23"/>
        </w:rPr>
        <w:t>2</w:t>
      </w:r>
      <w:r w:rsidRPr="001503C9">
        <w:rPr>
          <w:rFonts w:ascii="Arial" w:hAnsi="Arial" w:cs="Arial"/>
          <w:sz w:val="23"/>
          <w:szCs w:val="23"/>
        </w:rPr>
        <w:t xml:space="preserve"> </w:t>
      </w:r>
      <w:r w:rsidR="002F23AA" w:rsidRPr="001503C9">
        <w:rPr>
          <w:rFonts w:ascii="Arial" w:hAnsi="Arial" w:cs="Arial"/>
          <w:sz w:val="23"/>
          <w:szCs w:val="23"/>
        </w:rPr>
        <w:t>měsíčn</w:t>
      </w:r>
      <w:r w:rsidR="00B9690A">
        <w:rPr>
          <w:rFonts w:ascii="Arial" w:hAnsi="Arial" w:cs="Arial"/>
          <w:sz w:val="23"/>
          <w:szCs w:val="23"/>
        </w:rPr>
        <w:t xml:space="preserve">í výpovědní </w:t>
      </w:r>
      <w:proofErr w:type="gramStart"/>
      <w:r w:rsidR="00B9690A">
        <w:rPr>
          <w:rFonts w:ascii="Arial" w:hAnsi="Arial" w:cs="Arial"/>
          <w:sz w:val="23"/>
          <w:szCs w:val="23"/>
        </w:rPr>
        <w:t xml:space="preserve">lhůtou, </w:t>
      </w:r>
      <w:r w:rsidRPr="001503C9">
        <w:rPr>
          <w:rFonts w:ascii="Arial" w:hAnsi="Arial" w:cs="Arial"/>
          <w:sz w:val="23"/>
          <w:szCs w:val="23"/>
        </w:rPr>
        <w:t>která</w:t>
      </w:r>
      <w:proofErr w:type="gramEnd"/>
      <w:r w:rsidRPr="001503C9">
        <w:rPr>
          <w:rFonts w:ascii="Arial" w:hAnsi="Arial" w:cs="Arial"/>
          <w:sz w:val="23"/>
          <w:szCs w:val="23"/>
        </w:rPr>
        <w:t xml:space="preserve"> počíná běžet dnem následujícím po dni doručení písemné výpovědi kontrolorovi. V takovém případě je kontrolor povinen učinit již jen takové úkony, bez nichž by mohly být zájmy objednatele vážně ohroženy.</w:t>
      </w:r>
    </w:p>
    <w:p w:rsidR="002F23AA" w:rsidRPr="001503C9" w:rsidRDefault="002F23AA" w:rsidP="000B431F">
      <w:pPr>
        <w:pStyle w:val="Odstavecseseznamem"/>
        <w:spacing w:after="120"/>
        <w:contextualSpacing w:val="0"/>
        <w:rPr>
          <w:rFonts w:ascii="Arial" w:hAnsi="Arial" w:cs="Arial"/>
          <w:sz w:val="23"/>
          <w:szCs w:val="23"/>
        </w:rPr>
      </w:pPr>
    </w:p>
    <w:p w:rsidR="00515760" w:rsidRPr="001503C9" w:rsidRDefault="00515760" w:rsidP="000B431F">
      <w:pPr>
        <w:jc w:val="center"/>
        <w:rPr>
          <w:rFonts w:cs="Arial"/>
          <w:b/>
          <w:bCs/>
          <w:szCs w:val="23"/>
        </w:rPr>
      </w:pPr>
      <w:r w:rsidRPr="001503C9">
        <w:rPr>
          <w:rFonts w:cs="Arial"/>
          <w:b/>
          <w:bCs/>
          <w:szCs w:val="23"/>
        </w:rPr>
        <w:t>V</w:t>
      </w:r>
      <w:r w:rsidR="002964AE">
        <w:rPr>
          <w:rFonts w:cs="Arial"/>
          <w:b/>
          <w:bCs/>
          <w:szCs w:val="23"/>
        </w:rPr>
        <w:t>III</w:t>
      </w:r>
      <w:bookmarkStart w:id="0" w:name="_GoBack"/>
      <w:bookmarkEnd w:id="0"/>
      <w:r w:rsidRPr="001503C9">
        <w:rPr>
          <w:rFonts w:cs="Arial"/>
          <w:b/>
          <w:bCs/>
          <w:szCs w:val="23"/>
        </w:rPr>
        <w:t>. Společná a závěrečná ujednání</w:t>
      </w:r>
    </w:p>
    <w:p w:rsidR="00515760" w:rsidRPr="00456250" w:rsidRDefault="00515760" w:rsidP="009533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456250">
        <w:rPr>
          <w:rFonts w:ascii="Arial" w:hAnsi="Arial" w:cs="Arial"/>
          <w:sz w:val="23"/>
          <w:szCs w:val="23"/>
        </w:rPr>
        <w:t>Případné změny a doplňky ke smlouvě lze provést pouze po vzájemné dohodě obou smluvních stran a to pouze písem</w:t>
      </w:r>
      <w:r w:rsidR="00530EAB" w:rsidRPr="00456250">
        <w:rPr>
          <w:rFonts w:ascii="Arial" w:hAnsi="Arial" w:cs="Arial"/>
          <w:sz w:val="23"/>
          <w:szCs w:val="23"/>
        </w:rPr>
        <w:t>ně číslovanými dodatky k této smlouvě</w:t>
      </w:r>
      <w:r w:rsidR="002F23AA" w:rsidRPr="00456250">
        <w:rPr>
          <w:rFonts w:ascii="Arial" w:hAnsi="Arial" w:cs="Arial"/>
          <w:sz w:val="23"/>
          <w:szCs w:val="23"/>
        </w:rPr>
        <w:t xml:space="preserve"> formou dodatku ke </w:t>
      </w:r>
      <w:r w:rsidRPr="00456250">
        <w:rPr>
          <w:rFonts w:ascii="Arial" w:hAnsi="Arial" w:cs="Arial"/>
          <w:sz w:val="23"/>
          <w:szCs w:val="23"/>
        </w:rPr>
        <w:t>smlouvě.</w:t>
      </w:r>
    </w:p>
    <w:p w:rsidR="001976B0" w:rsidRPr="00456250" w:rsidRDefault="00515760" w:rsidP="009533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456250">
        <w:rPr>
          <w:rFonts w:ascii="Arial" w:hAnsi="Arial" w:cs="Arial"/>
          <w:sz w:val="23"/>
          <w:szCs w:val="23"/>
        </w:rPr>
        <w:t>Smlouva je vyhotovena ve dvou výtiscích stejného znění, z nichž každý výtisk má platnost originálu a každá smluvní strana obdrží po jednom vyhotovení.</w:t>
      </w:r>
    </w:p>
    <w:p w:rsidR="001976B0" w:rsidRPr="00456250" w:rsidRDefault="001976B0" w:rsidP="009533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456250">
        <w:rPr>
          <w:rFonts w:ascii="Arial" w:hAnsi="Arial" w:cs="Arial"/>
          <w:sz w:val="23"/>
          <w:szCs w:val="23"/>
        </w:rPr>
        <w:t>Tato smlouva nabývá platnosti dnem jejího uzavření a úči</w:t>
      </w:r>
      <w:r w:rsidR="002F23AA" w:rsidRPr="00456250">
        <w:rPr>
          <w:rFonts w:ascii="Arial" w:hAnsi="Arial" w:cs="Arial"/>
          <w:sz w:val="23"/>
          <w:szCs w:val="23"/>
        </w:rPr>
        <w:t>nnosti dnem jejího uveřejnění v </w:t>
      </w:r>
      <w:r w:rsidRPr="00456250">
        <w:rPr>
          <w:rFonts w:ascii="Arial" w:hAnsi="Arial" w:cs="Arial"/>
          <w:sz w:val="23"/>
          <w:szCs w:val="23"/>
        </w:rPr>
        <w:t>registru smluv dle zákona č. 340/2015 Sb., o zvláštních podmínkách účinnosti některých smluv, uveřejňování těchto smluv a o registru smluv (zákon o registru smluv).</w:t>
      </w:r>
    </w:p>
    <w:p w:rsidR="00515760" w:rsidRPr="00456250" w:rsidRDefault="001976B0" w:rsidP="009533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456250">
        <w:rPr>
          <w:rFonts w:ascii="Arial" w:hAnsi="Arial" w:cs="Arial"/>
          <w:sz w:val="23"/>
          <w:szCs w:val="23"/>
        </w:rPr>
        <w:t>Smluvní strany prohlašují, že tato smlouva byla sje</w:t>
      </w:r>
      <w:r w:rsidR="002F23AA" w:rsidRPr="00456250">
        <w:rPr>
          <w:rFonts w:ascii="Arial" w:hAnsi="Arial" w:cs="Arial"/>
          <w:sz w:val="23"/>
          <w:szCs w:val="23"/>
        </w:rPr>
        <w:t>dnána na základě jejich pravé a </w:t>
      </w:r>
      <w:r w:rsidRPr="00456250">
        <w:rPr>
          <w:rFonts w:ascii="Arial" w:hAnsi="Arial" w:cs="Arial"/>
          <w:sz w:val="23"/>
          <w:szCs w:val="23"/>
        </w:rPr>
        <w:t>svobodné vůle, že si její obsah přečetly a bezvýhradně s</w:t>
      </w:r>
      <w:r w:rsidR="00530EAB" w:rsidRPr="00456250">
        <w:rPr>
          <w:rFonts w:ascii="Arial" w:hAnsi="Arial" w:cs="Arial"/>
          <w:sz w:val="23"/>
          <w:szCs w:val="23"/>
        </w:rPr>
        <w:t> ním souhlasí, což stvrzují svými vlastnoručními podpisy.</w:t>
      </w:r>
    </w:p>
    <w:p w:rsidR="00B9690A" w:rsidRDefault="00B9690A" w:rsidP="000B431F">
      <w:pPr>
        <w:rPr>
          <w:rFonts w:cs="Arial"/>
          <w:szCs w:val="23"/>
        </w:rPr>
      </w:pPr>
    </w:p>
    <w:p w:rsidR="00B9690A" w:rsidRPr="001503C9" w:rsidRDefault="00B9690A" w:rsidP="000B431F">
      <w:pPr>
        <w:rPr>
          <w:rFonts w:cs="Arial"/>
          <w:szCs w:val="23"/>
        </w:rPr>
      </w:pPr>
    </w:p>
    <w:p w:rsidR="00515760" w:rsidRDefault="00515760" w:rsidP="000B431F">
      <w:pPr>
        <w:tabs>
          <w:tab w:val="left" w:pos="5040"/>
        </w:tabs>
        <w:rPr>
          <w:rFonts w:cs="Arial"/>
          <w:szCs w:val="23"/>
        </w:rPr>
      </w:pPr>
      <w:r w:rsidRPr="001503C9">
        <w:rPr>
          <w:rFonts w:cs="Arial"/>
          <w:szCs w:val="23"/>
        </w:rPr>
        <w:t xml:space="preserve">V Kopřivnici dne </w:t>
      </w:r>
      <w:r w:rsidR="00680F92">
        <w:rPr>
          <w:rFonts w:cs="Arial"/>
          <w:szCs w:val="23"/>
        </w:rPr>
        <w:t>08.09.</w:t>
      </w:r>
      <w:r w:rsidRPr="001503C9">
        <w:rPr>
          <w:rFonts w:cs="Arial"/>
          <w:szCs w:val="23"/>
        </w:rPr>
        <w:t>2023</w:t>
      </w:r>
      <w:r w:rsidR="00BE3EE6" w:rsidRPr="001503C9">
        <w:rPr>
          <w:rFonts w:cs="Arial"/>
          <w:szCs w:val="23"/>
        </w:rPr>
        <w:tab/>
        <w:t>V</w:t>
      </w:r>
      <w:r w:rsidR="00680F92">
        <w:rPr>
          <w:rFonts w:cs="Arial"/>
          <w:szCs w:val="23"/>
        </w:rPr>
        <w:t> Horní Poříčí</w:t>
      </w:r>
      <w:r w:rsidR="00BE3EE6" w:rsidRPr="001503C9">
        <w:rPr>
          <w:rFonts w:cs="Arial"/>
          <w:szCs w:val="23"/>
        </w:rPr>
        <w:t>, dne</w:t>
      </w:r>
      <w:r w:rsidR="003D5E40" w:rsidRPr="001503C9">
        <w:rPr>
          <w:rFonts w:cs="Arial"/>
          <w:szCs w:val="23"/>
        </w:rPr>
        <w:t xml:space="preserve"> </w:t>
      </w:r>
      <w:r w:rsidR="00680F92">
        <w:rPr>
          <w:rFonts w:cs="Arial"/>
          <w:szCs w:val="23"/>
        </w:rPr>
        <w:t>22.08.</w:t>
      </w:r>
      <w:r w:rsidR="00BE3EE6" w:rsidRPr="001503C9">
        <w:rPr>
          <w:rFonts w:cs="Arial"/>
          <w:szCs w:val="23"/>
        </w:rPr>
        <w:t>2023</w:t>
      </w:r>
    </w:p>
    <w:p w:rsidR="00B9690A" w:rsidRDefault="00B9690A" w:rsidP="000B431F">
      <w:pPr>
        <w:tabs>
          <w:tab w:val="left" w:pos="5040"/>
        </w:tabs>
        <w:rPr>
          <w:rFonts w:cs="Arial"/>
          <w:szCs w:val="23"/>
        </w:rPr>
      </w:pPr>
    </w:p>
    <w:p w:rsidR="00B9690A" w:rsidRDefault="00B9690A" w:rsidP="000B431F">
      <w:pPr>
        <w:tabs>
          <w:tab w:val="left" w:pos="5040"/>
        </w:tabs>
        <w:rPr>
          <w:rFonts w:cs="Arial"/>
          <w:szCs w:val="23"/>
        </w:rPr>
      </w:pPr>
    </w:p>
    <w:p w:rsidR="00B9690A" w:rsidRDefault="00B9690A" w:rsidP="000B431F">
      <w:pPr>
        <w:tabs>
          <w:tab w:val="left" w:pos="5040"/>
        </w:tabs>
        <w:rPr>
          <w:rFonts w:cs="Arial"/>
          <w:szCs w:val="23"/>
        </w:rPr>
      </w:pPr>
    </w:p>
    <w:p w:rsidR="00B9690A" w:rsidRDefault="00B9690A" w:rsidP="000B431F">
      <w:pPr>
        <w:tabs>
          <w:tab w:val="left" w:pos="5040"/>
        </w:tabs>
        <w:rPr>
          <w:rFonts w:cs="Arial"/>
          <w:szCs w:val="23"/>
        </w:rPr>
      </w:pPr>
    </w:p>
    <w:p w:rsidR="00515760" w:rsidRPr="001503C9" w:rsidRDefault="00515760" w:rsidP="000B431F">
      <w:pPr>
        <w:rPr>
          <w:rFonts w:cs="Arial"/>
          <w:szCs w:val="23"/>
        </w:rPr>
      </w:pPr>
      <w:r w:rsidRPr="001503C9">
        <w:rPr>
          <w:rFonts w:cs="Arial"/>
          <w:szCs w:val="23"/>
        </w:rPr>
        <w:t>…………………………………                                 ……………………………………</w:t>
      </w:r>
    </w:p>
    <w:p w:rsidR="00515760" w:rsidRPr="001503C9" w:rsidRDefault="00515760" w:rsidP="000B431F">
      <w:pPr>
        <w:tabs>
          <w:tab w:val="left" w:pos="900"/>
          <w:tab w:val="left" w:pos="5940"/>
        </w:tabs>
        <w:rPr>
          <w:rFonts w:cs="Arial"/>
          <w:szCs w:val="23"/>
        </w:rPr>
      </w:pPr>
      <w:r w:rsidRPr="001503C9">
        <w:rPr>
          <w:rFonts w:cs="Arial"/>
          <w:szCs w:val="23"/>
        </w:rPr>
        <w:tab/>
        <w:t>za objednatele</w:t>
      </w:r>
      <w:r w:rsidRPr="001503C9">
        <w:rPr>
          <w:rFonts w:cs="Arial"/>
          <w:szCs w:val="23"/>
        </w:rPr>
        <w:tab/>
      </w:r>
      <w:r w:rsidR="000563F1" w:rsidRPr="001503C9">
        <w:rPr>
          <w:rFonts w:cs="Arial"/>
          <w:szCs w:val="23"/>
        </w:rPr>
        <w:t xml:space="preserve">za </w:t>
      </w:r>
      <w:r w:rsidRPr="001503C9">
        <w:rPr>
          <w:rFonts w:cs="Arial"/>
          <w:szCs w:val="23"/>
        </w:rPr>
        <w:t>kontrolor</w:t>
      </w:r>
      <w:r w:rsidR="000563F1" w:rsidRPr="001503C9">
        <w:rPr>
          <w:rFonts w:cs="Arial"/>
          <w:szCs w:val="23"/>
        </w:rPr>
        <w:t>a</w:t>
      </w:r>
    </w:p>
    <w:sectPr w:rsidR="00515760" w:rsidRPr="001503C9" w:rsidSect="006F6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1418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AF1A9D" w16cid:durableId="279EFDF2"/>
  <w16cid:commentId w16cid:paraId="6E9CC4A3" w16cid:durableId="279EFAB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AB" w:rsidRDefault="00D850AB">
      <w:r>
        <w:separator/>
      </w:r>
    </w:p>
  </w:endnote>
  <w:endnote w:type="continuationSeparator" w:id="0">
    <w:p w:rsidR="00D850AB" w:rsidRDefault="00D8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AB" w:rsidRDefault="00C00B62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850AB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D850AB" w:rsidRDefault="00D850AB" w:rsidP="005B4C3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AB" w:rsidRPr="006F7110" w:rsidRDefault="00D850AB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C00B62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C00B62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680F92">
      <w:rPr>
        <w:rStyle w:val="slostrnky"/>
        <w:rFonts w:cs="Arial"/>
        <w:noProof/>
        <w:color w:val="193A5F"/>
        <w:sz w:val="18"/>
        <w:szCs w:val="18"/>
      </w:rPr>
      <w:t>5</w:t>
    </w:r>
    <w:r w:rsidR="00C00B62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C00B62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C00B62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680F92">
      <w:rPr>
        <w:rStyle w:val="slostrnky"/>
        <w:rFonts w:cs="Arial"/>
        <w:noProof/>
        <w:color w:val="193A5F"/>
        <w:sz w:val="18"/>
        <w:szCs w:val="18"/>
      </w:rPr>
      <w:t>5</w:t>
    </w:r>
    <w:r w:rsidR="00C00B62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AB" w:rsidRPr="00227B1E" w:rsidRDefault="00D850AB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 xml:space="preserve">Město Kopřivnice – Městský úřad Kopřivnice, </w:t>
    </w:r>
    <w:proofErr w:type="spellStart"/>
    <w:r w:rsidRPr="00227B1E">
      <w:rPr>
        <w:rFonts w:cs="Arial"/>
        <w:color w:val="193A5F"/>
        <w:sz w:val="16"/>
        <w:szCs w:val="16"/>
      </w:rPr>
      <w:t>Štefánikova</w:t>
    </w:r>
    <w:proofErr w:type="spellEnd"/>
    <w:r w:rsidRPr="00227B1E">
      <w:rPr>
        <w:rFonts w:cs="Arial"/>
        <w:color w:val="193A5F"/>
        <w:sz w:val="16"/>
        <w:szCs w:val="16"/>
      </w:rPr>
      <w:t xml:space="preserve">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:rsidR="00D850AB" w:rsidRPr="00227B1E" w:rsidRDefault="00D850AB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:rsidR="00D850AB" w:rsidRPr="00227B1E" w:rsidRDefault="00D850AB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AB" w:rsidRDefault="00D850AB">
      <w:r>
        <w:separator/>
      </w:r>
    </w:p>
  </w:footnote>
  <w:footnote w:type="continuationSeparator" w:id="0">
    <w:p w:rsidR="00D850AB" w:rsidRDefault="00D85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CellMar>
        <w:left w:w="85" w:type="dxa"/>
        <w:right w:w="85" w:type="dxa"/>
      </w:tblCellMar>
      <w:tblLook w:val="01E0"/>
    </w:tblPr>
    <w:tblGrid>
      <w:gridCol w:w="1119"/>
      <w:gridCol w:w="6394"/>
      <w:gridCol w:w="3260"/>
    </w:tblGrid>
    <w:tr w:rsidR="00D850AB" w:rsidRPr="00F777B5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:rsidR="00D850AB" w:rsidRPr="00BE7021" w:rsidRDefault="00D850AB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:rsidR="00D850AB" w:rsidRPr="00BE7021" w:rsidRDefault="00D850AB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:rsidR="00D850AB" w:rsidRPr="00B4298D" w:rsidRDefault="00D850AB" w:rsidP="006F6785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6740D3">
            <w:rPr>
              <w:rFonts w:cs="Arial"/>
              <w:color w:val="193A5F"/>
              <w:spacing w:val="10"/>
            </w:rPr>
            <w:t>Oddělení</w:t>
          </w:r>
          <w:r>
            <w:rPr>
              <w:rFonts w:cs="Arial"/>
              <w:color w:val="193A5F"/>
              <w:spacing w:val="10"/>
            </w:rPr>
            <w:t xml:space="preserve"> personální</w:t>
          </w:r>
        </w:p>
      </w:tc>
      <w:tc>
        <w:tcPr>
          <w:tcW w:w="3260" w:type="dxa"/>
          <w:shd w:val="clear" w:color="auto" w:fill="auto"/>
        </w:tcPr>
        <w:p w:rsidR="00D850AB" w:rsidRDefault="00D850AB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0471/2023</w:t>
          </w:r>
        </w:p>
        <w:p w:rsidR="00D850AB" w:rsidRPr="006F6785" w:rsidRDefault="00D850AB" w:rsidP="005B699A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  <w:r w:rsidRPr="00EC1913">
            <w:rPr>
              <w:rFonts w:cs="Arial"/>
              <w:color w:val="193A5F"/>
              <w:spacing w:val="10"/>
              <w:szCs w:val="23"/>
            </w:rPr>
            <w:t>S/2023/</w:t>
          </w:r>
          <w:r>
            <w:rPr>
              <w:rFonts w:cs="Arial"/>
              <w:color w:val="193A5F"/>
              <w:spacing w:val="10"/>
              <w:szCs w:val="23"/>
            </w:rPr>
            <w:t>00413</w:t>
          </w:r>
        </w:p>
        <w:p w:rsidR="00D850AB" w:rsidRPr="006F6785" w:rsidRDefault="00D850AB" w:rsidP="006F6785">
          <w:pPr>
            <w:spacing w:after="0"/>
            <w:rPr>
              <w:rFonts w:cs="Arial"/>
              <w:color w:val="193A5F"/>
              <w:spacing w:val="10"/>
            </w:rPr>
          </w:pPr>
        </w:p>
      </w:tc>
    </w:tr>
  </w:tbl>
  <w:p w:rsidR="00D850AB" w:rsidRPr="000011DB" w:rsidRDefault="00D850AB" w:rsidP="006F6785">
    <w:pPr>
      <w:rPr>
        <w:rFonts w:cs="Arial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7FA"/>
    <w:multiLevelType w:val="hybridMultilevel"/>
    <w:tmpl w:val="572A7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2E0214D"/>
    <w:multiLevelType w:val="hybridMultilevel"/>
    <w:tmpl w:val="47DC5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11661FE"/>
    <w:multiLevelType w:val="hybridMultilevel"/>
    <w:tmpl w:val="D25A41A0"/>
    <w:lvl w:ilvl="0" w:tplc="6E169F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91ACE"/>
    <w:multiLevelType w:val="hybridMultilevel"/>
    <w:tmpl w:val="47DC5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575E7"/>
    <w:multiLevelType w:val="hybridMultilevel"/>
    <w:tmpl w:val="572A7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4036D"/>
    <w:multiLevelType w:val="hybridMultilevel"/>
    <w:tmpl w:val="1AAA6E42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B3B33"/>
    <w:multiLevelType w:val="hybridMultilevel"/>
    <w:tmpl w:val="B43A96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F39B3"/>
    <w:multiLevelType w:val="hybridMultilevel"/>
    <w:tmpl w:val="28A6DF84"/>
    <w:lvl w:ilvl="0" w:tplc="DDA8F316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48" w:hanging="360"/>
      </w:pPr>
    </w:lvl>
    <w:lvl w:ilvl="2" w:tplc="0405001B" w:tentative="1">
      <w:start w:val="1"/>
      <w:numFmt w:val="lowerRoman"/>
      <w:lvlText w:val="%3."/>
      <w:lvlJc w:val="right"/>
      <w:pPr>
        <w:ind w:left="3268" w:hanging="180"/>
      </w:pPr>
    </w:lvl>
    <w:lvl w:ilvl="3" w:tplc="0405000F" w:tentative="1">
      <w:start w:val="1"/>
      <w:numFmt w:val="decimal"/>
      <w:lvlText w:val="%4."/>
      <w:lvlJc w:val="left"/>
      <w:pPr>
        <w:ind w:left="3988" w:hanging="360"/>
      </w:pPr>
    </w:lvl>
    <w:lvl w:ilvl="4" w:tplc="04050019" w:tentative="1">
      <w:start w:val="1"/>
      <w:numFmt w:val="lowerLetter"/>
      <w:lvlText w:val="%5."/>
      <w:lvlJc w:val="left"/>
      <w:pPr>
        <w:ind w:left="4708" w:hanging="360"/>
      </w:pPr>
    </w:lvl>
    <w:lvl w:ilvl="5" w:tplc="0405001B" w:tentative="1">
      <w:start w:val="1"/>
      <w:numFmt w:val="lowerRoman"/>
      <w:lvlText w:val="%6."/>
      <w:lvlJc w:val="right"/>
      <w:pPr>
        <w:ind w:left="5428" w:hanging="180"/>
      </w:pPr>
    </w:lvl>
    <w:lvl w:ilvl="6" w:tplc="0405000F" w:tentative="1">
      <w:start w:val="1"/>
      <w:numFmt w:val="decimal"/>
      <w:lvlText w:val="%7."/>
      <w:lvlJc w:val="left"/>
      <w:pPr>
        <w:ind w:left="6148" w:hanging="360"/>
      </w:pPr>
    </w:lvl>
    <w:lvl w:ilvl="7" w:tplc="04050019" w:tentative="1">
      <w:start w:val="1"/>
      <w:numFmt w:val="lowerLetter"/>
      <w:lvlText w:val="%8."/>
      <w:lvlJc w:val="left"/>
      <w:pPr>
        <w:ind w:left="6868" w:hanging="360"/>
      </w:pPr>
    </w:lvl>
    <w:lvl w:ilvl="8" w:tplc="040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1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B57F6"/>
    <w:rsid w:val="00000D5F"/>
    <w:rsid w:val="000041F7"/>
    <w:rsid w:val="000058C9"/>
    <w:rsid w:val="00020BDD"/>
    <w:rsid w:val="0002133B"/>
    <w:rsid w:val="00037020"/>
    <w:rsid w:val="000400DB"/>
    <w:rsid w:val="00040441"/>
    <w:rsid w:val="00041DBC"/>
    <w:rsid w:val="00046F4A"/>
    <w:rsid w:val="000505BB"/>
    <w:rsid w:val="0005072E"/>
    <w:rsid w:val="000563F1"/>
    <w:rsid w:val="00067177"/>
    <w:rsid w:val="0007091C"/>
    <w:rsid w:val="00072FB4"/>
    <w:rsid w:val="00074DEA"/>
    <w:rsid w:val="00077BAB"/>
    <w:rsid w:val="00080BBD"/>
    <w:rsid w:val="0008364A"/>
    <w:rsid w:val="00095D92"/>
    <w:rsid w:val="000A7A93"/>
    <w:rsid w:val="000B431F"/>
    <w:rsid w:val="000D02D4"/>
    <w:rsid w:val="000D77E5"/>
    <w:rsid w:val="000F62EC"/>
    <w:rsid w:val="0010127C"/>
    <w:rsid w:val="001016F4"/>
    <w:rsid w:val="00101976"/>
    <w:rsid w:val="00102C3E"/>
    <w:rsid w:val="0010693E"/>
    <w:rsid w:val="001103F1"/>
    <w:rsid w:val="00110991"/>
    <w:rsid w:val="001129C2"/>
    <w:rsid w:val="00117673"/>
    <w:rsid w:val="00117A57"/>
    <w:rsid w:val="00123072"/>
    <w:rsid w:val="00125387"/>
    <w:rsid w:val="00126A34"/>
    <w:rsid w:val="00127CD6"/>
    <w:rsid w:val="001309CC"/>
    <w:rsid w:val="00133476"/>
    <w:rsid w:val="0013637E"/>
    <w:rsid w:val="001400DD"/>
    <w:rsid w:val="00142FDE"/>
    <w:rsid w:val="00144C0A"/>
    <w:rsid w:val="0014636E"/>
    <w:rsid w:val="001503C9"/>
    <w:rsid w:val="00152ADC"/>
    <w:rsid w:val="00156851"/>
    <w:rsid w:val="00160AA6"/>
    <w:rsid w:val="0016188F"/>
    <w:rsid w:val="001618A2"/>
    <w:rsid w:val="001621B5"/>
    <w:rsid w:val="00165D19"/>
    <w:rsid w:val="00167352"/>
    <w:rsid w:val="00171722"/>
    <w:rsid w:val="00180936"/>
    <w:rsid w:val="00182A67"/>
    <w:rsid w:val="001856A3"/>
    <w:rsid w:val="001862A8"/>
    <w:rsid w:val="001867AC"/>
    <w:rsid w:val="001911DE"/>
    <w:rsid w:val="001918F0"/>
    <w:rsid w:val="00192C17"/>
    <w:rsid w:val="001973A7"/>
    <w:rsid w:val="0019764A"/>
    <w:rsid w:val="001976B0"/>
    <w:rsid w:val="001A023C"/>
    <w:rsid w:val="001A33C9"/>
    <w:rsid w:val="001A38FE"/>
    <w:rsid w:val="001B2B4D"/>
    <w:rsid w:val="001B36A8"/>
    <w:rsid w:val="001B6A80"/>
    <w:rsid w:val="001B7249"/>
    <w:rsid w:val="001C1714"/>
    <w:rsid w:val="001D2516"/>
    <w:rsid w:val="001D725A"/>
    <w:rsid w:val="001E30AC"/>
    <w:rsid w:val="001E6846"/>
    <w:rsid w:val="001F5D75"/>
    <w:rsid w:val="001F7498"/>
    <w:rsid w:val="00206DB3"/>
    <w:rsid w:val="00211098"/>
    <w:rsid w:val="0021175E"/>
    <w:rsid w:val="00216068"/>
    <w:rsid w:val="00217F97"/>
    <w:rsid w:val="002205D3"/>
    <w:rsid w:val="0022220A"/>
    <w:rsid w:val="00227B1E"/>
    <w:rsid w:val="002323EE"/>
    <w:rsid w:val="00232A7F"/>
    <w:rsid w:val="00245268"/>
    <w:rsid w:val="002529C2"/>
    <w:rsid w:val="002545D5"/>
    <w:rsid w:val="00255BA2"/>
    <w:rsid w:val="00255CD9"/>
    <w:rsid w:val="00256DCB"/>
    <w:rsid w:val="00281597"/>
    <w:rsid w:val="002818E4"/>
    <w:rsid w:val="00283373"/>
    <w:rsid w:val="0028384D"/>
    <w:rsid w:val="0028549C"/>
    <w:rsid w:val="00286D0D"/>
    <w:rsid w:val="0028725D"/>
    <w:rsid w:val="00294B3E"/>
    <w:rsid w:val="002964AE"/>
    <w:rsid w:val="002968CD"/>
    <w:rsid w:val="002A3BFB"/>
    <w:rsid w:val="002C284F"/>
    <w:rsid w:val="002C3F5E"/>
    <w:rsid w:val="002C4180"/>
    <w:rsid w:val="002C7EAC"/>
    <w:rsid w:val="002D5665"/>
    <w:rsid w:val="002E2274"/>
    <w:rsid w:val="002E3DF9"/>
    <w:rsid w:val="002E50EF"/>
    <w:rsid w:val="002E61CB"/>
    <w:rsid w:val="002F23AA"/>
    <w:rsid w:val="003025BA"/>
    <w:rsid w:val="003138D2"/>
    <w:rsid w:val="00320D07"/>
    <w:rsid w:val="00325A9A"/>
    <w:rsid w:val="003271E5"/>
    <w:rsid w:val="00334DA1"/>
    <w:rsid w:val="00335024"/>
    <w:rsid w:val="003371CC"/>
    <w:rsid w:val="00340767"/>
    <w:rsid w:val="00351DF1"/>
    <w:rsid w:val="00351F3F"/>
    <w:rsid w:val="00353B11"/>
    <w:rsid w:val="00354B67"/>
    <w:rsid w:val="00354F4A"/>
    <w:rsid w:val="003551F5"/>
    <w:rsid w:val="003610D7"/>
    <w:rsid w:val="00362C06"/>
    <w:rsid w:val="00363B12"/>
    <w:rsid w:val="003705AC"/>
    <w:rsid w:val="0037391A"/>
    <w:rsid w:val="0038258D"/>
    <w:rsid w:val="003879F3"/>
    <w:rsid w:val="00390E4A"/>
    <w:rsid w:val="0039111E"/>
    <w:rsid w:val="00392E8B"/>
    <w:rsid w:val="003A0984"/>
    <w:rsid w:val="003A3EBA"/>
    <w:rsid w:val="003B5480"/>
    <w:rsid w:val="003C197D"/>
    <w:rsid w:val="003D1F4C"/>
    <w:rsid w:val="003D5E40"/>
    <w:rsid w:val="003E40F7"/>
    <w:rsid w:val="003F0ED5"/>
    <w:rsid w:val="003F1DD1"/>
    <w:rsid w:val="00400B1A"/>
    <w:rsid w:val="004013E5"/>
    <w:rsid w:val="0041104D"/>
    <w:rsid w:val="00415433"/>
    <w:rsid w:val="004239A9"/>
    <w:rsid w:val="00452EFC"/>
    <w:rsid w:val="00453CEB"/>
    <w:rsid w:val="00456250"/>
    <w:rsid w:val="00465474"/>
    <w:rsid w:val="00465FDC"/>
    <w:rsid w:val="0047009A"/>
    <w:rsid w:val="004754E7"/>
    <w:rsid w:val="004819AF"/>
    <w:rsid w:val="004837DF"/>
    <w:rsid w:val="00492E3E"/>
    <w:rsid w:val="0049564B"/>
    <w:rsid w:val="004A2D1D"/>
    <w:rsid w:val="004A44C5"/>
    <w:rsid w:val="004A6A5A"/>
    <w:rsid w:val="004B1BB0"/>
    <w:rsid w:val="004C10AD"/>
    <w:rsid w:val="004C1E7B"/>
    <w:rsid w:val="004C67B2"/>
    <w:rsid w:val="004D19AC"/>
    <w:rsid w:val="004D1F33"/>
    <w:rsid w:val="004D1F4F"/>
    <w:rsid w:val="004D4202"/>
    <w:rsid w:val="004E3A82"/>
    <w:rsid w:val="004E54AD"/>
    <w:rsid w:val="004E7720"/>
    <w:rsid w:val="004E7B11"/>
    <w:rsid w:val="004F029A"/>
    <w:rsid w:val="004F339B"/>
    <w:rsid w:val="004F65A2"/>
    <w:rsid w:val="00507839"/>
    <w:rsid w:val="00510E7E"/>
    <w:rsid w:val="00515760"/>
    <w:rsid w:val="00516852"/>
    <w:rsid w:val="00525BF2"/>
    <w:rsid w:val="00530EAB"/>
    <w:rsid w:val="005328E8"/>
    <w:rsid w:val="00536353"/>
    <w:rsid w:val="0054329C"/>
    <w:rsid w:val="00553552"/>
    <w:rsid w:val="00573822"/>
    <w:rsid w:val="0057543E"/>
    <w:rsid w:val="00577768"/>
    <w:rsid w:val="00577ED9"/>
    <w:rsid w:val="00580594"/>
    <w:rsid w:val="00580D7A"/>
    <w:rsid w:val="00587A9B"/>
    <w:rsid w:val="005917E6"/>
    <w:rsid w:val="005A3C4F"/>
    <w:rsid w:val="005A57DF"/>
    <w:rsid w:val="005A7442"/>
    <w:rsid w:val="005B11E0"/>
    <w:rsid w:val="005B28DB"/>
    <w:rsid w:val="005B36B6"/>
    <w:rsid w:val="005B4929"/>
    <w:rsid w:val="005B4C30"/>
    <w:rsid w:val="005B6491"/>
    <w:rsid w:val="005B699A"/>
    <w:rsid w:val="005C3B31"/>
    <w:rsid w:val="005D13B3"/>
    <w:rsid w:val="005D17ED"/>
    <w:rsid w:val="005D6C42"/>
    <w:rsid w:val="005E1224"/>
    <w:rsid w:val="005E5C2C"/>
    <w:rsid w:val="005F274B"/>
    <w:rsid w:val="005F5969"/>
    <w:rsid w:val="005F7357"/>
    <w:rsid w:val="00600323"/>
    <w:rsid w:val="006045C7"/>
    <w:rsid w:val="00604D88"/>
    <w:rsid w:val="006310A4"/>
    <w:rsid w:val="0063310A"/>
    <w:rsid w:val="006337A2"/>
    <w:rsid w:val="00640156"/>
    <w:rsid w:val="00642740"/>
    <w:rsid w:val="00654822"/>
    <w:rsid w:val="00656D0A"/>
    <w:rsid w:val="006613DE"/>
    <w:rsid w:val="006724D9"/>
    <w:rsid w:val="00673195"/>
    <w:rsid w:val="006740D3"/>
    <w:rsid w:val="00676B60"/>
    <w:rsid w:val="00680F92"/>
    <w:rsid w:val="00685159"/>
    <w:rsid w:val="0068549E"/>
    <w:rsid w:val="00692429"/>
    <w:rsid w:val="00696AA9"/>
    <w:rsid w:val="006A0939"/>
    <w:rsid w:val="006A4C55"/>
    <w:rsid w:val="006B0868"/>
    <w:rsid w:val="006B15D8"/>
    <w:rsid w:val="006B1F78"/>
    <w:rsid w:val="006B71AE"/>
    <w:rsid w:val="006C00D4"/>
    <w:rsid w:val="006C4CE8"/>
    <w:rsid w:val="006C5914"/>
    <w:rsid w:val="006D1C16"/>
    <w:rsid w:val="006F42B1"/>
    <w:rsid w:val="006F46B1"/>
    <w:rsid w:val="006F6785"/>
    <w:rsid w:val="006F7110"/>
    <w:rsid w:val="0070168C"/>
    <w:rsid w:val="00702072"/>
    <w:rsid w:val="007069D2"/>
    <w:rsid w:val="0070788D"/>
    <w:rsid w:val="00707D50"/>
    <w:rsid w:val="00711697"/>
    <w:rsid w:val="00725A74"/>
    <w:rsid w:val="00730B4C"/>
    <w:rsid w:val="0073303C"/>
    <w:rsid w:val="00733CE3"/>
    <w:rsid w:val="00741BC7"/>
    <w:rsid w:val="0074378E"/>
    <w:rsid w:val="007539C3"/>
    <w:rsid w:val="007545DE"/>
    <w:rsid w:val="007548D8"/>
    <w:rsid w:val="007560ED"/>
    <w:rsid w:val="00761AEE"/>
    <w:rsid w:val="0076476F"/>
    <w:rsid w:val="0076600F"/>
    <w:rsid w:val="00777D47"/>
    <w:rsid w:val="007841CE"/>
    <w:rsid w:val="00793266"/>
    <w:rsid w:val="007975B9"/>
    <w:rsid w:val="007A4484"/>
    <w:rsid w:val="007A6B27"/>
    <w:rsid w:val="007B44FD"/>
    <w:rsid w:val="007B483E"/>
    <w:rsid w:val="007B71E7"/>
    <w:rsid w:val="007C1033"/>
    <w:rsid w:val="007C4EA7"/>
    <w:rsid w:val="007C4ECA"/>
    <w:rsid w:val="007C71E6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4A17"/>
    <w:rsid w:val="00804A25"/>
    <w:rsid w:val="0080649F"/>
    <w:rsid w:val="00807B0F"/>
    <w:rsid w:val="00810EC3"/>
    <w:rsid w:val="00820AD7"/>
    <w:rsid w:val="00822DB5"/>
    <w:rsid w:val="00830A39"/>
    <w:rsid w:val="00830AE3"/>
    <w:rsid w:val="00835A01"/>
    <w:rsid w:val="00836D09"/>
    <w:rsid w:val="008436B9"/>
    <w:rsid w:val="00852A11"/>
    <w:rsid w:val="00856D25"/>
    <w:rsid w:val="00865E24"/>
    <w:rsid w:val="00870ED6"/>
    <w:rsid w:val="00875E54"/>
    <w:rsid w:val="00881C92"/>
    <w:rsid w:val="00884C4D"/>
    <w:rsid w:val="00886F00"/>
    <w:rsid w:val="00894E9E"/>
    <w:rsid w:val="008B4611"/>
    <w:rsid w:val="008D2613"/>
    <w:rsid w:val="008D3A36"/>
    <w:rsid w:val="008D7FDE"/>
    <w:rsid w:val="008E3632"/>
    <w:rsid w:val="008E4501"/>
    <w:rsid w:val="008E56B7"/>
    <w:rsid w:val="008E5F73"/>
    <w:rsid w:val="008E6FA3"/>
    <w:rsid w:val="00901001"/>
    <w:rsid w:val="009140D8"/>
    <w:rsid w:val="0093159B"/>
    <w:rsid w:val="009456D5"/>
    <w:rsid w:val="00950530"/>
    <w:rsid w:val="009533AC"/>
    <w:rsid w:val="00966482"/>
    <w:rsid w:val="00981600"/>
    <w:rsid w:val="009847C1"/>
    <w:rsid w:val="00985A77"/>
    <w:rsid w:val="00990A88"/>
    <w:rsid w:val="00991C80"/>
    <w:rsid w:val="00995282"/>
    <w:rsid w:val="00996FD7"/>
    <w:rsid w:val="009A11CD"/>
    <w:rsid w:val="009A628F"/>
    <w:rsid w:val="009B36D0"/>
    <w:rsid w:val="009B5BF2"/>
    <w:rsid w:val="009B766D"/>
    <w:rsid w:val="009B7C70"/>
    <w:rsid w:val="009C0805"/>
    <w:rsid w:val="009D0CF6"/>
    <w:rsid w:val="009D1DEF"/>
    <w:rsid w:val="009D3425"/>
    <w:rsid w:val="009D49CC"/>
    <w:rsid w:val="009D6FAC"/>
    <w:rsid w:val="009E1CF5"/>
    <w:rsid w:val="009F6191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7023"/>
    <w:rsid w:val="00A530C9"/>
    <w:rsid w:val="00A54021"/>
    <w:rsid w:val="00A55996"/>
    <w:rsid w:val="00A574EB"/>
    <w:rsid w:val="00A66D79"/>
    <w:rsid w:val="00A66DC3"/>
    <w:rsid w:val="00A76948"/>
    <w:rsid w:val="00A80D47"/>
    <w:rsid w:val="00A811D2"/>
    <w:rsid w:val="00A81819"/>
    <w:rsid w:val="00A81F65"/>
    <w:rsid w:val="00A83DDD"/>
    <w:rsid w:val="00A83E63"/>
    <w:rsid w:val="00A95CEF"/>
    <w:rsid w:val="00AA1849"/>
    <w:rsid w:val="00AA2BF9"/>
    <w:rsid w:val="00AB0864"/>
    <w:rsid w:val="00AB32B5"/>
    <w:rsid w:val="00AB4391"/>
    <w:rsid w:val="00AB50B6"/>
    <w:rsid w:val="00AC0138"/>
    <w:rsid w:val="00AC2C0D"/>
    <w:rsid w:val="00AC3738"/>
    <w:rsid w:val="00AC3D20"/>
    <w:rsid w:val="00AD6752"/>
    <w:rsid w:val="00AE0C15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0F61"/>
    <w:rsid w:val="00B12119"/>
    <w:rsid w:val="00B17557"/>
    <w:rsid w:val="00B306BD"/>
    <w:rsid w:val="00B31F8B"/>
    <w:rsid w:val="00B321D9"/>
    <w:rsid w:val="00B4298D"/>
    <w:rsid w:val="00B4563C"/>
    <w:rsid w:val="00B53028"/>
    <w:rsid w:val="00B533C0"/>
    <w:rsid w:val="00B562D0"/>
    <w:rsid w:val="00B70CCB"/>
    <w:rsid w:val="00B71722"/>
    <w:rsid w:val="00B8021C"/>
    <w:rsid w:val="00B8381F"/>
    <w:rsid w:val="00B9690A"/>
    <w:rsid w:val="00BA39D8"/>
    <w:rsid w:val="00BB2DE3"/>
    <w:rsid w:val="00BB6AFA"/>
    <w:rsid w:val="00BB7203"/>
    <w:rsid w:val="00BC066D"/>
    <w:rsid w:val="00BC0CEB"/>
    <w:rsid w:val="00BC3872"/>
    <w:rsid w:val="00BC6F53"/>
    <w:rsid w:val="00BD1AA3"/>
    <w:rsid w:val="00BD2377"/>
    <w:rsid w:val="00BD238D"/>
    <w:rsid w:val="00BE0FEB"/>
    <w:rsid w:val="00BE1FC2"/>
    <w:rsid w:val="00BE23D9"/>
    <w:rsid w:val="00BE3EE6"/>
    <w:rsid w:val="00BF0CA0"/>
    <w:rsid w:val="00C00B62"/>
    <w:rsid w:val="00C02CA0"/>
    <w:rsid w:val="00C052AE"/>
    <w:rsid w:val="00C0565D"/>
    <w:rsid w:val="00C13A9A"/>
    <w:rsid w:val="00C14364"/>
    <w:rsid w:val="00C16055"/>
    <w:rsid w:val="00C17BBE"/>
    <w:rsid w:val="00C227AE"/>
    <w:rsid w:val="00C22FEC"/>
    <w:rsid w:val="00C2525A"/>
    <w:rsid w:val="00C271DC"/>
    <w:rsid w:val="00C319CE"/>
    <w:rsid w:val="00C3215D"/>
    <w:rsid w:val="00C34B69"/>
    <w:rsid w:val="00C4045A"/>
    <w:rsid w:val="00C408C3"/>
    <w:rsid w:val="00C44052"/>
    <w:rsid w:val="00C51120"/>
    <w:rsid w:val="00C527B2"/>
    <w:rsid w:val="00C54081"/>
    <w:rsid w:val="00C54C48"/>
    <w:rsid w:val="00C55E90"/>
    <w:rsid w:val="00C57A64"/>
    <w:rsid w:val="00C64B12"/>
    <w:rsid w:val="00C776A2"/>
    <w:rsid w:val="00C87091"/>
    <w:rsid w:val="00C8760C"/>
    <w:rsid w:val="00C90C38"/>
    <w:rsid w:val="00C915E2"/>
    <w:rsid w:val="00C92801"/>
    <w:rsid w:val="00C96F13"/>
    <w:rsid w:val="00CA1A31"/>
    <w:rsid w:val="00CA4906"/>
    <w:rsid w:val="00CA621B"/>
    <w:rsid w:val="00CC0FE9"/>
    <w:rsid w:val="00CC14DC"/>
    <w:rsid w:val="00CC23D2"/>
    <w:rsid w:val="00CC2814"/>
    <w:rsid w:val="00CC2EC5"/>
    <w:rsid w:val="00CC5C55"/>
    <w:rsid w:val="00CC6D57"/>
    <w:rsid w:val="00CD6A29"/>
    <w:rsid w:val="00CE1BD4"/>
    <w:rsid w:val="00CE2361"/>
    <w:rsid w:val="00CE3B6D"/>
    <w:rsid w:val="00CE6E24"/>
    <w:rsid w:val="00CE7945"/>
    <w:rsid w:val="00CF2D8D"/>
    <w:rsid w:val="00D016F7"/>
    <w:rsid w:val="00D06FB6"/>
    <w:rsid w:val="00D1132E"/>
    <w:rsid w:val="00D12459"/>
    <w:rsid w:val="00D12A8A"/>
    <w:rsid w:val="00D27947"/>
    <w:rsid w:val="00D301C6"/>
    <w:rsid w:val="00D37362"/>
    <w:rsid w:val="00D3788F"/>
    <w:rsid w:val="00D45B4E"/>
    <w:rsid w:val="00D63592"/>
    <w:rsid w:val="00D6794D"/>
    <w:rsid w:val="00D71DF3"/>
    <w:rsid w:val="00D724A9"/>
    <w:rsid w:val="00D74985"/>
    <w:rsid w:val="00D75161"/>
    <w:rsid w:val="00D82B30"/>
    <w:rsid w:val="00D850AB"/>
    <w:rsid w:val="00D85995"/>
    <w:rsid w:val="00D87E79"/>
    <w:rsid w:val="00D91326"/>
    <w:rsid w:val="00D91804"/>
    <w:rsid w:val="00D928F6"/>
    <w:rsid w:val="00DA19A7"/>
    <w:rsid w:val="00DA1AD7"/>
    <w:rsid w:val="00DA34EC"/>
    <w:rsid w:val="00DA7D3A"/>
    <w:rsid w:val="00DB129B"/>
    <w:rsid w:val="00DB1ED3"/>
    <w:rsid w:val="00DB7413"/>
    <w:rsid w:val="00DC1306"/>
    <w:rsid w:val="00DC1B42"/>
    <w:rsid w:val="00DD1474"/>
    <w:rsid w:val="00DD1FB5"/>
    <w:rsid w:val="00DD700F"/>
    <w:rsid w:val="00DE0B7F"/>
    <w:rsid w:val="00DE25EB"/>
    <w:rsid w:val="00DE57DD"/>
    <w:rsid w:val="00DE791D"/>
    <w:rsid w:val="00DF39D6"/>
    <w:rsid w:val="00DF4F8D"/>
    <w:rsid w:val="00E0459B"/>
    <w:rsid w:val="00E12E3D"/>
    <w:rsid w:val="00E24B31"/>
    <w:rsid w:val="00E25948"/>
    <w:rsid w:val="00E25F66"/>
    <w:rsid w:val="00E26A5C"/>
    <w:rsid w:val="00E2736E"/>
    <w:rsid w:val="00E325FF"/>
    <w:rsid w:val="00E41F0C"/>
    <w:rsid w:val="00E478DE"/>
    <w:rsid w:val="00E514DF"/>
    <w:rsid w:val="00E536FD"/>
    <w:rsid w:val="00E55AE6"/>
    <w:rsid w:val="00E577BA"/>
    <w:rsid w:val="00E638D3"/>
    <w:rsid w:val="00E825A6"/>
    <w:rsid w:val="00E832F7"/>
    <w:rsid w:val="00E8511B"/>
    <w:rsid w:val="00E90A9A"/>
    <w:rsid w:val="00EA3BCC"/>
    <w:rsid w:val="00EA68FF"/>
    <w:rsid w:val="00EB0EAA"/>
    <w:rsid w:val="00EB2DAB"/>
    <w:rsid w:val="00EB57F6"/>
    <w:rsid w:val="00EB72B5"/>
    <w:rsid w:val="00EC1913"/>
    <w:rsid w:val="00EC42FF"/>
    <w:rsid w:val="00ED39B8"/>
    <w:rsid w:val="00ED5D75"/>
    <w:rsid w:val="00ED6262"/>
    <w:rsid w:val="00ED6A28"/>
    <w:rsid w:val="00ED6DB1"/>
    <w:rsid w:val="00EF15F8"/>
    <w:rsid w:val="00EF2928"/>
    <w:rsid w:val="00EF52B2"/>
    <w:rsid w:val="00EF5705"/>
    <w:rsid w:val="00F00442"/>
    <w:rsid w:val="00F16F9B"/>
    <w:rsid w:val="00F17275"/>
    <w:rsid w:val="00F21B0F"/>
    <w:rsid w:val="00F23CCD"/>
    <w:rsid w:val="00F24234"/>
    <w:rsid w:val="00F3564D"/>
    <w:rsid w:val="00F4638D"/>
    <w:rsid w:val="00F5270A"/>
    <w:rsid w:val="00F562E7"/>
    <w:rsid w:val="00F57BD8"/>
    <w:rsid w:val="00F75F7E"/>
    <w:rsid w:val="00F85EE3"/>
    <w:rsid w:val="00FB031D"/>
    <w:rsid w:val="00FB0E33"/>
    <w:rsid w:val="00FB1045"/>
    <w:rsid w:val="00FB6853"/>
    <w:rsid w:val="00FB693B"/>
    <w:rsid w:val="00FD17A7"/>
    <w:rsid w:val="00FD19D1"/>
    <w:rsid w:val="00FD667E"/>
    <w:rsid w:val="00FD7A34"/>
    <w:rsid w:val="00FD7DE4"/>
    <w:rsid w:val="00FE2130"/>
    <w:rsid w:val="00FE259D"/>
    <w:rsid w:val="00FE68B8"/>
    <w:rsid w:val="00FF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0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80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802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3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2"/>
      </w:numPr>
    </w:pPr>
  </w:style>
  <w:style w:type="numbering" w:customStyle="1" w:styleId="WW8StyleNum2">
    <w:name w:val="WW8StyleNum2"/>
    <w:basedOn w:val="Bezseznamu"/>
    <w:rsid w:val="0005072E"/>
    <w:pPr>
      <w:numPr>
        <w:numId w:val="3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865E24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B802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B8021C"/>
    <w:rPr>
      <w:rFonts w:asciiTheme="majorHAnsi" w:eastAsiaTheme="majorEastAsia" w:hAnsiTheme="majorHAnsi" w:cstheme="majorBidi"/>
      <w:b/>
      <w:bCs/>
      <w:color w:val="5B9BD5" w:themeColor="accent1"/>
      <w:sz w:val="23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8021C"/>
    <w:rPr>
      <w:rFonts w:asciiTheme="majorHAnsi" w:eastAsiaTheme="majorEastAsia" w:hAnsiTheme="majorHAnsi" w:cstheme="majorBidi"/>
      <w:b/>
      <w:bCs/>
      <w:i/>
      <w:iCs/>
      <w:color w:val="5B9BD5" w:themeColor="accent1"/>
      <w:sz w:val="23"/>
      <w:szCs w:val="24"/>
    </w:rPr>
  </w:style>
  <w:style w:type="paragraph" w:styleId="Zkladntext">
    <w:name w:val="Body Text"/>
    <w:basedOn w:val="Normln"/>
    <w:link w:val="ZkladntextChar"/>
    <w:rsid w:val="00B8021C"/>
    <w:pPr>
      <w:widowControl w:val="0"/>
      <w:tabs>
        <w:tab w:val="left" w:pos="1418"/>
      </w:tabs>
      <w:autoSpaceDE w:val="0"/>
      <w:autoSpaceDN w:val="0"/>
      <w:spacing w:before="120" w:after="0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B8021C"/>
    <w:rPr>
      <w:sz w:val="24"/>
      <w:szCs w:val="24"/>
    </w:rPr>
  </w:style>
  <w:style w:type="paragraph" w:styleId="Zkladntext2">
    <w:name w:val="Body Text 2"/>
    <w:basedOn w:val="Normln"/>
    <w:link w:val="Zkladntext2Char"/>
    <w:rsid w:val="00B8021C"/>
    <w:pPr>
      <w:spacing w:after="0"/>
      <w:jc w:val="both"/>
    </w:pPr>
    <w:rPr>
      <w:rFonts w:ascii="Times New Roman" w:hAnsi="Times New Roman"/>
      <w:b/>
      <w:bCs/>
      <w:caps/>
      <w:sz w:val="24"/>
    </w:rPr>
  </w:style>
  <w:style w:type="character" w:customStyle="1" w:styleId="Zkladntext2Char">
    <w:name w:val="Základní text 2 Char"/>
    <w:basedOn w:val="Standardnpsmoodstavce"/>
    <w:link w:val="Zkladntext2"/>
    <w:rsid w:val="00B8021C"/>
    <w:rPr>
      <w:b/>
      <w:bCs/>
      <w:caps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B8021C"/>
    <w:pPr>
      <w:widowControl w:val="0"/>
      <w:autoSpaceDE w:val="0"/>
      <w:autoSpaceDN w:val="0"/>
      <w:spacing w:after="0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8021C"/>
    <w:rPr>
      <w:sz w:val="24"/>
      <w:szCs w:val="24"/>
    </w:rPr>
  </w:style>
  <w:style w:type="paragraph" w:customStyle="1" w:styleId="Import5">
    <w:name w:val="Import 5"/>
    <w:basedOn w:val="Normln"/>
    <w:rsid w:val="00B8021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  <w:ind w:hanging="288"/>
    </w:pPr>
    <w:rPr>
      <w:rFonts w:ascii="Courier New" w:hAnsi="Courier New" w:cs="Courier New"/>
      <w:sz w:val="24"/>
    </w:rPr>
  </w:style>
  <w:style w:type="paragraph" w:customStyle="1" w:styleId="Import3">
    <w:name w:val="Import 3"/>
    <w:basedOn w:val="Normln"/>
    <w:rsid w:val="00B8021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</w:pPr>
    <w:rPr>
      <w:rFonts w:ascii="Courier New" w:hAnsi="Courier New" w:cs="Courier New"/>
      <w:sz w:val="24"/>
    </w:rPr>
  </w:style>
  <w:style w:type="paragraph" w:customStyle="1" w:styleId="Import14">
    <w:name w:val="Import 14"/>
    <w:basedOn w:val="Normln"/>
    <w:rsid w:val="00B8021C"/>
    <w:pPr>
      <w:widowControl w:val="0"/>
      <w:tabs>
        <w:tab w:val="left" w:pos="864"/>
      </w:tabs>
      <w:autoSpaceDE w:val="0"/>
      <w:autoSpaceDN w:val="0"/>
      <w:adjustRightInd w:val="0"/>
      <w:spacing w:after="0"/>
      <w:ind w:hanging="288"/>
    </w:pPr>
    <w:rPr>
      <w:rFonts w:ascii="Courier New" w:hAnsi="Courier New" w:cs="Courier New"/>
      <w:sz w:val="24"/>
    </w:rPr>
  </w:style>
  <w:style w:type="paragraph" w:customStyle="1" w:styleId="Import16">
    <w:name w:val="Import 16"/>
    <w:basedOn w:val="Normln"/>
    <w:rsid w:val="00B8021C"/>
    <w:pPr>
      <w:widowControl w:val="0"/>
      <w:tabs>
        <w:tab w:val="left" w:pos="864"/>
      </w:tabs>
      <w:autoSpaceDE w:val="0"/>
      <w:autoSpaceDN w:val="0"/>
      <w:adjustRightInd w:val="0"/>
      <w:spacing w:after="0"/>
      <w:ind w:hanging="144"/>
    </w:pPr>
    <w:rPr>
      <w:rFonts w:ascii="Courier New" w:hAnsi="Courier New" w:cs="Courier New"/>
      <w:sz w:val="24"/>
    </w:rPr>
  </w:style>
  <w:style w:type="paragraph" w:customStyle="1" w:styleId="slolnkuSmlouvy">
    <w:name w:val="ČísloČlánkuSmlouvy"/>
    <w:basedOn w:val="Normln"/>
    <w:next w:val="Normln"/>
    <w:rsid w:val="00B8021C"/>
    <w:pPr>
      <w:keepNext/>
      <w:spacing w:before="240" w:after="0"/>
      <w:jc w:val="center"/>
    </w:pPr>
    <w:rPr>
      <w:rFonts w:ascii="Times New Roman" w:hAnsi="Times New Roman"/>
      <w:b/>
      <w:sz w:val="24"/>
      <w:szCs w:val="20"/>
    </w:rPr>
  </w:style>
  <w:style w:type="paragraph" w:customStyle="1" w:styleId="OdstavecSmlouvy">
    <w:name w:val="OdstavecSmlouvy"/>
    <w:basedOn w:val="Normln"/>
    <w:rsid w:val="00B8021C"/>
    <w:pPr>
      <w:keepLines/>
      <w:tabs>
        <w:tab w:val="left" w:pos="426"/>
        <w:tab w:val="left" w:pos="1701"/>
      </w:tabs>
      <w:jc w:val="both"/>
    </w:pPr>
    <w:rPr>
      <w:rFonts w:ascii="Times New Roman" w:hAnsi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515760"/>
    <w:pPr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5760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157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FBCC-FC3E-461F-9A0D-3EEAE4F4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1758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Bajerová</cp:lastModifiedBy>
  <cp:revision>5</cp:revision>
  <cp:lastPrinted>2023-09-13T12:23:00Z</cp:lastPrinted>
  <dcterms:created xsi:type="dcterms:W3CDTF">2023-09-13T08:41:00Z</dcterms:created>
  <dcterms:modified xsi:type="dcterms:W3CDTF">2023-11-16T08:06:00Z</dcterms:modified>
</cp:coreProperties>
</file>