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P-2017/119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650F4D">
        <w:t>em Medkem</w:t>
      </w:r>
      <w:r w:rsidRPr="007B6B27">
        <w:t>, obchodní</w:t>
      </w:r>
      <w:r w:rsidR="00650F4D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Senator Travel s.r.o.</w:t>
      </w:r>
      <w:r w:rsidR="007B6B27" w:rsidRPr="007B6B27">
        <w:rPr>
          <w:b/>
        </w:rPr>
        <w:t xml:space="preserve">, </w:t>
      </w:r>
      <w:r>
        <w:rPr>
          <w:b/>
        </w:rPr>
        <w:t>Korunní 810, 101 00 Praha 101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27153223</w:t>
      </w:r>
      <w:r w:rsidRPr="007B6B27">
        <w:t xml:space="preserve"> DIČ: </w:t>
      </w:r>
      <w:r w:rsidR="00FF4087">
        <w:t>CZ27153223</w:t>
      </w:r>
      <w:r w:rsidRPr="007B6B27">
        <w:t xml:space="preserve"> Banka: </w:t>
      </w:r>
      <w:r w:rsidR="00FF4087">
        <w:t>2106491548/2700</w:t>
      </w:r>
    </w:p>
    <w:p w:rsidR="007B6B27" w:rsidRPr="007B6B27" w:rsidRDefault="00650F4D" w:rsidP="007B6B27">
      <w:pPr>
        <w:jc w:val="center"/>
      </w:pPr>
      <w:r>
        <w:t>zastoupen</w:t>
      </w:r>
      <w:r w:rsidR="007B6B27" w:rsidRPr="007B6B27">
        <w:t xml:space="preserve">á: </w:t>
      </w:r>
      <w:r>
        <w:t>Ing. Kateřinou Hájkovou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P-2017/119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650F4D" w:rsidP="0089251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A48CF">
              <w:rPr>
                <w:sz w:val="20"/>
              </w:rPr>
              <w:t>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650F4D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650F4D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650F4D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Dun and Bradstreet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195 000,00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0F4D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2017-06-23T07:16:00Z</dcterms:created>
  <dcterms:modified xsi:type="dcterms:W3CDTF">2017-06-23T07:16:00Z</dcterms:modified>
</cp:coreProperties>
</file>