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79"/>
        <w:gridCol w:w="1300"/>
        <w:gridCol w:w="788"/>
        <w:gridCol w:w="1126"/>
        <w:gridCol w:w="846"/>
        <w:gridCol w:w="815"/>
        <w:gridCol w:w="2422"/>
        <w:gridCol w:w="2715"/>
        <w:gridCol w:w="164"/>
      </w:tblGrid>
      <w:tr w:rsidR="00C547DF" w:rsidRPr="00C547DF" w14:paraId="2C64446D" w14:textId="77777777" w:rsidTr="00C547DF">
        <w:trPr>
          <w:gridAfter w:val="1"/>
          <w:wAfter w:w="164" w:type="dxa"/>
          <w:trHeight w:val="408"/>
        </w:trPr>
        <w:tc>
          <w:tcPr>
            <w:tcW w:w="1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E4E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9"/>
            <w:r w:rsidRPr="00C547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0012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7701A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C547D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C547D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C547DF" w:rsidRPr="00C547DF" w14:paraId="5D58513A" w14:textId="77777777" w:rsidTr="00C547DF">
        <w:trPr>
          <w:trHeight w:val="255"/>
        </w:trPr>
        <w:tc>
          <w:tcPr>
            <w:tcW w:w="1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A1DF2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12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FB38B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3C0A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47DF" w:rsidRPr="00C547DF" w14:paraId="3236352E" w14:textId="77777777" w:rsidTr="00C547DF">
        <w:trPr>
          <w:trHeight w:val="255"/>
        </w:trPr>
        <w:tc>
          <w:tcPr>
            <w:tcW w:w="19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192E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0012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BDE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Stání na vltavské vodní cestě – lokalita Kamýk nad Vltavou</w:t>
            </w:r>
          </w:p>
        </w:tc>
        <w:tc>
          <w:tcPr>
            <w:tcW w:w="164" w:type="dxa"/>
            <w:vAlign w:val="center"/>
            <w:hideMark/>
          </w:tcPr>
          <w:p w14:paraId="0944DF46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F255461" w14:textId="77777777" w:rsidTr="00C547DF">
        <w:trPr>
          <w:trHeight w:val="255"/>
        </w:trPr>
        <w:tc>
          <w:tcPr>
            <w:tcW w:w="19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2FAC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12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7A9E2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29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547DF" w:rsidRPr="00C547DF" w14:paraId="7FC06BE4" w14:textId="77777777" w:rsidTr="00C547DF">
        <w:trPr>
          <w:trHeight w:val="255"/>
        </w:trPr>
        <w:tc>
          <w:tcPr>
            <w:tcW w:w="19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22D43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001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335C8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územní řízení a související činnosti</w:t>
            </w:r>
          </w:p>
        </w:tc>
        <w:tc>
          <w:tcPr>
            <w:tcW w:w="164" w:type="dxa"/>
            <w:vAlign w:val="center"/>
            <w:hideMark/>
          </w:tcPr>
          <w:p w14:paraId="4A718321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8F47F52" w14:textId="77777777" w:rsidTr="00C547DF">
        <w:trPr>
          <w:trHeight w:val="469"/>
        </w:trPr>
        <w:tc>
          <w:tcPr>
            <w:tcW w:w="19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F8010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1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CB62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22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547DF" w:rsidRPr="00C547DF" w14:paraId="5406B366" w14:textId="77777777" w:rsidTr="00C547DF">
        <w:trPr>
          <w:trHeight w:val="627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5132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4" w:type="dxa"/>
            <w:vAlign w:val="center"/>
            <w:hideMark/>
          </w:tcPr>
          <w:p w14:paraId="717C9901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209B482E" w14:textId="77777777" w:rsidTr="00C547DF">
        <w:trPr>
          <w:trHeight w:val="255"/>
        </w:trPr>
        <w:tc>
          <w:tcPr>
            <w:tcW w:w="60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D299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2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1886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DB1D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64" w:type="dxa"/>
            <w:vAlign w:val="center"/>
            <w:hideMark/>
          </w:tcPr>
          <w:p w14:paraId="7607B442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C2C4E21" w14:textId="77777777" w:rsidTr="00C547DF">
        <w:trPr>
          <w:trHeight w:val="255"/>
        </w:trPr>
        <w:tc>
          <w:tcPr>
            <w:tcW w:w="60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CDE7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5F0ED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9FE6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CD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C547DF" w:rsidRPr="00C547DF" w14:paraId="529379D6" w14:textId="77777777" w:rsidTr="00C547DF">
        <w:trPr>
          <w:trHeight w:val="270"/>
        </w:trPr>
        <w:tc>
          <w:tcPr>
            <w:tcW w:w="60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E22A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44324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92D1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F6F9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298826D" w14:textId="77777777" w:rsidTr="00C547DF">
        <w:trPr>
          <w:trHeight w:val="390"/>
        </w:trPr>
        <w:tc>
          <w:tcPr>
            <w:tcW w:w="6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5D63D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D7A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CDF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36DACA88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62E47DDE" w14:textId="77777777" w:rsidTr="00C547DF">
        <w:trPr>
          <w:trHeight w:val="420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39D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8717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09.11.2023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743F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5255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3842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0A5A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F862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B1B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164" w:type="dxa"/>
            <w:vAlign w:val="center"/>
            <w:hideMark/>
          </w:tcPr>
          <w:p w14:paraId="3C7801A9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5B9C3CE" w14:textId="77777777" w:rsidTr="00C547DF">
        <w:trPr>
          <w:trHeight w:val="390"/>
        </w:trPr>
        <w:tc>
          <w:tcPr>
            <w:tcW w:w="3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A6CE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2205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71D50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C7DE0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5BEEF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B862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4E1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1D515F17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F23B46F" w14:textId="77777777" w:rsidTr="00C547DF">
        <w:trPr>
          <w:trHeight w:val="300"/>
        </w:trPr>
        <w:tc>
          <w:tcPr>
            <w:tcW w:w="1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967E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001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F45C0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PROVOD - inženýrská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společnost s.r.o., V </w:t>
            </w:r>
            <w:proofErr w:type="spellStart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Podhájí</w:t>
            </w:r>
            <w:proofErr w:type="spellEnd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226/28, 400 01 Ústí nad Labem</w:t>
            </w:r>
          </w:p>
        </w:tc>
        <w:tc>
          <w:tcPr>
            <w:tcW w:w="164" w:type="dxa"/>
            <w:vAlign w:val="center"/>
            <w:hideMark/>
          </w:tcPr>
          <w:p w14:paraId="5593B8C1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DF1D19A" w14:textId="77777777" w:rsidTr="00C547DF">
        <w:trPr>
          <w:trHeight w:val="615"/>
        </w:trPr>
        <w:tc>
          <w:tcPr>
            <w:tcW w:w="1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CDC48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8CCA6" w14:textId="147A6BB4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64" w:type="dxa"/>
            <w:vAlign w:val="center"/>
            <w:hideMark/>
          </w:tcPr>
          <w:p w14:paraId="42CFEE32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36851B1" w14:textId="77777777" w:rsidTr="00C547DF">
        <w:trPr>
          <w:trHeight w:val="357"/>
        </w:trPr>
        <w:tc>
          <w:tcPr>
            <w:tcW w:w="3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C7D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871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B8E36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Změna termínů plnění bodů C-b) + c). </w:t>
            </w:r>
          </w:p>
        </w:tc>
        <w:tc>
          <w:tcPr>
            <w:tcW w:w="164" w:type="dxa"/>
            <w:vAlign w:val="center"/>
            <w:hideMark/>
          </w:tcPr>
          <w:p w14:paraId="69F9135A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2DD2F8E2" w14:textId="77777777" w:rsidTr="00C547DF">
        <w:trPr>
          <w:trHeight w:val="345"/>
        </w:trPr>
        <w:tc>
          <w:tcPr>
            <w:tcW w:w="3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BFA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71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4F470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DD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547DF" w:rsidRPr="00C547DF" w14:paraId="32645E92" w14:textId="77777777" w:rsidTr="00C547DF">
        <w:trPr>
          <w:trHeight w:val="544"/>
        </w:trPr>
        <w:tc>
          <w:tcPr>
            <w:tcW w:w="32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2B68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8712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1AE1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34BF852A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6349E3F" w14:textId="77777777" w:rsidTr="00C547DF">
        <w:trPr>
          <w:trHeight w:val="66"/>
        </w:trPr>
        <w:tc>
          <w:tcPr>
            <w:tcW w:w="3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8CD75D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712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2ED9D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B26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C547DF" w:rsidRPr="00C547DF" w14:paraId="2A8509AE" w14:textId="77777777" w:rsidTr="00C547DF">
        <w:trPr>
          <w:trHeight w:val="732"/>
        </w:trPr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958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59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03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57A99" w14:textId="77777777" w:rsidR="00C547DF" w:rsidRPr="00C547DF" w:rsidRDefault="00C547DF" w:rsidP="00C54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09.11.2023</w:t>
            </w:r>
          </w:p>
        </w:tc>
        <w:tc>
          <w:tcPr>
            <w:tcW w:w="164" w:type="dxa"/>
            <w:vAlign w:val="center"/>
            <w:hideMark/>
          </w:tcPr>
          <w:p w14:paraId="169D45A2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94D2FC8" w14:textId="77777777" w:rsidTr="001E7854">
        <w:trPr>
          <w:trHeight w:val="2541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CD12A0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lastRenderedPageBreak/>
              <w:t xml:space="preserve">Popis a zdůvodnění nepředvídatelnosti, nemožnosti oddělení dodatečných prací (služeb, stavební práce) od původní zakázky a nezbytnost změny pro dokončení předmětu původní zakázky: Práce na části díla dle smlouvy C-b) + c) inženýrská činnost nemohly být dokončeny v původním termínu z důvodu chybějícího vyjádření Povodí Vltavy, </w:t>
            </w:r>
            <w:proofErr w:type="spellStart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. Na tomto stanovisku závisí rovněž dořešení souvisejících majetkoprávních vztahů. Dalším důvodem je čekání na schválení změny č. 2 územního plánu obce Kamýk nad Vltavou, která je nezbytná z důvodu souladu stavby s územním plánem. Z výše uvedených důvodů žádáme o posun termínu pro zajištění bodů 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C - b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) + c) z termínu do 30. 11. 2023 na termín do 31. 5. 2024. V této souvislosti rovněž žádáme o posun celkového termínu plnění díla z 30. 6. 2024 na 31. 12. 2024. </w:t>
            </w:r>
          </w:p>
        </w:tc>
        <w:tc>
          <w:tcPr>
            <w:tcW w:w="164" w:type="dxa"/>
            <w:vAlign w:val="center"/>
            <w:hideMark/>
          </w:tcPr>
          <w:p w14:paraId="0F465C3C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2AE0E00D" w14:textId="77777777" w:rsidTr="00C547DF">
        <w:trPr>
          <w:trHeight w:val="829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2ED829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C547D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164" w:type="dxa"/>
            <w:vAlign w:val="center"/>
            <w:hideMark/>
          </w:tcPr>
          <w:p w14:paraId="3D2761D4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A872A3C" w14:textId="77777777" w:rsidTr="00C547DF">
        <w:trPr>
          <w:trHeight w:val="732"/>
        </w:trPr>
        <w:tc>
          <w:tcPr>
            <w:tcW w:w="11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002AFE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4" w:type="dxa"/>
            <w:vAlign w:val="center"/>
            <w:hideMark/>
          </w:tcPr>
          <w:p w14:paraId="717E04B3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7BB796F" w14:textId="77777777" w:rsidTr="00C547DF">
        <w:trPr>
          <w:trHeight w:val="1305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6C062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</w:t>
            </w:r>
            <w:r w:rsidRPr="00C547D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Tato změna nemá vliv na výši ceny plnění a předmětem změny je posun dílčích termínů plnění. </w:t>
            </w: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4" w:type="dxa"/>
            <w:vAlign w:val="center"/>
            <w:hideMark/>
          </w:tcPr>
          <w:p w14:paraId="1134F584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8CA11A4" w14:textId="77777777" w:rsidTr="00C547DF">
        <w:trPr>
          <w:trHeight w:val="930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2E5ECF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</w:t>
            </w:r>
          </w:p>
        </w:tc>
        <w:tc>
          <w:tcPr>
            <w:tcW w:w="164" w:type="dxa"/>
            <w:vAlign w:val="center"/>
            <w:hideMark/>
          </w:tcPr>
          <w:p w14:paraId="43F7E99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42388D0" w14:textId="77777777" w:rsidTr="00C547DF">
        <w:trPr>
          <w:trHeight w:val="627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137FB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  <w:r w:rsidRPr="00C547DF">
              <w:rPr>
                <w:rFonts w:ascii="Calibri" w:eastAsia="Times New Roman" w:hAnsi="Calibri" w:cs="Calibri"/>
                <w:i/>
                <w:iCs/>
                <w:lang w:eastAsia="cs-CZ"/>
              </w:rPr>
              <w:t>-</w:t>
            </w:r>
          </w:p>
        </w:tc>
        <w:tc>
          <w:tcPr>
            <w:tcW w:w="164" w:type="dxa"/>
            <w:vAlign w:val="center"/>
            <w:hideMark/>
          </w:tcPr>
          <w:p w14:paraId="56187A95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456D735F" w14:textId="77777777" w:rsidTr="00C547DF">
        <w:trPr>
          <w:trHeight w:val="570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444F8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důvodů: -  </w:t>
            </w: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4" w:type="dxa"/>
            <w:vAlign w:val="center"/>
            <w:hideMark/>
          </w:tcPr>
          <w:p w14:paraId="71AAEDB0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F396D79" w14:textId="77777777" w:rsidTr="00C547DF">
        <w:trPr>
          <w:trHeight w:val="43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EFD5D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nákladů: </w:t>
            </w: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4" w:type="dxa"/>
            <w:vAlign w:val="center"/>
            <w:hideMark/>
          </w:tcPr>
          <w:p w14:paraId="15EC244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133D6C2" w14:textId="77777777" w:rsidTr="00C547DF">
        <w:trPr>
          <w:trHeight w:val="52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298A1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závazku: - </w:t>
            </w: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164" w:type="dxa"/>
            <w:vAlign w:val="center"/>
            <w:hideMark/>
          </w:tcPr>
          <w:p w14:paraId="49A31A46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2F57673" w14:textId="77777777" w:rsidTr="00C547DF">
        <w:trPr>
          <w:trHeight w:val="402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C2967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164" w:type="dxa"/>
            <w:vAlign w:val="center"/>
            <w:hideMark/>
          </w:tcPr>
          <w:p w14:paraId="2012F95F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4D9DBF1" w14:textId="77777777" w:rsidTr="00C547DF">
        <w:trPr>
          <w:trHeight w:val="40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CDD17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předvídat: - </w:t>
            </w:r>
          </w:p>
        </w:tc>
        <w:tc>
          <w:tcPr>
            <w:tcW w:w="164" w:type="dxa"/>
            <w:vAlign w:val="center"/>
            <w:hideMark/>
          </w:tcPr>
          <w:p w14:paraId="0BE9010C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07C3F95A" w14:textId="77777777" w:rsidTr="00C547DF">
        <w:trPr>
          <w:trHeight w:val="61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D750F8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b) nemění celkovou povahu zakázky: - </w:t>
            </w:r>
          </w:p>
        </w:tc>
        <w:tc>
          <w:tcPr>
            <w:tcW w:w="164" w:type="dxa"/>
            <w:vAlign w:val="center"/>
            <w:hideMark/>
          </w:tcPr>
          <w:p w14:paraId="4349F836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26BC774B" w14:textId="77777777" w:rsidTr="00C547DF">
        <w:trPr>
          <w:trHeight w:val="544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419AF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závazku: -</w:t>
            </w: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" w:type="dxa"/>
            <w:vAlign w:val="center"/>
            <w:hideMark/>
          </w:tcPr>
          <w:p w14:paraId="63E36C3E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7D02A376" w14:textId="77777777" w:rsidTr="00C547DF">
        <w:trPr>
          <w:trHeight w:val="529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3939E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</w:t>
            </w:r>
            <w:proofErr w:type="gramStart"/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že:</w:t>
            </w: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-</w:t>
            </w:r>
            <w:proofErr w:type="gramEnd"/>
          </w:p>
        </w:tc>
        <w:tc>
          <w:tcPr>
            <w:tcW w:w="164" w:type="dxa"/>
            <w:vAlign w:val="center"/>
            <w:hideMark/>
          </w:tcPr>
          <w:p w14:paraId="596E716F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4DA59076" w14:textId="77777777" w:rsidTr="00C547DF">
        <w:trPr>
          <w:trHeight w:val="66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45D48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nové položky soupisu stavebních prací představují srovnatelný druh materiálu nebo prací ve vztahu k nahrazovaným položkám: -</w:t>
            </w:r>
          </w:p>
        </w:tc>
        <w:tc>
          <w:tcPr>
            <w:tcW w:w="164" w:type="dxa"/>
            <w:vAlign w:val="center"/>
            <w:hideMark/>
          </w:tcPr>
          <w:p w14:paraId="36F7708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736ADAEE" w14:textId="77777777" w:rsidTr="00C547DF">
        <w:trPr>
          <w:trHeight w:val="615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A3E46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nižší: - </w:t>
            </w:r>
          </w:p>
        </w:tc>
        <w:tc>
          <w:tcPr>
            <w:tcW w:w="164" w:type="dxa"/>
            <w:vAlign w:val="center"/>
            <w:hideMark/>
          </w:tcPr>
          <w:p w14:paraId="217DD541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4D8745FA" w14:textId="77777777" w:rsidTr="00C547DF">
        <w:trPr>
          <w:trHeight w:val="543"/>
        </w:trPr>
        <w:tc>
          <w:tcPr>
            <w:tcW w:w="11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5DBEC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vyšší: - </w:t>
            </w:r>
          </w:p>
        </w:tc>
        <w:tc>
          <w:tcPr>
            <w:tcW w:w="164" w:type="dxa"/>
            <w:vAlign w:val="center"/>
            <w:hideMark/>
          </w:tcPr>
          <w:p w14:paraId="586C4B08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7177CEB7" w14:textId="77777777" w:rsidTr="00C547DF">
        <w:trPr>
          <w:trHeight w:val="1170"/>
        </w:trPr>
        <w:tc>
          <w:tcPr>
            <w:tcW w:w="1198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9945A0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C547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kvality: - </w:t>
            </w:r>
          </w:p>
        </w:tc>
        <w:tc>
          <w:tcPr>
            <w:tcW w:w="164" w:type="dxa"/>
            <w:vAlign w:val="center"/>
            <w:hideMark/>
          </w:tcPr>
          <w:p w14:paraId="2B4E2F42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49791BF" w14:textId="77777777" w:rsidTr="00C547DF">
        <w:trPr>
          <w:trHeight w:val="50"/>
        </w:trPr>
        <w:tc>
          <w:tcPr>
            <w:tcW w:w="1198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42373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392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47DF" w:rsidRPr="00C547DF" w14:paraId="04232B7A" w14:textId="77777777" w:rsidTr="00C547DF">
        <w:trPr>
          <w:trHeight w:val="270"/>
        </w:trPr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F25C7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91186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C1E712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C547DF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6798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A698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164" w:type="dxa"/>
            <w:vAlign w:val="center"/>
            <w:hideMark/>
          </w:tcPr>
          <w:p w14:paraId="163ED94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610EF910" w14:textId="77777777" w:rsidTr="00C547DF">
        <w:trPr>
          <w:trHeight w:val="255"/>
        </w:trPr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47AC4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A817A6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01392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9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1BA0D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83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C547DF" w:rsidRPr="00C547DF" w14:paraId="7425D9C1" w14:textId="77777777" w:rsidTr="00C547DF">
        <w:trPr>
          <w:trHeight w:val="330"/>
        </w:trPr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75CA2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D93739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8659E" w14:textId="77777777" w:rsidR="00C547DF" w:rsidRPr="00C547DF" w:rsidRDefault="00C547DF" w:rsidP="00C547D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9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F250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termínů plnění dílčích částí díla C-b) + c) a souvisejícímu posunu celkového termínu.</w:t>
            </w:r>
          </w:p>
        </w:tc>
        <w:tc>
          <w:tcPr>
            <w:tcW w:w="164" w:type="dxa"/>
            <w:vAlign w:val="center"/>
            <w:hideMark/>
          </w:tcPr>
          <w:p w14:paraId="50CD6EF0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2641AFC" w14:textId="77777777" w:rsidTr="00C547DF">
        <w:trPr>
          <w:trHeight w:val="544"/>
        </w:trPr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C8E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6A6509" w14:textId="77777777" w:rsidR="00C547DF" w:rsidRPr="00C547DF" w:rsidRDefault="00C547DF" w:rsidP="00C547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7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1 997 200,- Kč </w:t>
            </w:r>
          </w:p>
        </w:tc>
        <w:tc>
          <w:tcPr>
            <w:tcW w:w="679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2E981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vAlign w:val="center"/>
            <w:hideMark/>
          </w:tcPr>
          <w:p w14:paraId="2BB4CE89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C6FE9FC" w14:textId="77777777" w:rsidTr="00C547DF">
        <w:trPr>
          <w:trHeight w:val="585"/>
        </w:trPr>
        <w:tc>
          <w:tcPr>
            <w:tcW w:w="3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C1EB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E4601F" w14:textId="77777777" w:rsidR="00C547DF" w:rsidRPr="00C547DF" w:rsidRDefault="00C547DF" w:rsidP="00C547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7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1 997 200,- Kč </w:t>
            </w:r>
          </w:p>
        </w:tc>
        <w:tc>
          <w:tcPr>
            <w:tcW w:w="679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88430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vAlign w:val="center"/>
            <w:hideMark/>
          </w:tcPr>
          <w:p w14:paraId="34041A40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11820B1" w14:textId="77777777" w:rsidTr="00C547DF">
        <w:trPr>
          <w:trHeight w:val="492"/>
        </w:trPr>
        <w:tc>
          <w:tcPr>
            <w:tcW w:w="3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2F2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jedná se o změnu o </w:t>
            </w:r>
            <w:proofErr w:type="gramStart"/>
            <w:r w:rsidRPr="00C547D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0  %</w:t>
            </w:r>
            <w:proofErr w:type="gram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CCE2E0" w14:textId="77777777" w:rsidR="00C547DF" w:rsidRPr="00C547DF" w:rsidRDefault="00C547DF" w:rsidP="00C547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7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0,- Kč </w:t>
            </w:r>
          </w:p>
        </w:tc>
        <w:tc>
          <w:tcPr>
            <w:tcW w:w="679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875B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vAlign w:val="center"/>
            <w:hideMark/>
          </w:tcPr>
          <w:p w14:paraId="54385B6C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83240D7" w14:textId="77777777" w:rsidTr="00C547DF">
        <w:trPr>
          <w:trHeight w:val="469"/>
        </w:trPr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F3B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599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0C3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934A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14D05AA6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FD82B20" w14:textId="77777777" w:rsidTr="001E7854">
        <w:trPr>
          <w:trHeight w:val="908"/>
        </w:trPr>
        <w:tc>
          <w:tcPr>
            <w:tcW w:w="11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EE23DD" w14:textId="61632670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vAlign w:val="center"/>
            <w:hideMark/>
          </w:tcPr>
          <w:p w14:paraId="7CE2B21E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05FD749" w14:textId="77777777" w:rsidTr="00C547DF">
        <w:trPr>
          <w:trHeight w:val="615"/>
        </w:trPr>
        <w:tc>
          <w:tcPr>
            <w:tcW w:w="3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38C6" w14:textId="0744C9F2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  <w:r w:rsidR="001E785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599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EF1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A25E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7226AA4A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39ED1FA" w14:textId="77777777" w:rsidTr="00C547DF">
        <w:trPr>
          <w:trHeight w:val="615"/>
        </w:trPr>
        <w:tc>
          <w:tcPr>
            <w:tcW w:w="1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F5D9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2FA4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8E0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8301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A7F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5AAA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3016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6713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2EC1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484C567D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3000867" w14:textId="77777777" w:rsidTr="001E7854">
        <w:trPr>
          <w:trHeight w:val="80"/>
        </w:trPr>
        <w:tc>
          <w:tcPr>
            <w:tcW w:w="11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EA321E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4" w:type="dxa"/>
            <w:vAlign w:val="center"/>
            <w:hideMark/>
          </w:tcPr>
          <w:p w14:paraId="2991A1FC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55D8E6DE" w14:textId="77777777" w:rsidTr="00C547DF">
        <w:trPr>
          <w:trHeight w:val="615"/>
        </w:trPr>
        <w:tc>
          <w:tcPr>
            <w:tcW w:w="119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F38AD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164" w:type="dxa"/>
            <w:vAlign w:val="center"/>
            <w:hideMark/>
          </w:tcPr>
          <w:p w14:paraId="513E15D8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1240E6FF" w14:textId="77777777" w:rsidTr="001E7854">
        <w:trPr>
          <w:trHeight w:val="553"/>
        </w:trPr>
        <w:tc>
          <w:tcPr>
            <w:tcW w:w="119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DC5F6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4" w:type="dxa"/>
            <w:vAlign w:val="center"/>
            <w:hideMark/>
          </w:tcPr>
          <w:p w14:paraId="7A405D1C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40ECA3E9" w14:textId="77777777" w:rsidTr="00C547DF">
        <w:trPr>
          <w:trHeight w:val="642"/>
        </w:trPr>
        <w:tc>
          <w:tcPr>
            <w:tcW w:w="4056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6CC" w14:textId="77777777" w:rsidR="00C547DF" w:rsidRPr="00C547DF" w:rsidRDefault="00C547DF" w:rsidP="00C5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VYJÁDŘENÍ ZÁSTUPCE </w:t>
            </w:r>
            <w:proofErr w:type="gramStart"/>
            <w:r w:rsidRPr="00C547DF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7924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228D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nemá vliv na její původní cenu, dochází k posunu dílčích termínů plnění - tímto souhlasím se 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změnou  dle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tohoto změnového listu.</w:t>
            </w:r>
          </w:p>
        </w:tc>
        <w:tc>
          <w:tcPr>
            <w:tcW w:w="164" w:type="dxa"/>
            <w:vAlign w:val="center"/>
            <w:hideMark/>
          </w:tcPr>
          <w:p w14:paraId="13265737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6633C004" w14:textId="77777777" w:rsidTr="00C547DF">
        <w:trPr>
          <w:trHeight w:val="642"/>
        </w:trPr>
        <w:tc>
          <w:tcPr>
            <w:tcW w:w="40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EDB2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C547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S/ŘVC/026/P/</w:t>
            </w:r>
            <w:proofErr w:type="spell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</w:t>
            </w:r>
          </w:p>
        </w:tc>
        <w:tc>
          <w:tcPr>
            <w:tcW w:w="2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D83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15A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5FB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610DB709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79912B90" w14:textId="77777777" w:rsidTr="00C547DF">
        <w:trPr>
          <w:trHeight w:val="642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3AEF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-b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 + c), D, E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C8BB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220.000,-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88629C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4" w:type="dxa"/>
            <w:vAlign w:val="center"/>
            <w:hideMark/>
          </w:tcPr>
          <w:p w14:paraId="7D3BC8BE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7CB59810" w14:textId="77777777" w:rsidTr="00C547DF">
        <w:trPr>
          <w:trHeight w:val="709"/>
        </w:trPr>
        <w:tc>
          <w:tcPr>
            <w:tcW w:w="60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DF8" w14:textId="637CFCF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smlouvy: 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  <w:proofErr w:type="gramEnd"/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D6A4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" w:type="dxa"/>
            <w:vAlign w:val="center"/>
            <w:hideMark/>
          </w:tcPr>
          <w:p w14:paraId="6832B779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2E48BADD" w14:textId="77777777" w:rsidTr="00C547DF">
        <w:trPr>
          <w:trHeight w:val="709"/>
        </w:trPr>
        <w:tc>
          <w:tcPr>
            <w:tcW w:w="60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885C" w14:textId="7A1C0B9C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716A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" w:type="dxa"/>
            <w:vAlign w:val="center"/>
            <w:hideMark/>
          </w:tcPr>
          <w:p w14:paraId="3D0CC75B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09AA944" w14:textId="77777777" w:rsidTr="00C547DF">
        <w:trPr>
          <w:trHeight w:val="709"/>
        </w:trPr>
        <w:tc>
          <w:tcPr>
            <w:tcW w:w="60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ABB" w14:textId="0655335E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C557D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" w:type="dxa"/>
            <w:vAlign w:val="center"/>
            <w:hideMark/>
          </w:tcPr>
          <w:p w14:paraId="66784FCF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47DF" w:rsidRPr="00C547DF" w14:paraId="3C4C5B40" w14:textId="77777777" w:rsidTr="00C547DF">
        <w:trPr>
          <w:trHeight w:val="709"/>
        </w:trPr>
        <w:tc>
          <w:tcPr>
            <w:tcW w:w="6028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7337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CD2D5" w14:textId="77777777" w:rsidR="00C547DF" w:rsidRPr="00C547DF" w:rsidRDefault="00C547DF" w:rsidP="00C547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C547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" w:type="dxa"/>
            <w:vAlign w:val="center"/>
            <w:hideMark/>
          </w:tcPr>
          <w:p w14:paraId="5FF104A7" w14:textId="77777777" w:rsidR="00C547DF" w:rsidRPr="00C547DF" w:rsidRDefault="00C547DF" w:rsidP="00C5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7F86A40" w14:textId="77777777" w:rsidR="00A27B5C" w:rsidRDefault="00A27B5C"/>
    <w:sectPr w:rsidR="00A27B5C" w:rsidSect="00C547D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04D8" w14:textId="77777777" w:rsidR="00435F07" w:rsidRDefault="00435F07" w:rsidP="00C547DF">
      <w:pPr>
        <w:spacing w:after="0" w:line="240" w:lineRule="auto"/>
      </w:pPr>
      <w:r>
        <w:separator/>
      </w:r>
    </w:p>
  </w:endnote>
  <w:endnote w:type="continuationSeparator" w:id="0">
    <w:p w14:paraId="2FA316CF" w14:textId="77777777" w:rsidR="00435F07" w:rsidRDefault="00435F07" w:rsidP="00C5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BE13" w14:textId="77777777" w:rsidR="00435F07" w:rsidRDefault="00435F07" w:rsidP="00C547DF">
      <w:pPr>
        <w:spacing w:after="0" w:line="240" w:lineRule="auto"/>
      </w:pPr>
      <w:r>
        <w:separator/>
      </w:r>
    </w:p>
  </w:footnote>
  <w:footnote w:type="continuationSeparator" w:id="0">
    <w:p w14:paraId="4A7878AE" w14:textId="77777777" w:rsidR="00435F07" w:rsidRDefault="00435F07" w:rsidP="00C5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DF"/>
    <w:rsid w:val="001E7854"/>
    <w:rsid w:val="00435F07"/>
    <w:rsid w:val="00A27B5C"/>
    <w:rsid w:val="00C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F10"/>
  <w15:chartTrackingRefBased/>
  <w15:docId w15:val="{2EB3521D-111C-4848-A385-B17A898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7DF"/>
  </w:style>
  <w:style w:type="paragraph" w:styleId="Zpat">
    <w:name w:val="footer"/>
    <w:basedOn w:val="Normln"/>
    <w:link w:val="ZpatChar"/>
    <w:uiPriority w:val="99"/>
    <w:unhideWhenUsed/>
    <w:rsid w:val="00C5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807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2023-11-15T16:33:00Z</dcterms:created>
  <dcterms:modified xsi:type="dcterms:W3CDTF">2023-11-15T16:41:00Z</dcterms:modified>
</cp:coreProperties>
</file>