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tabs>
          <w:tab w:val="left" w:pos="1947"/>
        </w:tabs>
        <w:spacing w:before="275" w:after="0" w:line="536" w:lineRule="exact"/>
        <w:ind w:left="330" w:right="0" w:firstLine="0"/>
      </w:pPr>
      <w:r>
        <w:drawing>
          <wp:anchor simplePos="0" relativeHeight="251658299" behindDoc="1" locked="0" layoutInCell="1" allowOverlap="1">
            <wp:simplePos x="0" y="0"/>
            <wp:positionH relativeFrom="page">
              <wp:posOffset>457194</wp:posOffset>
            </wp:positionH>
            <wp:positionV relativeFrom="line">
              <wp:posOffset>132176</wp:posOffset>
            </wp:positionV>
            <wp:extent cx="2283795" cy="67456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3795" cy="67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48" baseline="0" dirty="0">
          <w:jc w:val="left"/>
          <w:rFonts w:ascii="Arial" w:hAnsi="Arial" w:cs="Arial"/>
          <w:b/>
          <w:bCs/>
          <w:i/>
          <w:iCs/>
          <w:u w:val="single"/>
          <w:color w:val="1B7C71"/>
          <w:w w:val="90"/>
          <w:sz w:val="48"/>
          <w:szCs w:val="48"/>
        </w:rPr>
        <w:t>B 	</w:t>
      </w:r>
      <w:r>
        <w:rPr lang="cs-CZ" sz="48" baseline="0" dirty="0">
          <w:jc w:val="left"/>
          <w:rFonts w:ascii="Arial" w:hAnsi="Arial" w:cs="Arial"/>
          <w:b/>
          <w:bCs/>
          <w:i/>
          <w:iCs/>
          <w:color w:val="1B7C71"/>
          <w:w w:val="95"/>
          <w:sz w:val="48"/>
          <w:szCs w:val="48"/>
        </w:rPr>
        <w:t>HAVEX</w:t>
      </w:r>
      <w:r>
        <w:rPr>
          <w:rFonts w:ascii="Times New Roman" w:hAnsi="Times New Roman" w:cs="Times New Roman"/>
          <w:sz w:val="48"/>
          <w:szCs w:val="4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36" w:lineRule="exact"/>
        <w:ind w:left="1776" w:right="1068" w:firstLine="0"/>
        <w:jc w:val="right"/>
      </w:pPr>
      <w:r/>
      <w:r>
        <w:rPr lang="cs-CZ" sz="48" baseline="0" dirty="0">
          <w:jc w:val="left"/>
          <w:rFonts w:ascii="Arial" w:hAnsi="Arial" w:cs="Arial"/>
          <w:b/>
          <w:bCs/>
          <w:i/>
          <w:iCs/>
          <w:color w:val="0BB259"/>
          <w:spacing w:val="-3"/>
          <w:sz w:val="48"/>
          <w:szCs w:val="48"/>
        </w:rPr>
        <w:t>mobility</w:t>
      </w:r>
      <w:r>
        <w:rPr>
          <w:rFonts w:ascii="Times New Roman" w:hAnsi="Times New Roman" w:cs="Times New Roman"/>
          <w:sz w:val="48"/>
          <w:szCs w:val="4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8" w:after="0" w:line="160" w:lineRule="exact"/>
        <w:ind w:left="200" w:right="0" w:firstLine="0"/>
      </w:pPr>
      <w:r/>
      <w:r>
        <w:rPr lang="cs-CZ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Příloha č.4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MNOŽS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VÍ PŘ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Í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PUSTNÝC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pacing w:val="-4"/>
          <w:sz w:val="16"/>
          <w:szCs w:val="16"/>
        </w:rPr>
        <w:t>H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 POŠKO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pacing w:val="-3"/>
          <w:sz w:val="16"/>
          <w:szCs w:val="16"/>
        </w:rPr>
        <w:t>Z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ENÍ</w:t>
      </w:r>
      <w:r>
        <w:rPr lang="cs-CZ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248" w:tblpY="264"/>
        <w:tblOverlap w:val="never"/>
        "
        <w:tblW w:w="4469" w:type="dxa"/>
        <w:tblLook w:val="04A0" w:firstRow="1" w:lastRow="0" w:firstColumn="1" w:lastColumn="0" w:noHBand="0" w:noVBand="1"/>
      </w:tblPr>
      <w:tblGrid>
        <w:gridCol w:w="910"/>
        <w:gridCol w:w="637"/>
        <w:gridCol w:w="734"/>
        <w:gridCol w:w="727"/>
        <w:gridCol w:w="730"/>
        <w:gridCol w:w="748"/>
      </w:tblGrid>
      <w:tr>
        <w:trPr>
          <w:trHeight w:hRule="exact" w:val="120"/>
        </w:trPr>
        <w:tc>
          <w:tcPr>
            <w:tcW w:w="4489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97"/>
                <w:tab w:val="left" w:pos="1927"/>
                <w:tab w:val="left" w:pos="3490"/>
              </w:tabs>
              <w:spacing w:before="0" w:after="0" w:line="240" w:lineRule="auto"/>
              <w:ind w:left="467" w:right="579" w:firstLine="0"/>
              <w:jc w:val="right"/>
            </w:pPr>
            <w:r/>
            <w:r>
              <w:rPr lang="cs-CZ" sz="13" baseline="0" dirty="0">
                <w:jc w:val="left"/>
                <w:rFonts w:ascii="Arial" w:hAnsi="Arial" w:cs="Arial"/>
                <w:color w:val="000000"/>
                <w:w w:val="92"/>
                <w:sz w:val="13"/>
                <w:szCs w:val="13"/>
              </w:rPr>
              <w:t>množství 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ípustných 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poškozeni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7"/>
                <w:w w:val="93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2"/>
                <w:sz w:val="13"/>
                <w:szCs w:val="13"/>
              </w:rPr>
              <w:t>na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7"/>
                <w:w w:val="92"/>
                <w:sz w:val="13"/>
                <w:szCs w:val="13"/>
              </w:rPr>
              <w:t> 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jednotlivé 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č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asti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09"/>
        </w:trPr>
        <w:tc>
          <w:tcPr>
            <w:tcW w:w="4489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9"/>
        </w:trPr>
        <w:tc>
          <w:tcPr>
            <w:tcW w:w="91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578" w:type="dxa"/>
            <w:gridSpan w:val="5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94"/>
                <w:tab w:val="left" w:pos="1456"/>
              </w:tabs>
              <w:spacing w:before="0" w:after="0" w:line="240" w:lineRule="auto"/>
              <w:ind w:left="474" w:right="1454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4"/>
                <w:sz w:val="9"/>
                <w:szCs w:val="9"/>
              </w:rPr>
              <w:t>STÁ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4"/>
                <w:sz w:val="9"/>
                <w:szCs w:val="9"/>
              </w:rPr>
              <w:t>Ř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4"/>
                <w:sz w:val="9"/>
                <w:szCs w:val="9"/>
              </w:rPr>
              <w:t>Í 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3"/>
                <w:sz w:val="9"/>
                <w:szCs w:val="9"/>
              </w:rPr>
              <w:t>AUTOMOBILU 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V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25"/>
                <w:w w:val="90"/>
                <w:sz w:val="9"/>
                <w:szCs w:val="9"/>
              </w:rPr>
              <w:t>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M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Ě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SÍCÍCH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113"/>
        </w:trPr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4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6"/>
                <w:sz w:val="9"/>
                <w:szCs w:val="9"/>
              </w:rPr>
              <w:t>NÁJEZD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2"/>
                <w:w w:val="96"/>
                <w:sz w:val="9"/>
                <w:szCs w:val="9"/>
              </w:rPr>
              <w:t> 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km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do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1"/>
                <w:sz w:val="9"/>
                <w:szCs w:val="9"/>
              </w:rPr>
              <w:t>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5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12-24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24-36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4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36-48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239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48-60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109"/>
        </w:trPr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do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60.000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6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4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6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5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7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5"/>
                <w:sz w:val="9"/>
                <w:szCs w:val="9"/>
              </w:rPr>
              <w:t>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5" w:right="0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8"/>
                <w:sz w:val="9"/>
                <w:szCs w:val="9"/>
              </w:rPr>
              <w:t>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</w:tr>
      <w:tr>
        <w:trPr>
          <w:trHeight w:hRule="exact" w:val="106"/>
        </w:trPr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60.000-120.000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3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8"/>
                <w:sz w:val="9"/>
                <w:szCs w:val="9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6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4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0" w:right="-18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9" w:right="0" w:firstLine="0"/>
              <w:jc w:val="both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123"/>
        </w:trPr>
        <w:tc>
          <w:tcPr>
            <w:tcW w:w="9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35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120.000-180.000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292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33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33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339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5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339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245" w:tblpY="207"/>
        <w:tblOverlap w:val="never"/>
        "
        <w:tblW w:w="4472" w:type="dxa"/>
        <w:tblLook w:val="04A0" w:firstRow="1" w:lastRow="0" w:firstColumn="1" w:lastColumn="0" w:noHBand="0" w:noVBand="1"/>
      </w:tblPr>
      <w:tblGrid>
        <w:gridCol w:w="914"/>
        <w:gridCol w:w="637"/>
        <w:gridCol w:w="730"/>
        <w:gridCol w:w="730"/>
        <w:gridCol w:w="730"/>
        <w:gridCol w:w="748"/>
      </w:tblGrid>
      <w:tr>
        <w:trPr>
          <w:trHeight w:hRule="exact" w:val="123"/>
        </w:trPr>
        <w:tc>
          <w:tcPr>
            <w:tcW w:w="4492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50"/>
                <w:tab w:val="left" w:pos="3242"/>
              </w:tabs>
              <w:spacing w:before="0" w:after="0" w:line="240" w:lineRule="auto"/>
              <w:ind w:left="421" w:right="554" w:firstLine="0"/>
              <w:jc w:val="right"/>
            </w:pPr>
            <w:r>
              <w:drawing>
                <wp:anchor simplePos="0" relativeHeight="251658268" behindDoc="1" locked="0" layoutInCell="1" allowOverlap="1">
                  <wp:simplePos x="0" y="0"/>
                  <wp:positionH relativeFrom="page">
                    <wp:posOffset>-20574</wp:posOffset>
                  </wp:positionH>
                  <wp:positionV relativeFrom="line">
                    <wp:posOffset>-738854</wp:posOffset>
                  </wp:positionV>
                  <wp:extent cx="2900045" cy="3639184"/>
                  <wp:effectExtent l="0" t="0" r="0" b="0"/>
                  <wp:wrapNone/>
                  <wp:docPr id="101" name="Picture 10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00045" cy="3639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2"/>
                <w:sz w:val="13"/>
                <w:szCs w:val="13"/>
              </w:rPr>
              <w:t>množství 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ř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ípustných poškozeni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-17"/>
                <w:w w:val="91"/>
                <w:sz w:val="13"/>
                <w:szCs w:val="13"/>
              </w:rPr>
              <w:t>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na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0"/>
                <w:sz w:val="13"/>
                <w:szCs w:val="13"/>
              </w:rPr>
              <w:t>vozidlo 	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1"/>
                <w:sz w:val="13"/>
                <w:szCs w:val="13"/>
              </w:rPr>
              <w:t>jako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spacing w:val="4"/>
                <w:w w:val="91"/>
                <w:sz w:val="13"/>
                <w:szCs w:val="13"/>
              </w:rPr>
              <w:t>  </w:t>
            </w:r>
            <w:r>
              <w:rPr lang="cs-CZ" sz="13" baseline="0" dirty="0">
                <w:jc w:val="left"/>
                <w:rFonts w:ascii="Arial" w:hAnsi="Arial" w:cs="Arial"/>
                <w:color w:val="000000"/>
                <w:w w:val="92"/>
                <w:sz w:val="13"/>
                <w:szCs w:val="13"/>
              </w:rPr>
              <w:t>celek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113"/>
        </w:trPr>
        <w:tc>
          <w:tcPr>
            <w:tcW w:w="4492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9"/>
        </w:trPr>
        <w:tc>
          <w:tcPr>
            <w:tcW w:w="91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578" w:type="dxa"/>
            <w:gridSpan w:val="5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92"/>
                <w:tab w:val="left" w:pos="1457"/>
              </w:tabs>
              <w:spacing w:before="0" w:after="0" w:line="240" w:lineRule="auto"/>
              <w:ind w:left="475" w:right="1507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2"/>
                <w:sz w:val="9"/>
                <w:szCs w:val="9"/>
              </w:rPr>
              <w:t>STARI 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2"/>
                <w:sz w:val="9"/>
                <w:szCs w:val="9"/>
              </w:rPr>
              <w:t>AUTOMOBILU 	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V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25"/>
                <w:w w:val="90"/>
                <w:sz w:val="9"/>
                <w:szCs w:val="9"/>
              </w:rPr>
              <w:t>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3"/>
                <w:sz w:val="9"/>
                <w:szCs w:val="9"/>
              </w:rPr>
              <w:t>M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3"/>
                <w:sz w:val="9"/>
                <w:szCs w:val="9"/>
              </w:rPr>
              <w:t>Ě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3"/>
                <w:sz w:val="9"/>
                <w:szCs w:val="9"/>
              </w:rPr>
              <w:t>SÍCÍCH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109"/>
        </w:trPr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8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6"/>
                <w:sz w:val="9"/>
                <w:szCs w:val="9"/>
              </w:rPr>
              <w:t>NÁJEZD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2"/>
                <w:w w:val="96"/>
                <w:sz w:val="9"/>
                <w:szCs w:val="9"/>
              </w:rPr>
              <w:t> 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km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do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5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12-24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5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24-36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4" w:right="-18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36-48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295" w:firstLine="0"/>
              <w:jc w:val="right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pacing w:val="-1"/>
                <w:w w:val="90"/>
                <w:sz w:val="9"/>
                <w:szCs w:val="9"/>
              </w:rPr>
              <w:t>48-60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  <w:tr>
        <w:trPr>
          <w:trHeight w:hRule="exact" w:val="109"/>
        </w:trPr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8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sz w:val="9"/>
                <w:szCs w:val="9"/>
              </w:rPr>
              <w:t>do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spacing w:val="-3"/>
                <w:sz w:val="9"/>
                <w:szCs w:val="9"/>
              </w:rPr>
              <w:t> </w:t>
            </w:r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60.000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6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3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4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3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8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5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9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</w:tr>
      <w:tr>
        <w:trPr>
          <w:trHeight w:hRule="exact" w:val="105"/>
        </w:trPr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8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60.000-120.000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6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7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5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9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5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  <w:tc>
          <w:tcPr>
            <w:tcW w:w="7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15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1"/>
                <w:sz w:val="9"/>
                <w:szCs w:val="9"/>
              </w:rPr>
              <w:t>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</w:p>
        </w:tc>
      </w:tr>
      <w:tr>
        <w:trPr>
          <w:trHeight w:hRule="exact" w:val="131"/>
        </w:trPr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39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120.000-180.000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63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69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10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311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12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315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5"/>
                <w:sz w:val="9"/>
                <w:szCs w:val="9"/>
              </w:rPr>
              <w:t>14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315" w:right="-18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16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  <w:tc>
          <w:tcPr>
            <w:tcW w:w="7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315" w:right="0" w:firstLine="0"/>
            </w:pPr>
            <w:r/>
            <w:r>
              <w:rPr lang="cs-CZ" sz="9" baseline="0" dirty="0">
                <w:jc w:val="left"/>
                <w:rFonts w:ascii="Arial" w:hAnsi="Arial" w:cs="Arial"/>
                <w:color w:val="000000"/>
                <w:w w:val="90"/>
                <w:sz w:val="9"/>
                <w:szCs w:val="9"/>
              </w:rPr>
              <w:t>18</w:t>
            </w:r>
            <w:r>
              <w:rPr>
                <w:rFonts w:ascii="Times New Roman" w:hAnsi="Times New Roman" w:cs="Times New Roman"/>
                <w:sz w:val="9"/>
                <w:szCs w:val="9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701"/>
          <w:tab w:val="left" w:pos="960"/>
          <w:tab w:val="left" w:pos="1422"/>
          <w:tab w:val="left" w:pos="1842"/>
          <w:tab w:val="left" w:pos="2047"/>
          <w:tab w:val="left" w:pos="2170"/>
          <w:tab w:val="left" w:pos="2452"/>
          <w:tab w:val="left" w:pos="2558"/>
          <w:tab w:val="left" w:pos="3179"/>
          <w:tab w:val="left" w:pos="3570"/>
        </w:tabs>
        <w:spacing w:before="101" w:after="0" w:line="106" w:lineRule="exact"/>
        <w:ind w:left="285" w:right="801" w:firstLine="5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Rri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vrácení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vašeho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smluvního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vozu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jsou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všechna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poškození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ádn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zaznamenána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8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na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edávacím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protokolu.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edávající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7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potvrzuje svým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podpisem,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že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se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zn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ním</w:t>
      </w:r>
      <w:r>
        <w:rPr lang="cs-CZ" sz="8" baseline="0" dirty="0">
          <w:jc w:val="left"/>
          <w:rFonts w:ascii="Arial" w:hAnsi="Arial" w:cs="Arial"/>
          <w:color w:val="000000"/>
          <w:spacing w:val="22"/>
          <w:w w:val="95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edávacího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protokolu 	</w:t>
      </w:r>
      <w:r>
        <w:rPr lang="cs-CZ" sz="8" baseline="0" dirty="0">
          <w:jc w:val="left"/>
          <w:rFonts w:ascii="Arial" w:hAnsi="Arial" w:cs="Arial"/>
          <w:color w:val="000000"/>
          <w:spacing w:val="-3"/>
          <w:w w:val="98"/>
          <w:sz w:val="8"/>
          <w:szCs w:val="8"/>
        </w:rPr>
        <w:t>souhlasí.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Ve výše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uvedené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tabulce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znázorn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no,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kolik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poškozeni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</w:t>
      </w:r>
      <w:r>
        <w:rPr lang="cs-CZ" sz="8" baseline="0" dirty="0">
          <w:jc w:val="left"/>
          <w:rFonts w:ascii="Arial" w:hAnsi="Arial" w:cs="Arial"/>
          <w:color w:val="000000"/>
          <w:spacing w:val="20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ípustné.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00" w:lineRule="exact"/>
        <w:ind w:left="293" w:right="0" w:firstLine="0"/>
      </w:pPr>
      <w:r/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P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i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3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vrácení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8"/>
          <w:sz w:val="9"/>
          <w:szCs w:val="9"/>
        </w:rPr>
        <w:t>automobilu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taktéž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4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p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edejte: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26"/>
          <w:tab w:val="left" w:pos="1914"/>
          <w:tab w:val="left" w:pos="2437"/>
          <w:tab w:val="left" w:pos="3106"/>
        </w:tabs>
        <w:spacing w:before="0" w:after="0" w:line="104" w:lineRule="exact"/>
        <w:ind w:left="289" w:right="801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spacing w:val="21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Doklady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k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vozidlu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(OTP,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Povinné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ru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ení.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Zelená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karta,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ráme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ek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dálni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ní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známky)</w:t>
      </w:r>
      <w:r>
        <w:rPr>
          <w:rFonts w:ascii="Times New Roman" w:hAnsi="Times New Roman" w:cs="Times New Roman"/>
          <w:sz w:val="8"/>
          <w:szCs w:val="8"/>
        </w:rPr>
        <w:t> </w:t>
      </w:r>
      <w:r>
        <w:br w:type="textWrapping" w:clear="all"/>
      </w: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spacing w:val="21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Karta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pohonných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hmot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289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Servisní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kartu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289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Servisní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knížka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289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spacing w:val="21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Manuály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7"/>
        </w:tabs>
        <w:spacing w:before="0" w:after="0" w:line="89" w:lineRule="exact"/>
        <w:ind w:left="285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9"/>
          <w:sz w:val="8"/>
          <w:szCs w:val="8"/>
        </w:rPr>
        <w:t>Rádio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kód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a/nebo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rádio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pas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02"/>
          <w:tab w:val="left" w:pos="1703"/>
        </w:tabs>
        <w:spacing w:before="0" w:after="0" w:line="89" w:lineRule="exact"/>
        <w:ind w:left="289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Všechny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klí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e 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(v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etn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náhradního)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+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dálková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ovládáni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42"/>
        </w:tabs>
        <w:spacing w:before="0" w:after="0" w:line="89" w:lineRule="exact"/>
        <w:ind w:left="285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Klí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e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od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zabezpe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ovacích 	</w:t>
      </w:r>
      <w:r>
        <w:rPr lang="cs-CZ" sz="8" baseline="0" dirty="0">
          <w:jc w:val="left"/>
          <w:rFonts w:ascii="Arial" w:hAnsi="Arial" w:cs="Arial"/>
          <w:color w:val="000000"/>
          <w:w w:val="99"/>
          <w:sz w:val="8"/>
          <w:szCs w:val="8"/>
        </w:rPr>
        <w:t>za</w:t>
      </w:r>
      <w:r>
        <w:rPr lang="cs-CZ" sz="8" baseline="0" dirty="0">
          <w:jc w:val="left"/>
          <w:rFonts w:ascii="Arial" w:hAnsi="Arial" w:cs="Arial"/>
          <w:color w:val="000000"/>
          <w:w w:val="99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9"/>
          <w:sz w:val="8"/>
          <w:szCs w:val="8"/>
        </w:rPr>
        <w:t>ízení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razení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2"/>
        </w:tabs>
        <w:spacing w:before="0" w:after="0" w:line="89" w:lineRule="exact"/>
        <w:ind w:left="289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Certifikát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alarmu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04"/>
          <w:tab w:val="left" w:pos="1724"/>
          <w:tab w:val="left" w:pos="1961"/>
        </w:tabs>
        <w:spacing w:before="0" w:after="0" w:line="89" w:lineRule="exact"/>
        <w:ind w:left="289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spacing w:val="21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Bezpe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nostní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7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kli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ke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šroub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ů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m 	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nebo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matic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kol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74"/>
          <w:tab w:val="left" w:pos="2394"/>
        </w:tabs>
        <w:spacing w:before="0" w:after="0" w:line="89" w:lineRule="exact"/>
        <w:ind w:left="289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Odnima 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telný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panel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od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rádia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nebo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2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bezpe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nostní 	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karta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rádia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285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9"/>
          <w:sz w:val="8"/>
          <w:szCs w:val="8"/>
        </w:rPr>
        <w:t>Sezónní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pneumatiky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3"/>
        </w:tabs>
        <w:spacing w:before="0" w:after="0" w:line="89" w:lineRule="exact"/>
        <w:ind w:left="285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ftjvinná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výbava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5"/>
          <w:tab w:val="left" w:pos="1334"/>
          <w:tab w:val="left" w:pos="1863"/>
          <w:tab w:val="left" w:pos="2209"/>
        </w:tabs>
        <w:spacing w:before="20" w:after="0" w:line="89" w:lineRule="exact"/>
        <w:ind w:left="289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•</w:t>
      </w:r>
      <w:r>
        <w:rPr lang="cs-CZ" sz="8" baseline="0" dirty="0">
          <w:jc w:val="left"/>
          <w:rFonts w:ascii="Arial" w:hAnsi="Arial" w:cs="Arial"/>
          <w:color w:val="000000"/>
          <w:spacing w:val="21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Dopl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ň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ková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výbava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(nap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.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st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ešní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2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nos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,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sn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hové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et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zy,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st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ešní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box</w:t>
      </w:r>
      <w:r>
        <w:rPr lang="cs-CZ" sz="8" baseline="0" dirty="0">
          <w:jc w:val="left"/>
          <w:rFonts w:ascii="Arial" w:hAnsi="Arial" w:cs="Arial"/>
          <w:color w:val="000000"/>
          <w:spacing w:val="20"/>
          <w:w w:val="95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aj—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■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)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"/>
          <w:tab w:val="left" w:pos="1447"/>
          <w:tab w:val="left" w:pos="1731"/>
          <w:tab w:val="left" w:pos="1968"/>
          <w:tab w:val="left" w:pos="3333"/>
        </w:tabs>
        <w:spacing w:before="119" w:after="0" w:line="89" w:lineRule="exact"/>
        <w:ind w:left="290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i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edávání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auta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na 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edem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ur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ené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místo 	</w:t>
      </w:r>
      <w:r>
        <w:rPr lang="cs-CZ" sz="8" baseline="0" dirty="0">
          <w:jc w:val="left"/>
          <w:rFonts w:ascii="Arial" w:hAnsi="Arial" w:cs="Arial"/>
          <w:color w:val="000000"/>
          <w:w w:val="99"/>
          <w:sz w:val="8"/>
          <w:szCs w:val="8"/>
        </w:rPr>
        <w:t>by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m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lo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být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vozidlo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isté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a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náležit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ipravené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47"/>
          <w:tab w:val="left" w:pos="1263"/>
          <w:tab w:val="left" w:pos="1716"/>
          <w:tab w:val="left" w:pos="2146"/>
          <w:tab w:val="left" w:pos="3045"/>
          <w:tab w:val="left" w:pos="3535"/>
        </w:tabs>
        <w:spacing w:before="0" w:after="0" w:line="89" w:lineRule="exact"/>
        <w:ind w:left="288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k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prohlédnutí.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V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ípad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,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že</w:t>
      </w:r>
      <w:r>
        <w:rPr lang="cs-CZ" sz="8" baseline="0" dirty="0">
          <w:jc w:val="left"/>
          <w:rFonts w:ascii="Arial" w:hAnsi="Arial" w:cs="Arial"/>
          <w:color w:val="000000"/>
          <w:w w:val="82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nutné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dodate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vozidlo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umýt</w:t>
      </w:r>
      <w:r>
        <w:rPr lang="cs-CZ" sz="8" baseline="0" dirty="0">
          <w:jc w:val="left"/>
          <w:rFonts w:ascii="Arial" w:hAnsi="Arial" w:cs="Arial"/>
          <w:color w:val="000000"/>
          <w:spacing w:val="-4"/>
          <w:w w:val="87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vy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istit,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tyto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náklady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budou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30"/>
        </w:tabs>
        <w:spacing w:before="0" w:after="0" w:line="89" w:lineRule="exact"/>
        <w:ind w:left="285" w:right="0" w:firstLine="0"/>
      </w:pP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klientovi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vyú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továny.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8"/>
          <w:tab w:val="left" w:pos="786"/>
          <w:tab w:val="left" w:pos="1008"/>
          <w:tab w:val="left" w:pos="1086"/>
          <w:tab w:val="left" w:pos="1521"/>
          <w:tab w:val="left" w:pos="1625"/>
          <w:tab w:val="left" w:pos="1741"/>
          <w:tab w:val="left" w:pos="1846"/>
          <w:tab w:val="left" w:pos="2069"/>
          <w:tab w:val="left" w:pos="2220"/>
          <w:tab w:val="left" w:pos="2290"/>
          <w:tab w:val="left" w:pos="2544"/>
          <w:tab w:val="left" w:pos="2646"/>
          <w:tab w:val="left" w:pos="2796"/>
          <w:tab w:val="left" w:pos="3149"/>
          <w:tab w:val="left" w:pos="3375"/>
          <w:tab w:val="left" w:pos="3433"/>
          <w:tab w:val="left" w:pos="3919"/>
        </w:tabs>
        <w:spacing w:before="0" w:after="0" w:line="104" w:lineRule="exact"/>
        <w:ind w:left="285" w:right="677" w:firstLine="5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B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žné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opot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ebení,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je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takové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opot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ebení,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které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vznikne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v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pr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ů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b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hu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b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žného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užívání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automobilu. 	</w:t>
      </w:r>
      <w:r>
        <w:rPr lang="cs-CZ" sz="8" baseline="0" dirty="0">
          <w:jc w:val="left"/>
          <w:rFonts w:ascii="Arial" w:hAnsi="Arial" w:cs="Arial"/>
          <w:color w:val="000000"/>
          <w:spacing w:val="-11"/>
          <w:w w:val="94"/>
          <w:sz w:val="8"/>
          <w:szCs w:val="8"/>
        </w:rPr>
        <w:t>To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jsou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malá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poškození 	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na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ástech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auta,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náraznících,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bo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ních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zrcátkách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 interiéru.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Poškození,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7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které</w:t>
      </w:r>
      <w:r>
        <w:rPr>
          <w:rFonts w:ascii="Times New Roman" w:hAnsi="Times New Roman" w:cs="Times New Roman"/>
          <w:sz w:val="8"/>
          <w:szCs w:val="8"/>
        </w:rPr>
        <w:t> </w:t>
      </w:r>
      <w:r>
        <w:br w:type="textWrapping" w:clear="all"/>
      </w:r>
      <w:r/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</w:t>
      </w:r>
      <w:r>
        <w:rPr lang="cs-CZ" sz="8" baseline="0" dirty="0">
          <w:jc w:val="left"/>
          <w:rFonts w:ascii="Arial" w:hAnsi="Arial" w:cs="Arial"/>
          <w:color w:val="000000"/>
          <w:spacing w:val="20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menší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než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24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mm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(5 K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mince),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škrábanec,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který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menší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100</w:t>
      </w:r>
      <w:r>
        <w:rPr lang="cs-CZ" sz="8" baseline="0" dirty="0">
          <w:jc w:val="left"/>
          <w:rFonts w:ascii="Arial" w:hAnsi="Arial" w:cs="Arial"/>
          <w:color w:val="000000"/>
          <w:spacing w:val="20"/>
          <w:w w:val="9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mm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 je</w:t>
      </w:r>
      <w:r>
        <w:rPr lang="cs-CZ" sz="8" baseline="0" dirty="0">
          <w:jc w:val="left"/>
          <w:rFonts w:ascii="Arial" w:hAnsi="Arial" w:cs="Arial"/>
          <w:color w:val="000000"/>
          <w:spacing w:val="20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možno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ho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odstranit</w:t>
      </w:r>
      <w:r>
        <w:rPr>
          <w:rFonts w:ascii="Times New Roman" w:hAnsi="Times New Roman" w:cs="Times New Roman"/>
          <w:sz w:val="8"/>
          <w:szCs w:val="8"/>
        </w:rPr>
        <w:t> </w:t>
      </w:r>
      <w:r>
        <w:br w:type="textWrapping" w:clear="all"/>
      </w:r>
      <w:r/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elešt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ním, 	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je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taktéž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akceptovatelný.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Fbvolen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7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 i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škrábanec 	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na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nárazníku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menší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než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velikost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kreditní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karty 	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(85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0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mm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x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55</w:t>
      </w:r>
      <w:r>
        <w:rPr lang="cs-CZ" sz="8" baseline="0" dirty="0">
          <w:jc w:val="left"/>
          <w:rFonts w:ascii="Arial" w:hAnsi="Arial" w:cs="Arial"/>
          <w:color w:val="000000"/>
          <w:spacing w:val="-8"/>
          <w:w w:val="98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mm).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9"/>
          <w:tab w:val="left" w:pos="898"/>
          <w:tab w:val="left" w:pos="1323"/>
          <w:tab w:val="left" w:pos="1967"/>
          <w:tab w:val="left" w:pos="2338"/>
          <w:tab w:val="left" w:pos="2994"/>
          <w:tab w:val="left" w:pos="3304"/>
          <w:tab w:val="left" w:pos="3800"/>
        </w:tabs>
        <w:spacing w:before="108" w:after="0" w:line="104" w:lineRule="exact"/>
        <w:ind w:left="288" w:right="718" w:firstLine="3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</w:t>
      </w:r>
      <w:r>
        <w:rPr lang="cs-CZ" sz="8" baseline="0" dirty="0">
          <w:jc w:val="left"/>
          <w:rFonts w:ascii="Arial" w:hAnsi="Arial" w:cs="Arial"/>
          <w:color w:val="000000"/>
          <w:spacing w:val="-5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ípad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 	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všech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poškozeni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bude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2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provedena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kontrola,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zda</w:t>
      </w:r>
      <w:r>
        <w:rPr lang="cs-CZ" sz="8" baseline="0" dirty="0">
          <w:jc w:val="left"/>
          <w:rFonts w:ascii="Arial" w:hAnsi="Arial" w:cs="Arial"/>
          <w:color w:val="000000"/>
          <w:spacing w:val="-6"/>
          <w:w w:val="41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-li</w:t>
      </w:r>
      <w:r>
        <w:rPr lang="cs-CZ" sz="8" baseline="0" dirty="0">
          <w:jc w:val="left"/>
          <w:rFonts w:ascii="Arial" w:hAnsi="Arial" w:cs="Arial"/>
          <w:color w:val="000000"/>
          <w:spacing w:val="22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tato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škoda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již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nebyla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nahlášena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firm</w:t>
      </w:r>
      <w:r>
        <w:rPr lang="cs-CZ" sz="8" baseline="0" dirty="0">
          <w:jc w:val="left"/>
          <w:rFonts w:ascii="Arial" w:hAnsi="Arial" w:cs="Arial"/>
          <w:color w:val="000000"/>
          <w:spacing w:val="-21"/>
          <w:w w:val="92"/>
          <w:sz w:val="8"/>
          <w:szCs w:val="8"/>
        </w:rPr>
        <w:t>ě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CAR</w:t>
      </w:r>
      <w:r>
        <w:rPr lang="cs-CZ" sz="8" baseline="0" dirty="0">
          <w:jc w:val="left"/>
          <w:rFonts w:ascii="Arial" w:hAnsi="Arial" w:cs="Arial"/>
          <w:color w:val="000000"/>
          <w:spacing w:val="-5"/>
          <w:w w:val="88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CLUB</w:t>
      </w:r>
      <w:r>
        <w:rPr lang="cs-CZ" sz="8" baseline="0" dirty="0">
          <w:jc w:val="left"/>
          <w:rFonts w:ascii="Arial" w:hAnsi="Arial" w:cs="Arial"/>
          <w:color w:val="000000"/>
          <w:spacing w:val="-7"/>
          <w:w w:val="97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s.r.o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Pbkud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škoda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již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byla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nahlášena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6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 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eší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se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jako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pojistná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událost,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klientovi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3"/>
          <w:tab w:val="left" w:pos="975"/>
          <w:tab w:val="left" w:pos="1281"/>
          <w:tab w:val="left" w:pos="1615"/>
          <w:tab w:val="left" w:pos="1760"/>
          <w:tab w:val="left" w:pos="2001"/>
          <w:tab w:val="left" w:pos="2051"/>
          <w:tab w:val="left" w:pos="2340"/>
          <w:tab w:val="left" w:pos="2441"/>
          <w:tab w:val="left" w:pos="2789"/>
        </w:tabs>
        <w:spacing w:before="0" w:after="0" w:line="104" w:lineRule="exact"/>
        <w:ind w:left="288" w:right="718" w:firstLine="0"/>
      </w:pPr>
      <w:r/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bude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naú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tovaná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pouze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smluvená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spoluú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ast 	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pojistné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události.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Jestliže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však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škoda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nebyla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nahlášena,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bude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2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klientovi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naú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tována 	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ztiáta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hodnoty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vráceného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vozidla.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11" w:lineRule="exact"/>
        <w:ind w:left="289" w:right="0" w:firstLine="0"/>
      </w:pPr>
      <w:r/>
      <w:r>
        <w:rPr lang="cs-CZ" sz="10" baseline="0" dirty="0">
          <w:jc w:val="left"/>
          <w:rFonts w:ascii="Arial" w:hAnsi="Arial" w:cs="Arial"/>
          <w:b/>
          <w:bCs/>
          <w:u w:val="single"/>
          <w:color w:val="000000"/>
          <w:sz w:val="10"/>
          <w:szCs w:val="10"/>
        </w:rPr>
        <w:t>Nep</w:t>
      </w:r>
      <w:r>
        <w:rPr lang="cs-CZ" sz="10" baseline="0" dirty="0">
          <w:jc w:val="left"/>
          <w:rFonts w:ascii="Arial" w:hAnsi="Arial" w:cs="Arial"/>
          <w:b/>
          <w:bCs/>
          <w:u w:val="single"/>
          <w:color w:val="000000"/>
          <w:sz w:val="10"/>
          <w:szCs w:val="10"/>
        </w:rPr>
        <w:t>ř</w:t>
      </w:r>
      <w:r>
        <w:rPr lang="cs-CZ" sz="10" baseline="0" dirty="0">
          <w:jc w:val="left"/>
          <w:rFonts w:ascii="Arial" w:hAnsi="Arial" w:cs="Arial"/>
          <w:b/>
          <w:bCs/>
          <w:u w:val="single"/>
          <w:color w:val="000000"/>
          <w:sz w:val="10"/>
          <w:szCs w:val="10"/>
        </w:rPr>
        <w:t>ípustné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928"/>
        </w:tabs>
        <w:spacing w:before="237" w:after="0" w:line="86" w:lineRule="exact"/>
        <w:ind w:left="2618" w:right="317" w:hanging="5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Promá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knutí v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tší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než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tikoruna 	</w:t>
      </w:r>
      <w:r>
        <w:rPr lang="cs-CZ" sz="8" baseline="0" dirty="0">
          <w:jc w:val="left"/>
          <w:rFonts w:ascii="Arial" w:hAnsi="Arial" w:cs="Arial"/>
          <w:color w:val="000000"/>
          <w:spacing w:val="-2"/>
          <w:w w:val="91"/>
          <w:sz w:val="8"/>
          <w:szCs w:val="8"/>
        </w:rPr>
        <w:t>neupravitelná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vyrovnáním.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-690500</wp:posOffset>
            </wp:positionV>
            <wp:extent cx="2810510" cy="3510915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0510" cy="351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375"/>
          <w:tab w:val="left" w:pos="3589"/>
          <w:tab w:val="left" w:pos="3650"/>
          <w:tab w:val="left" w:pos="3692"/>
          <w:tab w:val="left" w:pos="3783"/>
          <w:tab w:val="left" w:pos="4161"/>
        </w:tabs>
        <w:spacing w:before="0" w:after="0" w:line="93" w:lineRule="exact"/>
        <w:ind w:left="2613" w:right="265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ijatelné m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ů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že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být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pouze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menši</w:t>
      </w:r>
      <w:r>
        <w:rPr lang="cs-CZ" sz="8" baseline="0" dirty="0">
          <w:jc w:val="left"/>
          <w:rFonts w:ascii="Arial" w:hAnsi="Arial" w:cs="Arial"/>
          <w:color w:val="000000"/>
          <w:spacing w:val="-5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poškození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mimo</w:t>
      </w:r>
      <w:r>
        <w:rPr lang="cs-CZ"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rozsah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zorného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pole.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Proto je vždy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lepší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nahlásit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poškozené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okno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jako 	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pojistnou 	</w:t>
      </w:r>
      <w:r>
        <w:rPr lang="cs-CZ" sz="8" baseline="0" dirty="0">
          <w:jc w:val="left"/>
          <w:rFonts w:ascii="Arial" w:hAnsi="Arial" w:cs="Arial"/>
          <w:color w:val="000000"/>
          <w:spacing w:val="-3"/>
          <w:w w:val="91"/>
          <w:sz w:val="8"/>
          <w:szCs w:val="8"/>
        </w:rPr>
        <w:t>událost.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45"/>
          <w:tab w:val="left" w:pos="3981"/>
          <w:tab w:val="left" w:pos="4193"/>
        </w:tabs>
        <w:spacing w:before="0" w:after="0" w:line="93" w:lineRule="exact"/>
        <w:ind w:left="2612" w:right="299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Ráfky musí být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ipevn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né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pomocí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všech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svorník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ů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a matic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a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nesmí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být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poškozené 	</w:t>
      </w:r>
      <w:r>
        <w:rPr lang="cs-CZ" sz="8" baseline="0" dirty="0">
          <w:jc w:val="left"/>
          <w:rFonts w:ascii="Arial" w:hAnsi="Arial" w:cs="Arial"/>
          <w:color w:val="000000"/>
          <w:spacing w:val="-2"/>
          <w:sz w:val="8"/>
          <w:szCs w:val="8"/>
        </w:rPr>
        <w:t>nebo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vážné zdeformované.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Vnit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ní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plást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89" w:lineRule="exact"/>
        <w:ind w:left="2613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pneumatiky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nesmí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být</w:t>
      </w:r>
      <w:r>
        <w:rPr lang="cs-CZ" sz="8" baseline="0" dirty="0">
          <w:jc w:val="left"/>
          <w:rFonts w:ascii="Arial" w:hAnsi="Arial" w:cs="Arial"/>
          <w:color w:val="000000"/>
          <w:spacing w:val="-5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poškozen.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42"/>
          <w:tab w:val="left" w:pos="801"/>
          <w:tab w:val="left" w:pos="1137"/>
          <w:tab w:val="left" w:pos="1610"/>
          <w:tab w:val="left" w:pos="1772"/>
          <w:tab w:val="left" w:pos="1998"/>
          <w:tab w:val="left" w:pos="2282"/>
          <w:tab w:val="left" w:pos="2904"/>
          <w:tab w:val="left" w:pos="3052"/>
          <w:tab w:val="left" w:pos="3567"/>
        </w:tabs>
        <w:spacing w:before="0" w:after="0" w:line="106" w:lineRule="exact"/>
        <w:ind w:left="4" w:right="822" w:firstLine="4"/>
      </w:pPr>
      <w:r/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ftokud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výbava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zahrnutá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leasingové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7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smlouv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,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jak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nap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íklad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rádio,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naviga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ní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systém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aj.</w:t>
      </w:r>
      <w:r>
        <w:rPr lang="cs-CZ"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chybí, 	</w:t>
      </w:r>
      <w:r>
        <w:rPr lang="cs-CZ" sz="8" baseline="0" dirty="0">
          <w:jc w:val="left"/>
          <w:rFonts w:ascii="Arial" w:hAnsi="Arial" w:cs="Arial"/>
          <w:color w:val="000000"/>
          <w:spacing w:val="-6"/>
          <w:w w:val="90"/>
          <w:sz w:val="8"/>
          <w:szCs w:val="8"/>
        </w:rPr>
        <w:t>bude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klientovi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vyú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tována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hodnota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náhradu.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</w:t>
      </w:r>
      <w:r>
        <w:rPr lang="cs-CZ" sz="8" baseline="0" dirty="0">
          <w:jc w:val="left"/>
          <w:rFonts w:ascii="Arial" w:hAnsi="Arial" w:cs="Arial"/>
          <w:color w:val="000000"/>
          <w:spacing w:val="-5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ípad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vzniku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škody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na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2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takovémto 	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za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ízeni,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bude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klientovi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naú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tována 	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cena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opravu.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77"/>
          <w:tab w:val="left" w:pos="972"/>
          <w:tab w:val="left" w:pos="1617"/>
          <w:tab w:val="left" w:pos="1728"/>
          <w:tab w:val="left" w:pos="1952"/>
          <w:tab w:val="left" w:pos="2411"/>
          <w:tab w:val="left" w:pos="2769"/>
          <w:tab w:val="left" w:pos="3192"/>
        </w:tabs>
        <w:spacing w:before="0" w:after="0" w:line="104" w:lineRule="exact"/>
        <w:ind w:left="0" w:right="822" w:firstLine="9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Všechna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loga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spole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nosti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nebo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jiné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obchodní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texty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musí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být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po</w:t>
      </w:r>
      <w:r>
        <w:rPr lang="cs-CZ" sz="8" baseline="0" dirty="0">
          <w:jc w:val="left"/>
          <w:rFonts w:ascii="Arial" w:hAnsi="Arial" w:cs="Arial"/>
          <w:color w:val="000000"/>
          <w:spacing w:val="22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ukon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eni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leasingové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smlouvy</w:t>
      </w:r>
      <w:r>
        <w:rPr>
          <w:rFonts w:ascii="Times New Roman" w:hAnsi="Times New Roman" w:cs="Times New Roman"/>
          <w:sz w:val="8"/>
          <w:szCs w:val="8"/>
        </w:rPr>
        <w:t> </w:t>
      </w:r>
      <w:r>
        <w:br w:type="textWrapping" w:clear="all"/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4037793</wp:posOffset>
            </wp:positionH>
            <wp:positionV relativeFrom="line">
              <wp:posOffset>7620</wp:posOffset>
            </wp:positionV>
            <wp:extent cx="733907" cy="30134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37793" y="7620"/>
                      <a:ext cx="619607" cy="1870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95"/>
                            <w:tab w:val="left" w:pos="477"/>
                            <w:tab w:val="left" w:pos="670"/>
                            <w:tab w:val="left" w:pos="954"/>
                          </w:tabs>
                          <w:spacing w:before="0" w:after="0" w:line="102" w:lineRule="exact"/>
                          <w:ind w:left="4" w:right="0" w:hanging="4"/>
                        </w:pP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8"/>
                            <w:szCs w:val="8"/>
                          </w:rPr>
                          <w:t>odstran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8"/>
                            <w:szCs w:val="8"/>
                          </w:rPr>
                          <w:t>ě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8"/>
                            <w:szCs w:val="8"/>
                          </w:rPr>
                          <w:t>ny. 	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V 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3"/>
                            <w:sz w:val="8"/>
                            <w:szCs w:val="8"/>
                          </w:rPr>
                          <w:t>pnp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-----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8"/>
                            <w:szCs w:val="8"/>
                          </w:rPr>
                          <w:t> 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89"/>
                            <w:sz w:val="8"/>
                            <w:szCs w:val="8"/>
                          </w:rPr>
                          <w:t>....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0"/>
                            <w:sz w:val="8"/>
                            <w:szCs w:val="8"/>
                          </w:rPr>
                          <w:t>ftjškozeni 	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2"/>
                            <w:sz w:val="8"/>
                            <w:szCs w:val="8"/>
                          </w:rPr>
                          <w:t>laku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pacing w:val="1"/>
                            <w:w w:val="92"/>
                            <w:sz w:val="8"/>
                            <w:szCs w:val="8"/>
                          </w:rPr>
                          <w:t>  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3"/>
                            <w:sz w:val="8"/>
                            <w:szCs w:val="8"/>
                          </w:rPr>
                          <w:t>kyselinou 	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pacing w:val="-17"/>
                            <w:w w:val="89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na opravu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8"/>
                            <w:szCs w:val="8"/>
                          </w:rPr>
                          <w:t> 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1"/>
                            <w:sz w:val="8"/>
                            <w:szCs w:val="8"/>
                          </w:rPr>
                          <w:t>budou 	</w:t>
                        </w:r>
                        <w:r>
                          <w:rPr lang="cs-CZ" sz="8" baseline="0" dirty="0">
                            <w:jc w:val="left"/>
                            <w:rFonts w:ascii="Arial" w:hAnsi="Arial" w:cs="Arial"/>
                            <w:color w:val="000000"/>
                            <w:w w:val="90"/>
                            <w:sz w:val="8"/>
                            <w:szCs w:val="8"/>
                          </w:rPr>
                          <w:t>klientovi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odstran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ny.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ípad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vzniku</w:t>
      </w:r>
      <w:r>
        <w:rPr lang="cs-CZ" sz="8" baseline="0" dirty="0">
          <w:jc w:val="left"/>
          <w:rFonts w:ascii="Arial" w:hAnsi="Arial" w:cs="Arial"/>
          <w:color w:val="000000"/>
          <w:spacing w:val="-9"/>
          <w:w w:val="97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škody,</w:t>
      </w:r>
      <w:r>
        <w:rPr lang="cs-CZ" sz="8" baseline="0" dirty="0">
          <w:jc w:val="left"/>
          <w:rFonts w:ascii="Arial" w:hAnsi="Arial" w:cs="Arial"/>
          <w:color w:val="000000"/>
          <w:spacing w:val="4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bude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klientovi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naú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tována 	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cena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4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za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opravu.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16"/>
          <w:tab w:val="left" w:pos="1819"/>
          <w:tab w:val="left" w:pos="2483"/>
          <w:tab w:val="left" w:pos="3420"/>
        </w:tabs>
        <w:spacing w:before="0" w:after="0" w:line="100" w:lineRule="exact"/>
        <w:ind w:left="930" w:right="822" w:hanging="11"/>
      </w:pPr>
      <w:r/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i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jako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nap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íklad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pta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ími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výkaly,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prysky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icí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aj.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není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0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akceptovatelné. 	</w:t>
      </w:r>
      <w:r>
        <w:rPr lang="cs-CZ" sz="8" baseline="0" dirty="0">
          <w:jc w:val="left"/>
          <w:rFonts w:ascii="Arial" w:hAnsi="Arial" w:cs="Arial"/>
          <w:color w:val="000000"/>
          <w:w w:val="99"/>
          <w:sz w:val="8"/>
          <w:szCs w:val="8"/>
        </w:rPr>
        <w:t>Náklady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vi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dány k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úhrad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3"/>
          <w:tab w:val="left" w:pos="1364"/>
          <w:tab w:val="left" w:pos="1497"/>
          <w:tab w:val="left" w:pos="1864"/>
          <w:tab w:val="left" w:pos="1986"/>
          <w:tab w:val="left" w:pos="2148"/>
          <w:tab w:val="left" w:pos="2600"/>
          <w:tab w:val="left" w:pos="3411"/>
        </w:tabs>
        <w:spacing w:before="109" w:after="0" w:line="102" w:lineRule="exact"/>
        <w:ind w:left="0" w:right="1050" w:firstLine="0"/>
      </w:pPr>
      <w:r/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Máte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poškozené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elní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sklo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automobilu?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Prove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ď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te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opravu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co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nejd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íve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jak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89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to</w:t>
      </w:r>
      <w:r>
        <w:rPr lang="cs-CZ" sz="8" baseline="0" dirty="0">
          <w:jc w:val="left"/>
          <w:rFonts w:ascii="Arial" w:hAnsi="Arial" w:cs="Arial"/>
          <w:color w:val="000000"/>
          <w:spacing w:val="21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jen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možné!</w:t>
      </w:r>
      <w:r>
        <w:rPr>
          <w:rFonts w:ascii="Times New Roman" w:hAnsi="Times New Roman" w:cs="Times New Roman"/>
          <w:sz w:val="8"/>
          <w:szCs w:val="8"/>
        </w:rPr>
        <w:t> </w:t>
      </w:r>
      <w:r>
        <w:br w:type="textWrapping" w:clear="all"/>
      </w:r>
      <w:r>
        <w:drawing>
          <wp:anchor simplePos="0" relativeHeight="251658284" behindDoc="1" locked="0" layoutInCell="1" allowOverlap="1">
            <wp:simplePos x="0" y="0"/>
            <wp:positionH relativeFrom="page">
              <wp:posOffset>4004945</wp:posOffset>
            </wp:positionH>
            <wp:positionV relativeFrom="line">
              <wp:posOffset>-599695</wp:posOffset>
            </wp:positionV>
            <wp:extent cx="2813685" cy="3230879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3685" cy="323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V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ěř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íme,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že 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výše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uvedené 	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informace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jsou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1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dostate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né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pro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zjišt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ní,</w:t>
      </w:r>
      <w:r>
        <w:rPr lang="cs-CZ" sz="8" baseline="0" dirty="0">
          <w:jc w:val="left"/>
          <w:rFonts w:ascii="Arial" w:hAnsi="Arial" w:cs="Arial"/>
          <w:color w:val="000000"/>
          <w:spacing w:val="5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co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 a co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není</w:t>
      </w:r>
      <w:r>
        <w:rPr lang="cs-CZ" sz="8" baseline="0" dirty="0">
          <w:jc w:val="left"/>
          <w:rFonts w:ascii="Arial" w:hAnsi="Arial" w:cs="Arial"/>
          <w:color w:val="000000"/>
          <w:spacing w:val="22"/>
          <w:w w:val="92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ípustné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spacing w:val="-17"/>
          <w:w w:val="89"/>
          <w:sz w:val="8"/>
          <w:szCs w:val="8"/>
        </w:rPr>
        <w:t>ň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7"/>
          <w:sz w:val="8"/>
          <w:szCs w:val="8"/>
        </w:rPr>
        <w:t>vrácení</w:t>
      </w:r>
      <w:r>
        <w:rPr lang="cs-CZ" sz="8" baseline="0" dirty="0">
          <w:jc w:val="left"/>
          <w:rFonts w:ascii="Arial" w:hAnsi="Arial" w:cs="Arial"/>
          <w:color w:val="000000"/>
          <w:spacing w:val="20"/>
          <w:w w:val="97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vozidla.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104" w:lineRule="exact"/>
        <w:ind w:left="0" w:right="601" w:firstLine="3"/>
      </w:pPr>
      <w:r/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Pokud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5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se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8"/>
          <w:w w:val="97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domníváte, že škoda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88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je v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ě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tší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6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než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4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škoda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9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b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ě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žným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4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8"/>
          <w:sz w:val="9"/>
          <w:szCs w:val="9"/>
        </w:rPr>
        <w:t>opot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8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8"/>
          <w:sz w:val="9"/>
          <w:szCs w:val="9"/>
        </w:rPr>
        <w:t>ebením,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8"/>
          <w:sz w:val="9"/>
          <w:szCs w:val="9"/>
        </w:rPr>
        <w:t>prosím,</w:t>
      </w:r>
      <w:r>
        <w:rPr>
          <w:rFonts w:ascii="Times New Roman" w:hAnsi="Times New Roman" w:cs="Times New Roman"/>
          <w:sz w:val="9"/>
          <w:szCs w:val="9"/>
        </w:rPr>
        <w:t> </w:t>
      </w:r>
      <w:r>
        <w:br w:type="textWrapping" w:clear="all"/>
      </w:r>
      <w:r/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neprodlen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ě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3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nahlaste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5"/>
          <w:sz w:val="9"/>
          <w:szCs w:val="9"/>
        </w:rPr>
        <w:t>tuto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skute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č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nost,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8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aby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mohla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být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8"/>
          <w:w w:val="54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8"/>
          <w:sz w:val="9"/>
          <w:szCs w:val="9"/>
        </w:rPr>
        <w:t>nahlášena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na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9"/>
          <w:w w:val="65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pojiš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ť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ovnu.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 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P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edejdete</w:t>
      </w:r>
      <w:r>
        <w:rPr>
          <w:rFonts w:ascii="Times New Roman" w:hAnsi="Times New Roman" w:cs="Times New Roman"/>
          <w:sz w:val="9"/>
          <w:szCs w:val="9"/>
        </w:rPr>
        <w:t> </w:t>
      </w:r>
      <w:r/>
      <w:r>
        <w:rPr lang="cs-CZ" sz="9" baseline="0" dirty="0">
          <w:jc w:val="left"/>
          <w:rFonts w:ascii="Arial" w:hAnsi="Arial" w:cs="Arial"/>
          <w:b/>
          <w:bCs/>
          <w:color w:val="000000"/>
          <w:w w:val="93"/>
          <w:sz w:val="9"/>
          <w:szCs w:val="9"/>
        </w:rPr>
        <w:t>tím 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pozd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ě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jším zbyte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č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ným</w:t>
      </w:r>
      <w:r>
        <w:rPr lang="cs-CZ" sz="9" baseline="0" dirty="0">
          <w:jc w:val="left"/>
          <w:rFonts w:ascii="Arial" w:hAnsi="Arial" w:cs="Arial"/>
          <w:b/>
          <w:bCs/>
          <w:color w:val="000000"/>
          <w:spacing w:val="-4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výdaj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ů</w:t>
      </w:r>
      <w:r>
        <w:rPr lang="cs-CZ" sz="9" baseline="0" dirty="0">
          <w:jc w:val="left"/>
          <w:rFonts w:ascii="Arial" w:hAnsi="Arial" w:cs="Arial"/>
          <w:b/>
          <w:bCs/>
          <w:color w:val="000000"/>
          <w:w w:val="97"/>
          <w:sz w:val="9"/>
          <w:szCs w:val="9"/>
        </w:rPr>
        <w:t>m.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11" w:lineRule="exact"/>
        <w:ind w:left="2" w:right="0" w:firstLine="0"/>
      </w:pPr>
      <w:r/>
      <w:r>
        <w:rPr lang="cs-CZ" sz="10" baseline="0" dirty="0">
          <w:jc w:val="left"/>
          <w:rFonts w:ascii="Arial" w:hAnsi="Arial" w:cs="Arial"/>
          <w:b/>
          <w:bCs/>
          <w:u w:val="single"/>
          <w:color w:val="000000"/>
          <w:sz w:val="10"/>
          <w:szCs w:val="10"/>
        </w:rPr>
        <w:t>P</w:t>
      </w:r>
      <w:r>
        <w:rPr lang="cs-CZ" sz="10" baseline="0" dirty="0">
          <w:jc w:val="left"/>
          <w:rFonts w:ascii="Arial" w:hAnsi="Arial" w:cs="Arial"/>
          <w:b/>
          <w:bCs/>
          <w:u w:val="single"/>
          <w:color w:val="000000"/>
          <w:sz w:val="10"/>
          <w:szCs w:val="10"/>
        </w:rPr>
        <w:t>ř</w:t>
      </w:r>
      <w:r>
        <w:rPr lang="cs-CZ" sz="10" baseline="0" dirty="0">
          <w:jc w:val="left"/>
          <w:rFonts w:ascii="Arial" w:hAnsi="Arial" w:cs="Arial"/>
          <w:b/>
          <w:bCs/>
          <w:u w:val="single"/>
          <w:color w:val="000000"/>
          <w:sz w:val="10"/>
          <w:szCs w:val="10"/>
        </w:rPr>
        <w:t>ípustné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67"/>
          <w:tab w:val="left" w:pos="2671"/>
          <w:tab w:val="left" w:pos="2963"/>
          <w:tab w:val="left" w:pos="3537"/>
          <w:tab w:val="left" w:pos="3623"/>
        </w:tabs>
        <w:spacing w:before="88" w:after="0" w:line="104" w:lineRule="exact"/>
        <w:ind w:left="2172" w:right="601" w:firstLine="6"/>
      </w:pPr>
      <w:r/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Promá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knuti 	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menší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než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ě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tikoruna.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Ftokud</w:t>
      </w:r>
      <w:r>
        <w:rPr lang="cs-CZ"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4"/>
          <w:sz w:val="8"/>
          <w:szCs w:val="8"/>
        </w:rPr>
        <w:t>tato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promá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0"/>
          <w:sz w:val="8"/>
          <w:szCs w:val="8"/>
        </w:rPr>
        <w:t>knuti 	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mohou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být</w:t>
      </w:r>
      <w:r>
        <w:rPr lang="cs-CZ" sz="8" baseline="0" dirty="0">
          <w:jc w:val="left"/>
          <w:rFonts w:ascii="Arial" w:hAnsi="Arial" w:cs="Arial"/>
          <w:color w:val="000000"/>
          <w:w w:val="81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vytvarována. V </w:t>
      </w:r>
      <w:r>
        <w:rPr lang="cs-CZ" sz="8" baseline="0" dirty="0">
          <w:jc w:val="left"/>
          <w:rFonts w:ascii="Arial" w:hAnsi="Arial" w:cs="Arial"/>
          <w:color w:val="000000"/>
          <w:spacing w:val="-4"/>
          <w:w w:val="95"/>
          <w:sz w:val="8"/>
          <w:szCs w:val="8"/>
        </w:rPr>
        <w:t>tabulce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naleznete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kolik</w:t>
      </w:r>
      <w:r>
        <w:rPr lang="cs-CZ" sz="8" baseline="0" dirty="0">
          <w:jc w:val="left"/>
          <w:rFonts w:ascii="Arial" w:hAnsi="Arial" w:cs="Arial"/>
          <w:color w:val="000000"/>
          <w:spacing w:val="2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takových</w:t>
      </w:r>
      <w:r>
        <w:rPr lang="cs-CZ"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promá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č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knuti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2"/>
          <w:sz w:val="8"/>
          <w:szCs w:val="8"/>
        </w:rPr>
        <w:t>dovoleno.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69"/>
          <w:tab w:val="left" w:pos="2551"/>
          <w:tab w:val="left" w:pos="2692"/>
          <w:tab w:val="left" w:pos="3017"/>
          <w:tab w:val="left" w:pos="3438"/>
          <w:tab w:val="left" w:pos="3498"/>
          <w:tab w:val="left" w:pos="3615"/>
        </w:tabs>
        <w:spacing w:before="0" w:after="0" w:line="104" w:lineRule="exact"/>
        <w:ind w:left="2156" w:right="664" w:firstLine="5"/>
      </w:pPr>
      <w:r/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Škrábance</w:t>
      </w:r>
      <w:r>
        <w:rPr lang="cs-CZ" sz="8" baseline="0" dirty="0">
          <w:jc w:val="left"/>
          <w:rFonts w:ascii="Arial" w:hAnsi="Arial" w:cs="Arial"/>
          <w:color w:val="000000"/>
          <w:spacing w:val="3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na</w:t>
      </w:r>
      <w:r>
        <w:rPr lang="cs-CZ" sz="8" baseline="0" dirty="0">
          <w:jc w:val="left"/>
          <w:rFonts w:ascii="Arial" w:hAnsi="Arial" w:cs="Arial"/>
          <w:color w:val="000000"/>
          <w:spacing w:val="22"/>
          <w:w w:val="89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nárazníku</w:t>
      </w:r>
      <w:r>
        <w:rPr lang="cs-CZ" sz="8" baseline="0" dirty="0">
          <w:jc w:val="left"/>
          <w:rFonts w:ascii="Arial" w:hAnsi="Arial" w:cs="Arial"/>
          <w:color w:val="000000"/>
          <w:spacing w:val="6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o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velikosti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menši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spacing w:val="-8"/>
          <w:w w:val="96"/>
          <w:sz w:val="8"/>
          <w:szCs w:val="8"/>
        </w:rPr>
        <w:t>než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kreditní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karta 	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(85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mm 	</w:t>
      </w:r>
      <w:r>
        <w:rPr lang="cs-CZ" sz="8" baseline="0" dirty="0">
          <w:jc w:val="left"/>
          <w:rFonts w:ascii="Arial" w:hAnsi="Arial" w:cs="Arial"/>
          <w:color w:val="000000"/>
          <w:w w:val="98"/>
          <w:sz w:val="8"/>
          <w:szCs w:val="8"/>
        </w:rPr>
        <w:t>x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55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mm).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V 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tabulce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naleznete 	</w:t>
      </w:r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kolik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5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6"/>
          <w:sz w:val="8"/>
          <w:szCs w:val="8"/>
        </w:rPr>
        <w:t>poškození</w:t>
      </w:r>
      <w:r>
        <w:rPr lang="cs-CZ" sz="8" baseline="0" dirty="0">
          <w:jc w:val="left"/>
          <w:rFonts w:ascii="Arial" w:hAnsi="Arial" w:cs="Arial"/>
          <w:color w:val="000000"/>
          <w:spacing w:val="1"/>
          <w:w w:val="96"/>
          <w:sz w:val="8"/>
          <w:szCs w:val="8"/>
        </w:rPr>
        <w:t>  </w:t>
      </w:r>
      <w:r>
        <w:rPr lang="cs-CZ" sz="8" baseline="0" dirty="0">
          <w:jc w:val="left"/>
          <w:rFonts w:ascii="Arial" w:hAnsi="Arial" w:cs="Arial"/>
          <w:color w:val="000000"/>
          <w:w w:val="91"/>
          <w:sz w:val="8"/>
          <w:szCs w:val="8"/>
        </w:rPr>
        <w:t>tohoto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typu 	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je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dovoleno.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828"/>
        </w:tabs>
        <w:spacing w:before="0" w:after="0" w:line="89" w:lineRule="exact"/>
        <w:ind w:left="2161" w:right="0" w:firstLine="0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Škrábance </w:t>
      </w:r>
      <w:r>
        <w:rPr lang="cs-CZ" sz="8" baseline="0" dirty="0">
          <w:jc w:val="left"/>
          <w:rFonts w:ascii="Arial" w:hAnsi="Arial" w:cs="Arial"/>
          <w:color w:val="000000"/>
          <w:w w:val="89"/>
          <w:sz w:val="8"/>
          <w:szCs w:val="8"/>
        </w:rPr>
        <w:t>&lt;100 	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mm odstranitelné </w:t>
      </w:r>
      <w:r>
        <w:rPr lang="cs-CZ" sz="8" baseline="0" dirty="0">
          <w:jc w:val="left"/>
          <w:rFonts w:ascii="Arial" w:hAnsi="Arial" w:cs="Arial"/>
          <w:color w:val="000000"/>
          <w:spacing w:val="-3"/>
          <w:w w:val="92"/>
          <w:sz w:val="8"/>
          <w:szCs w:val="8"/>
        </w:rPr>
        <w:t>lešténkou.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47"/>
        </w:tabs>
        <w:spacing w:before="0" w:after="0" w:line="100" w:lineRule="exact"/>
        <w:ind w:left="2591" w:right="-8" w:hanging="2"/>
      </w:pPr>
      <w:r>
        <w:drawing>
          <wp:anchor simplePos="0" relativeHeight="251658295" behindDoc="1" locked="0" layoutInCell="1" allowOverlap="1">
            <wp:simplePos x="0" y="0"/>
            <wp:positionH relativeFrom="page">
              <wp:posOffset>4004945</wp:posOffset>
            </wp:positionH>
            <wp:positionV relativeFrom="line">
              <wp:posOffset>-711804</wp:posOffset>
            </wp:positionV>
            <wp:extent cx="3093720" cy="370776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3720" cy="370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Škrábance 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delší </w:t>
      </w:r>
      <w:r>
        <w:rPr lang="cs-CZ" sz="9" baseline="0" dirty="0">
          <w:jc w:val="left"/>
          <w:rFonts w:ascii="Arial" w:hAnsi="Arial" w:cs="Arial"/>
          <w:color w:val="000000"/>
          <w:w w:val="92"/>
          <w:sz w:val="9"/>
          <w:szCs w:val="9"/>
        </w:rPr>
        <w:t>100</w:t>
      </w:r>
      <w:r>
        <w:rPr lang="cs-CZ" sz="9" baseline="0" dirty="0">
          <w:jc w:val="left"/>
          <w:rFonts w:ascii="Arial" w:hAnsi="Arial" w:cs="Arial"/>
          <w:color w:val="000000"/>
          <w:spacing w:val="3"/>
          <w:w w:val="92"/>
          <w:sz w:val="9"/>
          <w:szCs w:val="9"/>
        </w:rPr>
        <w:t>  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mm, </w:t>
      </w:r>
      <w:r>
        <w:rPr lang="cs-CZ" sz="9" baseline="0" dirty="0">
          <w:jc w:val="left"/>
          <w:rFonts w:ascii="Arial" w:hAnsi="Arial" w:cs="Arial"/>
          <w:color w:val="000000"/>
          <w:w w:val="90"/>
          <w:sz w:val="9"/>
          <w:szCs w:val="9"/>
        </w:rPr>
        <w:t>které 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nejsou možné</w:t>
      </w:r>
      <w:r>
        <w:rPr>
          <w:rFonts w:ascii="Times New Roman" w:hAnsi="Times New Roman" w:cs="Times New Roman"/>
          <w:sz w:val="9"/>
          <w:szCs w:val="9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5754730</wp:posOffset>
            </wp:positionH>
            <wp:positionV relativeFrom="line">
              <wp:posOffset>0</wp:posOffset>
            </wp:positionV>
            <wp:extent cx="588667" cy="17813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754730" y="0"/>
                      <a:ext cx="474367" cy="6383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00" w:lineRule="exact"/>
                          <w:ind w:left="0" w:right="0" w:firstLine="0"/>
                        </w:pP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9"/>
                            <w:szCs w:val="9"/>
                          </w:rPr>
                          <w:t>pra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88"/>
                            <w:sz w:val="9"/>
                            <w:szCs w:val="9"/>
                          </w:rPr>
                          <w:t> 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vit 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9"/>
                            <w:szCs w:val="9"/>
                          </w:rPr>
                          <w:t>p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9"/>
                            <w:szCs w:val="9"/>
                          </w:rPr>
                          <w:t>ř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9"/>
                            <w:szCs w:val="9"/>
                          </w:rPr>
                          <w:t>elešt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w w:val="94"/>
                            <w:sz w:val="9"/>
                            <w:szCs w:val="9"/>
                          </w:rPr>
                          <w:t>ě</w:t>
                        </w:r>
                        <w:r>
                          <w:rPr lang="cs-CZ" sz="9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w w:val="94"/>
                            <w:sz w:val="9"/>
                            <w:szCs w:val="9"/>
                          </w:rPr>
                          <w:t>ním.</w:t>
                        </w:r>
                        <w:r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9" baseline="0" dirty="0">
          <w:jc w:val="left"/>
          <w:rFonts w:ascii="Arial" w:hAnsi="Arial" w:cs="Arial"/>
          <w:color w:val="000000"/>
          <w:w w:val="98"/>
          <w:sz w:val="9"/>
          <w:szCs w:val="9"/>
        </w:rPr>
        <w:t>za</w:t>
      </w:r>
      <w:r>
        <w:rPr lang="cs-CZ" sz="9" baseline="0" dirty="0">
          <w:jc w:val="left"/>
          <w:rFonts w:ascii="Arial" w:hAnsi="Arial" w:cs="Arial"/>
          <w:color w:val="000000"/>
          <w:w w:val="34"/>
          <w:sz w:val="9"/>
          <w:szCs w:val="9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100" w:lineRule="exact"/>
        <w:ind w:left="2586" w:right="182" w:firstLine="0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Poškození 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laku v</w:t>
      </w:r>
      <w:r>
        <w:rPr lang="cs-CZ" sz="9" baseline="0" dirty="0">
          <w:jc w:val="left"/>
          <w:rFonts w:ascii="Arial" w:hAnsi="Arial" w:cs="Arial"/>
          <w:color w:val="000000"/>
          <w:spacing w:val="-4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color w:val="000000"/>
          <w:w w:val="92"/>
          <w:sz w:val="9"/>
          <w:szCs w:val="9"/>
        </w:rPr>
        <w:t>d</w:t>
      </w:r>
      <w:r>
        <w:rPr lang="cs-CZ" sz="9" baseline="0" dirty="0">
          <w:jc w:val="left"/>
          <w:rFonts w:ascii="Arial" w:hAnsi="Arial" w:cs="Arial"/>
          <w:color w:val="000000"/>
          <w:w w:val="92"/>
          <w:sz w:val="9"/>
          <w:szCs w:val="9"/>
        </w:rPr>
        <w:t>ů</w:t>
      </w:r>
      <w:r>
        <w:rPr lang="cs-CZ" sz="9" baseline="0" dirty="0">
          <w:jc w:val="left"/>
          <w:rFonts w:ascii="Arial" w:hAnsi="Arial" w:cs="Arial"/>
          <w:color w:val="000000"/>
          <w:w w:val="92"/>
          <w:sz w:val="9"/>
          <w:szCs w:val="9"/>
        </w:rPr>
        <w:t>sledku 	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kyseliny, nap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color w:val="000000"/>
          <w:spacing w:val="-21"/>
          <w:sz w:val="9"/>
          <w:szCs w:val="9"/>
        </w:rPr>
        <w:t>.</w:t>
      </w:r>
      <w:r>
        <w:rPr>
          <w:rFonts w:ascii="Times New Roman" w:hAnsi="Times New Roman" w:cs="Times New Roman"/>
          <w:sz w:val="9"/>
          <w:szCs w:val="9"/>
        </w:rPr>
        <w:t> </w:t>
      </w: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pta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ími výkaly, prysky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icí ze strom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ů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.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785" w:space="1073"/>
            <w:col w:w="4631" w:space="0"/>
          </w:cols>
          <w:docGrid w:linePitch="360"/>
        </w:sectPr>
        <w:spacing w:before="0" w:after="0" w:line="102" w:lineRule="exact"/>
        <w:ind w:left="2589" w:right="-40" w:firstLine="1"/>
      </w:pPr>
      <w:r/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Zne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išt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ě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ní Interiéru vyžadující </w:t>
      </w:r>
      <w:r>
        <w:rPr lang="cs-CZ" sz="9" baseline="0" dirty="0">
          <w:jc w:val="left"/>
          <w:rFonts w:ascii="Arial" w:hAnsi="Arial" w:cs="Arial"/>
          <w:color w:val="000000"/>
          <w:w w:val="95"/>
          <w:sz w:val="9"/>
          <w:szCs w:val="9"/>
        </w:rPr>
        <w:t>profesionální</w:t>
      </w:r>
      <w:r>
        <w:rPr>
          <w:rFonts w:ascii="Times New Roman" w:hAnsi="Times New Roman" w:cs="Times New Roman"/>
          <w:sz w:val="9"/>
          <w:szCs w:val="9"/>
        </w:rPr>
        <w:t> </w:t>
      </w:r>
      <w:r>
        <w:br w:type="textWrapping" w:clear="all"/>
      </w:r>
      <w:r/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č</w:t>
      </w:r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išt</w:t>
      </w:r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ě</w:t>
      </w:r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ní.</w:t>
      </w:r>
      <w:r>
        <w:rPr lang="cs-CZ" sz="9" baseline="0" dirty="0">
          <w:jc w:val="left"/>
          <w:rFonts w:ascii="Arial" w:hAnsi="Arial" w:cs="Arial"/>
          <w:color w:val="000000"/>
          <w:spacing w:val="5"/>
          <w:w w:val="96"/>
          <w:sz w:val="9"/>
          <w:szCs w:val="9"/>
        </w:rPr>
        <w:t>  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Auto</w:t>
      </w:r>
      <w:r>
        <w:rPr lang="cs-CZ" sz="9" baseline="0" dirty="0">
          <w:jc w:val="left"/>
          <w:rFonts w:ascii="Arial" w:hAnsi="Arial" w:cs="Arial"/>
          <w:color w:val="000000"/>
          <w:spacing w:val="-3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kobere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č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ky, </w:t>
      </w:r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obložení</w:t>
      </w:r>
      <w:r>
        <w:rPr lang="cs-CZ" sz="9" baseline="0" dirty="0">
          <w:jc w:val="left"/>
          <w:rFonts w:ascii="Arial" w:hAnsi="Arial" w:cs="Arial"/>
          <w:color w:val="000000"/>
          <w:spacing w:val="25"/>
          <w:w w:val="96"/>
          <w:sz w:val="9"/>
          <w:szCs w:val="9"/>
        </w:rPr>
        <w:t> </w:t>
      </w:r>
      <w:r>
        <w:rPr lang="cs-CZ" sz="9" baseline="0" dirty="0">
          <w:jc w:val="left"/>
          <w:rFonts w:ascii="Arial" w:hAnsi="Arial" w:cs="Arial"/>
          <w:color w:val="000000"/>
          <w:w w:val="92"/>
          <w:sz w:val="9"/>
          <w:szCs w:val="9"/>
        </w:rPr>
        <w:t>dve</w:t>
      </w:r>
      <w:r>
        <w:rPr lang="cs-CZ" sz="9" baseline="0" dirty="0">
          <w:jc w:val="left"/>
          <w:rFonts w:ascii="Arial" w:hAnsi="Arial" w:cs="Arial"/>
          <w:color w:val="000000"/>
          <w:w w:val="92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color w:val="000000"/>
          <w:w w:val="92"/>
          <w:sz w:val="9"/>
          <w:szCs w:val="9"/>
        </w:rPr>
        <w:t>í,</w:t>
      </w:r>
      <w:r>
        <w:rPr lang="cs-CZ" sz="9" baseline="0" dirty="0">
          <w:jc w:val="left"/>
          <w:rFonts w:ascii="Arial" w:hAnsi="Arial" w:cs="Arial"/>
          <w:color w:val="000000"/>
          <w:spacing w:val="8"/>
          <w:w w:val="92"/>
          <w:sz w:val="9"/>
          <w:szCs w:val="9"/>
        </w:rPr>
        <w:t>  </w:t>
      </w:r>
      <w:r>
        <w:rPr lang="cs-CZ" sz="9" baseline="0" dirty="0">
          <w:jc w:val="left"/>
          <w:rFonts w:ascii="Arial" w:hAnsi="Arial" w:cs="Arial"/>
          <w:color w:val="000000"/>
          <w:spacing w:val="-4"/>
          <w:w w:val="95"/>
          <w:sz w:val="9"/>
          <w:szCs w:val="9"/>
        </w:rPr>
        <w:t>palubní</w:t>
      </w:r>
      <w:r>
        <w:rPr>
          <w:rFonts w:ascii="Times New Roman" w:hAnsi="Times New Roman" w:cs="Times New Roman"/>
          <w:sz w:val="9"/>
          <w:szCs w:val="9"/>
        </w:rPr>
        <w:t> </w:t>
      </w:r>
      <w:r/>
      <w:r>
        <w:rPr lang="cs-CZ" sz="9" baseline="0" dirty="0">
          <w:jc w:val="left"/>
          <w:rFonts w:ascii="Arial" w:hAnsi="Arial" w:cs="Arial"/>
          <w:color w:val="000000"/>
          <w:w w:val="98"/>
          <w:sz w:val="9"/>
          <w:szCs w:val="9"/>
        </w:rPr>
        <w:t>deska </w:t>
      </w:r>
      <w:r>
        <w:rPr lang="cs-CZ" sz="9" baseline="0" dirty="0">
          <w:jc w:val="left"/>
          <w:rFonts w:ascii="Arial" w:hAnsi="Arial" w:cs="Arial"/>
          <w:color w:val="000000"/>
          <w:w w:val="99"/>
          <w:sz w:val="9"/>
          <w:szCs w:val="9"/>
        </w:rPr>
        <w:t>a 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vnit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ní </w:t>
      </w:r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č</w:t>
      </w:r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aloun</w:t>
      </w:r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ě</w:t>
      </w:r>
      <w:r>
        <w:rPr lang="cs-CZ" sz="9" baseline="0" dirty="0">
          <w:jc w:val="left"/>
          <w:rFonts w:ascii="Arial" w:hAnsi="Arial" w:cs="Arial"/>
          <w:color w:val="000000"/>
          <w:w w:val="96"/>
          <w:sz w:val="9"/>
          <w:szCs w:val="9"/>
        </w:rPr>
        <w:t>ní</w:t>
      </w:r>
      <w:r>
        <w:rPr lang="cs-CZ" sz="9" baseline="0" dirty="0">
          <w:jc w:val="left"/>
          <w:rFonts w:ascii="Arial" w:hAnsi="Arial" w:cs="Arial"/>
          <w:color w:val="000000"/>
          <w:spacing w:val="1"/>
          <w:w w:val="96"/>
          <w:sz w:val="9"/>
          <w:szCs w:val="9"/>
        </w:rPr>
        <w:t>  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st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ř</w:t>
      </w:r>
      <w:r>
        <w:rPr lang="cs-CZ" sz="9" baseline="0" dirty="0">
          <w:jc w:val="left"/>
          <w:rFonts w:ascii="Arial" w:hAnsi="Arial" w:cs="Arial"/>
          <w:color w:val="000000"/>
          <w:sz w:val="9"/>
          <w:szCs w:val="9"/>
        </w:rPr>
        <w:t>echy.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93" w:lineRule="exact"/>
        <w:ind w:left="2616" w:right="-40" w:hanging="3"/>
        <w:jc w:val="both"/>
      </w:pPr>
      <w:r/>
      <w:r>
        <w:rPr lang="cs-CZ" sz="8" baseline="0" dirty="0">
          <w:jc w:val="left"/>
          <w:rFonts w:ascii="Arial" w:hAnsi="Arial" w:cs="Arial"/>
          <w:color w:val="000000"/>
          <w:w w:val="95"/>
          <w:sz w:val="8"/>
          <w:szCs w:val="8"/>
        </w:rPr>
        <w:t>Není 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p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ř</w:t>
      </w:r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ijatelné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demontováním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79" w:lineRule="exact"/>
        <w:ind w:left="0" w:right="5409" w:firstLine="5"/>
      </w:pP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í s</w:t>
      </w:r>
      <w:r>
        <w:rPr lang="cs-CZ" sz="8" baseline="0" dirty="0">
          <w:jc w:val="left"/>
          <w:rFonts w:ascii="Arial" w:hAnsi="Arial" w:cs="Arial"/>
          <w:color w:val="000000"/>
          <w:spacing w:val="-9"/>
          <w:w w:val="55"/>
          <w:sz w:val="8"/>
          <w:szCs w:val="8"/>
        </w:rPr>
        <w:t> </w:t>
      </w:r>
      <w:r>
        <w:rPr lang="cs-CZ" sz="8" baseline="0" dirty="0">
          <w:jc w:val="left"/>
          <w:rFonts w:ascii="Arial" w:hAnsi="Arial" w:cs="Arial"/>
          <w:color w:val="000000"/>
          <w:w w:val="93"/>
          <w:sz w:val="8"/>
          <w:szCs w:val="8"/>
        </w:rPr>
        <w:t>po</w:t>
      </w:r>
      <w:r>
        <w:rPr lang="cs-CZ" sz="8" baseline="0" dirty="0">
          <w:jc w:val="left"/>
          <w:rFonts w:ascii="Arial" w:hAnsi="Arial" w:cs="Arial"/>
          <w:color w:val="000000"/>
          <w:spacing w:val="-7"/>
          <w:w w:val="96"/>
          <w:sz w:val="8"/>
          <w:szCs w:val="8"/>
        </w:rPr>
        <w:t>jer</w:t>
      </w:r>
      <w:r>
        <w:rPr>
          <w:rFonts w:ascii="Times New Roman" w:hAnsi="Times New Roman" w:cs="Times New Roman"/>
          <w:sz w:val="8"/>
          <w:szCs w:val="8"/>
        </w:rPr>
        <w:t> </w:t>
      </w:r>
      <w:r/>
      <w:r>
        <w:rPr lang="cs-CZ" sz="8" baseline="0" dirty="0">
          <w:jc w:val="left"/>
          <w:rFonts w:ascii="Arial" w:hAnsi="Arial" w:cs="Arial"/>
          <w:color w:val="000000"/>
          <w:sz w:val="8"/>
          <w:szCs w:val="8"/>
        </w:rPr>
        <w:t>stvf.</w:t>
      </w:r>
      <w:r>
        <w:rPr>
          <w:rFonts w:ascii="Times New Roman" w:hAnsi="Times New Roman" w:cs="Times New Roman"/>
          <w:sz w:val="8"/>
          <w:szCs w:val="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100" w:lineRule="exact"/>
        <w:ind w:left="3338" w:right="0" w:firstLine="0"/>
      </w:pPr>
      <w:r/>
      <w:r>
        <w:rPr lang="cs-CZ" sz="9" baseline="0" dirty="0">
          <w:jc w:val="left"/>
          <w:rFonts w:ascii="Arial" w:hAnsi="Arial" w:cs="Arial"/>
          <w:b/>
          <w:bCs/>
          <w:color w:val="000000"/>
          <w:spacing w:val="-8"/>
          <w:w w:val="96"/>
          <w:sz w:val="9"/>
          <w:szCs w:val="9"/>
        </w:rPr>
        <w:t>dne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3249" w:space="330"/>
            <w:col w:w="5768" w:space="0"/>
          </w:cols>
          <w:docGrid w:linePitch="360"/>
        </w:sectPr>
        <w:tabs>
          <w:tab w:val="left" w:pos="5289"/>
        </w:tabs>
        <w:spacing w:before="241" w:after="0" w:line="100" w:lineRule="exact"/>
        <w:ind w:left="2313" w:right="0" w:firstLine="0"/>
      </w:pPr>
      <w:r/>
      <w:r>
        <w:rPr lang="cs-CZ" sz="9" baseline="0" dirty="0">
          <w:jc w:val="left"/>
          <w:rFonts w:ascii="Arial" w:hAnsi="Arial" w:cs="Arial"/>
          <w:b/>
          <w:bCs/>
          <w:color w:val="000000"/>
          <w:w w:val="91"/>
          <w:sz w:val="9"/>
          <w:szCs w:val="9"/>
        </w:rPr>
        <w:t>Poskytovatel:	</w:t>
      </w:r>
      <w:r>
        <w:rPr lang="cs-CZ" sz="9" baseline="0" dirty="0">
          <w:jc w:val="left"/>
          <w:rFonts w:ascii="Arial" w:hAnsi="Arial" w:cs="Arial"/>
          <w:b/>
          <w:bCs/>
          <w:color w:val="000000"/>
          <w:sz w:val="9"/>
          <w:szCs w:val="9"/>
        </w:rPr>
        <w:t>Uživatel:</w:t>
      </w:r>
      <w:r>
        <w:rPr>
          <w:rFonts w:ascii="Times New Roman" w:hAnsi="Times New Roman" w:cs="Times New Roman"/>
          <w:sz w:val="9"/>
          <w:szCs w:val="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9" w:lineRule="exact"/>
        <w:ind w:left="200" w:right="0" w:firstLine="0"/>
      </w:pPr>
      <w:r/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Havex Mobility</w:t>
      </w:r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 s.r.o.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00" w:right="411" w:firstLine="0"/>
      </w:pPr>
      <w:r/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Na bělidle 501</w:t>
      </w:r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 ǀ 543 01 Vrchlabí ǀ tel.: (+420) </w:t>
      </w:r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739 306 714</w:t>
      </w:r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 ǀ </w:t>
      </w:r>
      <w:hyperlink r:id="rId107" w:history="1"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e</w:t>
        </w:r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-</w:t>
        </w:r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mail:</w:t>
        </w:r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info@havexmobility.cz</w:t>
        </w:r>
      </w:hyperlink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 ǀ </w:t>
      </w:r>
      <w:hyperlink r:id="rId108" w:history="1"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www.havexmobility.cz</w:t>
        </w:r>
      </w:hyperlink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  </w:t>
      </w:r>
      <w:r/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IČ: 25322508 ǀ DIČ: CZ25322508 ǀ zapsaná v OR Krajským s</w:t>
      </w:r>
      <w:hyperlink r:id="rId107" w:history="1"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oudem</w:t>
        </w:r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 </w:t>
        </w:r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v Hradci Králové v odd</w:t>
        </w:r>
      </w:hyperlink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íl</w:t>
      </w:r>
      <w:hyperlink r:id="rId108" w:history="1"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e C, vložka 13467</w:t>
        </w:r>
        <w:r>
          <w:rPr lang="cs-CZ" sz="20" baseline="0" dirty="0">
            <w:jc w:val="left"/>
            <w:rFonts w:ascii="Tahoma" w:hAnsi="Tahoma" w:cs="Tahoma"/>
            <w:color w:val="818181"/>
            <w:sz w:val="20"/>
            <w:szCs w:val="20"/>
          </w:rPr>
          <w:t>  </w:t>
        </w:r>
      </w:hyperlink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48" w:lineRule="exact"/>
        <w:ind w:left="200" w:right="0" w:firstLine="0"/>
      </w:pPr>
      <w:r/>
      <w:r>
        <w:rPr lang="cs-CZ" sz="20" baseline="0" dirty="0">
          <w:jc w:val="left"/>
          <w:rFonts w:ascii="Tahoma" w:hAnsi="Tahoma" w:cs="Tahoma"/>
          <w:color w:val="818181"/>
          <w:sz w:val="20"/>
          <w:szCs w:val="20"/>
        </w:rPr>
        <w:t>ČSOB Vrchlabí, č.ú.: 127280302/0300 ǀ Česká Spořitelna, č.ú.: 4281292/0800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7" Type="http://schemas.openxmlformats.org/officeDocument/2006/relationships/hyperlink" TargetMode="External" Target="mailto:e-mail:info@havexmobility.cz"/><Relationship Id="rId108" Type="http://schemas.openxmlformats.org/officeDocument/2006/relationships/hyperlink" TargetMode="External" Target="http://www.havexmobility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2023-11-15T09:49:37Z</dcterms:created>
  <dcterms:modified xsi:type="dcterms:W3CDTF">2023-11-15T09:49:37Z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