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4CE40" w14:textId="77777777" w:rsidR="00255E1C" w:rsidRPr="002F6F4F" w:rsidRDefault="00255E1C" w:rsidP="00255E1C">
      <w:pPr>
        <w:pStyle w:val="Nadpis3"/>
        <w:jc w:val="center"/>
        <w:rPr>
          <w:rFonts w:ascii="Franklin Gothic Book" w:hAnsi="Franklin Gothic Book" w:cs="Arial"/>
          <w:sz w:val="28"/>
          <w:szCs w:val="28"/>
        </w:rPr>
      </w:pPr>
      <w:r w:rsidRPr="002F6F4F">
        <w:rPr>
          <w:rFonts w:ascii="Franklin Gothic Book" w:hAnsi="Franklin Gothic Book" w:cs="Arial"/>
          <w:sz w:val="28"/>
          <w:szCs w:val="28"/>
        </w:rPr>
        <w:t>DODATEK Č. 1</w:t>
      </w:r>
    </w:p>
    <w:p w14:paraId="6AF95865" w14:textId="095FF6BF" w:rsidR="00255E1C" w:rsidRPr="002F6F4F" w:rsidRDefault="00255E1C" w:rsidP="00255E1C">
      <w:pPr>
        <w:pStyle w:val="Nzev"/>
        <w:rPr>
          <w:rFonts w:ascii="Franklin Gothic Book" w:hAnsi="Franklin Gothic Book" w:cs="Arial"/>
          <w:b w:val="0"/>
          <w:bCs w:val="0"/>
          <w:kern w:val="0"/>
          <w:sz w:val="24"/>
          <w:szCs w:val="20"/>
          <w:lang w:val="cs-CZ" w:eastAsia="cs-CZ"/>
        </w:rPr>
      </w:pPr>
      <w:r w:rsidRPr="002F6F4F">
        <w:rPr>
          <w:rFonts w:ascii="Franklin Gothic Book" w:hAnsi="Franklin Gothic Book" w:cs="Arial"/>
          <w:b w:val="0"/>
          <w:bCs w:val="0"/>
          <w:kern w:val="0"/>
          <w:sz w:val="24"/>
          <w:szCs w:val="20"/>
          <w:lang w:val="cs-CZ" w:eastAsia="cs-CZ"/>
        </w:rPr>
        <w:t xml:space="preserve">ke Smlouvě o dílo č. </w:t>
      </w:r>
      <w:r w:rsidR="009F38CF">
        <w:rPr>
          <w:rFonts w:ascii="Franklin Gothic Book" w:hAnsi="Franklin Gothic Book" w:cs="Arial"/>
          <w:b w:val="0"/>
          <w:bCs w:val="0"/>
          <w:kern w:val="0"/>
          <w:sz w:val="24"/>
          <w:szCs w:val="20"/>
          <w:lang w:val="cs-CZ" w:eastAsia="cs-CZ"/>
        </w:rPr>
        <w:t>SML 127/000/2017</w:t>
      </w:r>
      <w:r w:rsidRPr="002F6F4F">
        <w:rPr>
          <w:rFonts w:ascii="Franklin Gothic Book" w:hAnsi="Franklin Gothic Book" w:cs="Arial"/>
          <w:b w:val="0"/>
          <w:bCs w:val="0"/>
          <w:kern w:val="0"/>
          <w:sz w:val="24"/>
          <w:szCs w:val="20"/>
          <w:lang w:val="cs-CZ" w:eastAsia="cs-CZ"/>
        </w:rPr>
        <w:t xml:space="preserve"> </w:t>
      </w:r>
    </w:p>
    <w:p w14:paraId="5BBBE5C0" w14:textId="77777777" w:rsidR="00255E1C" w:rsidRPr="002F6F4F" w:rsidRDefault="00255E1C" w:rsidP="00255E1C">
      <w:pPr>
        <w:pStyle w:val="Nzev"/>
        <w:rPr>
          <w:rFonts w:ascii="Franklin Gothic Book" w:hAnsi="Franklin Gothic Book" w:cs="Arial"/>
          <w:b w:val="0"/>
          <w:bCs w:val="0"/>
          <w:kern w:val="0"/>
          <w:sz w:val="24"/>
          <w:szCs w:val="20"/>
          <w:lang w:val="cs-CZ" w:eastAsia="cs-CZ"/>
        </w:rPr>
      </w:pPr>
    </w:p>
    <w:p w14:paraId="30C7E218" w14:textId="77777777" w:rsidR="009F38CF" w:rsidRDefault="00255E1C" w:rsidP="009F38CF">
      <w:pPr>
        <w:pStyle w:val="Nzev"/>
        <w:rPr>
          <w:rFonts w:ascii="Franklin Gothic Book" w:hAnsi="Franklin Gothic Book" w:cs="Arial"/>
          <w:b w:val="0"/>
          <w:bCs w:val="0"/>
          <w:kern w:val="0"/>
          <w:sz w:val="24"/>
          <w:szCs w:val="20"/>
          <w:lang w:val="cs-CZ" w:eastAsia="cs-CZ"/>
        </w:rPr>
      </w:pPr>
      <w:r w:rsidRPr="002F6F4F">
        <w:rPr>
          <w:rFonts w:ascii="Franklin Gothic Book" w:hAnsi="Franklin Gothic Book" w:cs="Arial"/>
          <w:b w:val="0"/>
          <w:bCs w:val="0"/>
          <w:kern w:val="0"/>
          <w:sz w:val="24"/>
          <w:szCs w:val="20"/>
          <w:lang w:val="cs-CZ" w:eastAsia="cs-CZ"/>
        </w:rPr>
        <w:t xml:space="preserve">na zhotovení </w:t>
      </w:r>
      <w:r w:rsidR="009F38CF">
        <w:rPr>
          <w:rFonts w:ascii="Franklin Gothic Book" w:hAnsi="Franklin Gothic Book" w:cs="Arial"/>
          <w:b w:val="0"/>
          <w:bCs w:val="0"/>
          <w:kern w:val="0"/>
          <w:sz w:val="24"/>
          <w:szCs w:val="20"/>
          <w:lang w:val="cs-CZ" w:eastAsia="cs-CZ"/>
        </w:rPr>
        <w:t xml:space="preserve">muzejní expozice </w:t>
      </w:r>
    </w:p>
    <w:p w14:paraId="413D397A" w14:textId="7F3990C0" w:rsidR="00255E1C" w:rsidRPr="009F38CF" w:rsidRDefault="009F38CF" w:rsidP="009F38CF">
      <w:pPr>
        <w:pStyle w:val="Nzev"/>
        <w:rPr>
          <w:rFonts w:ascii="Franklin Gothic Book" w:hAnsi="Franklin Gothic Book" w:cs="Arial"/>
          <w:sz w:val="28"/>
          <w:szCs w:val="28"/>
        </w:rPr>
      </w:pPr>
      <w:r w:rsidRPr="009F38CF">
        <w:rPr>
          <w:rFonts w:ascii="Franklin Gothic Book" w:hAnsi="Franklin Gothic Book" w:cs="Arial"/>
          <w:bCs w:val="0"/>
          <w:kern w:val="0"/>
          <w:sz w:val="24"/>
          <w:szCs w:val="20"/>
          <w:lang w:val="cs-CZ" w:eastAsia="cs-CZ"/>
        </w:rPr>
        <w:t>„Dětská gastronomická herna“</w:t>
      </w:r>
    </w:p>
    <w:p w14:paraId="64D2C2C7" w14:textId="77777777" w:rsidR="00255E1C" w:rsidRPr="002F6F4F" w:rsidRDefault="00255E1C" w:rsidP="00255E1C">
      <w:pPr>
        <w:spacing w:before="120" w:after="120" w:line="240" w:lineRule="atLeast"/>
        <w:ind w:left="2835" w:hanging="2835"/>
        <w:jc w:val="center"/>
        <w:rPr>
          <w:rFonts w:ascii="Franklin Gothic Book" w:hAnsi="Franklin Gothic Book" w:cs="Arial"/>
          <w:sz w:val="24"/>
        </w:rPr>
      </w:pPr>
      <w:r w:rsidRPr="002F6F4F">
        <w:rPr>
          <w:rFonts w:ascii="Franklin Gothic Book" w:hAnsi="Franklin Gothic Book" w:cs="Arial"/>
          <w:sz w:val="24"/>
        </w:rPr>
        <w:t xml:space="preserve">(dále jen </w:t>
      </w:r>
      <w:r w:rsidR="00D11547">
        <w:rPr>
          <w:rFonts w:ascii="Franklin Gothic Book" w:hAnsi="Franklin Gothic Book" w:cs="Arial"/>
          <w:sz w:val="24"/>
        </w:rPr>
        <w:t>„</w:t>
      </w:r>
      <w:r w:rsidRPr="009F38CF">
        <w:rPr>
          <w:rFonts w:ascii="Franklin Gothic Book" w:hAnsi="Franklin Gothic Book" w:cs="Arial"/>
          <w:b/>
          <w:sz w:val="24"/>
        </w:rPr>
        <w:t>Smlouva</w:t>
      </w:r>
      <w:r w:rsidR="00D11547" w:rsidRPr="009F38CF">
        <w:rPr>
          <w:rFonts w:ascii="Franklin Gothic Book" w:hAnsi="Franklin Gothic Book" w:cs="Arial"/>
          <w:b/>
          <w:sz w:val="24"/>
        </w:rPr>
        <w:t xml:space="preserve"> o dílo</w:t>
      </w:r>
      <w:r w:rsidR="00D11547">
        <w:rPr>
          <w:rFonts w:ascii="Franklin Gothic Book" w:hAnsi="Franklin Gothic Book" w:cs="Arial"/>
          <w:sz w:val="24"/>
        </w:rPr>
        <w:t>“</w:t>
      </w:r>
      <w:r w:rsidRPr="002F6F4F">
        <w:rPr>
          <w:rFonts w:ascii="Franklin Gothic Book" w:hAnsi="Franklin Gothic Book" w:cs="Arial"/>
          <w:sz w:val="24"/>
        </w:rPr>
        <w:t>)</w:t>
      </w:r>
    </w:p>
    <w:p w14:paraId="048734BF" w14:textId="77777777" w:rsidR="002F6F4F" w:rsidRPr="0037659C" w:rsidRDefault="002F6F4F" w:rsidP="002F6F4F">
      <w:pPr>
        <w:autoSpaceDE w:val="0"/>
        <w:autoSpaceDN w:val="0"/>
        <w:adjustRightInd w:val="0"/>
        <w:rPr>
          <w:rFonts w:ascii="Franklin Gothic Book" w:hAnsi="Franklin Gothic Book" w:cs="Arial"/>
          <w:sz w:val="24"/>
        </w:rPr>
      </w:pPr>
    </w:p>
    <w:p w14:paraId="51FF3ECE" w14:textId="77777777" w:rsidR="002F6F4F" w:rsidRPr="0037659C" w:rsidRDefault="002F6F4F" w:rsidP="002F6F4F">
      <w:pPr>
        <w:autoSpaceDE w:val="0"/>
        <w:autoSpaceDN w:val="0"/>
        <w:adjustRightInd w:val="0"/>
        <w:rPr>
          <w:rFonts w:ascii="Franklin Gothic Book" w:hAnsi="Franklin Gothic Book" w:cs="Arial"/>
          <w:sz w:val="24"/>
        </w:rPr>
      </w:pPr>
    </w:p>
    <w:p w14:paraId="48194040" w14:textId="77777777" w:rsidR="002F6F4F" w:rsidRPr="002F6F4F" w:rsidRDefault="002F6F4F" w:rsidP="002F6F4F">
      <w:pPr>
        <w:autoSpaceDE w:val="0"/>
        <w:autoSpaceDN w:val="0"/>
        <w:adjustRightInd w:val="0"/>
        <w:rPr>
          <w:rFonts w:ascii="Franklin Gothic Book" w:hAnsi="Franklin Gothic Book" w:cs="Arial"/>
          <w:b/>
          <w:sz w:val="24"/>
        </w:rPr>
      </w:pPr>
      <w:r w:rsidRPr="002F6F4F">
        <w:rPr>
          <w:rFonts w:ascii="Franklin Gothic Book" w:hAnsi="Franklin Gothic Book" w:cs="Arial"/>
          <w:b/>
          <w:sz w:val="24"/>
        </w:rPr>
        <w:t>Smluvní strany:</w:t>
      </w:r>
    </w:p>
    <w:p w14:paraId="0BC2A1CF" w14:textId="77777777" w:rsidR="002F6F4F" w:rsidRPr="0037659C" w:rsidRDefault="002F6F4F" w:rsidP="002F6F4F">
      <w:pPr>
        <w:autoSpaceDE w:val="0"/>
        <w:autoSpaceDN w:val="0"/>
        <w:adjustRightInd w:val="0"/>
        <w:rPr>
          <w:rFonts w:ascii="Franklin Gothic Book" w:hAnsi="Franklin Gothic Book" w:cs="Arial"/>
          <w:sz w:val="24"/>
        </w:rPr>
      </w:pPr>
    </w:p>
    <w:p w14:paraId="44C62B69" w14:textId="77777777" w:rsidR="002F6F4F" w:rsidRPr="0037659C" w:rsidRDefault="002F6F4F" w:rsidP="002F6F4F">
      <w:pPr>
        <w:autoSpaceDE w:val="0"/>
        <w:autoSpaceDN w:val="0"/>
        <w:adjustRightInd w:val="0"/>
        <w:rPr>
          <w:rFonts w:ascii="Franklin Gothic Book" w:hAnsi="Franklin Gothic Book" w:cs="Arial"/>
          <w:b/>
          <w:sz w:val="24"/>
        </w:rPr>
      </w:pPr>
      <w:r w:rsidRPr="0037659C">
        <w:rPr>
          <w:rFonts w:ascii="Franklin Gothic Book" w:hAnsi="Franklin Gothic Book" w:cs="Arial"/>
          <w:sz w:val="24"/>
        </w:rPr>
        <w:t>Objednatel:</w:t>
      </w:r>
      <w:r w:rsidRPr="0037659C">
        <w:rPr>
          <w:rFonts w:ascii="Franklin Gothic Book" w:hAnsi="Franklin Gothic Book" w:cs="Arial"/>
          <w:b/>
          <w:sz w:val="24"/>
        </w:rPr>
        <w:tab/>
      </w:r>
      <w:r w:rsidRPr="0037659C">
        <w:rPr>
          <w:rFonts w:ascii="Franklin Gothic Book" w:hAnsi="Franklin Gothic Book" w:cs="Arial"/>
          <w:b/>
          <w:sz w:val="24"/>
        </w:rPr>
        <w:tab/>
        <w:t>Národní zemědělské muzeum, s. p. o.</w:t>
      </w:r>
    </w:p>
    <w:p w14:paraId="017C313E" w14:textId="77777777" w:rsidR="002F6F4F" w:rsidRPr="0037659C" w:rsidRDefault="002F6F4F" w:rsidP="002F6F4F">
      <w:pPr>
        <w:autoSpaceDE w:val="0"/>
        <w:autoSpaceDN w:val="0"/>
        <w:adjustRightInd w:val="0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b/>
          <w:sz w:val="24"/>
        </w:rPr>
        <w:tab/>
      </w:r>
      <w:r w:rsidRPr="0037659C">
        <w:rPr>
          <w:rFonts w:ascii="Franklin Gothic Book" w:hAnsi="Franklin Gothic Book" w:cs="Arial"/>
          <w:b/>
          <w:sz w:val="24"/>
        </w:rPr>
        <w:tab/>
      </w:r>
      <w:r w:rsidRPr="0037659C">
        <w:rPr>
          <w:rFonts w:ascii="Franklin Gothic Book" w:hAnsi="Franklin Gothic Book" w:cs="Arial"/>
          <w:b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>státní příspěvková organizace</w:t>
      </w:r>
    </w:p>
    <w:p w14:paraId="1479BFB0" w14:textId="77777777" w:rsidR="002F6F4F" w:rsidRPr="0037659C" w:rsidRDefault="002F6F4F" w:rsidP="002F6F4F">
      <w:pPr>
        <w:autoSpaceDE w:val="0"/>
        <w:autoSpaceDN w:val="0"/>
        <w:adjustRightInd w:val="0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>Se sídlem:</w:t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  <w:t>Kostelní 1300/44, 170 00 Praha 7</w:t>
      </w:r>
    </w:p>
    <w:p w14:paraId="1DBB8434" w14:textId="77777777" w:rsidR="002F6F4F" w:rsidRPr="0037659C" w:rsidRDefault="002F6F4F" w:rsidP="002F6F4F">
      <w:pPr>
        <w:autoSpaceDE w:val="0"/>
        <w:autoSpaceDN w:val="0"/>
        <w:adjustRightInd w:val="0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 xml:space="preserve">IČO: </w:t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/>
          <w:sz w:val="24"/>
        </w:rPr>
        <w:t>75075741</w:t>
      </w:r>
    </w:p>
    <w:p w14:paraId="3DCB85E3" w14:textId="77777777" w:rsidR="002F6F4F" w:rsidRPr="0037659C" w:rsidRDefault="002F6F4F" w:rsidP="002F6F4F">
      <w:pPr>
        <w:autoSpaceDE w:val="0"/>
        <w:autoSpaceDN w:val="0"/>
        <w:adjustRightInd w:val="0"/>
        <w:rPr>
          <w:rFonts w:ascii="Franklin Gothic Book" w:hAnsi="Franklin Gothic Book"/>
          <w:sz w:val="24"/>
        </w:rPr>
      </w:pPr>
      <w:r w:rsidRPr="0037659C">
        <w:rPr>
          <w:rFonts w:ascii="Franklin Gothic Book" w:hAnsi="Franklin Gothic Book" w:cs="Arial"/>
          <w:sz w:val="24"/>
        </w:rPr>
        <w:t xml:space="preserve">DIČ: </w:t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  <w:t>CZ</w:t>
      </w:r>
      <w:r w:rsidRPr="0037659C">
        <w:rPr>
          <w:rFonts w:ascii="Franklin Gothic Book" w:hAnsi="Franklin Gothic Book"/>
          <w:sz w:val="24"/>
        </w:rPr>
        <w:t>75075741</w:t>
      </w:r>
    </w:p>
    <w:p w14:paraId="43DC2022" w14:textId="2C74B168" w:rsidR="002F6F4F" w:rsidRPr="0037659C" w:rsidRDefault="002F6F4F" w:rsidP="002F6F4F">
      <w:pPr>
        <w:autoSpaceDE w:val="0"/>
        <w:autoSpaceDN w:val="0"/>
        <w:adjustRightInd w:val="0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 xml:space="preserve">Bankovní spojení: </w:t>
      </w:r>
      <w:r w:rsidRPr="0037659C">
        <w:rPr>
          <w:rFonts w:ascii="Franklin Gothic Book" w:hAnsi="Franklin Gothic Book" w:cs="Arial"/>
          <w:sz w:val="24"/>
        </w:rPr>
        <w:tab/>
      </w:r>
      <w:proofErr w:type="spellStart"/>
      <w:r w:rsidR="00A90232">
        <w:rPr>
          <w:rFonts w:ascii="Franklin Gothic Book" w:hAnsi="Franklin Gothic Book" w:cs="Arial"/>
          <w:sz w:val="24"/>
        </w:rPr>
        <w:t>xxx</w:t>
      </w:r>
      <w:proofErr w:type="spellEnd"/>
    </w:p>
    <w:p w14:paraId="6EC97F3B" w14:textId="32B39019" w:rsidR="002F6F4F" w:rsidRPr="0037659C" w:rsidRDefault="002F6F4F" w:rsidP="002F6F4F">
      <w:pPr>
        <w:autoSpaceDE w:val="0"/>
        <w:autoSpaceDN w:val="0"/>
        <w:adjustRightInd w:val="0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 xml:space="preserve">Číslo účtu: </w:t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proofErr w:type="spellStart"/>
      <w:r w:rsidR="00A90232">
        <w:rPr>
          <w:rFonts w:ascii="Franklin Gothic Book" w:hAnsi="Franklin Gothic Book" w:cs="Arial"/>
          <w:sz w:val="24"/>
        </w:rPr>
        <w:t>xxx</w:t>
      </w:r>
      <w:proofErr w:type="spellEnd"/>
    </w:p>
    <w:p w14:paraId="4322F431" w14:textId="77777777" w:rsidR="002F6F4F" w:rsidRPr="00D820A0" w:rsidRDefault="002F6F4F" w:rsidP="002F6F4F">
      <w:pPr>
        <w:autoSpaceDE w:val="0"/>
        <w:autoSpaceDN w:val="0"/>
        <w:adjustRightInd w:val="0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>Zastoupený:</w:t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b/>
          <w:sz w:val="24"/>
        </w:rPr>
        <w:t>doc.</w:t>
      </w:r>
      <w:r w:rsidRPr="0037659C">
        <w:rPr>
          <w:rFonts w:ascii="Franklin Gothic Book" w:hAnsi="Franklin Gothic Book" w:cs="Arial"/>
          <w:sz w:val="24"/>
        </w:rPr>
        <w:t xml:space="preserve"> </w:t>
      </w:r>
      <w:r w:rsidRPr="0037659C">
        <w:rPr>
          <w:rFonts w:ascii="Franklin Gothic Book" w:hAnsi="Franklin Gothic Book" w:cs="Arial"/>
          <w:b/>
          <w:sz w:val="24"/>
        </w:rPr>
        <w:t>Ing. Milanem Janem Půčkem, MBA, Ph.D.</w:t>
      </w:r>
      <w:r w:rsidR="00D820A0">
        <w:rPr>
          <w:rFonts w:ascii="Franklin Gothic Book" w:hAnsi="Franklin Gothic Book" w:cs="Arial"/>
          <w:b/>
          <w:sz w:val="24"/>
        </w:rPr>
        <w:t xml:space="preserve">, </w:t>
      </w:r>
      <w:r w:rsidR="00D820A0" w:rsidRPr="00D820A0">
        <w:rPr>
          <w:rFonts w:ascii="Franklin Gothic Book" w:hAnsi="Franklin Gothic Book" w:cs="Arial"/>
          <w:sz w:val="24"/>
        </w:rPr>
        <w:t>generálním ředitelem</w:t>
      </w:r>
    </w:p>
    <w:p w14:paraId="2EFEDC16" w14:textId="77777777" w:rsidR="002F6F4F" w:rsidRPr="0037659C" w:rsidRDefault="002F6F4F" w:rsidP="002F6F4F">
      <w:pPr>
        <w:autoSpaceDE w:val="0"/>
        <w:autoSpaceDN w:val="0"/>
        <w:adjustRightInd w:val="0"/>
        <w:rPr>
          <w:rFonts w:ascii="Franklin Gothic Book" w:hAnsi="Franklin Gothic Book" w:cs="Arial"/>
          <w:sz w:val="24"/>
        </w:rPr>
      </w:pPr>
    </w:p>
    <w:p w14:paraId="024DFB22" w14:textId="77777777" w:rsidR="002F6F4F" w:rsidRPr="0037659C" w:rsidRDefault="002F6F4F" w:rsidP="002F6F4F">
      <w:pPr>
        <w:autoSpaceDE w:val="0"/>
        <w:autoSpaceDN w:val="0"/>
        <w:adjustRightInd w:val="0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>(dále jen "</w:t>
      </w:r>
      <w:r w:rsidRPr="0037659C">
        <w:rPr>
          <w:rFonts w:ascii="Franklin Gothic Book" w:hAnsi="Franklin Gothic Book" w:cs="Arial"/>
          <w:b/>
          <w:sz w:val="24"/>
        </w:rPr>
        <w:t>objednatel</w:t>
      </w:r>
      <w:r w:rsidRPr="0037659C">
        <w:rPr>
          <w:rFonts w:ascii="Franklin Gothic Book" w:hAnsi="Franklin Gothic Book" w:cs="Arial"/>
          <w:sz w:val="24"/>
        </w:rPr>
        <w:t>")</w:t>
      </w:r>
    </w:p>
    <w:p w14:paraId="04A7F13E" w14:textId="77777777" w:rsidR="002F6F4F" w:rsidRPr="0037659C" w:rsidRDefault="002F6F4F" w:rsidP="002F6F4F">
      <w:pPr>
        <w:autoSpaceDE w:val="0"/>
        <w:autoSpaceDN w:val="0"/>
        <w:adjustRightInd w:val="0"/>
        <w:rPr>
          <w:rFonts w:ascii="Franklin Gothic Book" w:hAnsi="Franklin Gothic Book" w:cs="Arial"/>
          <w:sz w:val="24"/>
        </w:rPr>
      </w:pPr>
    </w:p>
    <w:p w14:paraId="39DE793F" w14:textId="77777777" w:rsidR="002F6F4F" w:rsidRPr="0037659C" w:rsidRDefault="002F6F4F" w:rsidP="002F6F4F">
      <w:pPr>
        <w:autoSpaceDE w:val="0"/>
        <w:autoSpaceDN w:val="0"/>
        <w:adjustRightInd w:val="0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>a</w:t>
      </w:r>
    </w:p>
    <w:p w14:paraId="26DE2651" w14:textId="77777777" w:rsidR="002F6F4F" w:rsidRPr="0037659C" w:rsidRDefault="002F6F4F" w:rsidP="002F6F4F">
      <w:pPr>
        <w:autoSpaceDE w:val="0"/>
        <w:autoSpaceDN w:val="0"/>
        <w:adjustRightInd w:val="0"/>
        <w:rPr>
          <w:rFonts w:ascii="Franklin Gothic Book" w:hAnsi="Franklin Gothic Book" w:cs="Arial"/>
          <w:sz w:val="24"/>
        </w:rPr>
      </w:pPr>
    </w:p>
    <w:p w14:paraId="3370C413" w14:textId="77777777" w:rsidR="002F6F4F" w:rsidRPr="0037659C" w:rsidRDefault="002F6F4F" w:rsidP="002F6F4F">
      <w:pPr>
        <w:autoSpaceDE w:val="0"/>
        <w:autoSpaceDN w:val="0"/>
        <w:adjustRightInd w:val="0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>Zhotovitel:</w:t>
      </w:r>
      <w:r w:rsidRPr="0037659C">
        <w:rPr>
          <w:rFonts w:ascii="Franklin Gothic Book" w:hAnsi="Franklin Gothic Book" w:cs="Arial"/>
          <w:sz w:val="24"/>
        </w:rPr>
        <w:tab/>
        <w:t xml:space="preserve"> </w:t>
      </w:r>
      <w:r w:rsidRPr="0037659C">
        <w:rPr>
          <w:rFonts w:ascii="Franklin Gothic Book" w:hAnsi="Franklin Gothic Book" w:cs="Arial"/>
          <w:sz w:val="24"/>
        </w:rPr>
        <w:tab/>
      </w:r>
      <w:r w:rsidR="000D0314">
        <w:rPr>
          <w:rFonts w:ascii="Franklin Gothic Book" w:hAnsi="Franklin Gothic Book"/>
          <w:b/>
          <w:sz w:val="24"/>
        </w:rPr>
        <w:t xml:space="preserve">Design By </w:t>
      </w:r>
      <w:proofErr w:type="spellStart"/>
      <w:r w:rsidR="000D0314">
        <w:rPr>
          <w:rFonts w:ascii="Franklin Gothic Book" w:hAnsi="Franklin Gothic Book"/>
          <w:b/>
          <w:sz w:val="24"/>
        </w:rPr>
        <w:t>Hy</w:t>
      </w:r>
      <w:proofErr w:type="spellEnd"/>
      <w:r w:rsidR="000D0314">
        <w:rPr>
          <w:rFonts w:ascii="Franklin Gothic Book" w:hAnsi="Franklin Gothic Book"/>
          <w:b/>
          <w:sz w:val="24"/>
        </w:rPr>
        <w:t>, s.r.o.</w:t>
      </w:r>
    </w:p>
    <w:p w14:paraId="081ECDCB" w14:textId="77777777" w:rsidR="002F6F4F" w:rsidRPr="00D820A0" w:rsidRDefault="002F6F4F" w:rsidP="002F6F4F">
      <w:pPr>
        <w:autoSpaceDE w:val="0"/>
        <w:autoSpaceDN w:val="0"/>
        <w:adjustRightInd w:val="0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 xml:space="preserve">Se sídlem: </w:t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r w:rsidR="000D0314" w:rsidRPr="00D820A0">
        <w:rPr>
          <w:rFonts w:ascii="Franklin Gothic Book" w:hAnsi="Franklin Gothic Book"/>
          <w:sz w:val="24"/>
        </w:rPr>
        <w:t>Mezivrší 1813/6, 147 00 Praha 4</w:t>
      </w:r>
    </w:p>
    <w:p w14:paraId="20C9A3C3" w14:textId="77777777" w:rsidR="002F6F4F" w:rsidRPr="00D820A0" w:rsidRDefault="002F6F4F" w:rsidP="002F6F4F">
      <w:pPr>
        <w:autoSpaceDE w:val="0"/>
        <w:autoSpaceDN w:val="0"/>
        <w:adjustRightInd w:val="0"/>
        <w:rPr>
          <w:rFonts w:ascii="Franklin Gothic Book" w:hAnsi="Franklin Gothic Book" w:cs="Arial"/>
          <w:sz w:val="24"/>
        </w:rPr>
      </w:pPr>
      <w:r w:rsidRPr="00D820A0">
        <w:rPr>
          <w:rFonts w:ascii="Franklin Gothic Book" w:hAnsi="Franklin Gothic Book" w:cs="Arial"/>
          <w:sz w:val="24"/>
        </w:rPr>
        <w:t xml:space="preserve">IČO: </w:t>
      </w:r>
      <w:r w:rsidRPr="00D820A0">
        <w:rPr>
          <w:rFonts w:ascii="Franklin Gothic Book" w:hAnsi="Franklin Gothic Book" w:cs="Arial"/>
          <w:sz w:val="24"/>
        </w:rPr>
        <w:tab/>
      </w:r>
      <w:r w:rsidRPr="00D820A0">
        <w:rPr>
          <w:rFonts w:ascii="Franklin Gothic Book" w:hAnsi="Franklin Gothic Book" w:cs="Arial"/>
          <w:sz w:val="24"/>
        </w:rPr>
        <w:tab/>
      </w:r>
      <w:r w:rsidRPr="00D820A0">
        <w:rPr>
          <w:rFonts w:ascii="Franklin Gothic Book" w:hAnsi="Franklin Gothic Book" w:cs="Arial"/>
          <w:sz w:val="24"/>
        </w:rPr>
        <w:tab/>
      </w:r>
      <w:r w:rsidR="00D820A0" w:rsidRPr="00D820A0">
        <w:rPr>
          <w:rFonts w:ascii="Franklin Gothic Book" w:hAnsi="Franklin Gothic Book"/>
          <w:sz w:val="24"/>
        </w:rPr>
        <w:t>27634329</w:t>
      </w:r>
      <w:r w:rsidRPr="00D820A0">
        <w:rPr>
          <w:rFonts w:ascii="Franklin Gothic Book" w:hAnsi="Franklin Gothic Book" w:cs="Arial"/>
          <w:sz w:val="24"/>
        </w:rPr>
        <w:t xml:space="preserve">  </w:t>
      </w:r>
    </w:p>
    <w:p w14:paraId="729C4076" w14:textId="77777777" w:rsidR="002F6F4F" w:rsidRPr="00D820A0" w:rsidRDefault="002F6F4F" w:rsidP="002F6F4F">
      <w:pPr>
        <w:autoSpaceDE w:val="0"/>
        <w:autoSpaceDN w:val="0"/>
        <w:adjustRightInd w:val="0"/>
        <w:rPr>
          <w:rFonts w:ascii="Franklin Gothic Book" w:hAnsi="Franklin Gothic Book" w:cs="Arial"/>
          <w:sz w:val="24"/>
        </w:rPr>
      </w:pPr>
      <w:r w:rsidRPr="00D820A0">
        <w:rPr>
          <w:rFonts w:ascii="Franklin Gothic Book" w:hAnsi="Franklin Gothic Book" w:cs="Arial"/>
          <w:sz w:val="24"/>
        </w:rPr>
        <w:t xml:space="preserve">DIČ: </w:t>
      </w:r>
      <w:r w:rsidRPr="00D820A0">
        <w:rPr>
          <w:rFonts w:ascii="Franklin Gothic Book" w:hAnsi="Franklin Gothic Book" w:cs="Arial"/>
          <w:sz w:val="24"/>
        </w:rPr>
        <w:tab/>
      </w:r>
      <w:r w:rsidRPr="00D820A0">
        <w:rPr>
          <w:rFonts w:ascii="Franklin Gothic Book" w:hAnsi="Franklin Gothic Book" w:cs="Arial"/>
          <w:sz w:val="24"/>
        </w:rPr>
        <w:tab/>
      </w:r>
      <w:r w:rsidRPr="00D820A0">
        <w:rPr>
          <w:rFonts w:ascii="Franklin Gothic Book" w:hAnsi="Franklin Gothic Book" w:cs="Arial"/>
          <w:sz w:val="24"/>
        </w:rPr>
        <w:tab/>
      </w:r>
      <w:r w:rsidR="00D820A0" w:rsidRPr="00D820A0">
        <w:rPr>
          <w:rFonts w:ascii="Franklin Gothic Book" w:hAnsi="Franklin Gothic Book"/>
          <w:sz w:val="24"/>
        </w:rPr>
        <w:t>CZ27634329</w:t>
      </w:r>
      <w:r w:rsidRPr="00D820A0">
        <w:rPr>
          <w:rFonts w:ascii="Franklin Gothic Book" w:hAnsi="Franklin Gothic Book" w:cs="Arial"/>
          <w:sz w:val="24"/>
        </w:rPr>
        <w:tab/>
      </w:r>
    </w:p>
    <w:p w14:paraId="6F61D9CA" w14:textId="77777777" w:rsidR="002F6F4F" w:rsidRPr="00D820A0" w:rsidRDefault="002F6F4F" w:rsidP="002F6F4F">
      <w:pPr>
        <w:autoSpaceDE w:val="0"/>
        <w:autoSpaceDN w:val="0"/>
        <w:adjustRightInd w:val="0"/>
        <w:rPr>
          <w:rFonts w:ascii="Franklin Gothic Book" w:hAnsi="Franklin Gothic Book" w:cs="Arial"/>
          <w:sz w:val="24"/>
        </w:rPr>
      </w:pPr>
      <w:r w:rsidRPr="00D820A0">
        <w:rPr>
          <w:rFonts w:ascii="Franklin Gothic Book" w:hAnsi="Franklin Gothic Book" w:cs="Arial"/>
          <w:sz w:val="24"/>
        </w:rPr>
        <w:t xml:space="preserve">Zastoupený: </w:t>
      </w:r>
      <w:r w:rsidRPr="00D820A0">
        <w:rPr>
          <w:rFonts w:ascii="Franklin Gothic Book" w:hAnsi="Franklin Gothic Book" w:cs="Arial"/>
          <w:sz w:val="24"/>
        </w:rPr>
        <w:tab/>
      </w:r>
      <w:r w:rsidRPr="00D820A0">
        <w:rPr>
          <w:rFonts w:ascii="Franklin Gothic Book" w:hAnsi="Franklin Gothic Book" w:cs="Arial"/>
          <w:sz w:val="24"/>
        </w:rPr>
        <w:tab/>
      </w:r>
      <w:r w:rsidR="00D820A0" w:rsidRPr="00D820A0">
        <w:rPr>
          <w:rFonts w:ascii="Franklin Gothic Book" w:hAnsi="Franklin Gothic Book" w:cs="Arial"/>
          <w:sz w:val="24"/>
        </w:rPr>
        <w:t>Hynkem Petřinou, jednatelem</w:t>
      </w:r>
    </w:p>
    <w:p w14:paraId="17ECFC04" w14:textId="77777777" w:rsidR="002F6F4F" w:rsidRPr="00D820A0" w:rsidRDefault="002F6F4F" w:rsidP="002F6F4F">
      <w:pPr>
        <w:autoSpaceDE w:val="0"/>
        <w:autoSpaceDN w:val="0"/>
        <w:adjustRightInd w:val="0"/>
        <w:rPr>
          <w:rFonts w:ascii="Franklin Gothic Book" w:hAnsi="Franklin Gothic Book" w:cs="Arial"/>
          <w:sz w:val="24"/>
        </w:rPr>
      </w:pPr>
      <w:r w:rsidRPr="00D820A0">
        <w:rPr>
          <w:rFonts w:ascii="Franklin Gothic Book" w:hAnsi="Franklin Gothic Book" w:cs="Arial"/>
          <w:sz w:val="24"/>
        </w:rPr>
        <w:t xml:space="preserve">Zapsaný v obchodní rejstříku vedeném </w:t>
      </w:r>
      <w:r w:rsidR="00D820A0" w:rsidRPr="00D820A0">
        <w:rPr>
          <w:rFonts w:ascii="Franklin Gothic Book" w:hAnsi="Franklin Gothic Book"/>
          <w:sz w:val="24"/>
        </w:rPr>
        <w:t>Městským soudem</w:t>
      </w:r>
      <w:r w:rsidRPr="00D820A0">
        <w:rPr>
          <w:rFonts w:ascii="Franklin Gothic Book" w:hAnsi="Franklin Gothic Book" w:cs="Arial"/>
          <w:sz w:val="24"/>
        </w:rPr>
        <w:t xml:space="preserve"> v </w:t>
      </w:r>
      <w:r w:rsidR="00D820A0" w:rsidRPr="00D820A0">
        <w:rPr>
          <w:rFonts w:ascii="Franklin Gothic Book" w:hAnsi="Franklin Gothic Book"/>
          <w:sz w:val="24"/>
        </w:rPr>
        <w:t>Praze</w:t>
      </w:r>
      <w:r w:rsidRPr="00D820A0">
        <w:rPr>
          <w:rFonts w:ascii="Franklin Gothic Book" w:hAnsi="Franklin Gothic Book"/>
          <w:sz w:val="24"/>
        </w:rPr>
        <w:t>,</w:t>
      </w:r>
      <w:r w:rsidR="00D820A0" w:rsidRPr="00D820A0">
        <w:rPr>
          <w:rFonts w:ascii="Franklin Gothic Book" w:hAnsi="Franklin Gothic Book" w:cs="Arial"/>
          <w:sz w:val="24"/>
        </w:rPr>
        <w:t xml:space="preserve"> oddíl C</w:t>
      </w:r>
      <w:r w:rsidRPr="00D820A0">
        <w:rPr>
          <w:rFonts w:ascii="Franklin Gothic Book" w:hAnsi="Franklin Gothic Book" w:cs="Arial"/>
          <w:sz w:val="24"/>
        </w:rPr>
        <w:t xml:space="preserve">, vložka </w:t>
      </w:r>
      <w:r w:rsidR="00D820A0" w:rsidRPr="00D820A0">
        <w:rPr>
          <w:rFonts w:ascii="Franklin Gothic Book" w:hAnsi="Franklin Gothic Book" w:cs="Arial"/>
          <w:sz w:val="24"/>
        </w:rPr>
        <w:t>120384</w:t>
      </w:r>
    </w:p>
    <w:p w14:paraId="798CF300" w14:textId="11D8F9EF" w:rsidR="002F6F4F" w:rsidRPr="00D820A0" w:rsidRDefault="002F6F4F" w:rsidP="002F6F4F">
      <w:pPr>
        <w:autoSpaceDE w:val="0"/>
        <w:autoSpaceDN w:val="0"/>
        <w:adjustRightInd w:val="0"/>
        <w:rPr>
          <w:rFonts w:ascii="Franklin Gothic Book" w:hAnsi="Franklin Gothic Book" w:cs="Arial"/>
          <w:sz w:val="24"/>
        </w:rPr>
      </w:pPr>
      <w:r w:rsidRPr="00D820A0">
        <w:rPr>
          <w:rFonts w:ascii="Franklin Gothic Book" w:hAnsi="Franklin Gothic Book" w:cs="Arial"/>
          <w:sz w:val="24"/>
        </w:rPr>
        <w:t xml:space="preserve">Bankovní spojení: </w:t>
      </w:r>
      <w:r w:rsidRPr="00D820A0">
        <w:rPr>
          <w:rFonts w:ascii="Franklin Gothic Book" w:hAnsi="Franklin Gothic Book" w:cs="Arial"/>
          <w:sz w:val="24"/>
        </w:rPr>
        <w:tab/>
      </w:r>
      <w:proofErr w:type="spellStart"/>
      <w:r w:rsidR="00A90232">
        <w:rPr>
          <w:rFonts w:ascii="Franklin Gothic Book" w:hAnsi="Franklin Gothic Book" w:cs="Arial"/>
          <w:sz w:val="24"/>
        </w:rPr>
        <w:t>xxx</w:t>
      </w:r>
      <w:proofErr w:type="spellEnd"/>
      <w:r w:rsidRPr="00D820A0">
        <w:rPr>
          <w:rFonts w:ascii="Franklin Gothic Book" w:hAnsi="Franklin Gothic Book" w:cs="Arial"/>
          <w:sz w:val="24"/>
        </w:rPr>
        <w:t xml:space="preserve">  </w:t>
      </w:r>
    </w:p>
    <w:p w14:paraId="2F534721" w14:textId="19DCDF30" w:rsidR="002F6F4F" w:rsidRPr="00D820A0" w:rsidRDefault="002F6F4F" w:rsidP="002F6F4F">
      <w:pPr>
        <w:autoSpaceDE w:val="0"/>
        <w:autoSpaceDN w:val="0"/>
        <w:adjustRightInd w:val="0"/>
        <w:rPr>
          <w:rFonts w:ascii="Franklin Gothic Book" w:hAnsi="Franklin Gothic Book" w:cs="Arial"/>
          <w:sz w:val="24"/>
        </w:rPr>
      </w:pPr>
      <w:r w:rsidRPr="00D820A0">
        <w:rPr>
          <w:rFonts w:ascii="Franklin Gothic Book" w:hAnsi="Franklin Gothic Book" w:cs="Arial"/>
          <w:sz w:val="24"/>
        </w:rPr>
        <w:t xml:space="preserve">Číslo účtu: </w:t>
      </w:r>
      <w:r w:rsidRPr="00D820A0">
        <w:rPr>
          <w:rFonts w:ascii="Franklin Gothic Book" w:hAnsi="Franklin Gothic Book" w:cs="Arial"/>
          <w:sz w:val="24"/>
        </w:rPr>
        <w:tab/>
      </w:r>
      <w:r w:rsidRPr="00D820A0">
        <w:rPr>
          <w:rFonts w:ascii="Franklin Gothic Book" w:hAnsi="Franklin Gothic Book" w:cs="Arial"/>
          <w:sz w:val="24"/>
        </w:rPr>
        <w:tab/>
      </w:r>
      <w:proofErr w:type="spellStart"/>
      <w:r w:rsidR="00A90232">
        <w:rPr>
          <w:rFonts w:ascii="Franklin Gothic Book" w:hAnsi="Franklin Gothic Book" w:cs="Arial"/>
          <w:sz w:val="24"/>
        </w:rPr>
        <w:t>xxx</w:t>
      </w:r>
      <w:proofErr w:type="spellEnd"/>
      <w:r w:rsidRPr="00D820A0">
        <w:rPr>
          <w:rFonts w:ascii="Franklin Gothic Book" w:hAnsi="Franklin Gothic Book" w:cs="Arial"/>
          <w:sz w:val="24"/>
        </w:rPr>
        <w:t xml:space="preserve"> </w:t>
      </w:r>
    </w:p>
    <w:p w14:paraId="28DC87D8" w14:textId="77777777" w:rsidR="002F6F4F" w:rsidRPr="0037659C" w:rsidRDefault="002F6F4F" w:rsidP="002F6F4F">
      <w:pPr>
        <w:autoSpaceDE w:val="0"/>
        <w:autoSpaceDN w:val="0"/>
        <w:adjustRightInd w:val="0"/>
        <w:rPr>
          <w:rFonts w:ascii="Franklin Gothic Book" w:hAnsi="Franklin Gothic Book" w:cs="Arial"/>
          <w:sz w:val="24"/>
        </w:rPr>
      </w:pPr>
    </w:p>
    <w:p w14:paraId="2F542E8E" w14:textId="77777777" w:rsidR="002F6F4F" w:rsidRPr="0037659C" w:rsidRDefault="002F6F4F" w:rsidP="002F6F4F">
      <w:pPr>
        <w:autoSpaceDE w:val="0"/>
        <w:autoSpaceDN w:val="0"/>
        <w:adjustRightInd w:val="0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>(dále jen "</w:t>
      </w:r>
      <w:r w:rsidRPr="0037659C">
        <w:rPr>
          <w:rFonts w:ascii="Franklin Gothic Book" w:hAnsi="Franklin Gothic Book" w:cs="Arial"/>
          <w:b/>
          <w:sz w:val="24"/>
        </w:rPr>
        <w:t>zhotovitel</w:t>
      </w:r>
      <w:r w:rsidRPr="0037659C">
        <w:rPr>
          <w:rFonts w:ascii="Franklin Gothic Book" w:hAnsi="Franklin Gothic Book" w:cs="Arial"/>
          <w:sz w:val="24"/>
        </w:rPr>
        <w:t>")</w:t>
      </w:r>
    </w:p>
    <w:p w14:paraId="4B8AC332" w14:textId="77777777" w:rsidR="002F6F4F" w:rsidRPr="0037659C" w:rsidRDefault="002F6F4F" w:rsidP="002F6F4F">
      <w:pPr>
        <w:autoSpaceDE w:val="0"/>
        <w:autoSpaceDN w:val="0"/>
        <w:adjustRightInd w:val="0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>(objednatel a zhotovitel dále jen jako „</w:t>
      </w:r>
      <w:r w:rsidRPr="0037659C">
        <w:rPr>
          <w:rFonts w:ascii="Franklin Gothic Book" w:hAnsi="Franklin Gothic Book" w:cs="Arial"/>
          <w:b/>
          <w:sz w:val="24"/>
        </w:rPr>
        <w:t>smluvní strany</w:t>
      </w:r>
      <w:r w:rsidRPr="0037659C">
        <w:rPr>
          <w:rFonts w:ascii="Franklin Gothic Book" w:hAnsi="Franklin Gothic Book" w:cs="Arial"/>
          <w:sz w:val="24"/>
        </w:rPr>
        <w:t>“)</w:t>
      </w:r>
    </w:p>
    <w:p w14:paraId="256F2530" w14:textId="77777777" w:rsidR="00255E1C" w:rsidRDefault="00255E1C" w:rsidP="00255E1C">
      <w:pPr>
        <w:pStyle w:val="RLdajeosmluvnstran"/>
        <w:jc w:val="both"/>
        <w:rPr>
          <w:rFonts w:ascii="Arial" w:hAnsi="Arial" w:cs="Arial"/>
          <w:szCs w:val="22"/>
        </w:rPr>
      </w:pPr>
    </w:p>
    <w:p w14:paraId="33F27BFA" w14:textId="77777777" w:rsidR="00255E1C" w:rsidRPr="00CD167A" w:rsidRDefault="00255E1C" w:rsidP="00255E1C">
      <w:pPr>
        <w:pStyle w:val="RLdajeosmluvnstran"/>
        <w:jc w:val="both"/>
        <w:rPr>
          <w:rFonts w:ascii="Arial" w:hAnsi="Arial" w:cs="Arial"/>
          <w:szCs w:val="22"/>
        </w:rPr>
      </w:pPr>
    </w:p>
    <w:p w14:paraId="788B01FB" w14:textId="77777777" w:rsidR="00255E1C" w:rsidRPr="00A97980" w:rsidRDefault="00255E1C" w:rsidP="00255E1C">
      <w:pPr>
        <w:keepNext/>
        <w:spacing w:before="240" w:after="120" w:line="240" w:lineRule="atLeast"/>
        <w:jc w:val="center"/>
        <w:rPr>
          <w:rFonts w:ascii="Franklin Gothic Book" w:hAnsi="Franklin Gothic Book" w:cs="Arial"/>
          <w:b/>
          <w:sz w:val="24"/>
          <w:szCs w:val="24"/>
        </w:rPr>
      </w:pPr>
      <w:r w:rsidRPr="00A97980">
        <w:rPr>
          <w:rFonts w:ascii="Franklin Gothic Book" w:hAnsi="Franklin Gothic Book" w:cs="Arial"/>
          <w:b/>
          <w:sz w:val="24"/>
          <w:szCs w:val="24"/>
        </w:rPr>
        <w:t>PREAMBULE</w:t>
      </w:r>
    </w:p>
    <w:p w14:paraId="07D7E410" w14:textId="77777777" w:rsidR="00255E1C" w:rsidRPr="00A97980" w:rsidRDefault="00255E1C" w:rsidP="00255E1C">
      <w:pPr>
        <w:pStyle w:val="RLdajeosmluvnstran"/>
        <w:jc w:val="both"/>
        <w:rPr>
          <w:rFonts w:ascii="Franklin Gothic Book" w:hAnsi="Franklin Gothic Book" w:cs="Arial"/>
          <w:sz w:val="24"/>
        </w:rPr>
      </w:pPr>
      <w:r w:rsidRPr="00A97980">
        <w:rPr>
          <w:rFonts w:ascii="Franklin Gothic Book" w:hAnsi="Franklin Gothic Book" w:cs="Arial"/>
          <w:sz w:val="24"/>
        </w:rPr>
        <w:t xml:space="preserve">Smluvní strany shodně konstatují, že důvodem k uzavření </w:t>
      </w:r>
      <w:r w:rsidRPr="00A97980">
        <w:rPr>
          <w:rFonts w:ascii="Franklin Gothic Book" w:hAnsi="Franklin Gothic Book" w:cs="Arial"/>
          <w:color w:val="000000"/>
          <w:sz w:val="24"/>
        </w:rPr>
        <w:t>dodatku č. 1 je</w:t>
      </w:r>
      <w:r w:rsidRPr="00A97980">
        <w:rPr>
          <w:rFonts w:ascii="Franklin Gothic Book" w:hAnsi="Franklin Gothic Book" w:cs="Arial"/>
          <w:sz w:val="24"/>
        </w:rPr>
        <w:t xml:space="preserve"> úprava smluvního vztahu mezi objednatelem a zhotovitelem takto:</w:t>
      </w:r>
    </w:p>
    <w:p w14:paraId="0054E041" w14:textId="77777777" w:rsidR="00255E1C" w:rsidRPr="00B61FA3" w:rsidRDefault="00255E1C" w:rsidP="00255E1C">
      <w:pPr>
        <w:pStyle w:val="RLdajeosmluvnstran"/>
        <w:jc w:val="both"/>
        <w:rPr>
          <w:rFonts w:ascii="Franklin Gothic Book" w:hAnsi="Franklin Gothic Book" w:cs="Arial"/>
          <w:szCs w:val="22"/>
        </w:rPr>
      </w:pPr>
    </w:p>
    <w:p w14:paraId="532BD80E" w14:textId="77777777" w:rsidR="00255E1C" w:rsidRPr="00A97980" w:rsidRDefault="00255E1C" w:rsidP="00255E1C">
      <w:pPr>
        <w:pStyle w:val="RLdajeosmluvnstran"/>
        <w:rPr>
          <w:rFonts w:ascii="Franklin Gothic Book" w:hAnsi="Franklin Gothic Book" w:cs="Arial"/>
          <w:b/>
          <w:sz w:val="24"/>
        </w:rPr>
      </w:pPr>
      <w:r w:rsidRPr="00A97980">
        <w:rPr>
          <w:rFonts w:ascii="Franklin Gothic Book" w:hAnsi="Franklin Gothic Book" w:cs="Arial"/>
          <w:b/>
          <w:sz w:val="24"/>
        </w:rPr>
        <w:t>I.</w:t>
      </w:r>
    </w:p>
    <w:p w14:paraId="1BD7EBE0" w14:textId="5CC67FEA" w:rsidR="00255E1C" w:rsidRPr="00A97980" w:rsidRDefault="009F38CF" w:rsidP="00255E1C">
      <w:pPr>
        <w:keepNext/>
        <w:widowControl w:val="0"/>
        <w:spacing w:before="120" w:after="120" w:line="247" w:lineRule="auto"/>
        <w:jc w:val="both"/>
        <w:outlineLvl w:val="0"/>
        <w:rPr>
          <w:rFonts w:ascii="Franklin Gothic Book" w:hAnsi="Franklin Gothic Book" w:cs="Arial"/>
          <w:snapToGrid w:val="0"/>
          <w:sz w:val="24"/>
          <w:szCs w:val="24"/>
        </w:rPr>
      </w:pPr>
      <w:r>
        <w:rPr>
          <w:rFonts w:ascii="Franklin Gothic Book" w:hAnsi="Franklin Gothic Book" w:cs="Arial"/>
          <w:b/>
          <w:snapToGrid w:val="0"/>
          <w:sz w:val="24"/>
          <w:szCs w:val="24"/>
          <w:u w:val="single"/>
        </w:rPr>
        <w:t>Původní</w:t>
      </w:r>
      <w:r w:rsidR="002F6F4F" w:rsidRPr="00A97980">
        <w:rPr>
          <w:rFonts w:ascii="Franklin Gothic Book" w:hAnsi="Franklin Gothic Book" w:cs="Arial"/>
          <w:b/>
          <w:snapToGrid w:val="0"/>
          <w:sz w:val="24"/>
          <w:szCs w:val="24"/>
          <w:u w:val="single"/>
        </w:rPr>
        <w:t xml:space="preserve"> název člán</w:t>
      </w:r>
      <w:r w:rsidR="00255E1C" w:rsidRPr="00A97980">
        <w:rPr>
          <w:rFonts w:ascii="Franklin Gothic Book" w:hAnsi="Franklin Gothic Book" w:cs="Arial"/>
          <w:b/>
          <w:snapToGrid w:val="0"/>
          <w:sz w:val="24"/>
          <w:szCs w:val="24"/>
          <w:u w:val="single"/>
        </w:rPr>
        <w:t>k</w:t>
      </w:r>
      <w:r w:rsidR="002F6F4F" w:rsidRPr="00A97980">
        <w:rPr>
          <w:rFonts w:ascii="Franklin Gothic Book" w:hAnsi="Franklin Gothic Book" w:cs="Arial"/>
          <w:b/>
          <w:snapToGrid w:val="0"/>
          <w:sz w:val="24"/>
          <w:szCs w:val="24"/>
          <w:u w:val="single"/>
        </w:rPr>
        <w:t>u</w:t>
      </w:r>
      <w:r w:rsidR="00255E1C" w:rsidRPr="00A97980">
        <w:rPr>
          <w:rFonts w:ascii="Franklin Gothic Book" w:hAnsi="Franklin Gothic Book" w:cs="Arial"/>
          <w:b/>
          <w:snapToGrid w:val="0"/>
          <w:sz w:val="24"/>
          <w:szCs w:val="24"/>
          <w:u w:val="single"/>
        </w:rPr>
        <w:t xml:space="preserve"> </w:t>
      </w:r>
      <w:r w:rsidR="002F6F4F" w:rsidRPr="00A97980">
        <w:rPr>
          <w:rFonts w:ascii="Franklin Gothic Book" w:hAnsi="Franklin Gothic Book" w:cs="Arial"/>
          <w:b/>
          <w:snapToGrid w:val="0"/>
          <w:sz w:val="24"/>
          <w:szCs w:val="24"/>
          <w:u w:val="single"/>
        </w:rPr>
        <w:t>X</w:t>
      </w:r>
      <w:r w:rsidR="00255E1C" w:rsidRPr="00A97980">
        <w:rPr>
          <w:rFonts w:ascii="Franklin Gothic Book" w:hAnsi="Franklin Gothic Book" w:cs="Arial"/>
          <w:b/>
          <w:snapToGrid w:val="0"/>
          <w:sz w:val="24"/>
          <w:szCs w:val="24"/>
          <w:u w:val="single"/>
        </w:rPr>
        <w:t>III. „</w:t>
      </w:r>
      <w:r w:rsidR="002F6F4F" w:rsidRPr="00A97980">
        <w:rPr>
          <w:rFonts w:ascii="Franklin Gothic Book" w:hAnsi="Franklin Gothic Book" w:cs="Arial"/>
          <w:b/>
          <w:snapToGrid w:val="0"/>
          <w:sz w:val="24"/>
          <w:szCs w:val="24"/>
          <w:u w:val="single"/>
        </w:rPr>
        <w:t>Pojištění, certifikace a bankovní záruka</w:t>
      </w:r>
      <w:r w:rsidR="00255E1C" w:rsidRPr="00A97980">
        <w:rPr>
          <w:rFonts w:ascii="Franklin Gothic Book" w:hAnsi="Franklin Gothic Book" w:cs="Arial"/>
          <w:b/>
          <w:snapToGrid w:val="0"/>
          <w:sz w:val="24"/>
          <w:szCs w:val="24"/>
          <w:u w:val="single"/>
        </w:rPr>
        <w:t>“</w:t>
      </w:r>
      <w:r w:rsidR="00D11547" w:rsidRPr="00A97980">
        <w:rPr>
          <w:rFonts w:ascii="Franklin Gothic Book" w:hAnsi="Franklin Gothic Book" w:cs="Arial"/>
          <w:b/>
          <w:snapToGrid w:val="0"/>
          <w:sz w:val="24"/>
          <w:szCs w:val="24"/>
          <w:u w:val="single"/>
        </w:rPr>
        <w:t xml:space="preserve"> smlouvy o dílo</w:t>
      </w:r>
      <w:r w:rsidR="00255E1C" w:rsidRPr="00A97980">
        <w:rPr>
          <w:rFonts w:ascii="Franklin Gothic Book" w:hAnsi="Franklin Gothic Book" w:cs="Arial"/>
          <w:b/>
          <w:snapToGrid w:val="0"/>
          <w:sz w:val="24"/>
          <w:szCs w:val="24"/>
          <w:u w:val="single"/>
        </w:rPr>
        <w:t xml:space="preserve"> se mění </w:t>
      </w:r>
      <w:r w:rsidR="00255E1C" w:rsidRPr="00A97980">
        <w:rPr>
          <w:rFonts w:ascii="Franklin Gothic Book" w:hAnsi="Franklin Gothic Book" w:cs="Arial"/>
          <w:b/>
          <w:snapToGrid w:val="0"/>
          <w:sz w:val="24"/>
          <w:szCs w:val="24"/>
          <w:u w:val="single"/>
        </w:rPr>
        <w:lastRenderedPageBreak/>
        <w:t>a nahrazuje jej následující znění:</w:t>
      </w:r>
    </w:p>
    <w:p w14:paraId="4580C066" w14:textId="77777777" w:rsidR="00255E1C" w:rsidRPr="00A97980" w:rsidRDefault="002F6F4F" w:rsidP="00255E1C">
      <w:pPr>
        <w:jc w:val="both"/>
        <w:rPr>
          <w:rFonts w:ascii="Franklin Gothic Book" w:hAnsi="Franklin Gothic Book" w:cs="Arial"/>
          <w:sz w:val="24"/>
          <w:szCs w:val="24"/>
        </w:rPr>
      </w:pPr>
      <w:r w:rsidRPr="00A97980">
        <w:rPr>
          <w:rFonts w:ascii="Franklin Gothic Book" w:hAnsi="Franklin Gothic Book" w:cs="Arial"/>
          <w:sz w:val="24"/>
          <w:szCs w:val="24"/>
        </w:rPr>
        <w:t>XIII. Pojištění, certifikace a jistota</w:t>
      </w:r>
    </w:p>
    <w:p w14:paraId="7761E297" w14:textId="77777777" w:rsidR="002F6F4F" w:rsidRPr="00A97980" w:rsidRDefault="002F6F4F" w:rsidP="00255E1C">
      <w:pPr>
        <w:jc w:val="both"/>
        <w:rPr>
          <w:rFonts w:ascii="Franklin Gothic Book" w:hAnsi="Franklin Gothic Book" w:cs="Arial"/>
          <w:sz w:val="24"/>
          <w:szCs w:val="24"/>
        </w:rPr>
      </w:pPr>
    </w:p>
    <w:p w14:paraId="013EBD62" w14:textId="7FE1A62D" w:rsidR="002F6F4F" w:rsidRPr="00A97980" w:rsidRDefault="002F6F4F" w:rsidP="002F6F4F">
      <w:pPr>
        <w:jc w:val="center"/>
        <w:rPr>
          <w:rFonts w:ascii="Franklin Gothic Book" w:hAnsi="Franklin Gothic Book" w:cs="Arial"/>
          <w:b/>
          <w:sz w:val="24"/>
          <w:szCs w:val="24"/>
        </w:rPr>
      </w:pPr>
      <w:r w:rsidRPr="00A97980">
        <w:rPr>
          <w:rFonts w:ascii="Franklin Gothic Book" w:hAnsi="Franklin Gothic Book" w:cs="Arial"/>
          <w:b/>
          <w:sz w:val="24"/>
          <w:szCs w:val="24"/>
        </w:rPr>
        <w:t>I</w:t>
      </w:r>
      <w:r w:rsidR="000D0314" w:rsidRPr="00A97980">
        <w:rPr>
          <w:rFonts w:ascii="Franklin Gothic Book" w:hAnsi="Franklin Gothic Book" w:cs="Arial"/>
          <w:b/>
          <w:sz w:val="24"/>
          <w:szCs w:val="24"/>
        </w:rPr>
        <w:t>I</w:t>
      </w:r>
      <w:r w:rsidRPr="00A97980">
        <w:rPr>
          <w:rFonts w:ascii="Franklin Gothic Book" w:hAnsi="Franklin Gothic Book" w:cs="Arial"/>
          <w:b/>
          <w:sz w:val="24"/>
          <w:szCs w:val="24"/>
        </w:rPr>
        <w:t>.</w:t>
      </w:r>
    </w:p>
    <w:p w14:paraId="5EF41C43" w14:textId="577F4E4F" w:rsidR="002F6F4F" w:rsidRPr="00A97980" w:rsidRDefault="009F38CF" w:rsidP="002F6F4F">
      <w:pPr>
        <w:keepNext/>
        <w:widowControl w:val="0"/>
        <w:spacing w:before="120" w:after="120" w:line="247" w:lineRule="auto"/>
        <w:jc w:val="both"/>
        <w:outlineLvl w:val="0"/>
        <w:rPr>
          <w:rFonts w:ascii="Franklin Gothic Book" w:hAnsi="Franklin Gothic Book" w:cs="Arial"/>
          <w:snapToGrid w:val="0"/>
          <w:sz w:val="24"/>
          <w:szCs w:val="24"/>
        </w:rPr>
      </w:pPr>
      <w:r>
        <w:rPr>
          <w:rFonts w:ascii="Franklin Gothic Book" w:hAnsi="Franklin Gothic Book" w:cs="Arial"/>
          <w:b/>
          <w:snapToGrid w:val="0"/>
          <w:sz w:val="24"/>
          <w:szCs w:val="24"/>
          <w:u w:val="single"/>
        </w:rPr>
        <w:t>Původní</w:t>
      </w:r>
      <w:r w:rsidR="002F6F4F" w:rsidRPr="00A97980">
        <w:rPr>
          <w:rFonts w:ascii="Franklin Gothic Book" w:hAnsi="Franklin Gothic Book" w:cs="Arial"/>
          <w:b/>
          <w:snapToGrid w:val="0"/>
          <w:sz w:val="24"/>
          <w:szCs w:val="24"/>
          <w:u w:val="single"/>
        </w:rPr>
        <w:t xml:space="preserve"> </w:t>
      </w:r>
      <w:r w:rsidR="00B61FA3" w:rsidRPr="00A97980">
        <w:rPr>
          <w:rFonts w:ascii="Franklin Gothic Book" w:hAnsi="Franklin Gothic Book" w:cs="Arial"/>
          <w:b/>
          <w:snapToGrid w:val="0"/>
          <w:sz w:val="24"/>
          <w:szCs w:val="24"/>
          <w:u w:val="single"/>
        </w:rPr>
        <w:t xml:space="preserve">znění </w:t>
      </w:r>
      <w:r w:rsidR="002F6F4F" w:rsidRPr="00A97980">
        <w:rPr>
          <w:rFonts w:ascii="Franklin Gothic Book" w:hAnsi="Franklin Gothic Book" w:cs="Arial"/>
          <w:b/>
          <w:snapToGrid w:val="0"/>
          <w:sz w:val="24"/>
          <w:szCs w:val="24"/>
          <w:u w:val="single"/>
        </w:rPr>
        <w:t>článku XIII.</w:t>
      </w:r>
      <w:r w:rsidR="00B61FA3" w:rsidRPr="00A97980">
        <w:rPr>
          <w:rFonts w:ascii="Franklin Gothic Book" w:hAnsi="Franklin Gothic Book" w:cs="Arial"/>
          <w:b/>
          <w:snapToGrid w:val="0"/>
          <w:sz w:val="24"/>
          <w:szCs w:val="24"/>
          <w:u w:val="single"/>
        </w:rPr>
        <w:t xml:space="preserve"> </w:t>
      </w:r>
      <w:r w:rsidR="00D11547" w:rsidRPr="00A97980">
        <w:rPr>
          <w:rFonts w:ascii="Franklin Gothic Book" w:hAnsi="Franklin Gothic Book" w:cs="Arial"/>
          <w:b/>
          <w:snapToGrid w:val="0"/>
          <w:sz w:val="24"/>
          <w:szCs w:val="24"/>
          <w:u w:val="single"/>
        </w:rPr>
        <w:t>odst. 4 až 10 s</w:t>
      </w:r>
      <w:r w:rsidR="00B61FA3" w:rsidRPr="00A97980">
        <w:rPr>
          <w:rFonts w:ascii="Franklin Gothic Book" w:hAnsi="Franklin Gothic Book" w:cs="Arial"/>
          <w:b/>
          <w:snapToGrid w:val="0"/>
          <w:sz w:val="24"/>
          <w:szCs w:val="24"/>
          <w:u w:val="single"/>
        </w:rPr>
        <w:t>mlouvy</w:t>
      </w:r>
      <w:r w:rsidR="00D11547" w:rsidRPr="00A97980">
        <w:rPr>
          <w:rFonts w:ascii="Franklin Gothic Book" w:hAnsi="Franklin Gothic Book" w:cs="Arial"/>
          <w:b/>
          <w:snapToGrid w:val="0"/>
          <w:sz w:val="24"/>
          <w:szCs w:val="24"/>
          <w:u w:val="single"/>
        </w:rPr>
        <w:t xml:space="preserve"> o dílo</w:t>
      </w:r>
      <w:r w:rsidR="00B61FA3" w:rsidRPr="00A97980">
        <w:rPr>
          <w:rFonts w:ascii="Franklin Gothic Book" w:hAnsi="Franklin Gothic Book" w:cs="Arial"/>
          <w:b/>
          <w:snapToGrid w:val="0"/>
          <w:sz w:val="24"/>
          <w:szCs w:val="24"/>
          <w:u w:val="single"/>
        </w:rPr>
        <w:t xml:space="preserve"> </w:t>
      </w:r>
      <w:r w:rsidR="002F6F4F" w:rsidRPr="00A97980">
        <w:rPr>
          <w:rFonts w:ascii="Franklin Gothic Book" w:hAnsi="Franklin Gothic Book" w:cs="Arial"/>
          <w:b/>
          <w:snapToGrid w:val="0"/>
          <w:sz w:val="24"/>
          <w:szCs w:val="24"/>
          <w:u w:val="single"/>
        </w:rPr>
        <w:t>se mění a nahrazuje jej následující znění:</w:t>
      </w:r>
    </w:p>
    <w:p w14:paraId="55ED1101" w14:textId="656409DE" w:rsidR="00B61FA3" w:rsidRPr="00B61FA3" w:rsidRDefault="00B61FA3" w:rsidP="00B61FA3">
      <w:pPr>
        <w:widowControl w:val="0"/>
        <w:numPr>
          <w:ilvl w:val="0"/>
          <w:numId w:val="3"/>
        </w:numPr>
        <w:tabs>
          <w:tab w:val="clear" w:pos="1298"/>
        </w:tabs>
        <w:snapToGrid w:val="0"/>
        <w:spacing w:after="120"/>
        <w:ind w:left="284" w:hanging="284"/>
        <w:jc w:val="both"/>
        <w:rPr>
          <w:rFonts w:ascii="Franklin Gothic Book" w:hAnsi="Franklin Gothic Book"/>
          <w:sz w:val="24"/>
        </w:rPr>
      </w:pPr>
      <w:r w:rsidRPr="00B61FA3">
        <w:rPr>
          <w:rFonts w:ascii="Franklin Gothic Book" w:hAnsi="Franklin Gothic Book"/>
          <w:sz w:val="24"/>
        </w:rPr>
        <w:t xml:space="preserve">K zajištění svých závazků podle této smlouvy, zejm. k zajištění náhrady škody a sankcí, na jejichž úhradu vznikne objednateli nárok v důsledku porušení povinnosti zhotovitele provést a předat plnění řádně a včas, k zajištění řádného odstranění vad uplatněných objednatelem vůči zhotoviteli z titulu odpovědnosti za vady plnění v záruční době, či jakýchkoli jiných nároků objednatele vůči zhotoviteli poskytne zhotovitel objednateli </w:t>
      </w:r>
      <w:r>
        <w:rPr>
          <w:rFonts w:ascii="Franklin Gothic Book" w:hAnsi="Franklin Gothic Book"/>
          <w:sz w:val="24"/>
        </w:rPr>
        <w:t>jistotu formou složení peněžní částky na účet objednatele</w:t>
      </w:r>
      <w:r w:rsidRPr="00B61FA3">
        <w:rPr>
          <w:rFonts w:ascii="Franklin Gothic Book" w:hAnsi="Franklin Gothic Book"/>
          <w:sz w:val="24"/>
        </w:rPr>
        <w:t xml:space="preserve"> </w:t>
      </w:r>
      <w:r w:rsidR="00181454">
        <w:rPr>
          <w:rFonts w:ascii="Franklin Gothic Book" w:hAnsi="Franklin Gothic Book"/>
          <w:sz w:val="24"/>
        </w:rPr>
        <w:t xml:space="preserve">č. </w:t>
      </w:r>
      <w:proofErr w:type="spellStart"/>
      <w:r w:rsidR="00181454">
        <w:rPr>
          <w:rFonts w:ascii="Franklin Gothic Book" w:hAnsi="Franklin Gothic Book"/>
          <w:sz w:val="24"/>
        </w:rPr>
        <w:t>ú.</w:t>
      </w:r>
      <w:proofErr w:type="spellEnd"/>
      <w:r w:rsidR="00181454">
        <w:rPr>
          <w:rFonts w:ascii="Franklin Gothic Book" w:hAnsi="Franklin Gothic Book"/>
          <w:sz w:val="24"/>
        </w:rPr>
        <w:t xml:space="preserve"> </w:t>
      </w:r>
      <w:r w:rsidR="00A90232">
        <w:rPr>
          <w:rFonts w:ascii="Franklin Gothic Book" w:hAnsi="Franklin Gothic Book"/>
          <w:sz w:val="24"/>
        </w:rPr>
        <w:t>xxx</w:t>
      </w:r>
      <w:bookmarkStart w:id="0" w:name="_GoBack"/>
      <w:bookmarkEnd w:id="0"/>
      <w:r w:rsidR="00EF5BFB">
        <w:rPr>
          <w:rFonts w:ascii="Franklin Gothic Book" w:hAnsi="Franklin Gothic Book"/>
          <w:sz w:val="24"/>
        </w:rPr>
        <w:t xml:space="preserve"> </w:t>
      </w:r>
      <w:r w:rsidR="00181454" w:rsidRPr="00B61FA3">
        <w:rPr>
          <w:rFonts w:ascii="Franklin Gothic Book" w:hAnsi="Franklin Gothic Book"/>
          <w:sz w:val="24"/>
        </w:rPr>
        <w:t>(dále jen „</w:t>
      </w:r>
      <w:r w:rsidR="00181454">
        <w:rPr>
          <w:rFonts w:ascii="Franklin Gothic Book" w:hAnsi="Franklin Gothic Book"/>
          <w:b/>
          <w:sz w:val="24"/>
        </w:rPr>
        <w:t>jistota</w:t>
      </w:r>
      <w:r w:rsidR="00181454">
        <w:rPr>
          <w:rFonts w:ascii="Franklin Gothic Book" w:hAnsi="Franklin Gothic Book"/>
          <w:sz w:val="24"/>
        </w:rPr>
        <w:t xml:space="preserve">“). Do účelu platby zhotovitel uvede „Jistota“ a své IČO jako VS. Peněžní částka ve výši jistoty musí být připsána na účet </w:t>
      </w:r>
      <w:r w:rsidR="00181454" w:rsidRPr="00DE7FCB">
        <w:rPr>
          <w:rFonts w:ascii="Franklin Gothic Book" w:hAnsi="Franklin Gothic Book"/>
          <w:sz w:val="24"/>
        </w:rPr>
        <w:t xml:space="preserve">objednatele </w:t>
      </w:r>
      <w:r w:rsidRPr="00DE7FCB">
        <w:rPr>
          <w:rFonts w:ascii="Franklin Gothic Book" w:hAnsi="Franklin Gothic Book"/>
          <w:sz w:val="24"/>
        </w:rPr>
        <w:t>ve lhůtě 7 pracovních dní od uzavření této smlouvy.</w:t>
      </w:r>
      <w:r w:rsidRPr="00B61FA3">
        <w:rPr>
          <w:rFonts w:ascii="Franklin Gothic Book" w:hAnsi="Franklin Gothic Book"/>
          <w:sz w:val="24"/>
        </w:rPr>
        <w:t xml:space="preserve"> </w:t>
      </w:r>
    </w:p>
    <w:p w14:paraId="02B2306E" w14:textId="77777777" w:rsidR="00B61FA3" w:rsidRPr="00B61FA3" w:rsidRDefault="00181454" w:rsidP="00B61FA3">
      <w:pPr>
        <w:widowControl w:val="0"/>
        <w:numPr>
          <w:ilvl w:val="0"/>
          <w:numId w:val="3"/>
        </w:numPr>
        <w:tabs>
          <w:tab w:val="clear" w:pos="1298"/>
        </w:tabs>
        <w:snapToGrid w:val="0"/>
        <w:spacing w:after="120"/>
        <w:ind w:left="284" w:hanging="284"/>
        <w:jc w:val="both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Jistotu</w:t>
      </w:r>
      <w:r w:rsidR="00D11547">
        <w:rPr>
          <w:rFonts w:ascii="Franklin Gothic Book" w:hAnsi="Franklin Gothic Book"/>
          <w:sz w:val="24"/>
        </w:rPr>
        <w:t xml:space="preserve"> formou složení peněžní částky</w:t>
      </w:r>
      <w:r>
        <w:rPr>
          <w:rFonts w:ascii="Franklin Gothic Book" w:hAnsi="Franklin Gothic Book"/>
          <w:sz w:val="24"/>
        </w:rPr>
        <w:t xml:space="preserve"> zhotovitel poskytne objednateli na celou dobu poskytování plnění a po celou délku záruční doby (dále jen „</w:t>
      </w:r>
      <w:r w:rsidRPr="00181454">
        <w:rPr>
          <w:rFonts w:ascii="Franklin Gothic Book" w:hAnsi="Franklin Gothic Book"/>
          <w:b/>
          <w:sz w:val="24"/>
        </w:rPr>
        <w:t>období poskytnutí jistoty</w:t>
      </w:r>
      <w:r>
        <w:rPr>
          <w:rFonts w:ascii="Franklin Gothic Book" w:hAnsi="Franklin Gothic Book"/>
          <w:sz w:val="24"/>
        </w:rPr>
        <w:t>“).</w:t>
      </w:r>
    </w:p>
    <w:p w14:paraId="08F89001" w14:textId="057B47CE" w:rsidR="00B61FA3" w:rsidRPr="00B61FA3" w:rsidRDefault="00B61FA3" w:rsidP="00B61FA3">
      <w:pPr>
        <w:widowControl w:val="0"/>
        <w:numPr>
          <w:ilvl w:val="0"/>
          <w:numId w:val="3"/>
        </w:numPr>
        <w:tabs>
          <w:tab w:val="clear" w:pos="1298"/>
        </w:tabs>
        <w:snapToGrid w:val="0"/>
        <w:spacing w:after="120"/>
        <w:ind w:left="284" w:hanging="284"/>
        <w:jc w:val="both"/>
        <w:rPr>
          <w:rFonts w:ascii="Franklin Gothic Book" w:hAnsi="Franklin Gothic Book"/>
          <w:sz w:val="24"/>
        </w:rPr>
      </w:pPr>
      <w:r w:rsidRPr="00B61FA3">
        <w:rPr>
          <w:rFonts w:ascii="Franklin Gothic Book" w:hAnsi="Franklin Gothic Book"/>
          <w:sz w:val="24"/>
        </w:rPr>
        <w:t xml:space="preserve">Kdykoli během období </w:t>
      </w:r>
      <w:r w:rsidR="00181454">
        <w:rPr>
          <w:rFonts w:ascii="Franklin Gothic Book" w:hAnsi="Franklin Gothic Book"/>
          <w:sz w:val="24"/>
        </w:rPr>
        <w:t>poskytnutí jistoty</w:t>
      </w:r>
      <w:r w:rsidRPr="00B61FA3">
        <w:rPr>
          <w:rFonts w:ascii="Franklin Gothic Book" w:hAnsi="Franklin Gothic Book"/>
          <w:sz w:val="24"/>
        </w:rPr>
        <w:t xml:space="preserve"> bude </w:t>
      </w:r>
      <w:r w:rsidR="00181454">
        <w:rPr>
          <w:rFonts w:ascii="Franklin Gothic Book" w:hAnsi="Franklin Gothic Book"/>
          <w:sz w:val="24"/>
        </w:rPr>
        <w:t>jistota</w:t>
      </w:r>
      <w:r w:rsidRPr="00B61FA3">
        <w:rPr>
          <w:rFonts w:ascii="Franklin Gothic Book" w:hAnsi="Franklin Gothic Book"/>
          <w:sz w:val="24"/>
        </w:rPr>
        <w:t xml:space="preserve"> vždy činit nejméně 300.000,- Kč („</w:t>
      </w:r>
      <w:r w:rsidRPr="00B61FA3">
        <w:rPr>
          <w:rFonts w:ascii="Franklin Gothic Book" w:hAnsi="Franklin Gothic Book"/>
          <w:b/>
          <w:sz w:val="24"/>
        </w:rPr>
        <w:t>výše zajištění</w:t>
      </w:r>
      <w:r w:rsidRPr="00B61FA3">
        <w:rPr>
          <w:rFonts w:ascii="Franklin Gothic Book" w:hAnsi="Franklin Gothic Book"/>
          <w:sz w:val="24"/>
        </w:rPr>
        <w:t xml:space="preserve">“). Zhotovitel je povinen zajistit, aby byla </w:t>
      </w:r>
      <w:r w:rsidR="00181454">
        <w:rPr>
          <w:rFonts w:ascii="Franklin Gothic Book" w:hAnsi="Franklin Gothic Book"/>
          <w:sz w:val="24"/>
        </w:rPr>
        <w:t>jistota</w:t>
      </w:r>
      <w:r w:rsidRPr="00B61FA3">
        <w:rPr>
          <w:rFonts w:ascii="Franklin Gothic Book" w:hAnsi="Franklin Gothic Book"/>
          <w:sz w:val="24"/>
        </w:rPr>
        <w:t xml:space="preserve"> přiměřeně upravována tak, aby její hodnota nikdy během období </w:t>
      </w:r>
      <w:r w:rsidR="00181454">
        <w:rPr>
          <w:rFonts w:ascii="Franklin Gothic Book" w:hAnsi="Franklin Gothic Book"/>
          <w:sz w:val="24"/>
        </w:rPr>
        <w:t>poskytnutí jistoty</w:t>
      </w:r>
      <w:r w:rsidRPr="00B61FA3">
        <w:rPr>
          <w:rFonts w:ascii="Franklin Gothic Book" w:hAnsi="Franklin Gothic Book"/>
          <w:sz w:val="24"/>
        </w:rPr>
        <w:t xml:space="preserve"> neklesla pod výši zajištění. Pokud hodnota </w:t>
      </w:r>
      <w:r w:rsidR="00181454">
        <w:rPr>
          <w:rFonts w:ascii="Franklin Gothic Book" w:hAnsi="Franklin Gothic Book"/>
          <w:sz w:val="24"/>
        </w:rPr>
        <w:t>jistoty</w:t>
      </w:r>
      <w:r w:rsidRPr="00B61FA3">
        <w:rPr>
          <w:rFonts w:ascii="Franklin Gothic Book" w:hAnsi="Franklin Gothic Book"/>
          <w:sz w:val="24"/>
        </w:rPr>
        <w:t xml:space="preserve"> klesne pod výši zajištění, poté bude zhotovitel do deseti (10) dnů ode dne, kdy byla taková událost zhotoviteli oznámena, povinen doplnit </w:t>
      </w:r>
      <w:r w:rsidR="00EB2E56">
        <w:rPr>
          <w:rFonts w:ascii="Franklin Gothic Book" w:hAnsi="Franklin Gothic Book"/>
          <w:sz w:val="24"/>
        </w:rPr>
        <w:t>jistotu</w:t>
      </w:r>
      <w:r w:rsidRPr="00B61FA3">
        <w:rPr>
          <w:rFonts w:ascii="Franklin Gothic Book" w:hAnsi="Franklin Gothic Book"/>
          <w:sz w:val="24"/>
        </w:rPr>
        <w:t xml:space="preserve"> tak</w:t>
      </w:r>
      <w:r w:rsidR="009F38CF">
        <w:rPr>
          <w:rFonts w:ascii="Franklin Gothic Book" w:hAnsi="Franklin Gothic Book"/>
          <w:sz w:val="24"/>
        </w:rPr>
        <w:t>, aby dosahovala výše zajištění.</w:t>
      </w:r>
    </w:p>
    <w:p w14:paraId="42B93801" w14:textId="77777777" w:rsidR="00B61FA3" w:rsidRPr="00B61FA3" w:rsidRDefault="00EB2E56" w:rsidP="00B61FA3">
      <w:pPr>
        <w:widowControl w:val="0"/>
        <w:numPr>
          <w:ilvl w:val="0"/>
          <w:numId w:val="3"/>
        </w:numPr>
        <w:tabs>
          <w:tab w:val="clear" w:pos="1298"/>
        </w:tabs>
        <w:snapToGrid w:val="0"/>
        <w:spacing w:after="120"/>
        <w:ind w:left="284" w:hanging="284"/>
        <w:jc w:val="both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Jistotou</w:t>
      </w:r>
      <w:r w:rsidR="00B61FA3" w:rsidRPr="00B61FA3">
        <w:rPr>
          <w:rFonts w:ascii="Franklin Gothic Book" w:hAnsi="Franklin Gothic Book"/>
          <w:sz w:val="24"/>
        </w:rPr>
        <w:t xml:space="preserve"> budou zajištěny veškeré nároky objednatele vůči zhotoviteli, které vzniknou na základě porušení smlouvy zhotovitelem (včetně veškerých úroků z prodlení a veškerých smluvních pokut a náhrad škod, které může objednatel od zhotovitele požadovat v souvislosti s touto smlouvou), a to za podmínky, že zhotovitel řádně a včas nesplnil některou z povinností vyplývajících pro zhotovitele z této smlouvy a právních předpisů (dále jen „</w:t>
      </w:r>
      <w:r w:rsidR="00B61FA3" w:rsidRPr="00B61FA3">
        <w:rPr>
          <w:rFonts w:ascii="Franklin Gothic Book" w:hAnsi="Franklin Gothic Book"/>
          <w:b/>
          <w:sz w:val="24"/>
        </w:rPr>
        <w:t>zajištěné povinnosti</w:t>
      </w:r>
      <w:r w:rsidR="00B61FA3" w:rsidRPr="00B61FA3">
        <w:rPr>
          <w:rFonts w:ascii="Franklin Gothic Book" w:hAnsi="Franklin Gothic Book"/>
          <w:sz w:val="24"/>
        </w:rPr>
        <w:t xml:space="preserve">”). Objednatel je oprávněn čerpat peněžní prostředky z </w:t>
      </w:r>
      <w:r>
        <w:rPr>
          <w:rFonts w:ascii="Franklin Gothic Book" w:hAnsi="Franklin Gothic Book"/>
          <w:sz w:val="24"/>
        </w:rPr>
        <w:t>jistoty</w:t>
      </w:r>
      <w:r w:rsidR="00B61FA3" w:rsidRPr="00B61FA3">
        <w:rPr>
          <w:rFonts w:ascii="Franklin Gothic Book" w:hAnsi="Franklin Gothic Book"/>
          <w:sz w:val="24"/>
        </w:rPr>
        <w:t xml:space="preserve"> za předpokladu, že zhotovitel řádně a včas nesplní jakoukoli zajištěnou povinnost. Objednatel je povinen bez odkladu informovat zhotovitele o jakémkoli čerpání peněžních prostředků z </w:t>
      </w:r>
      <w:r>
        <w:rPr>
          <w:rFonts w:ascii="Franklin Gothic Book" w:hAnsi="Franklin Gothic Book"/>
          <w:sz w:val="24"/>
        </w:rPr>
        <w:t>jistoty</w:t>
      </w:r>
      <w:r w:rsidR="00B61FA3" w:rsidRPr="00B61FA3">
        <w:rPr>
          <w:rFonts w:ascii="Franklin Gothic Book" w:hAnsi="Franklin Gothic Book"/>
          <w:sz w:val="24"/>
        </w:rPr>
        <w:t>.</w:t>
      </w:r>
    </w:p>
    <w:p w14:paraId="56A64D54" w14:textId="77777777" w:rsidR="00B61FA3" w:rsidRPr="00B61FA3" w:rsidRDefault="00B61FA3" w:rsidP="00B61FA3">
      <w:pPr>
        <w:widowControl w:val="0"/>
        <w:numPr>
          <w:ilvl w:val="0"/>
          <w:numId w:val="3"/>
        </w:numPr>
        <w:tabs>
          <w:tab w:val="clear" w:pos="1298"/>
        </w:tabs>
        <w:snapToGrid w:val="0"/>
        <w:spacing w:after="120"/>
        <w:ind w:left="284" w:hanging="284"/>
        <w:jc w:val="both"/>
        <w:rPr>
          <w:rFonts w:ascii="Franklin Gothic Book" w:hAnsi="Franklin Gothic Book"/>
          <w:sz w:val="24"/>
        </w:rPr>
      </w:pPr>
      <w:r w:rsidRPr="00B61FA3">
        <w:rPr>
          <w:rFonts w:ascii="Franklin Gothic Book" w:hAnsi="Franklin Gothic Book"/>
          <w:sz w:val="24"/>
        </w:rPr>
        <w:t>Porušení ujednání tohoto článku smlouvy zhotovitelem se považuje za podstatné porušení této smlouvy.</w:t>
      </w:r>
    </w:p>
    <w:p w14:paraId="44F16B4E" w14:textId="77777777" w:rsidR="00B61FA3" w:rsidRPr="00B96145" w:rsidRDefault="00B61FA3" w:rsidP="00B61FA3">
      <w:pPr>
        <w:widowControl w:val="0"/>
        <w:numPr>
          <w:ilvl w:val="0"/>
          <w:numId w:val="3"/>
        </w:numPr>
        <w:tabs>
          <w:tab w:val="clear" w:pos="1298"/>
        </w:tabs>
        <w:snapToGrid w:val="0"/>
        <w:spacing w:after="120"/>
        <w:ind w:left="284" w:hanging="284"/>
        <w:jc w:val="both"/>
        <w:rPr>
          <w:rFonts w:ascii="Franklin Gothic Book" w:hAnsi="Franklin Gothic Book"/>
          <w:sz w:val="24"/>
        </w:rPr>
      </w:pPr>
      <w:r w:rsidRPr="00B61FA3">
        <w:rPr>
          <w:rFonts w:ascii="Franklin Gothic Book" w:hAnsi="Franklin Gothic Book"/>
          <w:sz w:val="24"/>
        </w:rPr>
        <w:t xml:space="preserve">Zhotovitel po ukončení období </w:t>
      </w:r>
      <w:r w:rsidR="00EB2E56">
        <w:rPr>
          <w:rFonts w:ascii="Franklin Gothic Book" w:hAnsi="Franklin Gothic Book"/>
          <w:sz w:val="24"/>
        </w:rPr>
        <w:t>poskytnutí jistoty</w:t>
      </w:r>
      <w:r w:rsidRPr="00B61FA3">
        <w:rPr>
          <w:rFonts w:ascii="Franklin Gothic Book" w:hAnsi="Franklin Gothic Book"/>
          <w:sz w:val="24"/>
        </w:rPr>
        <w:t xml:space="preserve"> vyplývající z této smlouvy, doručí objednateli písemnou žádost o vrácení </w:t>
      </w:r>
      <w:r w:rsidR="00EB2E56">
        <w:rPr>
          <w:rFonts w:ascii="Franklin Gothic Book" w:hAnsi="Franklin Gothic Book"/>
          <w:sz w:val="24"/>
        </w:rPr>
        <w:t xml:space="preserve">jistoty vč. uvedení č. </w:t>
      </w:r>
      <w:proofErr w:type="spellStart"/>
      <w:r w:rsidR="00EB2E56">
        <w:rPr>
          <w:rFonts w:ascii="Franklin Gothic Book" w:hAnsi="Franklin Gothic Book"/>
          <w:sz w:val="24"/>
        </w:rPr>
        <w:t>ú.</w:t>
      </w:r>
      <w:proofErr w:type="spellEnd"/>
      <w:r w:rsidR="00EB2E56">
        <w:rPr>
          <w:rFonts w:ascii="Franklin Gothic Book" w:hAnsi="Franklin Gothic Book"/>
          <w:sz w:val="24"/>
        </w:rPr>
        <w:t>, na který má být jistota</w:t>
      </w:r>
      <w:r w:rsidR="00D27B89">
        <w:rPr>
          <w:rFonts w:ascii="Franklin Gothic Book" w:hAnsi="Franklin Gothic Book"/>
          <w:sz w:val="24"/>
        </w:rPr>
        <w:t xml:space="preserve"> zhotoviteli</w:t>
      </w:r>
      <w:r w:rsidR="00EB2E56">
        <w:rPr>
          <w:rFonts w:ascii="Franklin Gothic Book" w:hAnsi="Franklin Gothic Book"/>
          <w:sz w:val="24"/>
        </w:rPr>
        <w:t xml:space="preserve"> vrácena. Objednatel se zavazuje jistotu zhotoviteli vrátit nejpozději do 30ti dní ode dne doručení písemné žádosti </w:t>
      </w:r>
      <w:r w:rsidR="00D27B89">
        <w:rPr>
          <w:rFonts w:ascii="Franklin Gothic Book" w:hAnsi="Franklin Gothic Book"/>
          <w:sz w:val="24"/>
        </w:rPr>
        <w:t>zhotovitele</w:t>
      </w:r>
      <w:r w:rsidR="00EB2E56">
        <w:rPr>
          <w:rFonts w:ascii="Franklin Gothic Book" w:hAnsi="Franklin Gothic Book"/>
          <w:sz w:val="24"/>
        </w:rPr>
        <w:t xml:space="preserve">. </w:t>
      </w:r>
      <w:r w:rsidR="00EB2E56" w:rsidRPr="00B96145">
        <w:rPr>
          <w:rFonts w:ascii="Franklin Gothic Book" w:hAnsi="Franklin Gothic Book"/>
          <w:sz w:val="24"/>
        </w:rPr>
        <w:t xml:space="preserve">Zhotovitel nemá nárok na vyplacení jakýchkoli úroků zúčtovaných peněžním ústavem objednatele v souvislosti s poskytnutím </w:t>
      </w:r>
      <w:r w:rsidR="00D27B89" w:rsidRPr="00B96145">
        <w:rPr>
          <w:rFonts w:ascii="Franklin Gothic Book" w:hAnsi="Franklin Gothic Book"/>
          <w:sz w:val="24"/>
        </w:rPr>
        <w:t>jistoty</w:t>
      </w:r>
      <w:r w:rsidR="00EB2E56" w:rsidRPr="00B96145">
        <w:rPr>
          <w:rFonts w:ascii="Franklin Gothic Book" w:hAnsi="Franklin Gothic Book"/>
          <w:sz w:val="24"/>
        </w:rPr>
        <w:t>.</w:t>
      </w:r>
    </w:p>
    <w:p w14:paraId="0AB76978" w14:textId="3955E587" w:rsidR="00DA552B" w:rsidRPr="00B61FA3" w:rsidRDefault="00DA552B" w:rsidP="00DA552B">
      <w:pPr>
        <w:widowControl w:val="0"/>
        <w:numPr>
          <w:ilvl w:val="0"/>
          <w:numId w:val="3"/>
        </w:numPr>
        <w:tabs>
          <w:tab w:val="clear" w:pos="1298"/>
        </w:tabs>
        <w:snapToGrid w:val="0"/>
        <w:spacing w:after="120"/>
        <w:ind w:left="284" w:hanging="425"/>
        <w:jc w:val="both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Strany se v souvislosti s vrácením jistoty výslovně a při zohlednění stávajících právních předpisů a rozhodovací praxe soudů dohodly, že Zhotovitel nemá nárok na vyplacení jakýchkoli úroků zúčtovaných peněžním ústavem objednatele v souvislosti s poskytnutím jistoty a po skončení období poskytnutí jistoty mu bude Objednatelem vrácena výhradně složená částka ve výši 300.000 Kč snížená o případné čerpání jistoty ze strany Objednatele.</w:t>
      </w:r>
    </w:p>
    <w:p w14:paraId="7CAE565D" w14:textId="77777777" w:rsidR="00B61FA3" w:rsidRPr="00B61FA3" w:rsidRDefault="00B61FA3" w:rsidP="00DA552B">
      <w:pPr>
        <w:widowControl w:val="0"/>
        <w:numPr>
          <w:ilvl w:val="0"/>
          <w:numId w:val="3"/>
        </w:numPr>
        <w:tabs>
          <w:tab w:val="clear" w:pos="1298"/>
        </w:tabs>
        <w:snapToGrid w:val="0"/>
        <w:spacing w:after="120"/>
        <w:ind w:left="284" w:hanging="425"/>
        <w:jc w:val="both"/>
        <w:rPr>
          <w:rFonts w:ascii="Franklin Gothic Book" w:hAnsi="Franklin Gothic Book"/>
          <w:sz w:val="24"/>
        </w:rPr>
      </w:pPr>
      <w:r w:rsidRPr="00B61FA3">
        <w:rPr>
          <w:rFonts w:ascii="Franklin Gothic Book" w:hAnsi="Franklin Gothic Book"/>
          <w:sz w:val="24"/>
        </w:rPr>
        <w:lastRenderedPageBreak/>
        <w:t xml:space="preserve">Veškeré náklady spojené </w:t>
      </w:r>
      <w:r w:rsidR="00EB2E56">
        <w:rPr>
          <w:rFonts w:ascii="Franklin Gothic Book" w:hAnsi="Franklin Gothic Book"/>
          <w:sz w:val="24"/>
        </w:rPr>
        <w:t>s poskytnutím jistoty formou složení peněžní částky</w:t>
      </w:r>
      <w:r w:rsidR="00D27B89">
        <w:rPr>
          <w:rFonts w:ascii="Franklin Gothic Book" w:hAnsi="Franklin Gothic Book"/>
          <w:sz w:val="24"/>
        </w:rPr>
        <w:t xml:space="preserve"> a jejího doplňování dle čl. XIII odst. 6 smlouvy,</w:t>
      </w:r>
      <w:r w:rsidRPr="00B61FA3">
        <w:rPr>
          <w:rFonts w:ascii="Franklin Gothic Book" w:hAnsi="Franklin Gothic Book"/>
          <w:sz w:val="24"/>
        </w:rPr>
        <w:t xml:space="preserve"> jsou zahrnuty v ceně.</w:t>
      </w:r>
    </w:p>
    <w:p w14:paraId="4734357B" w14:textId="77777777" w:rsidR="002F6F4F" w:rsidRPr="00DA552B" w:rsidRDefault="002F6F4F" w:rsidP="00DA552B">
      <w:pPr>
        <w:widowControl w:val="0"/>
        <w:snapToGrid w:val="0"/>
        <w:spacing w:after="120"/>
        <w:ind w:left="284"/>
        <w:jc w:val="both"/>
        <w:rPr>
          <w:rFonts w:ascii="Franklin Gothic Book" w:hAnsi="Franklin Gothic Book"/>
          <w:sz w:val="24"/>
        </w:rPr>
      </w:pPr>
    </w:p>
    <w:p w14:paraId="60B0476A" w14:textId="77777777" w:rsidR="00A17FC7" w:rsidRDefault="00A17FC7" w:rsidP="00D27B89">
      <w:pPr>
        <w:jc w:val="center"/>
        <w:rPr>
          <w:rFonts w:ascii="Franklin Gothic Book" w:hAnsi="Franklin Gothic Book" w:cs="Arial"/>
          <w:b/>
          <w:sz w:val="22"/>
          <w:szCs w:val="22"/>
        </w:rPr>
      </w:pPr>
    </w:p>
    <w:p w14:paraId="38F487BA" w14:textId="2F1F5944" w:rsidR="00D27B89" w:rsidRPr="00B61FA3" w:rsidRDefault="000D0314" w:rsidP="00D27B89">
      <w:pPr>
        <w:jc w:val="center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I</w:t>
      </w:r>
      <w:r w:rsidR="00A17FC7">
        <w:rPr>
          <w:rFonts w:ascii="Franklin Gothic Book" w:hAnsi="Franklin Gothic Book" w:cs="Arial"/>
          <w:b/>
          <w:sz w:val="22"/>
          <w:szCs w:val="22"/>
        </w:rPr>
        <w:t>II.</w:t>
      </w:r>
    </w:p>
    <w:p w14:paraId="1807AE75" w14:textId="77777777" w:rsidR="00D27B89" w:rsidRDefault="00D27B89" w:rsidP="00D27B89">
      <w:pPr>
        <w:keepNext/>
        <w:widowControl w:val="0"/>
        <w:spacing w:before="120" w:after="120" w:line="247" w:lineRule="auto"/>
        <w:jc w:val="both"/>
        <w:outlineLvl w:val="0"/>
        <w:rPr>
          <w:rFonts w:ascii="Franklin Gothic Book" w:hAnsi="Franklin Gothic Book" w:cs="Arial"/>
          <w:snapToGrid w:val="0"/>
          <w:sz w:val="22"/>
          <w:szCs w:val="22"/>
        </w:rPr>
      </w:pPr>
      <w:r w:rsidRPr="00B61FA3">
        <w:rPr>
          <w:rFonts w:ascii="Franklin Gothic Book" w:hAnsi="Franklin Gothic Book" w:cs="Arial"/>
          <w:b/>
          <w:snapToGrid w:val="0"/>
          <w:sz w:val="22"/>
          <w:szCs w:val="22"/>
          <w:u w:val="single"/>
        </w:rPr>
        <w:t>Stávající znění článku X</w:t>
      </w:r>
      <w:r>
        <w:rPr>
          <w:rFonts w:ascii="Franklin Gothic Book" w:hAnsi="Franklin Gothic Book" w:cs="Arial"/>
          <w:b/>
          <w:snapToGrid w:val="0"/>
          <w:sz w:val="22"/>
          <w:szCs w:val="22"/>
          <w:u w:val="single"/>
        </w:rPr>
        <w:t>V</w:t>
      </w:r>
      <w:r w:rsidRPr="00B61FA3">
        <w:rPr>
          <w:rFonts w:ascii="Franklin Gothic Book" w:hAnsi="Franklin Gothic Book" w:cs="Arial"/>
          <w:b/>
          <w:snapToGrid w:val="0"/>
          <w:sz w:val="22"/>
          <w:szCs w:val="22"/>
          <w:u w:val="single"/>
        </w:rPr>
        <w:t>. „</w:t>
      </w:r>
      <w:r>
        <w:rPr>
          <w:rFonts w:ascii="Franklin Gothic Book" w:hAnsi="Franklin Gothic Book" w:cs="Arial"/>
          <w:b/>
          <w:snapToGrid w:val="0"/>
          <w:sz w:val="22"/>
          <w:szCs w:val="22"/>
          <w:u w:val="single"/>
        </w:rPr>
        <w:t>Smluvní sankce</w:t>
      </w:r>
      <w:r w:rsidRPr="00B61FA3">
        <w:rPr>
          <w:rFonts w:ascii="Franklin Gothic Book" w:hAnsi="Franklin Gothic Book" w:cs="Arial"/>
          <w:b/>
          <w:snapToGrid w:val="0"/>
          <w:sz w:val="22"/>
          <w:szCs w:val="22"/>
          <w:u w:val="single"/>
        </w:rPr>
        <w:t xml:space="preserve">“ odst. 4 </w:t>
      </w:r>
      <w:r w:rsidR="00D11547">
        <w:rPr>
          <w:rFonts w:ascii="Franklin Gothic Book" w:hAnsi="Franklin Gothic Book" w:cs="Arial"/>
          <w:b/>
          <w:snapToGrid w:val="0"/>
          <w:sz w:val="22"/>
          <w:szCs w:val="22"/>
          <w:u w:val="single"/>
        </w:rPr>
        <w:t>s</w:t>
      </w:r>
      <w:r w:rsidRPr="00B61FA3">
        <w:rPr>
          <w:rFonts w:ascii="Franklin Gothic Book" w:hAnsi="Franklin Gothic Book" w:cs="Arial"/>
          <w:b/>
          <w:snapToGrid w:val="0"/>
          <w:sz w:val="22"/>
          <w:szCs w:val="22"/>
          <w:u w:val="single"/>
        </w:rPr>
        <w:t xml:space="preserve">mlouvy </w:t>
      </w:r>
      <w:r w:rsidR="00D11547">
        <w:rPr>
          <w:rFonts w:ascii="Franklin Gothic Book" w:hAnsi="Franklin Gothic Book" w:cs="Arial"/>
          <w:b/>
          <w:snapToGrid w:val="0"/>
          <w:sz w:val="22"/>
          <w:szCs w:val="22"/>
          <w:u w:val="single"/>
        </w:rPr>
        <w:t xml:space="preserve">o dílo </w:t>
      </w:r>
      <w:r w:rsidRPr="00B61FA3">
        <w:rPr>
          <w:rFonts w:ascii="Franklin Gothic Book" w:hAnsi="Franklin Gothic Book" w:cs="Arial"/>
          <w:b/>
          <w:snapToGrid w:val="0"/>
          <w:sz w:val="22"/>
          <w:szCs w:val="22"/>
          <w:u w:val="single"/>
        </w:rPr>
        <w:t>se mění a nahrazuje jej následující znění:</w:t>
      </w:r>
    </w:p>
    <w:p w14:paraId="79BC87B5" w14:textId="2EA0A331" w:rsidR="00D27B89" w:rsidRPr="0037659C" w:rsidRDefault="00D27B89" w:rsidP="00D27B89">
      <w:pPr>
        <w:widowControl w:val="0"/>
        <w:numPr>
          <w:ilvl w:val="0"/>
          <w:numId w:val="5"/>
        </w:numPr>
        <w:tabs>
          <w:tab w:val="clear" w:pos="1418"/>
          <w:tab w:val="left" w:pos="4536"/>
        </w:tabs>
        <w:snapToGrid w:val="0"/>
        <w:spacing w:after="120"/>
        <w:ind w:left="284" w:hanging="284"/>
        <w:jc w:val="both"/>
        <w:rPr>
          <w:rFonts w:ascii="Franklin Gothic Book" w:hAnsi="Franklin Gothic Book"/>
          <w:sz w:val="24"/>
        </w:rPr>
      </w:pPr>
      <w:r w:rsidRPr="0037659C">
        <w:rPr>
          <w:rFonts w:ascii="Franklin Gothic Book" w:hAnsi="Franklin Gothic Book"/>
          <w:sz w:val="24"/>
        </w:rPr>
        <w:t>Pokud zhotovitel poruší ujednání čl. XIII, uhradí objednateli jednorázovou smluvní pokutu ve výši 100.000,- Kč, vyjma porušení v čl. XIII, odst. 6, tj. zhotovitel bude v pro</w:t>
      </w:r>
      <w:r>
        <w:rPr>
          <w:rFonts w:ascii="Franklin Gothic Book" w:hAnsi="Franklin Gothic Book"/>
          <w:sz w:val="24"/>
        </w:rPr>
        <w:t>dlení s doplněním jistot</w:t>
      </w:r>
      <w:r w:rsidRPr="0037659C">
        <w:rPr>
          <w:rFonts w:ascii="Franklin Gothic Book" w:hAnsi="Franklin Gothic Book"/>
          <w:sz w:val="24"/>
        </w:rPr>
        <w:t xml:space="preserve">y do výše zajištění. V  případě prodlení s doplněním </w:t>
      </w:r>
      <w:r>
        <w:rPr>
          <w:rFonts w:ascii="Franklin Gothic Book" w:hAnsi="Franklin Gothic Book"/>
          <w:sz w:val="24"/>
        </w:rPr>
        <w:t>jistoty</w:t>
      </w:r>
      <w:r w:rsidRPr="0037659C">
        <w:rPr>
          <w:rFonts w:ascii="Franklin Gothic Book" w:hAnsi="Franklin Gothic Book"/>
          <w:sz w:val="24"/>
        </w:rPr>
        <w:t xml:space="preserve"> do výše zajištění je zhotovitel povinen uhradit objednateli smluvní pokutu ve výši 0,2 % denně z </w:t>
      </w:r>
      <w:r w:rsidR="00B336E9">
        <w:rPr>
          <w:rFonts w:ascii="Franklin Gothic Book" w:hAnsi="Franklin Gothic Book"/>
          <w:sz w:val="24"/>
        </w:rPr>
        <w:t>částky odpovídající částce, o ni</w:t>
      </w:r>
      <w:r w:rsidRPr="0037659C">
        <w:rPr>
          <w:rFonts w:ascii="Franklin Gothic Book" w:hAnsi="Franklin Gothic Book"/>
          <w:sz w:val="24"/>
        </w:rPr>
        <w:t xml:space="preserve">ž je zhotovitel povinen doplnit </w:t>
      </w:r>
      <w:r>
        <w:rPr>
          <w:rFonts w:ascii="Franklin Gothic Book" w:hAnsi="Franklin Gothic Book"/>
          <w:sz w:val="24"/>
        </w:rPr>
        <w:t>jistotu</w:t>
      </w:r>
      <w:r w:rsidRPr="0037659C">
        <w:rPr>
          <w:rFonts w:ascii="Franklin Gothic Book" w:hAnsi="Franklin Gothic Book"/>
          <w:sz w:val="24"/>
        </w:rPr>
        <w:t xml:space="preserve"> do výše zajištění.</w:t>
      </w:r>
    </w:p>
    <w:p w14:paraId="50AF165A" w14:textId="77777777" w:rsidR="00255E1C" w:rsidRDefault="00255E1C" w:rsidP="00255E1C">
      <w:pPr>
        <w:pStyle w:val="RLdajeosmluvnstran"/>
        <w:jc w:val="both"/>
        <w:rPr>
          <w:rFonts w:ascii="Arial" w:hAnsi="Arial" w:cs="Arial"/>
          <w:szCs w:val="22"/>
        </w:rPr>
      </w:pPr>
    </w:p>
    <w:p w14:paraId="67F94E3D" w14:textId="33228387" w:rsidR="00255E1C" w:rsidRPr="00D11547" w:rsidRDefault="00A17FC7" w:rsidP="00255E1C">
      <w:pPr>
        <w:keepNext/>
        <w:spacing w:before="240" w:after="120" w:line="240" w:lineRule="atLeast"/>
        <w:jc w:val="center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>I</w:t>
      </w:r>
      <w:r w:rsidR="000D0314" w:rsidRPr="00D11547">
        <w:rPr>
          <w:rFonts w:ascii="Franklin Gothic Book" w:hAnsi="Franklin Gothic Book" w:cs="Arial"/>
          <w:b/>
          <w:sz w:val="24"/>
          <w:szCs w:val="24"/>
        </w:rPr>
        <w:t>V</w:t>
      </w:r>
      <w:r w:rsidR="00255E1C" w:rsidRPr="00D11547">
        <w:rPr>
          <w:rFonts w:ascii="Franklin Gothic Book" w:hAnsi="Franklin Gothic Book" w:cs="Arial"/>
          <w:b/>
          <w:sz w:val="24"/>
          <w:szCs w:val="24"/>
        </w:rPr>
        <w:t>.</w:t>
      </w:r>
    </w:p>
    <w:p w14:paraId="623B684E" w14:textId="77777777" w:rsidR="00A97980" w:rsidRDefault="00255E1C" w:rsidP="00A97980">
      <w:pPr>
        <w:pStyle w:val="RLTextlnkuslovan"/>
        <w:numPr>
          <w:ilvl w:val="0"/>
          <w:numId w:val="8"/>
        </w:numPr>
        <w:tabs>
          <w:tab w:val="left" w:pos="-2127"/>
        </w:tabs>
        <w:ind w:left="284" w:hanging="284"/>
        <w:rPr>
          <w:rFonts w:ascii="Franklin Gothic Book" w:hAnsi="Franklin Gothic Book" w:cs="Arial"/>
          <w:color w:val="000000"/>
          <w:sz w:val="24"/>
          <w:lang w:val="cs-CZ" w:eastAsia="en-US"/>
        </w:rPr>
      </w:pPr>
      <w:r w:rsidRPr="00D11547">
        <w:rPr>
          <w:rFonts w:ascii="Franklin Gothic Book" w:hAnsi="Franklin Gothic Book" w:cs="Arial"/>
          <w:sz w:val="24"/>
          <w:lang w:val="cs-CZ" w:eastAsia="en-US"/>
        </w:rPr>
        <w:t xml:space="preserve">Ostatní ujednání výše uvedené smlouvy o dílo, nedotčená tímto dodatkem, </w:t>
      </w:r>
      <w:r w:rsidRPr="00D11547">
        <w:rPr>
          <w:rFonts w:ascii="Franklin Gothic Book" w:hAnsi="Franklin Gothic Book" w:cs="Arial"/>
          <w:color w:val="000000"/>
          <w:sz w:val="24"/>
          <w:lang w:val="cs-CZ" w:eastAsia="en-US"/>
        </w:rPr>
        <w:t>zůstávají nadále beze změny v platnosti.</w:t>
      </w:r>
    </w:p>
    <w:p w14:paraId="1C1D52A1" w14:textId="18EFE8A8" w:rsidR="00A97980" w:rsidRDefault="00997351" w:rsidP="00A97980">
      <w:pPr>
        <w:pStyle w:val="RLTextlnkuslovan"/>
        <w:numPr>
          <w:ilvl w:val="0"/>
          <w:numId w:val="8"/>
        </w:numPr>
        <w:tabs>
          <w:tab w:val="left" w:pos="-2127"/>
        </w:tabs>
        <w:ind w:left="284" w:hanging="284"/>
        <w:rPr>
          <w:rFonts w:ascii="Franklin Gothic Book" w:hAnsi="Franklin Gothic Book" w:cs="Arial"/>
          <w:color w:val="000000"/>
          <w:sz w:val="24"/>
          <w:lang w:val="cs-CZ" w:eastAsia="en-US"/>
        </w:rPr>
      </w:pPr>
      <w:r>
        <w:rPr>
          <w:rFonts w:ascii="Franklin Gothic Book" w:hAnsi="Franklin Gothic Book" w:cs="Arial"/>
          <w:sz w:val="24"/>
          <w:lang w:val="cs-CZ" w:eastAsia="en-US"/>
        </w:rPr>
        <w:t>Tento dodatek</w:t>
      </w:r>
      <w:r w:rsidR="00255E1C" w:rsidRPr="00A97980">
        <w:rPr>
          <w:rFonts w:ascii="Franklin Gothic Book" w:hAnsi="Franklin Gothic Book" w:cs="Arial"/>
          <w:sz w:val="24"/>
          <w:lang w:val="cs-CZ" w:eastAsia="en-US"/>
        </w:rPr>
        <w:t xml:space="preserve"> nabývá platnosti a účinnosti dnem jeho </w:t>
      </w:r>
      <w:r w:rsidR="00D11547" w:rsidRPr="00A97980">
        <w:rPr>
          <w:rFonts w:ascii="Franklin Gothic Book" w:hAnsi="Franklin Gothic Book" w:cs="Arial"/>
          <w:sz w:val="24"/>
          <w:lang w:val="cs-CZ" w:eastAsia="en-US"/>
        </w:rPr>
        <w:t>podpisu oprávněnými zástupci obou smluvních stran</w:t>
      </w:r>
      <w:r w:rsidR="00255E1C" w:rsidRPr="00A97980">
        <w:rPr>
          <w:rFonts w:ascii="Franklin Gothic Book" w:hAnsi="Franklin Gothic Book" w:cs="Arial"/>
          <w:sz w:val="24"/>
          <w:lang w:val="cs-CZ" w:eastAsia="en-US"/>
        </w:rPr>
        <w:t>.</w:t>
      </w:r>
    </w:p>
    <w:p w14:paraId="2BF7993F" w14:textId="419C957B" w:rsidR="00255E1C" w:rsidRPr="00A17FC7" w:rsidRDefault="00255E1C" w:rsidP="00A97980">
      <w:pPr>
        <w:pStyle w:val="RLTextlnkuslovan"/>
        <w:numPr>
          <w:ilvl w:val="0"/>
          <w:numId w:val="8"/>
        </w:numPr>
        <w:tabs>
          <w:tab w:val="left" w:pos="-2127"/>
        </w:tabs>
        <w:ind w:left="284" w:hanging="284"/>
        <w:rPr>
          <w:rFonts w:ascii="Franklin Gothic Book" w:hAnsi="Franklin Gothic Book" w:cs="Arial"/>
          <w:color w:val="000000"/>
          <w:sz w:val="24"/>
          <w:lang w:val="cs-CZ" w:eastAsia="en-US"/>
        </w:rPr>
      </w:pPr>
      <w:r w:rsidRPr="00A97980">
        <w:rPr>
          <w:rFonts w:ascii="Franklin Gothic Book" w:hAnsi="Franklin Gothic Book" w:cs="Arial"/>
          <w:sz w:val="24"/>
          <w:lang w:val="cs-CZ" w:eastAsia="en-US"/>
        </w:rPr>
        <w:t>Tento dodatek je vyhotoven v</w:t>
      </w:r>
      <w:r w:rsidR="00D11547" w:rsidRPr="00A97980">
        <w:rPr>
          <w:rFonts w:ascii="Franklin Gothic Book" w:hAnsi="Franklin Gothic Book" w:cs="Arial"/>
          <w:sz w:val="24"/>
          <w:lang w:val="cs-CZ" w:eastAsia="en-US"/>
        </w:rPr>
        <w:t xml:space="preserve"> 5 vyhotoveních, s platností originálu, z nichž objednatel obdrží tři vyhotovení a zhotovitel dv</w:t>
      </w:r>
      <w:r w:rsidR="0061756B">
        <w:rPr>
          <w:rFonts w:ascii="Franklin Gothic Book" w:hAnsi="Franklin Gothic Book" w:cs="Arial"/>
          <w:sz w:val="24"/>
          <w:lang w:val="cs-CZ" w:eastAsia="en-US"/>
        </w:rPr>
        <w:t>ě</w:t>
      </w:r>
      <w:r w:rsidR="00D11547" w:rsidRPr="00A97980">
        <w:rPr>
          <w:rFonts w:ascii="Franklin Gothic Book" w:hAnsi="Franklin Gothic Book" w:cs="Arial"/>
          <w:sz w:val="24"/>
          <w:lang w:val="cs-CZ" w:eastAsia="en-US"/>
        </w:rPr>
        <w:t xml:space="preserve"> vyhotovení.</w:t>
      </w:r>
    </w:p>
    <w:p w14:paraId="0B4F2F42" w14:textId="7956F601" w:rsidR="0061756B" w:rsidRPr="00A97980" w:rsidRDefault="0061756B" w:rsidP="00A97980">
      <w:pPr>
        <w:pStyle w:val="RLTextlnkuslovan"/>
        <w:numPr>
          <w:ilvl w:val="0"/>
          <w:numId w:val="8"/>
        </w:numPr>
        <w:tabs>
          <w:tab w:val="left" w:pos="-2127"/>
        </w:tabs>
        <w:ind w:left="284" w:hanging="284"/>
        <w:rPr>
          <w:rFonts w:ascii="Franklin Gothic Book" w:hAnsi="Franklin Gothic Book" w:cs="Arial"/>
          <w:color w:val="000000"/>
          <w:sz w:val="24"/>
          <w:lang w:val="cs-CZ" w:eastAsia="en-US"/>
        </w:rPr>
      </w:pPr>
      <w:r>
        <w:rPr>
          <w:rFonts w:ascii="Franklin Gothic Book" w:hAnsi="Franklin Gothic Book" w:cs="Arial"/>
          <w:sz w:val="24"/>
          <w:lang w:val="cs-CZ" w:eastAsia="en-US"/>
        </w:rPr>
        <w:t xml:space="preserve">Zhotovitel tímto bere </w:t>
      </w:r>
      <w:r w:rsidR="00B001FE">
        <w:rPr>
          <w:rFonts w:ascii="Franklin Gothic Book" w:hAnsi="Franklin Gothic Book" w:cs="Arial"/>
          <w:sz w:val="24"/>
          <w:lang w:val="cs-CZ" w:eastAsia="en-US"/>
        </w:rPr>
        <w:t>na vědomí</w:t>
      </w:r>
      <w:r>
        <w:rPr>
          <w:rFonts w:ascii="Franklin Gothic Book" w:hAnsi="Franklin Gothic Book" w:cs="Arial"/>
          <w:sz w:val="24"/>
          <w:lang w:val="cs-CZ" w:eastAsia="en-US"/>
        </w:rPr>
        <w:t>, že tento dodatek bude v souladu se zákonem č. 340/2015 Sb. zveřejněn objednatelem v registru smluv.</w:t>
      </w:r>
    </w:p>
    <w:p w14:paraId="54BEC68D" w14:textId="77777777" w:rsidR="00255E1C" w:rsidRPr="00D11547" w:rsidRDefault="00255E1C" w:rsidP="00255E1C">
      <w:pPr>
        <w:pStyle w:val="RLTextlnkuslovan"/>
        <w:numPr>
          <w:ilvl w:val="0"/>
          <w:numId w:val="0"/>
        </w:numPr>
        <w:tabs>
          <w:tab w:val="left" w:pos="-2127"/>
        </w:tabs>
        <w:rPr>
          <w:rFonts w:ascii="Franklin Gothic Book" w:hAnsi="Franklin Gothic Book" w:cs="Arial"/>
          <w:sz w:val="24"/>
          <w:lang w:val="cs-CZ" w:eastAsia="en-US"/>
        </w:rPr>
      </w:pPr>
    </w:p>
    <w:p w14:paraId="35D3DFB2" w14:textId="77777777" w:rsidR="000D0314" w:rsidRPr="00D11547" w:rsidRDefault="000D0314" w:rsidP="000D0314">
      <w:pPr>
        <w:widowControl w:val="0"/>
        <w:tabs>
          <w:tab w:val="left" w:pos="4640"/>
        </w:tabs>
        <w:snapToGrid w:val="0"/>
        <w:rPr>
          <w:rFonts w:ascii="Franklin Gothic Book" w:hAnsi="Franklin Gothic Book"/>
          <w:sz w:val="24"/>
          <w:szCs w:val="24"/>
        </w:rPr>
      </w:pPr>
    </w:p>
    <w:p w14:paraId="1C398CA7" w14:textId="77777777" w:rsidR="000D0314" w:rsidRPr="00D11547" w:rsidRDefault="000D0314" w:rsidP="000D0314">
      <w:pPr>
        <w:widowControl w:val="0"/>
        <w:tabs>
          <w:tab w:val="left" w:pos="4640"/>
        </w:tabs>
        <w:snapToGrid w:val="0"/>
        <w:rPr>
          <w:rFonts w:ascii="Franklin Gothic Book" w:hAnsi="Franklin Gothic Book"/>
          <w:sz w:val="24"/>
          <w:szCs w:val="24"/>
        </w:rPr>
      </w:pPr>
      <w:r w:rsidRPr="00D11547">
        <w:rPr>
          <w:rFonts w:ascii="Franklin Gothic Book" w:hAnsi="Franklin Gothic Book"/>
          <w:sz w:val="24"/>
          <w:szCs w:val="24"/>
        </w:rPr>
        <w:t xml:space="preserve">V  Praze dne ........................                </w:t>
      </w:r>
      <w:r w:rsidRPr="00D11547">
        <w:rPr>
          <w:rFonts w:ascii="Franklin Gothic Book" w:hAnsi="Franklin Gothic Book"/>
          <w:sz w:val="24"/>
          <w:szCs w:val="24"/>
        </w:rPr>
        <w:tab/>
        <w:t>V</w:t>
      </w:r>
      <w:r w:rsidR="00D820A0" w:rsidRPr="00D11547">
        <w:rPr>
          <w:rFonts w:ascii="Franklin Gothic Book" w:hAnsi="Franklin Gothic Book"/>
          <w:sz w:val="24"/>
          <w:szCs w:val="24"/>
        </w:rPr>
        <w:t xml:space="preserve"> Praze dne………………</w:t>
      </w:r>
      <w:r w:rsidR="00D11547" w:rsidRPr="00D11547">
        <w:rPr>
          <w:rFonts w:ascii="Franklin Gothic Book" w:hAnsi="Franklin Gothic Book"/>
          <w:sz w:val="24"/>
          <w:szCs w:val="24"/>
        </w:rPr>
        <w:t>………..</w:t>
      </w:r>
    </w:p>
    <w:p w14:paraId="66D5A61A" w14:textId="77777777" w:rsidR="000D0314" w:rsidRPr="00D11547" w:rsidRDefault="000D0314" w:rsidP="000D0314">
      <w:pPr>
        <w:widowControl w:val="0"/>
        <w:tabs>
          <w:tab w:val="left" w:pos="4640"/>
        </w:tabs>
        <w:snapToGrid w:val="0"/>
        <w:rPr>
          <w:rFonts w:ascii="Franklin Gothic Book" w:hAnsi="Franklin Gothic Book"/>
          <w:sz w:val="24"/>
          <w:szCs w:val="24"/>
        </w:rPr>
      </w:pPr>
    </w:p>
    <w:p w14:paraId="2D521F91" w14:textId="77777777" w:rsidR="000D0314" w:rsidRPr="00D11547" w:rsidRDefault="000D0314" w:rsidP="000D0314">
      <w:pPr>
        <w:widowControl w:val="0"/>
        <w:snapToGrid w:val="0"/>
        <w:rPr>
          <w:rFonts w:ascii="Franklin Gothic Book" w:hAnsi="Franklin Gothic Book"/>
          <w:sz w:val="24"/>
          <w:szCs w:val="24"/>
        </w:rPr>
      </w:pPr>
      <w:r w:rsidRPr="00D11547">
        <w:rPr>
          <w:rFonts w:ascii="Franklin Gothic Book" w:hAnsi="Franklin Gothic Book"/>
          <w:sz w:val="24"/>
          <w:szCs w:val="24"/>
        </w:rPr>
        <w:t xml:space="preserve">                </w:t>
      </w:r>
    </w:p>
    <w:p w14:paraId="4291DBA3" w14:textId="77777777" w:rsidR="000D0314" w:rsidRPr="00D11547" w:rsidRDefault="000D0314" w:rsidP="000D0314">
      <w:pPr>
        <w:widowControl w:val="0"/>
        <w:snapToGrid w:val="0"/>
        <w:rPr>
          <w:rFonts w:ascii="Franklin Gothic Book" w:hAnsi="Franklin Gothic Book"/>
          <w:sz w:val="24"/>
          <w:szCs w:val="24"/>
        </w:rPr>
      </w:pPr>
      <w:r w:rsidRPr="00D11547">
        <w:rPr>
          <w:rFonts w:ascii="Franklin Gothic Book" w:hAnsi="Franklin Gothic Book"/>
          <w:sz w:val="24"/>
          <w:szCs w:val="24"/>
        </w:rPr>
        <w:t xml:space="preserve">                                                                                                 </w:t>
      </w:r>
      <w:r w:rsidRPr="00D11547">
        <w:rPr>
          <w:rFonts w:ascii="Franklin Gothic Book" w:hAnsi="Franklin Gothic Book"/>
          <w:sz w:val="24"/>
          <w:szCs w:val="24"/>
        </w:rPr>
        <w:tab/>
      </w:r>
    </w:p>
    <w:p w14:paraId="70A3CD82" w14:textId="77777777" w:rsidR="000D0314" w:rsidRPr="00D11547" w:rsidRDefault="000D0314" w:rsidP="000D0314">
      <w:pPr>
        <w:widowControl w:val="0"/>
        <w:tabs>
          <w:tab w:val="left" w:pos="4640"/>
        </w:tabs>
        <w:snapToGrid w:val="0"/>
        <w:rPr>
          <w:rFonts w:ascii="Franklin Gothic Book" w:hAnsi="Franklin Gothic Book"/>
          <w:sz w:val="24"/>
          <w:szCs w:val="24"/>
        </w:rPr>
      </w:pPr>
      <w:r w:rsidRPr="00D11547">
        <w:rPr>
          <w:rFonts w:ascii="Franklin Gothic Book" w:hAnsi="Franklin Gothic Book"/>
          <w:sz w:val="24"/>
          <w:szCs w:val="24"/>
        </w:rPr>
        <w:t xml:space="preserve">objednatel                                                          </w:t>
      </w:r>
      <w:r w:rsidRPr="00D11547">
        <w:rPr>
          <w:rFonts w:ascii="Franklin Gothic Book" w:hAnsi="Franklin Gothic Book"/>
          <w:sz w:val="24"/>
          <w:szCs w:val="24"/>
        </w:rPr>
        <w:tab/>
        <w:t>zhotovitel</w:t>
      </w:r>
    </w:p>
    <w:p w14:paraId="570FF780" w14:textId="77777777" w:rsidR="000D0314" w:rsidRPr="00D11547" w:rsidRDefault="000D0314" w:rsidP="000D0314">
      <w:pPr>
        <w:widowControl w:val="0"/>
        <w:tabs>
          <w:tab w:val="left" w:pos="4640"/>
        </w:tabs>
        <w:snapToGrid w:val="0"/>
        <w:rPr>
          <w:rFonts w:ascii="Franklin Gothic Book" w:hAnsi="Franklin Gothic Book"/>
          <w:sz w:val="24"/>
          <w:szCs w:val="24"/>
        </w:rPr>
      </w:pPr>
    </w:p>
    <w:p w14:paraId="1A96CC55" w14:textId="77777777" w:rsidR="00D11547" w:rsidRPr="00D11547" w:rsidRDefault="00D11547" w:rsidP="000D0314">
      <w:pPr>
        <w:widowControl w:val="0"/>
        <w:tabs>
          <w:tab w:val="left" w:pos="4640"/>
        </w:tabs>
        <w:snapToGrid w:val="0"/>
        <w:rPr>
          <w:rFonts w:ascii="Franklin Gothic Book" w:hAnsi="Franklin Gothic Book"/>
          <w:sz w:val="24"/>
          <w:szCs w:val="24"/>
        </w:rPr>
      </w:pPr>
    </w:p>
    <w:p w14:paraId="2629A2C3" w14:textId="77777777" w:rsidR="00D11547" w:rsidRPr="00D11547" w:rsidRDefault="00D11547" w:rsidP="000D0314">
      <w:pPr>
        <w:widowControl w:val="0"/>
        <w:tabs>
          <w:tab w:val="left" w:pos="4640"/>
        </w:tabs>
        <w:snapToGrid w:val="0"/>
        <w:rPr>
          <w:rFonts w:ascii="Franklin Gothic Book" w:hAnsi="Franklin Gothic Book"/>
          <w:sz w:val="24"/>
          <w:szCs w:val="24"/>
        </w:rPr>
      </w:pPr>
    </w:p>
    <w:p w14:paraId="2655CA10" w14:textId="77777777" w:rsidR="00D11547" w:rsidRPr="00D11547" w:rsidRDefault="00D11547" w:rsidP="000D0314">
      <w:pPr>
        <w:widowControl w:val="0"/>
        <w:tabs>
          <w:tab w:val="left" w:pos="4640"/>
        </w:tabs>
        <w:snapToGrid w:val="0"/>
        <w:rPr>
          <w:rFonts w:ascii="Franklin Gothic Book" w:hAnsi="Franklin Gothic Book"/>
          <w:sz w:val="24"/>
          <w:szCs w:val="24"/>
        </w:rPr>
      </w:pPr>
    </w:p>
    <w:p w14:paraId="44359CA2" w14:textId="77777777" w:rsidR="000D0314" w:rsidRPr="00D11547" w:rsidRDefault="000D0314" w:rsidP="000D0314">
      <w:pPr>
        <w:widowControl w:val="0"/>
        <w:tabs>
          <w:tab w:val="left" w:pos="4640"/>
        </w:tabs>
        <w:snapToGrid w:val="0"/>
        <w:ind w:left="4950" w:hanging="4950"/>
        <w:rPr>
          <w:rFonts w:ascii="Franklin Gothic Book" w:hAnsi="Franklin Gothic Book"/>
          <w:sz w:val="24"/>
          <w:szCs w:val="24"/>
        </w:rPr>
      </w:pPr>
      <w:r w:rsidRPr="00D11547">
        <w:rPr>
          <w:rFonts w:ascii="Franklin Gothic Book" w:hAnsi="Franklin Gothic Book"/>
          <w:sz w:val="24"/>
          <w:szCs w:val="24"/>
        </w:rPr>
        <w:t>.......................................</w:t>
      </w:r>
      <w:r w:rsidR="00D820A0" w:rsidRPr="00D11547">
        <w:rPr>
          <w:rFonts w:ascii="Franklin Gothic Book" w:hAnsi="Franklin Gothic Book"/>
          <w:sz w:val="24"/>
          <w:szCs w:val="24"/>
        </w:rPr>
        <w:t>.................</w:t>
      </w:r>
      <w:r w:rsidRPr="00D11547">
        <w:rPr>
          <w:rFonts w:ascii="Franklin Gothic Book" w:hAnsi="Franklin Gothic Book"/>
          <w:sz w:val="24"/>
          <w:szCs w:val="24"/>
        </w:rPr>
        <w:tab/>
        <w:t>.......................................</w:t>
      </w:r>
      <w:r w:rsidR="00D11547" w:rsidRPr="00D11547">
        <w:rPr>
          <w:rFonts w:ascii="Franklin Gothic Book" w:hAnsi="Franklin Gothic Book"/>
          <w:sz w:val="24"/>
          <w:szCs w:val="24"/>
        </w:rPr>
        <w:t>..................</w:t>
      </w:r>
    </w:p>
    <w:p w14:paraId="57C6BE01" w14:textId="77777777" w:rsidR="000D0314" w:rsidRPr="00D11547" w:rsidRDefault="00D11547" w:rsidP="000D0314">
      <w:pPr>
        <w:widowControl w:val="0"/>
        <w:tabs>
          <w:tab w:val="left" w:pos="4640"/>
        </w:tabs>
        <w:snapToGrid w:val="0"/>
        <w:ind w:left="4950" w:hanging="4950"/>
        <w:rPr>
          <w:rFonts w:ascii="Franklin Gothic Book" w:hAnsi="Franklin Gothic Book"/>
          <w:sz w:val="24"/>
          <w:szCs w:val="24"/>
        </w:rPr>
      </w:pPr>
      <w:r w:rsidRPr="00D11547">
        <w:rPr>
          <w:rFonts w:ascii="Franklin Gothic Book" w:hAnsi="Franklin Gothic Book"/>
          <w:sz w:val="24"/>
          <w:szCs w:val="24"/>
        </w:rPr>
        <w:t xml:space="preserve">Národní zemědělské muzeum, </w:t>
      </w:r>
      <w:proofErr w:type="spellStart"/>
      <w:proofErr w:type="gramStart"/>
      <w:r w:rsidRPr="00D11547">
        <w:rPr>
          <w:rFonts w:ascii="Franklin Gothic Book" w:hAnsi="Franklin Gothic Book"/>
          <w:sz w:val="24"/>
          <w:szCs w:val="24"/>
        </w:rPr>
        <w:t>s.p.</w:t>
      </w:r>
      <w:proofErr w:type="gramEnd"/>
      <w:r w:rsidRPr="00D11547">
        <w:rPr>
          <w:rFonts w:ascii="Franklin Gothic Book" w:hAnsi="Franklin Gothic Book"/>
          <w:sz w:val="24"/>
          <w:szCs w:val="24"/>
        </w:rPr>
        <w:t>o</w:t>
      </w:r>
      <w:proofErr w:type="spellEnd"/>
      <w:r w:rsidRPr="00D11547">
        <w:rPr>
          <w:rFonts w:ascii="Franklin Gothic Book" w:hAnsi="Franklin Gothic Book"/>
          <w:sz w:val="24"/>
          <w:szCs w:val="24"/>
        </w:rPr>
        <w:t>.</w:t>
      </w:r>
      <w:r w:rsidR="000D0314" w:rsidRPr="00D11547">
        <w:rPr>
          <w:rFonts w:ascii="Franklin Gothic Book" w:hAnsi="Franklin Gothic Book"/>
          <w:sz w:val="24"/>
          <w:szCs w:val="24"/>
        </w:rPr>
        <w:tab/>
      </w:r>
      <w:r w:rsidRPr="00D11547">
        <w:rPr>
          <w:rFonts w:ascii="Franklin Gothic Book" w:hAnsi="Franklin Gothic Book"/>
          <w:sz w:val="24"/>
          <w:szCs w:val="24"/>
        </w:rPr>
        <w:t xml:space="preserve">Design By </w:t>
      </w:r>
      <w:proofErr w:type="spellStart"/>
      <w:r w:rsidRPr="00D11547">
        <w:rPr>
          <w:rFonts w:ascii="Franklin Gothic Book" w:hAnsi="Franklin Gothic Book"/>
          <w:sz w:val="24"/>
          <w:szCs w:val="24"/>
        </w:rPr>
        <w:t>Hy</w:t>
      </w:r>
      <w:proofErr w:type="spellEnd"/>
      <w:r w:rsidRPr="00D11547">
        <w:rPr>
          <w:rFonts w:ascii="Franklin Gothic Book" w:hAnsi="Franklin Gothic Book"/>
          <w:sz w:val="24"/>
          <w:szCs w:val="24"/>
        </w:rPr>
        <w:t>, s.r.o.</w:t>
      </w:r>
    </w:p>
    <w:p w14:paraId="7E740D51" w14:textId="77777777" w:rsidR="000D0314" w:rsidRPr="00D11547" w:rsidRDefault="000D0314" w:rsidP="000D0314">
      <w:pPr>
        <w:widowControl w:val="0"/>
        <w:tabs>
          <w:tab w:val="left" w:pos="4640"/>
        </w:tabs>
        <w:snapToGrid w:val="0"/>
        <w:ind w:left="4950" w:hanging="4950"/>
        <w:rPr>
          <w:rFonts w:ascii="Franklin Gothic Book" w:hAnsi="Franklin Gothic Book"/>
          <w:i/>
          <w:sz w:val="24"/>
          <w:szCs w:val="24"/>
        </w:rPr>
      </w:pPr>
      <w:r w:rsidRPr="00D11547">
        <w:rPr>
          <w:rFonts w:ascii="Franklin Gothic Book" w:hAnsi="Franklin Gothic Book"/>
          <w:sz w:val="24"/>
          <w:szCs w:val="24"/>
        </w:rPr>
        <w:t>doc. Ing. Milan Jan Půček, MBA, Ph.D.</w:t>
      </w:r>
      <w:r w:rsidRPr="00D11547">
        <w:rPr>
          <w:rFonts w:ascii="Franklin Gothic Book" w:hAnsi="Franklin Gothic Book"/>
          <w:sz w:val="24"/>
          <w:szCs w:val="24"/>
        </w:rPr>
        <w:tab/>
      </w:r>
      <w:r w:rsidR="00D11547" w:rsidRPr="00D11547">
        <w:rPr>
          <w:rFonts w:ascii="Franklin Gothic Book" w:hAnsi="Franklin Gothic Book"/>
          <w:sz w:val="24"/>
          <w:szCs w:val="24"/>
        </w:rPr>
        <w:t>Hynek Petřina, jednatel</w:t>
      </w:r>
    </w:p>
    <w:p w14:paraId="452FDE47" w14:textId="77777777" w:rsidR="00A65E40" w:rsidRDefault="001222D7"/>
    <w:sectPr w:rsidR="00A65E40" w:rsidSect="00D277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276" w:left="1418" w:header="709" w:footer="9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8E2A3" w14:textId="77777777" w:rsidR="001222D7" w:rsidRDefault="001222D7">
      <w:r>
        <w:separator/>
      </w:r>
    </w:p>
  </w:endnote>
  <w:endnote w:type="continuationSeparator" w:id="0">
    <w:p w14:paraId="7B413E67" w14:textId="77777777" w:rsidR="001222D7" w:rsidRDefault="0012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0B288" w14:textId="77777777" w:rsidR="003A327D" w:rsidRDefault="003A32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676442"/>
      <w:docPartObj>
        <w:docPartGallery w:val="Page Numbers (Bottom of Page)"/>
        <w:docPartUnique/>
      </w:docPartObj>
    </w:sdtPr>
    <w:sdtEndPr/>
    <w:sdtContent>
      <w:p w14:paraId="312D2A77" w14:textId="7DD44575" w:rsidR="003A327D" w:rsidRDefault="003A327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232">
          <w:rPr>
            <w:noProof/>
          </w:rPr>
          <w:t>3</w:t>
        </w:r>
        <w:r>
          <w:fldChar w:fldCharType="end"/>
        </w:r>
      </w:p>
    </w:sdtContent>
  </w:sdt>
  <w:p w14:paraId="1890184A" w14:textId="77777777" w:rsidR="003A327D" w:rsidRDefault="003A327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33AE6" w14:textId="77777777" w:rsidR="003A327D" w:rsidRDefault="003A32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2819A" w14:textId="77777777" w:rsidR="001222D7" w:rsidRDefault="001222D7">
      <w:r>
        <w:separator/>
      </w:r>
    </w:p>
  </w:footnote>
  <w:footnote w:type="continuationSeparator" w:id="0">
    <w:p w14:paraId="5224B84F" w14:textId="77777777" w:rsidR="001222D7" w:rsidRDefault="00122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348E7" w14:textId="77777777" w:rsidR="003A327D" w:rsidRDefault="003A32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AAE15" w14:textId="77777777" w:rsidR="00753227" w:rsidRPr="0085667D" w:rsidRDefault="001222D7" w:rsidP="0085667D">
    <w:pPr>
      <w:pStyle w:val="Zhlav"/>
      <w:tabs>
        <w:tab w:val="clear" w:pos="4536"/>
        <w:tab w:val="center" w:pos="8222"/>
      </w:tabs>
      <w:jc w:val="right"/>
      <w:rPr>
        <w:rFonts w:ascii="Arial" w:hAnsi="Arial" w:cs="Arial"/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FF440" w14:textId="77777777" w:rsidR="003A327D" w:rsidRDefault="003A32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6609E"/>
    <w:multiLevelType w:val="hybridMultilevel"/>
    <w:tmpl w:val="DA2A014A"/>
    <w:lvl w:ilvl="0" w:tplc="B70CF1C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D4688B"/>
    <w:multiLevelType w:val="hybridMultilevel"/>
    <w:tmpl w:val="B21C6874"/>
    <w:lvl w:ilvl="0" w:tplc="3C3C2B1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C6FCD"/>
    <w:multiLevelType w:val="multilevel"/>
    <w:tmpl w:val="3CA8510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D900C8F"/>
    <w:multiLevelType w:val="hybridMultilevel"/>
    <w:tmpl w:val="EF72766E"/>
    <w:lvl w:ilvl="0" w:tplc="392E12F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E42D1"/>
    <w:multiLevelType w:val="hybridMultilevel"/>
    <w:tmpl w:val="E7F09F24"/>
    <w:lvl w:ilvl="0" w:tplc="392E12F6">
      <w:start w:val="4"/>
      <w:numFmt w:val="decimal"/>
      <w:lvlText w:val="%1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D958BF"/>
    <w:multiLevelType w:val="hybridMultilevel"/>
    <w:tmpl w:val="9B32461A"/>
    <w:lvl w:ilvl="0" w:tplc="22A813D8">
      <w:start w:val="4"/>
      <w:numFmt w:val="decimal"/>
      <w:lvlText w:val="%1."/>
      <w:lvlJc w:val="left"/>
      <w:pPr>
        <w:tabs>
          <w:tab w:val="num" w:pos="1418"/>
        </w:tabs>
        <w:ind w:left="1418" w:hanging="48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D3165"/>
    <w:multiLevelType w:val="multilevel"/>
    <w:tmpl w:val="90EC2EF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1.%2 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5A80E80"/>
    <w:multiLevelType w:val="hybridMultilevel"/>
    <w:tmpl w:val="45AE6F72"/>
    <w:lvl w:ilvl="0" w:tplc="392E12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1C"/>
    <w:rsid w:val="000D0314"/>
    <w:rsid w:val="001222D7"/>
    <w:rsid w:val="00181454"/>
    <w:rsid w:val="00255E1C"/>
    <w:rsid w:val="002F6F4F"/>
    <w:rsid w:val="00391FA2"/>
    <w:rsid w:val="003A327D"/>
    <w:rsid w:val="0061756B"/>
    <w:rsid w:val="00842D86"/>
    <w:rsid w:val="00923AF4"/>
    <w:rsid w:val="00997351"/>
    <w:rsid w:val="009C04B9"/>
    <w:rsid w:val="009F38CF"/>
    <w:rsid w:val="009F5501"/>
    <w:rsid w:val="00A17FC7"/>
    <w:rsid w:val="00A90232"/>
    <w:rsid w:val="00A97980"/>
    <w:rsid w:val="00AB750D"/>
    <w:rsid w:val="00AE5424"/>
    <w:rsid w:val="00B001FE"/>
    <w:rsid w:val="00B336E9"/>
    <w:rsid w:val="00B61FA3"/>
    <w:rsid w:val="00B96145"/>
    <w:rsid w:val="00D11547"/>
    <w:rsid w:val="00D27B89"/>
    <w:rsid w:val="00D820A0"/>
    <w:rsid w:val="00DA552B"/>
    <w:rsid w:val="00DE7FCB"/>
    <w:rsid w:val="00E214E3"/>
    <w:rsid w:val="00E43C6B"/>
    <w:rsid w:val="00EB2E56"/>
    <w:rsid w:val="00EF5BFB"/>
    <w:rsid w:val="00F4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2D7A"/>
  <w15:docId w15:val="{1CC8D805-FF9B-44EB-BFDA-ADDD3C20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F6F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255E1C"/>
    <w:pPr>
      <w:keepNext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55E1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rsid w:val="00255E1C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255E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RLTextlnkuslovan">
    <w:name w:val="RL Text článku číslovaný"/>
    <w:basedOn w:val="Normln"/>
    <w:link w:val="RLTextlnkuslovanChar"/>
    <w:rsid w:val="00255E1C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55E1C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Cs w:val="24"/>
      <w:lang w:val="x-none" w:eastAsia="x-none"/>
    </w:rPr>
  </w:style>
  <w:style w:type="paragraph" w:customStyle="1" w:styleId="RLdajeosmluvnstran">
    <w:name w:val="RL  údaje o smluvní straně"/>
    <w:basedOn w:val="Normln"/>
    <w:rsid w:val="00255E1C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255E1C"/>
    <w:rPr>
      <w:rFonts w:ascii="Calibri" w:eastAsia="Times New Roman" w:hAnsi="Calibri" w:cs="Times New Roman"/>
      <w:sz w:val="20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255E1C"/>
    <w:pPr>
      <w:suppressAutoHyphens/>
      <w:spacing w:before="120"/>
      <w:jc w:val="center"/>
      <w:outlineLvl w:val="0"/>
    </w:pPr>
    <w:rPr>
      <w:rFonts w:ascii="Arial" w:hAnsi="Arial"/>
      <w:b/>
      <w:bCs/>
      <w:kern w:val="28"/>
      <w:sz w:val="2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255E1C"/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paragraph" w:customStyle="1" w:styleId="enadpis">
    <w:name w:val="enadpis"/>
    <w:rsid w:val="00255E1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color w:val="000000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F6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E7F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7FC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7F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7F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7F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F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FCB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32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327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872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Tenagras s.r.o.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Natálie Macháčková</dc:creator>
  <cp:lastModifiedBy>Heřmanová Pavla</cp:lastModifiedBy>
  <cp:revision>3</cp:revision>
  <cp:lastPrinted>2017-06-21T09:39:00Z</cp:lastPrinted>
  <dcterms:created xsi:type="dcterms:W3CDTF">2017-06-22T12:51:00Z</dcterms:created>
  <dcterms:modified xsi:type="dcterms:W3CDTF">2017-06-22T12:52:00Z</dcterms:modified>
</cp:coreProperties>
</file>