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1B9A8" w14:textId="77777777" w:rsidR="00126155" w:rsidRDefault="008A3AB0">
      <w:pPr>
        <w:spacing w:before="13"/>
        <w:ind w:left="2187"/>
        <w:rPr>
          <w:b/>
          <w:sz w:val="32"/>
        </w:rPr>
      </w:pPr>
      <w:r>
        <w:rPr>
          <w:b/>
          <w:color w:val="231F20"/>
          <w:sz w:val="32"/>
        </w:rPr>
        <w:t>SMLOUVA O PROVEDENÍ AUDITU</w:t>
      </w:r>
    </w:p>
    <w:p w14:paraId="6AFC4CA7" w14:textId="77777777" w:rsidR="00126155" w:rsidRDefault="008A3AB0">
      <w:pPr>
        <w:spacing w:before="202"/>
        <w:ind w:left="101"/>
        <w:rPr>
          <w:sz w:val="18"/>
        </w:rPr>
      </w:pPr>
      <w:r>
        <w:rPr>
          <w:color w:val="231F20"/>
          <w:sz w:val="18"/>
        </w:rPr>
        <w:t>v souladu se zákonem č. 89/2012 Sb., občanský zákoník, zákonem č. 563/1991 Sb., o účetnictví a zákonem č. 93/2009 Sb.,</w:t>
      </w:r>
    </w:p>
    <w:p w14:paraId="6C158EB6" w14:textId="77777777" w:rsidR="00126155" w:rsidRDefault="008A3AB0">
      <w:pPr>
        <w:ind w:left="2933"/>
        <w:rPr>
          <w:sz w:val="18"/>
        </w:rPr>
      </w:pPr>
      <w:r>
        <w:rPr>
          <w:color w:val="231F20"/>
          <w:sz w:val="18"/>
        </w:rPr>
        <w:t>o auditorech (dále jen „smlouva“).</w:t>
      </w:r>
    </w:p>
    <w:p w14:paraId="1210D9A0" w14:textId="77777777" w:rsidR="00126155" w:rsidRDefault="00126155">
      <w:pPr>
        <w:pStyle w:val="Zkladntext"/>
        <w:spacing w:before="1"/>
        <w:rPr>
          <w:sz w:val="20"/>
        </w:rPr>
      </w:pPr>
    </w:p>
    <w:p w14:paraId="2B798C31" w14:textId="77777777" w:rsidR="00126155" w:rsidRDefault="008A3AB0">
      <w:pPr>
        <w:pStyle w:val="Nadpis1"/>
        <w:numPr>
          <w:ilvl w:val="0"/>
          <w:numId w:val="1"/>
        </w:numPr>
        <w:tabs>
          <w:tab w:val="left" w:pos="4378"/>
        </w:tabs>
        <w:spacing w:before="57"/>
        <w:ind w:hanging="129"/>
        <w:jc w:val="left"/>
      </w:pPr>
      <w:r>
        <w:rPr>
          <w:color w:val="231F20"/>
        </w:rPr>
        <w:t>Smluvní</w:t>
      </w:r>
      <w:r>
        <w:rPr>
          <w:color w:val="231F20"/>
          <w:spacing w:val="-23"/>
        </w:rPr>
        <w:t xml:space="preserve"> </w:t>
      </w:r>
      <w:r>
        <w:rPr>
          <w:color w:val="231F20"/>
        </w:rPr>
        <w:t>strany</w:t>
      </w:r>
    </w:p>
    <w:p w14:paraId="71040F10" w14:textId="77777777" w:rsidR="00126155" w:rsidRDefault="00126155">
      <w:pPr>
        <w:pStyle w:val="Zkladntext"/>
        <w:spacing w:before="1"/>
        <w:rPr>
          <w:b/>
          <w:sz w:val="16"/>
        </w:rPr>
      </w:pPr>
    </w:p>
    <w:p w14:paraId="43C2BBCB" w14:textId="77777777" w:rsidR="00126155" w:rsidRDefault="00126155">
      <w:pPr>
        <w:rPr>
          <w:sz w:val="16"/>
        </w:rPr>
        <w:sectPr w:rsidR="00126155">
          <w:type w:val="continuous"/>
          <w:pgSz w:w="11910" w:h="16840"/>
          <w:pgMar w:top="960" w:right="1340" w:bottom="280" w:left="1500" w:header="708" w:footer="708" w:gutter="0"/>
          <w:cols w:space="708"/>
        </w:sectPr>
      </w:pPr>
    </w:p>
    <w:p w14:paraId="20AB32A4" w14:textId="77777777" w:rsidR="00126155" w:rsidRDefault="008A3AB0">
      <w:pPr>
        <w:spacing w:before="56"/>
        <w:ind w:left="101"/>
        <w:rPr>
          <w:b/>
        </w:rPr>
      </w:pPr>
      <w:r>
        <w:rPr>
          <w:b/>
          <w:color w:val="231F20"/>
        </w:rPr>
        <w:t>Organizace:</w:t>
      </w:r>
    </w:p>
    <w:p w14:paraId="62C27386" w14:textId="77777777" w:rsidR="00126155" w:rsidRDefault="00126155">
      <w:pPr>
        <w:pStyle w:val="Zkladntext"/>
        <w:rPr>
          <w:b/>
        </w:rPr>
      </w:pPr>
    </w:p>
    <w:p w14:paraId="58D6D37D" w14:textId="51790079" w:rsidR="00126155" w:rsidRDefault="00620AC7">
      <w:pPr>
        <w:pStyle w:val="Zkladntext"/>
        <w:rPr>
          <w:b/>
        </w:rPr>
      </w:pPr>
      <w:r>
        <w:rPr>
          <w:b/>
        </w:rPr>
        <w:t xml:space="preserve">                   </w:t>
      </w:r>
    </w:p>
    <w:p w14:paraId="447C4D42" w14:textId="77777777" w:rsidR="00126155" w:rsidRDefault="00126155">
      <w:pPr>
        <w:pStyle w:val="Zkladntext"/>
        <w:rPr>
          <w:b/>
        </w:rPr>
      </w:pPr>
    </w:p>
    <w:p w14:paraId="6FACB790" w14:textId="77777777" w:rsidR="00126155" w:rsidRDefault="00126155">
      <w:pPr>
        <w:pStyle w:val="Zkladntext"/>
        <w:rPr>
          <w:b/>
        </w:rPr>
      </w:pPr>
    </w:p>
    <w:p w14:paraId="500B004E" w14:textId="77777777" w:rsidR="00126155" w:rsidRDefault="00126155">
      <w:pPr>
        <w:pStyle w:val="Zkladntext"/>
        <w:rPr>
          <w:b/>
        </w:rPr>
      </w:pPr>
    </w:p>
    <w:p w14:paraId="511786E1" w14:textId="77777777" w:rsidR="00126155" w:rsidRDefault="008A3AB0">
      <w:pPr>
        <w:spacing w:before="179"/>
        <w:ind w:left="100"/>
        <w:rPr>
          <w:b/>
        </w:rPr>
      </w:pPr>
      <w:r>
        <w:rPr>
          <w:b/>
          <w:color w:val="231F20"/>
        </w:rPr>
        <w:t>Auditorská společnost:</w:t>
      </w:r>
    </w:p>
    <w:p w14:paraId="0E9E37B7" w14:textId="68238026" w:rsidR="00126155" w:rsidRDefault="008A3AB0" w:rsidP="00620AC7">
      <w:pPr>
        <w:tabs>
          <w:tab w:val="left" w:pos="142"/>
        </w:tabs>
        <w:spacing w:before="65" w:line="260" w:lineRule="exact"/>
        <w:rPr>
          <w:b/>
        </w:rPr>
      </w:pPr>
      <w:r>
        <w:br w:type="column"/>
      </w:r>
      <w:r>
        <w:rPr>
          <w:b/>
          <w:color w:val="231F20"/>
        </w:rPr>
        <w:t>VYSOKÁ</w:t>
      </w:r>
      <w:r>
        <w:rPr>
          <w:b/>
          <w:color w:val="231F20"/>
        </w:rPr>
        <w:t xml:space="preserve"> ŠKOLA CHEMICKO-TECHNO</w:t>
      </w:r>
      <w:r>
        <w:rPr>
          <w:b/>
          <w:color w:val="231F20"/>
        </w:rPr>
        <w:t>LOGICKÁ V PRAZE</w:t>
      </w:r>
    </w:p>
    <w:p w14:paraId="66CC1004" w14:textId="5FE38B3E" w:rsidR="00126155" w:rsidRDefault="008A3AB0" w:rsidP="00620AC7">
      <w:pPr>
        <w:pStyle w:val="Zkladntext"/>
        <w:tabs>
          <w:tab w:val="left" w:pos="0"/>
        </w:tabs>
        <w:spacing w:line="252" w:lineRule="exact"/>
        <w:ind w:right="3421"/>
      </w:pPr>
      <w:r>
        <w:rPr>
          <w:color w:val="231F20"/>
        </w:rPr>
        <w:t xml:space="preserve">Sídlo: Technická 5, 166 28 Praha 6 </w:t>
      </w:r>
      <w:r w:rsidR="00620AC7">
        <w:rPr>
          <w:color w:val="231F20"/>
        </w:rPr>
        <w:t xml:space="preserve">   </w:t>
      </w:r>
      <w:r>
        <w:rPr>
          <w:color w:val="231F20"/>
        </w:rPr>
        <w:t>IČO: 60461373</w:t>
      </w:r>
    </w:p>
    <w:p w14:paraId="3D8F4D8F" w14:textId="77777777" w:rsidR="00126155" w:rsidRDefault="008A3AB0" w:rsidP="00620AC7">
      <w:pPr>
        <w:pStyle w:val="Zkladntext"/>
        <w:tabs>
          <w:tab w:val="left" w:pos="142"/>
        </w:tabs>
        <w:spacing w:before="1" w:line="251" w:lineRule="exact"/>
      </w:pPr>
      <w:r>
        <w:rPr>
          <w:color w:val="231F20"/>
        </w:rPr>
        <w:t>DIČ: CZ60461373</w:t>
      </w:r>
    </w:p>
    <w:p w14:paraId="3D9F3433" w14:textId="77777777" w:rsidR="00126155" w:rsidRDefault="008A3AB0" w:rsidP="00620AC7">
      <w:pPr>
        <w:pStyle w:val="Zkladntext"/>
        <w:tabs>
          <w:tab w:val="left" w:pos="142"/>
        </w:tabs>
        <w:spacing w:line="251" w:lineRule="exact"/>
      </w:pPr>
      <w:r>
        <w:rPr>
          <w:color w:val="231F20"/>
        </w:rPr>
        <w:t>zastoupená: xxxxx, kvestorkou</w:t>
      </w:r>
    </w:p>
    <w:p w14:paraId="1FA26CC9" w14:textId="77777777" w:rsidR="00126155" w:rsidRDefault="008A3AB0" w:rsidP="00620AC7">
      <w:pPr>
        <w:tabs>
          <w:tab w:val="left" w:pos="142"/>
        </w:tabs>
        <w:spacing w:line="260" w:lineRule="exact"/>
      </w:pPr>
      <w:r>
        <w:rPr>
          <w:color w:val="231F20"/>
        </w:rPr>
        <w:t>(dále jen „</w:t>
      </w:r>
      <w:r>
        <w:rPr>
          <w:b/>
          <w:i/>
          <w:color w:val="231F20"/>
        </w:rPr>
        <w:t>Klient</w:t>
      </w:r>
      <w:r>
        <w:rPr>
          <w:color w:val="231F20"/>
        </w:rPr>
        <w:t>" či „</w:t>
      </w:r>
      <w:r>
        <w:rPr>
          <w:b/>
          <w:i/>
          <w:color w:val="231F20"/>
        </w:rPr>
        <w:t>Účetní jednotka</w:t>
      </w:r>
      <w:r>
        <w:rPr>
          <w:color w:val="231F20"/>
        </w:rPr>
        <w:t>“)</w:t>
      </w:r>
    </w:p>
    <w:p w14:paraId="35340FD8" w14:textId="77777777" w:rsidR="00126155" w:rsidRDefault="00126155">
      <w:pPr>
        <w:pStyle w:val="Zkladntext"/>
      </w:pPr>
    </w:p>
    <w:p w14:paraId="2950AD7B" w14:textId="77777777" w:rsidR="00126155" w:rsidRDefault="00126155">
      <w:pPr>
        <w:pStyle w:val="Zkladntext"/>
        <w:spacing w:before="9"/>
        <w:rPr>
          <w:sz w:val="21"/>
        </w:rPr>
      </w:pPr>
    </w:p>
    <w:p w14:paraId="171C23A0" w14:textId="77777777" w:rsidR="00126155" w:rsidRDefault="008A3AB0" w:rsidP="00620AC7">
      <w:pPr>
        <w:pStyle w:val="Nadpis1"/>
        <w:spacing w:before="1"/>
        <w:ind w:left="304" w:hanging="304"/>
      </w:pPr>
      <w:r>
        <w:rPr>
          <w:color w:val="231F20"/>
        </w:rPr>
        <w:t>CS AUDIT s.r.o.</w:t>
      </w:r>
    </w:p>
    <w:p w14:paraId="2D8F5FBB" w14:textId="77777777" w:rsidR="00126155" w:rsidRDefault="008A3AB0">
      <w:pPr>
        <w:pStyle w:val="Zkladntext"/>
        <w:ind w:left="24" w:right="1669"/>
      </w:pPr>
      <w:r>
        <w:rPr>
          <w:color w:val="231F20"/>
        </w:rPr>
        <w:t>Společnost zapsaná v obchodním rejstříku vedeném Městským soudem v Praze, oddíl: C, vložka: 271754  Sídlo: Petra Slezáka 446/13, Karlín, 186 00 Praha 8, Česká republika</w:t>
      </w:r>
    </w:p>
    <w:p w14:paraId="70586205" w14:textId="77777777" w:rsidR="00126155" w:rsidRDefault="008A3AB0">
      <w:pPr>
        <w:pStyle w:val="Zkladntext"/>
        <w:ind w:left="24" w:right="5146"/>
      </w:pPr>
      <w:r>
        <w:rPr>
          <w:color w:val="231F20"/>
        </w:rPr>
        <w:t>IČO: 05838762 DIČ: CZ05838762</w:t>
      </w:r>
    </w:p>
    <w:p w14:paraId="09B558E6" w14:textId="77777777" w:rsidR="00126155" w:rsidRDefault="008A3AB0" w:rsidP="00620AC7">
      <w:pPr>
        <w:pStyle w:val="Zkladntext"/>
        <w:spacing w:before="3" w:line="258" w:lineRule="exact"/>
        <w:ind w:right="4027"/>
      </w:pPr>
      <w:r>
        <w:rPr>
          <w:color w:val="231F20"/>
        </w:rPr>
        <w:t>zastoupená: xxxxx, jednatelkou e-mail: xxxxx</w:t>
      </w:r>
    </w:p>
    <w:p w14:paraId="0D20256E" w14:textId="77777777" w:rsidR="00126155" w:rsidRDefault="008A3AB0" w:rsidP="00620AC7">
      <w:pPr>
        <w:pStyle w:val="Zkladntext"/>
        <w:spacing w:before="7"/>
      </w:pPr>
      <w:r>
        <w:rPr>
          <w:color w:val="231F20"/>
        </w:rPr>
        <w:t>telefonní ko</w:t>
      </w:r>
      <w:r>
        <w:rPr>
          <w:color w:val="231F20"/>
        </w:rPr>
        <w:t>ntakt: xxxxx</w:t>
      </w:r>
    </w:p>
    <w:p w14:paraId="2548B771" w14:textId="77777777" w:rsidR="00126155" w:rsidRDefault="008A3AB0" w:rsidP="00620AC7">
      <w:r>
        <w:rPr>
          <w:color w:val="231F20"/>
        </w:rPr>
        <w:t>(dále jen „</w:t>
      </w:r>
      <w:r>
        <w:rPr>
          <w:b/>
          <w:i/>
          <w:color w:val="231F20"/>
        </w:rPr>
        <w:t>Auditor</w:t>
      </w:r>
      <w:r>
        <w:rPr>
          <w:color w:val="231F20"/>
        </w:rPr>
        <w:t>“)</w:t>
      </w:r>
    </w:p>
    <w:p w14:paraId="71B232A7" w14:textId="77777777" w:rsidR="00126155" w:rsidRDefault="00126155">
      <w:pPr>
        <w:pStyle w:val="Zkladntext"/>
      </w:pPr>
    </w:p>
    <w:p w14:paraId="5C4E313E" w14:textId="77777777" w:rsidR="00126155" w:rsidRDefault="00126155">
      <w:pPr>
        <w:pStyle w:val="Zkladntext"/>
        <w:spacing w:before="6"/>
        <w:rPr>
          <w:sz w:val="19"/>
        </w:rPr>
      </w:pPr>
    </w:p>
    <w:p w14:paraId="3EC40C0A" w14:textId="77777777" w:rsidR="00126155" w:rsidRDefault="008A3AB0">
      <w:pPr>
        <w:pStyle w:val="Nadpis1"/>
        <w:numPr>
          <w:ilvl w:val="0"/>
          <w:numId w:val="1"/>
        </w:numPr>
        <w:tabs>
          <w:tab w:val="left" w:pos="1620"/>
        </w:tabs>
        <w:ind w:left="1619" w:hanging="282"/>
        <w:jc w:val="left"/>
      </w:pPr>
      <w:r>
        <w:rPr>
          <w:color w:val="231F20"/>
        </w:rPr>
        <w:t>Předmět</w:t>
      </w:r>
      <w:r>
        <w:rPr>
          <w:color w:val="231F20"/>
          <w:spacing w:val="-6"/>
        </w:rPr>
        <w:t xml:space="preserve"> </w:t>
      </w:r>
      <w:r>
        <w:rPr>
          <w:color w:val="231F20"/>
          <w:spacing w:val="-5"/>
        </w:rPr>
        <w:t>smlouvy</w:t>
      </w:r>
    </w:p>
    <w:p w14:paraId="020EA06C" w14:textId="77777777" w:rsidR="00126155" w:rsidRDefault="00126155">
      <w:pPr>
        <w:sectPr w:rsidR="00126155">
          <w:type w:val="continuous"/>
          <w:pgSz w:w="11910" w:h="16840"/>
          <w:pgMar w:top="960" w:right="1340" w:bottom="280" w:left="1500" w:header="708" w:footer="708" w:gutter="0"/>
          <w:cols w:num="2" w:space="708" w:equalWidth="0">
            <w:col w:w="2194" w:space="40"/>
            <w:col w:w="6836"/>
          </w:cols>
        </w:sectPr>
      </w:pPr>
    </w:p>
    <w:p w14:paraId="062CF8F9" w14:textId="77777777" w:rsidR="00126155" w:rsidRDefault="00126155">
      <w:pPr>
        <w:pStyle w:val="Zkladntext"/>
        <w:spacing w:before="1"/>
        <w:rPr>
          <w:b/>
          <w:sz w:val="17"/>
        </w:rPr>
      </w:pPr>
    </w:p>
    <w:p w14:paraId="0658229C" w14:textId="77777777" w:rsidR="00126155" w:rsidRDefault="008A3AB0">
      <w:pPr>
        <w:pStyle w:val="Zkladntext"/>
        <w:spacing w:before="56"/>
        <w:ind w:left="204" w:right="181"/>
        <w:jc w:val="both"/>
      </w:pPr>
      <w:r>
        <w:rPr>
          <w:color w:val="231F20"/>
        </w:rPr>
        <w:t>Touto smlouvou se auditor zavazuje provést ověření plnění podmínek ze strany Klienta vyplývajících  ze  „Smluv  o  poskytnutí  účelové  podpory  na  řešení  projektů  výzkumu,  vývoje  a inovací“ uzavřených mezi Klientem a Česká republika – Ministerstvo vn</w:t>
      </w:r>
      <w:r>
        <w:rPr>
          <w:color w:val="231F20"/>
        </w:rPr>
        <w:t>itra {dále jen „Smlouva   s poskytovatelem dotace“), resp. Smlouvy o účasti na řešení projektu na</w:t>
      </w:r>
      <w:r>
        <w:rPr>
          <w:color w:val="231F20"/>
          <w:spacing w:val="-27"/>
        </w:rPr>
        <w:t xml:space="preserve"> </w:t>
      </w:r>
      <w:r>
        <w:rPr>
          <w:color w:val="231F20"/>
        </w:rPr>
        <w:t>projekty:</w:t>
      </w:r>
    </w:p>
    <w:p w14:paraId="7E345CFA" w14:textId="77777777" w:rsidR="00126155" w:rsidRDefault="00126155">
      <w:pPr>
        <w:pStyle w:val="Zkladntext"/>
      </w:pPr>
    </w:p>
    <w:tbl>
      <w:tblPr>
        <w:tblStyle w:val="TableNormal"/>
        <w:tblW w:w="0" w:type="auto"/>
        <w:tblInd w:w="1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47"/>
        <w:gridCol w:w="7230"/>
      </w:tblGrid>
      <w:tr w:rsidR="00126155" w14:paraId="10E625DF" w14:textId="77777777">
        <w:trPr>
          <w:trHeight w:hRule="exact" w:val="321"/>
        </w:trPr>
        <w:tc>
          <w:tcPr>
            <w:tcW w:w="1547" w:type="dxa"/>
          </w:tcPr>
          <w:p w14:paraId="39DFDB1C" w14:textId="77777777" w:rsidR="00126155" w:rsidRDefault="008A3AB0">
            <w:pPr>
              <w:pStyle w:val="TableParagraph"/>
              <w:spacing w:before="20"/>
              <w:ind w:left="125" w:right="125"/>
              <w:jc w:val="center"/>
            </w:pPr>
            <w:r>
              <w:rPr>
                <w:color w:val="231F20"/>
              </w:rPr>
              <w:t>Reg. číslo</w:t>
            </w:r>
          </w:p>
        </w:tc>
        <w:tc>
          <w:tcPr>
            <w:tcW w:w="7230" w:type="dxa"/>
          </w:tcPr>
          <w:p w14:paraId="5BE59085" w14:textId="77777777" w:rsidR="00126155" w:rsidRDefault="008A3AB0">
            <w:pPr>
              <w:pStyle w:val="TableParagraph"/>
              <w:spacing w:before="20"/>
              <w:ind w:left="3028" w:right="2799"/>
              <w:jc w:val="center"/>
            </w:pPr>
            <w:r>
              <w:rPr>
                <w:color w:val="231F20"/>
              </w:rPr>
              <w:t>Název projektu</w:t>
            </w:r>
          </w:p>
        </w:tc>
      </w:tr>
      <w:tr w:rsidR="00126155" w14:paraId="506785EA" w14:textId="77777777" w:rsidTr="007571C8">
        <w:trPr>
          <w:trHeight w:hRule="exact" w:val="634"/>
        </w:trPr>
        <w:tc>
          <w:tcPr>
            <w:tcW w:w="1547" w:type="dxa"/>
          </w:tcPr>
          <w:p w14:paraId="68479089" w14:textId="77777777" w:rsidR="00126155" w:rsidRDefault="00126155">
            <w:pPr>
              <w:pStyle w:val="TableParagraph"/>
              <w:spacing w:before="11"/>
              <w:rPr>
                <w:sz w:val="21"/>
              </w:rPr>
            </w:pPr>
          </w:p>
          <w:p w14:paraId="1C80BE46" w14:textId="77777777" w:rsidR="00126155" w:rsidRDefault="008A3AB0">
            <w:pPr>
              <w:pStyle w:val="TableParagraph"/>
              <w:ind w:left="126" w:right="125"/>
              <w:jc w:val="center"/>
            </w:pPr>
            <w:r>
              <w:rPr>
                <w:color w:val="231F20"/>
              </w:rPr>
              <w:t>VB01000006*</w:t>
            </w:r>
          </w:p>
        </w:tc>
        <w:tc>
          <w:tcPr>
            <w:tcW w:w="7230" w:type="dxa"/>
          </w:tcPr>
          <w:p w14:paraId="1210497E" w14:textId="31F001F7" w:rsidR="00126155" w:rsidRDefault="008A3AB0" w:rsidP="00965550">
            <w:pPr>
              <w:pStyle w:val="TableParagraph"/>
              <w:spacing w:line="268" w:lineRule="exact"/>
              <w:ind w:left="292"/>
              <w:jc w:val="both"/>
            </w:pPr>
            <w:r>
              <w:rPr>
                <w:color w:val="231F20"/>
              </w:rPr>
              <w:t>TWIN</w:t>
            </w:r>
            <w:r>
              <w:rPr>
                <w:color w:val="231F20"/>
              </w:rPr>
              <w:t xml:space="preserve"> </w:t>
            </w:r>
            <w:r>
              <w:rPr>
                <w:color w:val="231F20"/>
                <w:spacing w:val="-1"/>
              </w:rPr>
              <w:t>S</w:t>
            </w:r>
            <w:r>
              <w:rPr>
                <w:color w:val="231F20"/>
              </w:rPr>
              <w:t>KIN</w:t>
            </w:r>
            <w:r>
              <w:rPr>
                <w:color w:val="231F20"/>
              </w:rPr>
              <w:t xml:space="preserve"> </w:t>
            </w:r>
            <w:r>
              <w:rPr>
                <w:color w:val="231F20"/>
              </w:rPr>
              <w:t>-</w:t>
            </w:r>
            <w:r>
              <w:rPr>
                <w:color w:val="231F20"/>
              </w:rPr>
              <w:t xml:space="preserve"> </w:t>
            </w:r>
            <w:r>
              <w:rPr>
                <w:color w:val="231F20"/>
              </w:rPr>
              <w:t>D</w:t>
            </w:r>
            <w:r>
              <w:rPr>
                <w:color w:val="231F20"/>
                <w:spacing w:val="-1"/>
              </w:rPr>
              <w:t>igi</w:t>
            </w:r>
            <w:r>
              <w:rPr>
                <w:color w:val="231F20"/>
              </w:rPr>
              <w:t>t</w:t>
            </w:r>
            <w:r>
              <w:rPr>
                <w:color w:val="231F20"/>
                <w:spacing w:val="-1"/>
              </w:rPr>
              <w:t>ál</w:t>
            </w:r>
            <w:r w:rsidR="007428A7">
              <w:rPr>
                <w:color w:val="231F20"/>
                <w:spacing w:val="-1"/>
              </w:rPr>
              <w:t>ní</w:t>
            </w:r>
            <w:r>
              <w:rPr>
                <w:color w:val="231F20"/>
                <w:spacing w:val="-19"/>
              </w:rPr>
              <w:t xml:space="preserve"> </w:t>
            </w:r>
            <w:r>
              <w:rPr>
                <w:color w:val="231F20"/>
                <w:spacing w:val="-4"/>
              </w:rPr>
              <w:t>d</w:t>
            </w:r>
            <w:r>
              <w:rPr>
                <w:color w:val="231F20"/>
                <w:spacing w:val="1"/>
              </w:rPr>
              <w:t>v</w:t>
            </w:r>
            <w:r>
              <w:rPr>
                <w:color w:val="231F20"/>
                <w:spacing w:val="-2"/>
              </w:rPr>
              <w:t>o</w:t>
            </w:r>
            <w:r>
              <w:rPr>
                <w:color w:val="231F20"/>
                <w:spacing w:val="-3"/>
              </w:rPr>
              <w:t>j</w:t>
            </w:r>
            <w:r>
              <w:rPr>
                <w:color w:val="231F20"/>
              </w:rPr>
              <w:t>če</w:t>
            </w:r>
            <w:r>
              <w:rPr>
                <w:color w:val="231F20"/>
              </w:rPr>
              <w:t xml:space="preserve"> </w:t>
            </w:r>
            <w:r>
              <w:rPr>
                <w:color w:val="231F20"/>
                <w:spacing w:val="-1"/>
              </w:rPr>
              <w:t>úpra</w:t>
            </w:r>
            <w:r>
              <w:rPr>
                <w:color w:val="231F20"/>
                <w:spacing w:val="1"/>
              </w:rPr>
              <w:t>v</w:t>
            </w:r>
            <w:r>
              <w:rPr>
                <w:color w:val="231F20"/>
                <w:spacing w:val="-1"/>
              </w:rPr>
              <w:t>n</w:t>
            </w:r>
            <w:r>
              <w:rPr>
                <w:color w:val="231F20"/>
              </w:rPr>
              <w:t>y</w:t>
            </w:r>
            <w:r>
              <w:rPr>
                <w:color w:val="231F20"/>
              </w:rPr>
              <w:t xml:space="preserve"> </w:t>
            </w:r>
            <w:r>
              <w:rPr>
                <w:color w:val="231F20"/>
                <w:spacing w:val="-1"/>
              </w:rPr>
              <w:t>v</w:t>
            </w:r>
            <w:r>
              <w:rPr>
                <w:color w:val="231F20"/>
                <w:spacing w:val="1"/>
              </w:rPr>
              <w:t>o</w:t>
            </w:r>
            <w:r>
              <w:rPr>
                <w:color w:val="231F20"/>
                <w:spacing w:val="-1"/>
              </w:rPr>
              <w:t>d</w:t>
            </w:r>
            <w:r>
              <w:rPr>
                <w:color w:val="231F20"/>
              </w:rPr>
              <w:t>y</w:t>
            </w:r>
            <w:r>
              <w:rPr>
                <w:color w:val="231F20"/>
              </w:rPr>
              <w:t xml:space="preserve"> </w:t>
            </w:r>
            <w:r>
              <w:rPr>
                <w:color w:val="231F20"/>
                <w:spacing w:val="-1"/>
              </w:rPr>
              <w:t>p</w:t>
            </w:r>
            <w:r>
              <w:rPr>
                <w:color w:val="231F20"/>
                <w:spacing w:val="-3"/>
              </w:rPr>
              <w:t>r</w:t>
            </w:r>
            <w:r>
              <w:rPr>
                <w:color w:val="231F20"/>
              </w:rPr>
              <w:t>o</w:t>
            </w:r>
            <w:r>
              <w:rPr>
                <w:color w:val="231F20"/>
              </w:rPr>
              <w:t xml:space="preserve"> </w:t>
            </w:r>
            <w:r>
              <w:rPr>
                <w:color w:val="231F20"/>
              </w:rPr>
              <w:t>e</w:t>
            </w:r>
            <w:r>
              <w:rPr>
                <w:color w:val="231F20"/>
                <w:spacing w:val="-3"/>
              </w:rPr>
              <w:t>f</w:t>
            </w:r>
            <w:r>
              <w:rPr>
                <w:color w:val="231F20"/>
              </w:rPr>
              <w:t>ek</w:t>
            </w:r>
            <w:r>
              <w:rPr>
                <w:color w:val="231F20"/>
                <w:spacing w:val="-2"/>
              </w:rPr>
              <w:t>t</w:t>
            </w:r>
            <w:r>
              <w:rPr>
                <w:color w:val="231F20"/>
                <w:spacing w:val="-1"/>
              </w:rPr>
              <w:t>i</w:t>
            </w:r>
            <w:r w:rsidR="007428A7">
              <w:rPr>
                <w:color w:val="231F20"/>
                <w:spacing w:val="-1"/>
              </w:rPr>
              <w:t>vní řízení ri</w:t>
            </w:r>
            <w:r>
              <w:rPr>
                <w:color w:val="231F20"/>
                <w:spacing w:val="-1"/>
              </w:rPr>
              <w:t>zi</w:t>
            </w:r>
            <w:r>
              <w:rPr>
                <w:color w:val="231F20"/>
              </w:rPr>
              <w:t>k</w:t>
            </w:r>
            <w:r>
              <w:rPr>
                <w:color w:val="231F20"/>
              </w:rPr>
              <w:t xml:space="preserve"> </w:t>
            </w:r>
            <w:r>
              <w:rPr>
                <w:color w:val="231F20"/>
                <w:spacing w:val="-8"/>
              </w:rPr>
              <w:t>kritické</w:t>
            </w:r>
          </w:p>
          <w:p w14:paraId="15E013E2" w14:textId="437AA88B" w:rsidR="00126155" w:rsidRDefault="007571C8" w:rsidP="00965550">
            <w:pPr>
              <w:pStyle w:val="TableParagraph"/>
              <w:ind w:left="292" w:right="4188"/>
              <w:jc w:val="both"/>
            </w:pPr>
            <w:r>
              <w:rPr>
                <w:color w:val="231F20"/>
              </w:rPr>
              <w:t>V</w:t>
            </w:r>
            <w:r w:rsidR="008A3AB0">
              <w:rPr>
                <w:color w:val="231F20"/>
              </w:rPr>
              <w:t>odárenské</w:t>
            </w:r>
            <w:r>
              <w:rPr>
                <w:color w:val="231F20"/>
              </w:rPr>
              <w:t xml:space="preserve"> </w:t>
            </w:r>
            <w:r w:rsidR="008A3AB0">
              <w:rPr>
                <w:color w:val="231F20"/>
              </w:rPr>
              <w:t>infrastruktury</w:t>
            </w:r>
          </w:p>
        </w:tc>
      </w:tr>
      <w:tr w:rsidR="00126155" w14:paraId="5B71FA95" w14:textId="77777777">
        <w:trPr>
          <w:trHeight w:hRule="exact" w:val="588"/>
        </w:trPr>
        <w:tc>
          <w:tcPr>
            <w:tcW w:w="1547" w:type="dxa"/>
          </w:tcPr>
          <w:p w14:paraId="2E89406B" w14:textId="77777777" w:rsidR="00126155" w:rsidRDefault="008A3AB0">
            <w:pPr>
              <w:pStyle w:val="TableParagraph"/>
              <w:spacing w:before="152"/>
              <w:ind w:left="125" w:right="125"/>
              <w:jc w:val="center"/>
            </w:pPr>
            <w:r>
              <w:rPr>
                <w:color w:val="231F20"/>
              </w:rPr>
              <w:t>VB01000054</w:t>
            </w:r>
          </w:p>
        </w:tc>
        <w:tc>
          <w:tcPr>
            <w:tcW w:w="7230" w:type="dxa"/>
          </w:tcPr>
          <w:p w14:paraId="62791D9D" w14:textId="77777777" w:rsidR="00126155" w:rsidRDefault="008A3AB0" w:rsidP="00965550">
            <w:pPr>
              <w:pStyle w:val="TableParagraph"/>
              <w:spacing w:before="18"/>
              <w:ind w:left="292"/>
              <w:jc w:val="both"/>
            </w:pPr>
            <w:r>
              <w:rPr>
                <w:color w:val="231F20"/>
              </w:rPr>
              <w:t>Pokročilý systém prevence a snížení následků šíření nebezpečného vzduchu v rámci IZS</w:t>
            </w:r>
          </w:p>
        </w:tc>
      </w:tr>
    </w:tbl>
    <w:p w14:paraId="3EA70B35" w14:textId="77777777" w:rsidR="00126155" w:rsidRDefault="008A3AB0">
      <w:pPr>
        <w:pStyle w:val="Zkladntext"/>
        <w:ind w:left="100" w:right="182"/>
        <w:jc w:val="both"/>
      </w:pPr>
      <w:r>
        <w:rPr>
          <w:color w:val="231F20"/>
        </w:rPr>
        <w:t>* U tohoto projektu provede auditor ověření plnění podmínek Smlouvy s poskytovatelem dotace i ze</w:t>
      </w:r>
      <w:r>
        <w:rPr>
          <w:color w:val="231F20"/>
          <w:spacing w:val="-12"/>
        </w:rPr>
        <w:t xml:space="preserve"> </w:t>
      </w:r>
      <w:r>
        <w:rPr>
          <w:color w:val="231F20"/>
        </w:rPr>
        <w:t>strany</w:t>
      </w:r>
      <w:r>
        <w:rPr>
          <w:color w:val="231F20"/>
          <w:spacing w:val="-12"/>
        </w:rPr>
        <w:t xml:space="preserve"> </w:t>
      </w:r>
      <w:r>
        <w:rPr>
          <w:color w:val="231F20"/>
        </w:rPr>
        <w:t>ostatních</w:t>
      </w:r>
      <w:r>
        <w:rPr>
          <w:color w:val="231F20"/>
          <w:spacing w:val="-13"/>
        </w:rPr>
        <w:t xml:space="preserve"> </w:t>
      </w:r>
      <w:r>
        <w:rPr>
          <w:color w:val="231F20"/>
        </w:rPr>
        <w:t>příjemců</w:t>
      </w:r>
      <w:r>
        <w:rPr>
          <w:color w:val="231F20"/>
          <w:spacing w:val="-13"/>
        </w:rPr>
        <w:t xml:space="preserve"> </w:t>
      </w:r>
      <w:r>
        <w:rPr>
          <w:color w:val="231F20"/>
        </w:rPr>
        <w:t>{Mezinárodní</w:t>
      </w:r>
      <w:r>
        <w:rPr>
          <w:color w:val="231F20"/>
          <w:spacing w:val="-13"/>
        </w:rPr>
        <w:t xml:space="preserve"> </w:t>
      </w:r>
      <w:r>
        <w:rPr>
          <w:color w:val="231F20"/>
        </w:rPr>
        <w:t>bezpečnostní</w:t>
      </w:r>
      <w:r>
        <w:rPr>
          <w:color w:val="231F20"/>
          <w:spacing w:val="-13"/>
        </w:rPr>
        <w:t xml:space="preserve"> </w:t>
      </w:r>
      <w:r>
        <w:rPr>
          <w:color w:val="231F20"/>
        </w:rPr>
        <w:t>institut,</w:t>
      </w:r>
      <w:r>
        <w:rPr>
          <w:color w:val="231F20"/>
          <w:spacing w:val="-12"/>
        </w:rPr>
        <w:t xml:space="preserve"> </w:t>
      </w:r>
      <w:r>
        <w:rPr>
          <w:color w:val="231F20"/>
        </w:rPr>
        <w:t>z.</w:t>
      </w:r>
      <w:r>
        <w:rPr>
          <w:color w:val="231F20"/>
          <w:spacing w:val="-13"/>
        </w:rPr>
        <w:t xml:space="preserve"> </w:t>
      </w:r>
      <w:r>
        <w:rPr>
          <w:color w:val="231F20"/>
        </w:rPr>
        <w:t>ú.,</w:t>
      </w:r>
      <w:r>
        <w:rPr>
          <w:color w:val="231F20"/>
          <w:spacing w:val="-12"/>
        </w:rPr>
        <w:t xml:space="preserve"> </w:t>
      </w:r>
      <w:r>
        <w:rPr>
          <w:color w:val="231F20"/>
        </w:rPr>
        <w:t>Ústav</w:t>
      </w:r>
      <w:r>
        <w:rPr>
          <w:color w:val="231F20"/>
          <w:spacing w:val="-11"/>
        </w:rPr>
        <w:t xml:space="preserve"> </w:t>
      </w:r>
      <w:r>
        <w:rPr>
          <w:color w:val="231F20"/>
        </w:rPr>
        <w:t>pro</w:t>
      </w:r>
      <w:r>
        <w:rPr>
          <w:color w:val="231F20"/>
          <w:spacing w:val="-11"/>
        </w:rPr>
        <w:t xml:space="preserve"> </w:t>
      </w:r>
      <w:r>
        <w:rPr>
          <w:color w:val="231F20"/>
        </w:rPr>
        <w:t>hydrodynamiku</w:t>
      </w:r>
      <w:r>
        <w:rPr>
          <w:color w:val="231F20"/>
          <w:spacing w:val="-13"/>
        </w:rPr>
        <w:t xml:space="preserve"> </w:t>
      </w:r>
      <w:r>
        <w:rPr>
          <w:color w:val="231F20"/>
        </w:rPr>
        <w:t>AV ČR, v. v. i., VDT Technology a.s.). Klient, jako koordinátor zodpovědný za závěrečné vyúčtování projektu, bude auditorovi zprostředkovávat podklady nezbytné pro ověření i od těchto ostat</w:t>
      </w:r>
      <w:r>
        <w:rPr>
          <w:color w:val="231F20"/>
        </w:rPr>
        <w:t>ních příjemců. Auditor je však oprávněn kontaktovat tyto příjemce i</w:t>
      </w:r>
      <w:r>
        <w:rPr>
          <w:color w:val="231F20"/>
          <w:spacing w:val="-25"/>
        </w:rPr>
        <w:t xml:space="preserve"> </w:t>
      </w:r>
      <w:r>
        <w:rPr>
          <w:color w:val="231F20"/>
        </w:rPr>
        <w:t>přímo.</w:t>
      </w:r>
    </w:p>
    <w:p w14:paraId="2965CB5E" w14:textId="77777777" w:rsidR="00126155" w:rsidRDefault="00126155">
      <w:pPr>
        <w:pStyle w:val="Zkladntext"/>
        <w:spacing w:before="12"/>
        <w:rPr>
          <w:sz w:val="21"/>
        </w:rPr>
      </w:pPr>
    </w:p>
    <w:p w14:paraId="4137AA31" w14:textId="77777777" w:rsidR="00126155" w:rsidRDefault="008A3AB0">
      <w:pPr>
        <w:pStyle w:val="Zkladntext"/>
        <w:ind w:left="100"/>
        <w:jc w:val="both"/>
      </w:pPr>
      <w:r>
        <w:rPr>
          <w:color w:val="231F20"/>
        </w:rPr>
        <w:t>{dále jen „audit" či „poskytování služeb").</w:t>
      </w:r>
    </w:p>
    <w:p w14:paraId="0F88F9DD" w14:textId="77777777" w:rsidR="00126155" w:rsidRDefault="00126155">
      <w:pPr>
        <w:pStyle w:val="Zkladntext"/>
        <w:spacing w:before="5"/>
      </w:pPr>
    </w:p>
    <w:p w14:paraId="14E64185" w14:textId="77777777" w:rsidR="00126155" w:rsidRDefault="008A3AB0">
      <w:pPr>
        <w:pStyle w:val="Nadpis1"/>
        <w:numPr>
          <w:ilvl w:val="0"/>
          <w:numId w:val="1"/>
        </w:numPr>
        <w:tabs>
          <w:tab w:val="left" w:pos="3538"/>
        </w:tabs>
        <w:ind w:left="3537" w:hanging="367"/>
        <w:jc w:val="left"/>
      </w:pPr>
      <w:r>
        <w:rPr>
          <w:color w:val="231F20"/>
        </w:rPr>
        <w:t>Způsob provedení</w:t>
      </w:r>
      <w:r>
        <w:rPr>
          <w:color w:val="231F20"/>
          <w:spacing w:val="-11"/>
        </w:rPr>
        <w:t xml:space="preserve"> </w:t>
      </w:r>
      <w:r>
        <w:rPr>
          <w:color w:val="231F20"/>
        </w:rPr>
        <w:t>auditu</w:t>
      </w:r>
    </w:p>
    <w:p w14:paraId="606C4190" w14:textId="77777777" w:rsidR="00126155" w:rsidRDefault="00126155">
      <w:pPr>
        <w:pStyle w:val="Zkladntext"/>
        <w:spacing w:before="11"/>
        <w:rPr>
          <w:b/>
          <w:sz w:val="21"/>
        </w:rPr>
      </w:pPr>
    </w:p>
    <w:p w14:paraId="341C1EA2" w14:textId="77777777" w:rsidR="00126155" w:rsidRDefault="008A3AB0">
      <w:pPr>
        <w:pStyle w:val="Odstavecseseznamem"/>
        <w:numPr>
          <w:ilvl w:val="0"/>
          <w:numId w:val="12"/>
        </w:numPr>
        <w:tabs>
          <w:tab w:val="left" w:pos="565"/>
        </w:tabs>
        <w:ind w:right="182" w:hanging="359"/>
        <w:jc w:val="both"/>
      </w:pPr>
      <w:r>
        <w:rPr>
          <w:color w:val="231F20"/>
        </w:rPr>
        <w:t>Auditor se při poskytování služeb zavazuje postupovat podle Mezinárodního standardu pro ověřovací zakázky ISAE 3000 Ověřovací zakázky, které nejsou audity ani prověrkami historických finančních informací. Dále se Auditor zavazuje poskytovat služby v soulad</w:t>
      </w:r>
      <w:r>
        <w:rPr>
          <w:color w:val="231F20"/>
        </w:rPr>
        <w:t>u se Zákonem</w:t>
      </w:r>
      <w:r>
        <w:rPr>
          <w:color w:val="231F20"/>
          <w:spacing w:val="-18"/>
        </w:rPr>
        <w:t xml:space="preserve"> </w:t>
      </w:r>
      <w:r>
        <w:rPr>
          <w:color w:val="231F20"/>
        </w:rPr>
        <w:t>o</w:t>
      </w:r>
      <w:r>
        <w:rPr>
          <w:color w:val="231F20"/>
          <w:spacing w:val="-4"/>
        </w:rPr>
        <w:t xml:space="preserve"> </w:t>
      </w:r>
      <w:r>
        <w:rPr>
          <w:color w:val="231F20"/>
        </w:rPr>
        <w:t>auditorech,</w:t>
      </w:r>
      <w:r>
        <w:rPr>
          <w:color w:val="231F20"/>
          <w:spacing w:val="-17"/>
        </w:rPr>
        <w:t xml:space="preserve"> </w:t>
      </w:r>
      <w:r>
        <w:rPr>
          <w:color w:val="231F20"/>
        </w:rPr>
        <w:t>Mezinárodními</w:t>
      </w:r>
      <w:r>
        <w:rPr>
          <w:color w:val="231F20"/>
          <w:spacing w:val="-17"/>
        </w:rPr>
        <w:t xml:space="preserve"> </w:t>
      </w:r>
      <w:r>
        <w:rPr>
          <w:color w:val="231F20"/>
        </w:rPr>
        <w:t>auditorskými</w:t>
      </w:r>
      <w:r>
        <w:rPr>
          <w:color w:val="231F20"/>
          <w:spacing w:val="-19"/>
        </w:rPr>
        <w:t xml:space="preserve"> </w:t>
      </w:r>
      <w:r>
        <w:rPr>
          <w:color w:val="231F20"/>
        </w:rPr>
        <w:t>standardy</w:t>
      </w:r>
      <w:r>
        <w:rPr>
          <w:color w:val="231F20"/>
          <w:spacing w:val="-16"/>
        </w:rPr>
        <w:t xml:space="preserve"> </w:t>
      </w:r>
      <w:r>
        <w:rPr>
          <w:color w:val="231F20"/>
        </w:rPr>
        <w:t>upravenými</w:t>
      </w:r>
      <w:r>
        <w:rPr>
          <w:color w:val="231F20"/>
          <w:spacing w:val="-17"/>
        </w:rPr>
        <w:t xml:space="preserve"> </w:t>
      </w:r>
      <w:r>
        <w:rPr>
          <w:color w:val="231F20"/>
        </w:rPr>
        <w:t>právními</w:t>
      </w:r>
      <w:r>
        <w:rPr>
          <w:color w:val="231F20"/>
          <w:spacing w:val="-17"/>
        </w:rPr>
        <w:t xml:space="preserve"> </w:t>
      </w:r>
      <w:r>
        <w:rPr>
          <w:color w:val="231F20"/>
        </w:rPr>
        <w:t>předpisy</w:t>
      </w:r>
    </w:p>
    <w:p w14:paraId="35D00737" w14:textId="77777777" w:rsidR="00126155" w:rsidRDefault="00126155">
      <w:pPr>
        <w:jc w:val="both"/>
        <w:sectPr w:rsidR="00126155">
          <w:type w:val="continuous"/>
          <w:pgSz w:w="11910" w:h="16840"/>
          <w:pgMar w:top="960" w:right="1340" w:bottom="280" w:left="1500" w:header="708" w:footer="708" w:gutter="0"/>
          <w:cols w:space="708"/>
        </w:sectPr>
      </w:pPr>
    </w:p>
    <w:p w14:paraId="08B1A512" w14:textId="77777777" w:rsidR="00126155" w:rsidRDefault="008A3AB0">
      <w:pPr>
        <w:pStyle w:val="Zkladntext"/>
        <w:spacing w:before="39"/>
        <w:ind w:left="464" w:right="201"/>
        <w:jc w:val="both"/>
      </w:pPr>
      <w:r>
        <w:rPr>
          <w:color w:val="231F20"/>
        </w:rPr>
        <w:lastRenderedPageBreak/>
        <w:t xml:space="preserve">Evropské unie, a standardy Mezinárodní federace účetních {„International Federation of Accountants,  IFAC"),  které   se  vztahují  na  ověřovací  </w:t>
      </w:r>
      <w:r>
        <w:rPr>
          <w:color w:val="231F20"/>
        </w:rPr>
        <w:t>služby,  a  auditorskými  standardy    a předpisy vydanými Komorou auditorů České republiky a Mezinárodním standardem pro řízení kvality ISQM 1 Řízení kvality u firem provádějících audity nebo prověrky účetních závěrek, ostatní ověřovací zakázky či zakázky</w:t>
      </w:r>
      <w:r>
        <w:rPr>
          <w:color w:val="231F20"/>
        </w:rPr>
        <w:t xml:space="preserve"> na související služby. Auditor bude poskytovat služby s vynaložením přiměřené péče a s využitím vhodných znalostí a</w:t>
      </w:r>
      <w:r>
        <w:rPr>
          <w:color w:val="231F20"/>
          <w:spacing w:val="-30"/>
        </w:rPr>
        <w:t xml:space="preserve"> </w:t>
      </w:r>
      <w:r>
        <w:rPr>
          <w:color w:val="231F20"/>
        </w:rPr>
        <w:t>zkušeností.</w:t>
      </w:r>
    </w:p>
    <w:p w14:paraId="22166015" w14:textId="77777777" w:rsidR="00126155" w:rsidRDefault="00126155">
      <w:pPr>
        <w:pStyle w:val="Zkladntext"/>
        <w:spacing w:before="4"/>
        <w:rPr>
          <w:sz w:val="21"/>
        </w:rPr>
      </w:pPr>
    </w:p>
    <w:p w14:paraId="4F70D67A" w14:textId="77777777" w:rsidR="00126155" w:rsidRDefault="008A3AB0">
      <w:pPr>
        <w:pStyle w:val="Odstavecseseznamem"/>
        <w:numPr>
          <w:ilvl w:val="0"/>
          <w:numId w:val="12"/>
        </w:numPr>
        <w:tabs>
          <w:tab w:val="left" w:pos="465"/>
        </w:tabs>
        <w:spacing w:before="1"/>
        <w:ind w:left="464"/>
        <w:jc w:val="left"/>
      </w:pPr>
      <w:r>
        <w:rPr>
          <w:color w:val="231F20"/>
        </w:rPr>
        <w:t>Hlavními cíli auditu</w:t>
      </w:r>
      <w:r>
        <w:rPr>
          <w:color w:val="231F20"/>
          <w:spacing w:val="-14"/>
        </w:rPr>
        <w:t xml:space="preserve"> </w:t>
      </w:r>
      <w:r>
        <w:rPr>
          <w:color w:val="231F20"/>
        </w:rPr>
        <w:t>je:</w:t>
      </w:r>
    </w:p>
    <w:p w14:paraId="36E0DFC9" w14:textId="77777777" w:rsidR="00126155" w:rsidRDefault="00126155">
      <w:pPr>
        <w:pStyle w:val="Zkladntext"/>
        <w:spacing w:before="2"/>
        <w:rPr>
          <w:sz w:val="21"/>
        </w:rPr>
      </w:pPr>
    </w:p>
    <w:p w14:paraId="6BF5F736" w14:textId="77777777" w:rsidR="00126155" w:rsidRDefault="008A3AB0">
      <w:pPr>
        <w:pStyle w:val="Odstavecseseznamem"/>
        <w:numPr>
          <w:ilvl w:val="1"/>
          <w:numId w:val="12"/>
        </w:numPr>
        <w:tabs>
          <w:tab w:val="left" w:pos="1081"/>
        </w:tabs>
        <w:ind w:right="100"/>
      </w:pPr>
      <w:r>
        <w:rPr>
          <w:color w:val="231F20"/>
        </w:rPr>
        <w:t>Prověření</w:t>
      </w:r>
      <w:r>
        <w:rPr>
          <w:color w:val="231F20"/>
          <w:spacing w:val="-10"/>
        </w:rPr>
        <w:t xml:space="preserve"> </w:t>
      </w:r>
      <w:r>
        <w:rPr>
          <w:color w:val="231F20"/>
        </w:rPr>
        <w:t>průkaznosti</w:t>
      </w:r>
      <w:r>
        <w:rPr>
          <w:color w:val="231F20"/>
          <w:spacing w:val="-10"/>
        </w:rPr>
        <w:t xml:space="preserve"> </w:t>
      </w:r>
      <w:r>
        <w:rPr>
          <w:color w:val="231F20"/>
        </w:rPr>
        <w:t>účelnosti</w:t>
      </w:r>
      <w:r>
        <w:rPr>
          <w:color w:val="231F20"/>
          <w:spacing w:val="-12"/>
        </w:rPr>
        <w:t xml:space="preserve"> </w:t>
      </w:r>
      <w:r>
        <w:rPr>
          <w:color w:val="231F20"/>
        </w:rPr>
        <w:t>vynaložených</w:t>
      </w:r>
      <w:r>
        <w:rPr>
          <w:color w:val="231F20"/>
          <w:spacing w:val="-10"/>
        </w:rPr>
        <w:t xml:space="preserve"> </w:t>
      </w:r>
      <w:r>
        <w:rPr>
          <w:color w:val="231F20"/>
        </w:rPr>
        <w:t>finančních</w:t>
      </w:r>
      <w:r>
        <w:rPr>
          <w:color w:val="231F20"/>
          <w:spacing w:val="-10"/>
        </w:rPr>
        <w:t xml:space="preserve"> </w:t>
      </w:r>
      <w:r>
        <w:rPr>
          <w:color w:val="231F20"/>
        </w:rPr>
        <w:t>prostředků</w:t>
      </w:r>
      <w:r>
        <w:rPr>
          <w:color w:val="231F20"/>
          <w:spacing w:val="-10"/>
        </w:rPr>
        <w:t xml:space="preserve"> </w:t>
      </w:r>
      <w:r>
        <w:rPr>
          <w:color w:val="231F20"/>
        </w:rPr>
        <w:t>určených</w:t>
      </w:r>
      <w:r>
        <w:rPr>
          <w:color w:val="231F20"/>
          <w:spacing w:val="-10"/>
        </w:rPr>
        <w:t xml:space="preserve"> </w:t>
      </w:r>
      <w:r>
        <w:rPr>
          <w:color w:val="231F20"/>
        </w:rPr>
        <w:t>výhradně k úhradě skutečných prokazatelných nákladů přímo souvisejících s řešením projektu dle podmínek Smlouvy s poskytovatelem</w:t>
      </w:r>
      <w:r>
        <w:rPr>
          <w:color w:val="231F20"/>
          <w:spacing w:val="-12"/>
        </w:rPr>
        <w:t xml:space="preserve"> </w:t>
      </w:r>
      <w:r>
        <w:rPr>
          <w:color w:val="231F20"/>
        </w:rPr>
        <w:t>dotace.</w:t>
      </w:r>
    </w:p>
    <w:p w14:paraId="5619C09C" w14:textId="45EADA03" w:rsidR="00126155" w:rsidRDefault="008A3AB0">
      <w:pPr>
        <w:pStyle w:val="Odstavecseseznamem"/>
        <w:numPr>
          <w:ilvl w:val="1"/>
          <w:numId w:val="12"/>
        </w:numPr>
        <w:tabs>
          <w:tab w:val="left" w:pos="1081"/>
        </w:tabs>
        <w:ind w:right="102"/>
      </w:pPr>
      <w:r>
        <w:rPr>
          <w:color w:val="231F20"/>
        </w:rPr>
        <w:t xml:space="preserve">Ověření souladu účetních a finančních operací souvisejících s řešením projektu dle podmínek </w:t>
      </w:r>
      <w:r>
        <w:rPr>
          <w:color w:val="231F20"/>
        </w:rPr>
        <w:t>Smlouvy   s poskytovatelem</w:t>
      </w:r>
      <w:r>
        <w:rPr>
          <w:color w:val="231F20"/>
        </w:rPr>
        <w:t xml:space="preserve">   dotace </w:t>
      </w:r>
      <w:r>
        <w:rPr>
          <w:color w:val="231F20"/>
        </w:rPr>
        <w:t xml:space="preserve"> </w:t>
      </w:r>
      <w:r w:rsidR="00B34DA6">
        <w:rPr>
          <w:color w:val="231F20"/>
        </w:rPr>
        <w:t>(</w:t>
      </w:r>
      <w:r>
        <w:rPr>
          <w:color w:val="231F20"/>
        </w:rPr>
        <w:t xml:space="preserve">čerpání  a  použití  účelové   podpory </w:t>
      </w:r>
      <w:r w:rsidR="00B34DA6">
        <w:rPr>
          <w:color w:val="231F20"/>
        </w:rPr>
        <w:t xml:space="preserve">   </w:t>
      </w:r>
      <w:r>
        <w:rPr>
          <w:color w:val="231F20"/>
        </w:rPr>
        <w:t>a neveřejných zdrojů) s platnými právními</w:t>
      </w:r>
      <w:r>
        <w:rPr>
          <w:color w:val="231F20"/>
          <w:spacing w:val="-26"/>
        </w:rPr>
        <w:t xml:space="preserve"> </w:t>
      </w:r>
      <w:r>
        <w:rPr>
          <w:color w:val="231F20"/>
        </w:rPr>
        <w:t>předpisy.</w:t>
      </w:r>
    </w:p>
    <w:p w14:paraId="34FF1363" w14:textId="77777777" w:rsidR="00126155" w:rsidRDefault="00126155">
      <w:pPr>
        <w:pStyle w:val="Zkladntext"/>
        <w:spacing w:before="3"/>
      </w:pPr>
    </w:p>
    <w:p w14:paraId="38979A54" w14:textId="77777777" w:rsidR="00126155" w:rsidRDefault="008A3AB0">
      <w:pPr>
        <w:pStyle w:val="Odstavecseseznamem"/>
        <w:numPr>
          <w:ilvl w:val="0"/>
          <w:numId w:val="12"/>
        </w:numPr>
        <w:tabs>
          <w:tab w:val="left" w:pos="465"/>
        </w:tabs>
        <w:ind w:left="464" w:right="200"/>
        <w:jc w:val="both"/>
      </w:pPr>
      <w:r>
        <w:rPr>
          <w:color w:val="231F20"/>
        </w:rPr>
        <w:t>Obsahem auditu je zkoumání provedené na základě kontrol dokumentů, které ověřují údaje a</w:t>
      </w:r>
      <w:r>
        <w:rPr>
          <w:color w:val="231F20"/>
          <w:spacing w:val="-3"/>
        </w:rPr>
        <w:t xml:space="preserve"> </w:t>
      </w:r>
      <w:r>
        <w:rPr>
          <w:color w:val="231F20"/>
        </w:rPr>
        <w:t>informace,</w:t>
      </w:r>
      <w:r>
        <w:rPr>
          <w:color w:val="231F20"/>
          <w:spacing w:val="-12"/>
        </w:rPr>
        <w:t xml:space="preserve"> </w:t>
      </w:r>
      <w:r>
        <w:rPr>
          <w:color w:val="231F20"/>
        </w:rPr>
        <w:t>obsažené</w:t>
      </w:r>
      <w:r>
        <w:rPr>
          <w:color w:val="231F20"/>
          <w:spacing w:val="-10"/>
        </w:rPr>
        <w:t xml:space="preserve"> </w:t>
      </w:r>
      <w:r>
        <w:rPr>
          <w:color w:val="231F20"/>
        </w:rPr>
        <w:t>v</w:t>
      </w:r>
      <w:r>
        <w:rPr>
          <w:color w:val="231F20"/>
          <w:spacing w:val="-11"/>
        </w:rPr>
        <w:t xml:space="preserve"> </w:t>
      </w:r>
      <w:r>
        <w:rPr>
          <w:color w:val="231F20"/>
        </w:rPr>
        <w:t>ověřovaných</w:t>
      </w:r>
      <w:r>
        <w:rPr>
          <w:color w:val="231F20"/>
          <w:spacing w:val="-11"/>
        </w:rPr>
        <w:t xml:space="preserve"> </w:t>
      </w:r>
      <w:r>
        <w:rPr>
          <w:color w:val="231F20"/>
        </w:rPr>
        <w:t>finančních</w:t>
      </w:r>
      <w:r>
        <w:rPr>
          <w:color w:val="231F20"/>
          <w:spacing w:val="-8"/>
        </w:rPr>
        <w:t xml:space="preserve"> </w:t>
      </w:r>
      <w:r>
        <w:rPr>
          <w:color w:val="231F20"/>
        </w:rPr>
        <w:t>zprávách.</w:t>
      </w:r>
      <w:r>
        <w:rPr>
          <w:color w:val="231F20"/>
          <w:spacing w:val="-8"/>
        </w:rPr>
        <w:t xml:space="preserve"> </w:t>
      </w:r>
      <w:r>
        <w:rPr>
          <w:color w:val="231F20"/>
        </w:rPr>
        <w:t>Audit</w:t>
      </w:r>
      <w:r>
        <w:rPr>
          <w:color w:val="231F20"/>
          <w:spacing w:val="-10"/>
        </w:rPr>
        <w:t xml:space="preserve"> </w:t>
      </w:r>
      <w:r>
        <w:rPr>
          <w:color w:val="231F20"/>
        </w:rPr>
        <w:t>obsahuje</w:t>
      </w:r>
      <w:r>
        <w:rPr>
          <w:color w:val="231F20"/>
          <w:spacing w:val="-10"/>
        </w:rPr>
        <w:t xml:space="preserve"> </w:t>
      </w:r>
      <w:r>
        <w:rPr>
          <w:color w:val="231F20"/>
        </w:rPr>
        <w:t>rovněž</w:t>
      </w:r>
      <w:r>
        <w:rPr>
          <w:color w:val="231F20"/>
          <w:spacing w:val="-11"/>
        </w:rPr>
        <w:t xml:space="preserve"> </w:t>
      </w:r>
      <w:r>
        <w:rPr>
          <w:color w:val="231F20"/>
        </w:rPr>
        <w:t>zhodnocení používaných účetních</w:t>
      </w:r>
      <w:r>
        <w:rPr>
          <w:color w:val="231F20"/>
          <w:spacing w:val="-20"/>
        </w:rPr>
        <w:t xml:space="preserve"> </w:t>
      </w:r>
      <w:r>
        <w:rPr>
          <w:color w:val="231F20"/>
        </w:rPr>
        <w:t>zásad.</w:t>
      </w:r>
    </w:p>
    <w:p w14:paraId="2B08486E" w14:textId="77777777" w:rsidR="00126155" w:rsidRDefault="00126155">
      <w:pPr>
        <w:pStyle w:val="Zkladntext"/>
        <w:spacing w:before="10"/>
        <w:rPr>
          <w:sz w:val="21"/>
        </w:rPr>
      </w:pPr>
    </w:p>
    <w:p w14:paraId="77CF7B79" w14:textId="77777777" w:rsidR="00126155" w:rsidRDefault="008A3AB0">
      <w:pPr>
        <w:pStyle w:val="Odstavecseseznamem"/>
        <w:numPr>
          <w:ilvl w:val="0"/>
          <w:numId w:val="12"/>
        </w:numPr>
        <w:tabs>
          <w:tab w:val="left" w:pos="465"/>
        </w:tabs>
        <w:ind w:left="464" w:right="209"/>
        <w:jc w:val="both"/>
      </w:pPr>
      <w:r>
        <w:rPr>
          <w:color w:val="231F20"/>
        </w:rPr>
        <w:t>Vzhledem k výběrovému způsobu provedení auditu a j</w:t>
      </w:r>
      <w:r>
        <w:rPr>
          <w:color w:val="231F20"/>
        </w:rPr>
        <w:t>iným přirozeným omezením auditu, spolu s přirozenými omezeními vnitřní kontroly existuje riziko, že i některé významné nesprávnosti mohou zůstat</w:t>
      </w:r>
      <w:r>
        <w:rPr>
          <w:color w:val="231F20"/>
          <w:spacing w:val="-18"/>
        </w:rPr>
        <w:t xml:space="preserve"> </w:t>
      </w:r>
      <w:r>
        <w:rPr>
          <w:color w:val="231F20"/>
        </w:rPr>
        <w:t>neodhaleny.</w:t>
      </w:r>
    </w:p>
    <w:p w14:paraId="6DC0D727" w14:textId="77777777" w:rsidR="00126155" w:rsidRDefault="00126155">
      <w:pPr>
        <w:pStyle w:val="Zkladntext"/>
        <w:spacing w:before="11"/>
        <w:rPr>
          <w:sz w:val="21"/>
        </w:rPr>
      </w:pPr>
    </w:p>
    <w:p w14:paraId="1A0AD94C" w14:textId="77777777" w:rsidR="00126155" w:rsidRDefault="008A3AB0">
      <w:pPr>
        <w:pStyle w:val="Odstavecseseznamem"/>
        <w:numPr>
          <w:ilvl w:val="0"/>
          <w:numId w:val="12"/>
        </w:numPr>
        <w:tabs>
          <w:tab w:val="left" w:pos="465"/>
        </w:tabs>
        <w:ind w:left="464" w:right="204"/>
        <w:jc w:val="both"/>
      </w:pPr>
      <w:r>
        <w:rPr>
          <w:color w:val="231F20"/>
        </w:rPr>
        <w:t>Cílem auditu, zpracovaného dle závazné metodiky, je umožnit auditorovi vyjádřit názor na plnění po</w:t>
      </w:r>
      <w:r>
        <w:rPr>
          <w:color w:val="231F20"/>
        </w:rPr>
        <w:t>dmínek Smlouvy a na finanční zprávy. Výrok auditora napomáhá důvěryhodnosti finanční</w:t>
      </w:r>
      <w:r>
        <w:rPr>
          <w:color w:val="231F20"/>
          <w:spacing w:val="-13"/>
        </w:rPr>
        <w:t xml:space="preserve"> </w:t>
      </w:r>
      <w:r>
        <w:rPr>
          <w:color w:val="231F20"/>
        </w:rPr>
        <w:t>zprávy.</w:t>
      </w:r>
    </w:p>
    <w:p w14:paraId="2D3F0244" w14:textId="77777777" w:rsidR="00126155" w:rsidRDefault="00126155">
      <w:pPr>
        <w:pStyle w:val="Zkladntext"/>
        <w:spacing w:before="7"/>
      </w:pPr>
    </w:p>
    <w:p w14:paraId="6546B362" w14:textId="3F853F3D" w:rsidR="00126155" w:rsidRDefault="008A3AB0">
      <w:pPr>
        <w:pStyle w:val="Odstavecseseznamem"/>
        <w:numPr>
          <w:ilvl w:val="0"/>
          <w:numId w:val="12"/>
        </w:numPr>
        <w:tabs>
          <w:tab w:val="left" w:pos="335"/>
        </w:tabs>
        <w:spacing w:before="1"/>
        <w:ind w:left="334" w:hanging="230"/>
        <w:jc w:val="left"/>
      </w:pPr>
      <w:r>
        <w:rPr>
          <w:color w:val="231F20"/>
        </w:rPr>
        <w:t>Práce u Klienta ze strany Auditora bude provádět xxxxx a</w:t>
      </w:r>
      <w:r>
        <w:rPr>
          <w:color w:val="231F20"/>
          <w:spacing w:val="30"/>
        </w:rPr>
        <w:t xml:space="preserve"> </w:t>
      </w:r>
      <w:r>
        <w:rPr>
          <w:color w:val="231F20"/>
        </w:rPr>
        <w:t>xxxxx.</w:t>
      </w:r>
    </w:p>
    <w:p w14:paraId="645C97C8" w14:textId="77777777" w:rsidR="00126155" w:rsidRDefault="00126155">
      <w:pPr>
        <w:pStyle w:val="Zkladntext"/>
      </w:pPr>
    </w:p>
    <w:p w14:paraId="4F37C40C" w14:textId="77777777" w:rsidR="00126155" w:rsidRDefault="00126155">
      <w:pPr>
        <w:pStyle w:val="Zkladntext"/>
      </w:pPr>
    </w:p>
    <w:p w14:paraId="2968EBE2" w14:textId="77777777" w:rsidR="00126155" w:rsidRDefault="00126155">
      <w:pPr>
        <w:pStyle w:val="Zkladntext"/>
        <w:spacing w:before="3"/>
      </w:pPr>
    </w:p>
    <w:p w14:paraId="392E09AE" w14:textId="77777777" w:rsidR="00126155" w:rsidRDefault="008A3AB0">
      <w:pPr>
        <w:pStyle w:val="Nadpis1"/>
        <w:numPr>
          <w:ilvl w:val="0"/>
          <w:numId w:val="1"/>
        </w:numPr>
        <w:tabs>
          <w:tab w:val="left" w:pos="2990"/>
        </w:tabs>
        <w:ind w:left="2989" w:hanging="357"/>
        <w:jc w:val="left"/>
      </w:pPr>
      <w:r>
        <w:rPr>
          <w:color w:val="231F20"/>
        </w:rPr>
        <w:t>Povinnosti a odpovědnost</w:t>
      </w:r>
      <w:r>
        <w:rPr>
          <w:color w:val="231F20"/>
          <w:spacing w:val="-17"/>
        </w:rPr>
        <w:t xml:space="preserve"> </w:t>
      </w:r>
      <w:r>
        <w:rPr>
          <w:color w:val="231F20"/>
        </w:rPr>
        <w:t>Auditora</w:t>
      </w:r>
    </w:p>
    <w:p w14:paraId="3636241D" w14:textId="77777777" w:rsidR="00126155" w:rsidRDefault="00126155">
      <w:pPr>
        <w:pStyle w:val="Zkladntext"/>
        <w:spacing w:before="3"/>
        <w:rPr>
          <w:b/>
          <w:sz w:val="21"/>
        </w:rPr>
      </w:pPr>
    </w:p>
    <w:p w14:paraId="56144673" w14:textId="204BA869" w:rsidR="00126155" w:rsidRDefault="008A3AB0">
      <w:pPr>
        <w:pStyle w:val="Odstavecseseznamem"/>
        <w:numPr>
          <w:ilvl w:val="0"/>
          <w:numId w:val="11"/>
        </w:numPr>
        <w:tabs>
          <w:tab w:val="left" w:pos="465"/>
        </w:tabs>
        <w:ind w:right="201"/>
        <w:jc w:val="both"/>
      </w:pPr>
      <w:r>
        <w:rPr>
          <w:color w:val="231F20"/>
        </w:rPr>
        <w:t>Povinností Auditora je na základě provedených testů vyjádřit názor na plnění podmínek Smlouvy</w:t>
      </w:r>
      <w:r>
        <w:rPr>
          <w:color w:val="231F20"/>
          <w:spacing w:val="-14"/>
        </w:rPr>
        <w:t xml:space="preserve"> </w:t>
      </w:r>
      <w:r>
        <w:rPr>
          <w:color w:val="231F20"/>
        </w:rPr>
        <w:t>s</w:t>
      </w:r>
      <w:r>
        <w:rPr>
          <w:color w:val="231F20"/>
          <w:spacing w:val="-3"/>
        </w:rPr>
        <w:t xml:space="preserve"> </w:t>
      </w:r>
      <w:r>
        <w:rPr>
          <w:color w:val="231F20"/>
        </w:rPr>
        <w:t>poskytovatelem</w:t>
      </w:r>
      <w:r>
        <w:rPr>
          <w:color w:val="231F20"/>
          <w:spacing w:val="-14"/>
        </w:rPr>
        <w:t xml:space="preserve"> </w:t>
      </w:r>
      <w:r>
        <w:rPr>
          <w:color w:val="231F20"/>
        </w:rPr>
        <w:t>dotace</w:t>
      </w:r>
      <w:r>
        <w:rPr>
          <w:color w:val="231F20"/>
          <w:spacing w:val="-13"/>
        </w:rPr>
        <w:t xml:space="preserve"> </w:t>
      </w:r>
      <w:r>
        <w:rPr>
          <w:color w:val="231F20"/>
        </w:rPr>
        <w:t>a</w:t>
      </w:r>
      <w:r>
        <w:rPr>
          <w:color w:val="231F20"/>
          <w:spacing w:val="-13"/>
        </w:rPr>
        <w:t xml:space="preserve"> </w:t>
      </w:r>
      <w:r>
        <w:rPr>
          <w:color w:val="231F20"/>
        </w:rPr>
        <w:t>na</w:t>
      </w:r>
      <w:r>
        <w:rPr>
          <w:color w:val="231F20"/>
          <w:spacing w:val="-13"/>
        </w:rPr>
        <w:t xml:space="preserve"> </w:t>
      </w:r>
      <w:r>
        <w:rPr>
          <w:color w:val="231F20"/>
        </w:rPr>
        <w:t>finanční</w:t>
      </w:r>
      <w:r>
        <w:rPr>
          <w:color w:val="231F20"/>
          <w:spacing w:val="-13"/>
        </w:rPr>
        <w:t xml:space="preserve"> </w:t>
      </w:r>
      <w:r>
        <w:rPr>
          <w:color w:val="231F20"/>
        </w:rPr>
        <w:t>zprávy.</w:t>
      </w:r>
      <w:r>
        <w:rPr>
          <w:color w:val="231F20"/>
          <w:spacing w:val="-15"/>
        </w:rPr>
        <w:t xml:space="preserve"> </w:t>
      </w:r>
      <w:r>
        <w:rPr>
          <w:color w:val="231F20"/>
        </w:rPr>
        <w:t>Vydání</w:t>
      </w:r>
      <w:r>
        <w:rPr>
          <w:color w:val="231F20"/>
          <w:spacing w:val="-13"/>
        </w:rPr>
        <w:t xml:space="preserve"> </w:t>
      </w:r>
      <w:r>
        <w:rPr>
          <w:color w:val="231F20"/>
        </w:rPr>
        <w:t>zprávy</w:t>
      </w:r>
      <w:r>
        <w:rPr>
          <w:color w:val="231F20"/>
          <w:spacing w:val="-13"/>
        </w:rPr>
        <w:t xml:space="preserve"> </w:t>
      </w:r>
      <w:r>
        <w:rPr>
          <w:color w:val="231F20"/>
        </w:rPr>
        <w:t>nezbavuje</w:t>
      </w:r>
      <w:r>
        <w:rPr>
          <w:color w:val="231F20"/>
          <w:spacing w:val="-12"/>
        </w:rPr>
        <w:t xml:space="preserve"> </w:t>
      </w:r>
      <w:r>
        <w:rPr>
          <w:color w:val="231F20"/>
        </w:rPr>
        <w:t>vedení</w:t>
      </w:r>
      <w:r>
        <w:rPr>
          <w:color w:val="231F20"/>
          <w:spacing w:val="-13"/>
        </w:rPr>
        <w:t xml:space="preserve"> </w:t>
      </w:r>
      <w:r>
        <w:rPr>
          <w:color w:val="231F20"/>
        </w:rPr>
        <w:t>účetní jednotky odpovědnosti za důsledky kontrol provedených kompetentními</w:t>
      </w:r>
      <w:r>
        <w:rPr>
          <w:color w:val="231F20"/>
          <w:spacing w:val="-5"/>
        </w:rPr>
        <w:t xml:space="preserve"> </w:t>
      </w:r>
      <w:r>
        <w:rPr>
          <w:color w:val="231F20"/>
        </w:rPr>
        <w:t>kontrolním</w:t>
      </w:r>
      <w:r>
        <w:rPr>
          <w:color w:val="231F20"/>
        </w:rPr>
        <w:t>i</w:t>
      </w:r>
      <w:r w:rsidR="000D462C">
        <w:rPr>
          <w:color w:val="231F20"/>
        </w:rPr>
        <w:t xml:space="preserve"> </w:t>
      </w:r>
      <w:r>
        <w:rPr>
          <w:color w:val="231F20"/>
        </w:rPr>
        <w:t>orgány.</w:t>
      </w:r>
    </w:p>
    <w:p w14:paraId="62DF826A" w14:textId="77777777" w:rsidR="00126155" w:rsidRDefault="00126155">
      <w:pPr>
        <w:pStyle w:val="Zkladntext"/>
        <w:spacing w:before="12"/>
        <w:rPr>
          <w:sz w:val="21"/>
        </w:rPr>
      </w:pPr>
    </w:p>
    <w:p w14:paraId="339B1824" w14:textId="77777777" w:rsidR="00126155" w:rsidRDefault="008A3AB0">
      <w:pPr>
        <w:pStyle w:val="Odstavecseseznamem"/>
        <w:numPr>
          <w:ilvl w:val="0"/>
          <w:numId w:val="11"/>
        </w:numPr>
        <w:tabs>
          <w:tab w:val="left" w:pos="465"/>
        </w:tabs>
        <w:ind w:right="199"/>
        <w:jc w:val="both"/>
      </w:pPr>
      <w:r>
        <w:rPr>
          <w:color w:val="231F20"/>
        </w:rPr>
        <w:t>Je povinností Auditora navrhnout a provést testy tak, aby v rozumné míře zaručovaly zjištění případných nesrovnalostí vzniklých nesprávně uvedenými údaji. Ověření se provádí výběrovým způsobem a podle zásady významnosti vykazovaných skutečností a</w:t>
      </w:r>
      <w:r>
        <w:rPr>
          <w:color w:val="231F20"/>
        </w:rPr>
        <w:t xml:space="preserve"> nezavazuje auditora</w:t>
      </w:r>
      <w:r>
        <w:rPr>
          <w:color w:val="231F20"/>
          <w:spacing w:val="-23"/>
        </w:rPr>
        <w:t xml:space="preserve"> </w:t>
      </w:r>
      <w:r>
        <w:rPr>
          <w:color w:val="231F20"/>
        </w:rPr>
        <w:t>provést</w:t>
      </w:r>
      <w:r>
        <w:rPr>
          <w:color w:val="231F20"/>
          <w:spacing w:val="-22"/>
        </w:rPr>
        <w:t xml:space="preserve"> </w:t>
      </w:r>
      <w:r>
        <w:rPr>
          <w:color w:val="231F20"/>
        </w:rPr>
        <w:t>detailní</w:t>
      </w:r>
      <w:r>
        <w:rPr>
          <w:color w:val="231F20"/>
          <w:spacing w:val="-22"/>
        </w:rPr>
        <w:t xml:space="preserve"> </w:t>
      </w:r>
      <w:r>
        <w:rPr>
          <w:color w:val="231F20"/>
        </w:rPr>
        <w:t>testy</w:t>
      </w:r>
      <w:r>
        <w:rPr>
          <w:color w:val="231F20"/>
          <w:spacing w:val="-26"/>
        </w:rPr>
        <w:t xml:space="preserve"> </w:t>
      </w:r>
      <w:r>
        <w:rPr>
          <w:color w:val="231F20"/>
        </w:rPr>
        <w:t>všech</w:t>
      </w:r>
      <w:r>
        <w:rPr>
          <w:color w:val="231F20"/>
          <w:spacing w:val="-23"/>
        </w:rPr>
        <w:t xml:space="preserve"> </w:t>
      </w:r>
      <w:r>
        <w:rPr>
          <w:color w:val="231F20"/>
        </w:rPr>
        <w:t>operací</w:t>
      </w:r>
      <w:r>
        <w:rPr>
          <w:color w:val="231F20"/>
          <w:spacing w:val="-25"/>
        </w:rPr>
        <w:t xml:space="preserve"> </w:t>
      </w:r>
      <w:r>
        <w:rPr>
          <w:color w:val="231F20"/>
        </w:rPr>
        <w:t>tak,</w:t>
      </w:r>
      <w:r>
        <w:rPr>
          <w:color w:val="231F20"/>
          <w:spacing w:val="-25"/>
        </w:rPr>
        <w:t xml:space="preserve"> </w:t>
      </w:r>
      <w:r>
        <w:rPr>
          <w:color w:val="231F20"/>
        </w:rPr>
        <w:t>aby</w:t>
      </w:r>
      <w:r>
        <w:rPr>
          <w:color w:val="231F20"/>
          <w:spacing w:val="-24"/>
        </w:rPr>
        <w:t xml:space="preserve"> </w:t>
      </w:r>
      <w:r>
        <w:rPr>
          <w:color w:val="231F20"/>
        </w:rPr>
        <w:t>byly</w:t>
      </w:r>
      <w:r>
        <w:rPr>
          <w:color w:val="231F20"/>
          <w:spacing w:val="-24"/>
        </w:rPr>
        <w:t xml:space="preserve"> </w:t>
      </w:r>
      <w:r>
        <w:rPr>
          <w:color w:val="231F20"/>
        </w:rPr>
        <w:t>zajištěny</w:t>
      </w:r>
      <w:r>
        <w:rPr>
          <w:color w:val="231F20"/>
          <w:spacing w:val="-26"/>
        </w:rPr>
        <w:t xml:space="preserve"> </w:t>
      </w:r>
      <w:r>
        <w:rPr>
          <w:color w:val="231F20"/>
        </w:rPr>
        <w:t>všechny</w:t>
      </w:r>
      <w:r>
        <w:rPr>
          <w:color w:val="231F20"/>
          <w:spacing w:val="-21"/>
        </w:rPr>
        <w:t xml:space="preserve"> </w:t>
      </w:r>
      <w:r>
        <w:rPr>
          <w:color w:val="231F20"/>
        </w:rPr>
        <w:t>nesrovnalosti,</w:t>
      </w:r>
      <w:r>
        <w:rPr>
          <w:color w:val="231F20"/>
          <w:spacing w:val="-24"/>
        </w:rPr>
        <w:t xml:space="preserve"> </w:t>
      </w:r>
      <w:r>
        <w:rPr>
          <w:color w:val="231F20"/>
        </w:rPr>
        <w:t>které mohou</w:t>
      </w:r>
      <w:r>
        <w:rPr>
          <w:color w:val="231F20"/>
          <w:spacing w:val="-7"/>
        </w:rPr>
        <w:t xml:space="preserve"> </w:t>
      </w:r>
      <w:r>
        <w:rPr>
          <w:color w:val="231F20"/>
        </w:rPr>
        <w:t>existovat.</w:t>
      </w:r>
    </w:p>
    <w:p w14:paraId="5FF9EBAD" w14:textId="77777777" w:rsidR="00126155" w:rsidRDefault="00126155">
      <w:pPr>
        <w:pStyle w:val="Zkladntext"/>
        <w:spacing w:before="12"/>
        <w:rPr>
          <w:sz w:val="21"/>
        </w:rPr>
      </w:pPr>
    </w:p>
    <w:p w14:paraId="11D33A72" w14:textId="77777777" w:rsidR="00126155" w:rsidRDefault="008A3AB0">
      <w:pPr>
        <w:pStyle w:val="Odstavecseseznamem"/>
        <w:numPr>
          <w:ilvl w:val="0"/>
          <w:numId w:val="11"/>
        </w:numPr>
        <w:tabs>
          <w:tab w:val="left" w:pos="465"/>
        </w:tabs>
        <w:ind w:left="463" w:right="98" w:hanging="359"/>
        <w:jc w:val="both"/>
      </w:pPr>
      <w:r>
        <w:rPr>
          <w:color w:val="231F20"/>
        </w:rPr>
        <w:t>V případě, že Auditor zjistí v průběhu auditu závažnější nedostatky ve vedení účetnictví nebo při zpracování finančních zpráv, bude o takových nálezech neprodleně informovat vedení Účetní jednotky. Případné ostatní návrhy a doporučení budou uvedeny v dopis</w:t>
      </w:r>
      <w:r>
        <w:rPr>
          <w:color w:val="231F20"/>
        </w:rPr>
        <w:t>e vedení Účetní jednotky, který k tomuto účelu může být auditorem</w:t>
      </w:r>
      <w:r>
        <w:rPr>
          <w:color w:val="231F20"/>
          <w:spacing w:val="-22"/>
        </w:rPr>
        <w:t xml:space="preserve"> </w:t>
      </w:r>
      <w:r>
        <w:rPr>
          <w:color w:val="231F20"/>
        </w:rPr>
        <w:t>vydán.</w:t>
      </w:r>
    </w:p>
    <w:p w14:paraId="6F75DEC9" w14:textId="77777777" w:rsidR="00126155" w:rsidRDefault="00126155">
      <w:pPr>
        <w:pStyle w:val="Zkladntext"/>
        <w:spacing w:before="12"/>
        <w:rPr>
          <w:sz w:val="21"/>
        </w:rPr>
      </w:pPr>
    </w:p>
    <w:p w14:paraId="17F0A7C7" w14:textId="77777777" w:rsidR="00126155" w:rsidRDefault="008A3AB0">
      <w:pPr>
        <w:pStyle w:val="Odstavecseseznamem"/>
        <w:numPr>
          <w:ilvl w:val="0"/>
          <w:numId w:val="11"/>
        </w:numPr>
        <w:tabs>
          <w:tab w:val="left" w:pos="464"/>
        </w:tabs>
        <w:ind w:left="462" w:right="202" w:hanging="359"/>
        <w:jc w:val="both"/>
      </w:pPr>
      <w:r>
        <w:rPr>
          <w:color w:val="231F20"/>
        </w:rPr>
        <w:t>Auditor</w:t>
      </w:r>
      <w:r>
        <w:rPr>
          <w:color w:val="231F20"/>
          <w:spacing w:val="-22"/>
        </w:rPr>
        <w:t xml:space="preserve"> </w:t>
      </w:r>
      <w:r>
        <w:rPr>
          <w:color w:val="231F20"/>
        </w:rPr>
        <w:t>posoudí</w:t>
      </w:r>
      <w:r>
        <w:rPr>
          <w:color w:val="231F20"/>
          <w:spacing w:val="-21"/>
        </w:rPr>
        <w:t xml:space="preserve"> </w:t>
      </w:r>
      <w:r>
        <w:rPr>
          <w:color w:val="231F20"/>
        </w:rPr>
        <w:t>také</w:t>
      </w:r>
      <w:r>
        <w:rPr>
          <w:color w:val="231F20"/>
          <w:spacing w:val="-23"/>
        </w:rPr>
        <w:t xml:space="preserve"> </w:t>
      </w:r>
      <w:r>
        <w:rPr>
          <w:color w:val="231F20"/>
        </w:rPr>
        <w:t>významné</w:t>
      </w:r>
      <w:r>
        <w:rPr>
          <w:color w:val="231F20"/>
          <w:spacing w:val="-21"/>
        </w:rPr>
        <w:t xml:space="preserve"> </w:t>
      </w:r>
      <w:r>
        <w:rPr>
          <w:color w:val="231F20"/>
        </w:rPr>
        <w:t>odhady</w:t>
      </w:r>
      <w:r>
        <w:rPr>
          <w:color w:val="231F20"/>
          <w:spacing w:val="-22"/>
        </w:rPr>
        <w:t xml:space="preserve"> </w:t>
      </w:r>
      <w:r>
        <w:rPr>
          <w:color w:val="231F20"/>
        </w:rPr>
        <w:t>a</w:t>
      </w:r>
      <w:r>
        <w:rPr>
          <w:color w:val="231F20"/>
          <w:spacing w:val="-19"/>
        </w:rPr>
        <w:t xml:space="preserve"> </w:t>
      </w:r>
      <w:r>
        <w:rPr>
          <w:color w:val="231F20"/>
        </w:rPr>
        <w:t>rozhodnutí</w:t>
      </w:r>
      <w:r>
        <w:rPr>
          <w:color w:val="231F20"/>
          <w:spacing w:val="-21"/>
        </w:rPr>
        <w:t xml:space="preserve"> </w:t>
      </w:r>
      <w:r>
        <w:rPr>
          <w:color w:val="231F20"/>
        </w:rPr>
        <w:t>vedení</w:t>
      </w:r>
      <w:r>
        <w:rPr>
          <w:color w:val="231F20"/>
          <w:spacing w:val="-21"/>
        </w:rPr>
        <w:t xml:space="preserve"> </w:t>
      </w:r>
      <w:r>
        <w:rPr>
          <w:color w:val="231F20"/>
        </w:rPr>
        <w:t>Účetní</w:t>
      </w:r>
      <w:r>
        <w:rPr>
          <w:color w:val="231F20"/>
          <w:spacing w:val="-21"/>
        </w:rPr>
        <w:t xml:space="preserve"> </w:t>
      </w:r>
      <w:r>
        <w:rPr>
          <w:color w:val="231F20"/>
        </w:rPr>
        <w:t>jednotky,</w:t>
      </w:r>
      <w:r>
        <w:rPr>
          <w:color w:val="231F20"/>
          <w:spacing w:val="-21"/>
        </w:rPr>
        <w:t xml:space="preserve"> </w:t>
      </w:r>
      <w:r>
        <w:rPr>
          <w:color w:val="231F20"/>
        </w:rPr>
        <w:t>která</w:t>
      </w:r>
      <w:r>
        <w:rPr>
          <w:color w:val="231F20"/>
          <w:spacing w:val="-22"/>
        </w:rPr>
        <w:t xml:space="preserve"> </w:t>
      </w:r>
      <w:r>
        <w:rPr>
          <w:color w:val="231F20"/>
        </w:rPr>
        <w:t>se</w:t>
      </w:r>
      <w:r>
        <w:rPr>
          <w:color w:val="231F20"/>
          <w:spacing w:val="-21"/>
        </w:rPr>
        <w:t xml:space="preserve"> </w:t>
      </w:r>
      <w:r>
        <w:rPr>
          <w:color w:val="231F20"/>
        </w:rPr>
        <w:t>promítají do finančních zpráv. Povinností Auditora je postupovat v souladu s auditorskými směrnicem</w:t>
      </w:r>
      <w:r>
        <w:rPr>
          <w:color w:val="231F20"/>
        </w:rPr>
        <w:t>i tak, aby získal všechny informace, které jsou podle jeho nejlepšího vědomí nezbytné pro ověření finanční zprávy a poskytují přiměřenou záruku, že finanční zpráva neobsahuje významné</w:t>
      </w:r>
      <w:r>
        <w:rPr>
          <w:color w:val="231F20"/>
          <w:spacing w:val="-3"/>
        </w:rPr>
        <w:t xml:space="preserve"> </w:t>
      </w:r>
      <w:r>
        <w:rPr>
          <w:color w:val="231F20"/>
        </w:rPr>
        <w:t>nesprávnosti,</w:t>
      </w:r>
      <w:r>
        <w:rPr>
          <w:color w:val="231F20"/>
          <w:spacing w:val="-4"/>
        </w:rPr>
        <w:t xml:space="preserve"> </w:t>
      </w:r>
      <w:r>
        <w:rPr>
          <w:color w:val="231F20"/>
        </w:rPr>
        <w:t>ať</w:t>
      </w:r>
      <w:r>
        <w:rPr>
          <w:color w:val="231F20"/>
          <w:spacing w:val="-5"/>
        </w:rPr>
        <w:t xml:space="preserve"> </w:t>
      </w:r>
      <w:r>
        <w:rPr>
          <w:color w:val="231F20"/>
        </w:rPr>
        <w:t>již</w:t>
      </w:r>
      <w:r>
        <w:rPr>
          <w:color w:val="231F20"/>
          <w:spacing w:val="-4"/>
        </w:rPr>
        <w:t xml:space="preserve"> </w:t>
      </w:r>
      <w:r>
        <w:rPr>
          <w:color w:val="231F20"/>
        </w:rPr>
        <w:t>byly</w:t>
      </w:r>
      <w:r>
        <w:rPr>
          <w:color w:val="231F20"/>
          <w:spacing w:val="-3"/>
        </w:rPr>
        <w:t xml:space="preserve"> </w:t>
      </w:r>
      <w:r>
        <w:rPr>
          <w:color w:val="231F20"/>
        </w:rPr>
        <w:t>způsobeny</w:t>
      </w:r>
      <w:r>
        <w:rPr>
          <w:color w:val="231F20"/>
          <w:spacing w:val="-4"/>
        </w:rPr>
        <w:t xml:space="preserve"> </w:t>
      </w:r>
      <w:r>
        <w:rPr>
          <w:color w:val="231F20"/>
        </w:rPr>
        <w:t>omylem,</w:t>
      </w:r>
      <w:r>
        <w:rPr>
          <w:color w:val="231F20"/>
          <w:spacing w:val="-5"/>
        </w:rPr>
        <w:t xml:space="preserve"> </w:t>
      </w:r>
      <w:r>
        <w:rPr>
          <w:color w:val="231F20"/>
        </w:rPr>
        <w:t>podvodem</w:t>
      </w:r>
      <w:r>
        <w:rPr>
          <w:color w:val="231F20"/>
          <w:spacing w:val="-3"/>
        </w:rPr>
        <w:t xml:space="preserve"> </w:t>
      </w:r>
      <w:r>
        <w:rPr>
          <w:color w:val="231F20"/>
        </w:rPr>
        <w:t>nebo</w:t>
      </w:r>
      <w:r>
        <w:rPr>
          <w:color w:val="231F20"/>
          <w:spacing w:val="-4"/>
        </w:rPr>
        <w:t xml:space="preserve"> </w:t>
      </w:r>
      <w:r>
        <w:rPr>
          <w:color w:val="231F20"/>
        </w:rPr>
        <w:t>jinou</w:t>
      </w:r>
      <w:r>
        <w:rPr>
          <w:color w:val="231F20"/>
          <w:spacing w:val="-17"/>
        </w:rPr>
        <w:t xml:space="preserve"> </w:t>
      </w:r>
      <w:r>
        <w:rPr>
          <w:color w:val="231F20"/>
        </w:rPr>
        <w:t>příčinou.</w:t>
      </w:r>
    </w:p>
    <w:p w14:paraId="0661405C" w14:textId="77777777" w:rsidR="00126155" w:rsidRDefault="00126155">
      <w:pPr>
        <w:jc w:val="both"/>
        <w:sectPr w:rsidR="00126155">
          <w:pgSz w:w="11910" w:h="16840"/>
          <w:pgMar w:top="900" w:right="1320" w:bottom="280" w:left="1600" w:header="708" w:footer="708" w:gutter="0"/>
          <w:cols w:space="708"/>
        </w:sectPr>
      </w:pPr>
    </w:p>
    <w:p w14:paraId="5BEEAC56" w14:textId="77777777" w:rsidR="00126155" w:rsidRDefault="008A3AB0">
      <w:pPr>
        <w:pStyle w:val="Odstavecseseznamem"/>
        <w:numPr>
          <w:ilvl w:val="0"/>
          <w:numId w:val="11"/>
        </w:numPr>
        <w:tabs>
          <w:tab w:val="left" w:pos="465"/>
        </w:tabs>
        <w:spacing w:before="39"/>
        <w:ind w:right="104"/>
        <w:jc w:val="both"/>
      </w:pPr>
      <w:r>
        <w:rPr>
          <w:color w:val="231F20"/>
        </w:rPr>
        <w:lastRenderedPageBreak/>
        <w:t>Auditor provede takové postupy, aby získal dostatečné a vhodné důkazní informace, že byly zjištěny</w:t>
      </w:r>
      <w:r>
        <w:rPr>
          <w:color w:val="231F20"/>
          <w:spacing w:val="-13"/>
        </w:rPr>
        <w:t xml:space="preserve"> </w:t>
      </w:r>
      <w:r>
        <w:rPr>
          <w:color w:val="231F20"/>
        </w:rPr>
        <w:t>všechny</w:t>
      </w:r>
      <w:r>
        <w:rPr>
          <w:color w:val="231F20"/>
          <w:spacing w:val="-14"/>
        </w:rPr>
        <w:t xml:space="preserve"> </w:t>
      </w:r>
      <w:r>
        <w:rPr>
          <w:color w:val="231F20"/>
        </w:rPr>
        <w:t>události</w:t>
      </w:r>
      <w:r>
        <w:rPr>
          <w:color w:val="231F20"/>
          <w:spacing w:val="-10"/>
        </w:rPr>
        <w:t xml:space="preserve"> </w:t>
      </w:r>
      <w:r>
        <w:rPr>
          <w:color w:val="231F20"/>
        </w:rPr>
        <w:t>do</w:t>
      </w:r>
      <w:r>
        <w:rPr>
          <w:color w:val="231F20"/>
          <w:spacing w:val="-16"/>
        </w:rPr>
        <w:t xml:space="preserve"> </w:t>
      </w:r>
      <w:r>
        <w:rPr>
          <w:color w:val="231F20"/>
        </w:rPr>
        <w:t>okamžiku</w:t>
      </w:r>
      <w:r>
        <w:rPr>
          <w:color w:val="231F20"/>
          <w:spacing w:val="-10"/>
        </w:rPr>
        <w:t xml:space="preserve"> </w:t>
      </w:r>
      <w:r>
        <w:rPr>
          <w:color w:val="231F20"/>
        </w:rPr>
        <w:t>vydání</w:t>
      </w:r>
      <w:r>
        <w:rPr>
          <w:color w:val="231F20"/>
          <w:spacing w:val="-10"/>
        </w:rPr>
        <w:t xml:space="preserve"> </w:t>
      </w:r>
      <w:r>
        <w:rPr>
          <w:color w:val="231F20"/>
        </w:rPr>
        <w:t>zpráv</w:t>
      </w:r>
      <w:r>
        <w:rPr>
          <w:color w:val="231F20"/>
          <w:spacing w:val="-14"/>
        </w:rPr>
        <w:t xml:space="preserve"> </w:t>
      </w:r>
      <w:r>
        <w:rPr>
          <w:color w:val="231F20"/>
        </w:rPr>
        <w:t>auditora,</w:t>
      </w:r>
      <w:r>
        <w:rPr>
          <w:color w:val="231F20"/>
          <w:spacing w:val="-12"/>
        </w:rPr>
        <w:t xml:space="preserve"> </w:t>
      </w:r>
      <w:r>
        <w:rPr>
          <w:color w:val="231F20"/>
        </w:rPr>
        <w:t>které</w:t>
      </w:r>
      <w:r>
        <w:rPr>
          <w:color w:val="231F20"/>
          <w:spacing w:val="-12"/>
        </w:rPr>
        <w:t xml:space="preserve"> </w:t>
      </w:r>
      <w:r>
        <w:rPr>
          <w:color w:val="231F20"/>
        </w:rPr>
        <w:t>by</w:t>
      </w:r>
      <w:r>
        <w:rPr>
          <w:color w:val="231F20"/>
          <w:spacing w:val="-12"/>
        </w:rPr>
        <w:t xml:space="preserve"> </w:t>
      </w:r>
      <w:r>
        <w:rPr>
          <w:color w:val="231F20"/>
        </w:rPr>
        <w:t>mohly</w:t>
      </w:r>
      <w:r>
        <w:rPr>
          <w:color w:val="231F20"/>
          <w:spacing w:val="-13"/>
        </w:rPr>
        <w:t xml:space="preserve"> </w:t>
      </w:r>
      <w:r>
        <w:rPr>
          <w:color w:val="231F20"/>
        </w:rPr>
        <w:t>vyžadovat</w:t>
      </w:r>
      <w:r>
        <w:rPr>
          <w:color w:val="231F20"/>
          <w:spacing w:val="-12"/>
        </w:rPr>
        <w:t xml:space="preserve"> </w:t>
      </w:r>
      <w:r>
        <w:rPr>
          <w:color w:val="231F20"/>
        </w:rPr>
        <w:t>úpravy ověřované</w:t>
      </w:r>
      <w:r>
        <w:rPr>
          <w:color w:val="231F20"/>
          <w:spacing w:val="-4"/>
        </w:rPr>
        <w:t xml:space="preserve"> </w:t>
      </w:r>
      <w:r>
        <w:rPr>
          <w:color w:val="231F20"/>
        </w:rPr>
        <w:t>finanční</w:t>
      </w:r>
      <w:r>
        <w:rPr>
          <w:color w:val="231F20"/>
          <w:spacing w:val="-4"/>
        </w:rPr>
        <w:t xml:space="preserve"> </w:t>
      </w:r>
      <w:r>
        <w:rPr>
          <w:color w:val="231F20"/>
        </w:rPr>
        <w:t>zprávy</w:t>
      </w:r>
      <w:r>
        <w:rPr>
          <w:color w:val="231F20"/>
          <w:spacing w:val="-6"/>
        </w:rPr>
        <w:t xml:space="preserve"> </w:t>
      </w:r>
      <w:r>
        <w:rPr>
          <w:color w:val="231F20"/>
        </w:rPr>
        <w:t>nebo</w:t>
      </w:r>
      <w:r>
        <w:rPr>
          <w:color w:val="231F20"/>
          <w:spacing w:val="-2"/>
        </w:rPr>
        <w:t xml:space="preserve"> </w:t>
      </w:r>
      <w:r>
        <w:rPr>
          <w:color w:val="231F20"/>
        </w:rPr>
        <w:t>jejich</w:t>
      </w:r>
      <w:r>
        <w:rPr>
          <w:color w:val="231F20"/>
          <w:spacing w:val="-4"/>
        </w:rPr>
        <w:t xml:space="preserve"> </w:t>
      </w:r>
      <w:r>
        <w:rPr>
          <w:color w:val="231F20"/>
        </w:rPr>
        <w:t>uvedení</w:t>
      </w:r>
      <w:r>
        <w:rPr>
          <w:color w:val="231F20"/>
          <w:spacing w:val="-5"/>
        </w:rPr>
        <w:t xml:space="preserve"> </w:t>
      </w:r>
      <w:r>
        <w:rPr>
          <w:color w:val="231F20"/>
        </w:rPr>
        <w:t>v</w:t>
      </w:r>
      <w:r>
        <w:rPr>
          <w:color w:val="231F20"/>
          <w:spacing w:val="-3"/>
        </w:rPr>
        <w:t xml:space="preserve"> </w:t>
      </w:r>
      <w:r>
        <w:rPr>
          <w:color w:val="231F20"/>
        </w:rPr>
        <w:t>o</w:t>
      </w:r>
      <w:r>
        <w:rPr>
          <w:color w:val="231F20"/>
        </w:rPr>
        <w:t>věřované</w:t>
      </w:r>
      <w:r>
        <w:rPr>
          <w:color w:val="231F20"/>
          <w:spacing w:val="-3"/>
        </w:rPr>
        <w:t xml:space="preserve"> </w:t>
      </w:r>
      <w:r>
        <w:rPr>
          <w:color w:val="231F20"/>
        </w:rPr>
        <w:t>finanční</w:t>
      </w:r>
      <w:r>
        <w:rPr>
          <w:color w:val="231F20"/>
          <w:spacing w:val="-14"/>
        </w:rPr>
        <w:t xml:space="preserve"> </w:t>
      </w:r>
      <w:r>
        <w:rPr>
          <w:color w:val="231F20"/>
        </w:rPr>
        <w:t>zprávě.</w:t>
      </w:r>
    </w:p>
    <w:p w14:paraId="6E5651CE" w14:textId="77777777" w:rsidR="00126155" w:rsidRDefault="00126155">
      <w:pPr>
        <w:pStyle w:val="Zkladntext"/>
        <w:spacing w:before="11"/>
        <w:rPr>
          <w:sz w:val="21"/>
        </w:rPr>
      </w:pPr>
    </w:p>
    <w:p w14:paraId="008D41A1" w14:textId="77777777" w:rsidR="00126155" w:rsidRDefault="008A3AB0">
      <w:pPr>
        <w:pStyle w:val="Odstavecseseznamem"/>
        <w:numPr>
          <w:ilvl w:val="0"/>
          <w:numId w:val="11"/>
        </w:numPr>
        <w:tabs>
          <w:tab w:val="left" w:pos="465"/>
        </w:tabs>
        <w:spacing w:before="1"/>
        <w:ind w:hanging="359"/>
      </w:pPr>
      <w:r>
        <w:rPr>
          <w:color w:val="231F20"/>
        </w:rPr>
        <w:t>Zprávy</w:t>
      </w:r>
      <w:r>
        <w:rPr>
          <w:color w:val="231F20"/>
          <w:spacing w:val="-2"/>
        </w:rPr>
        <w:t xml:space="preserve"> </w:t>
      </w:r>
      <w:r>
        <w:rPr>
          <w:color w:val="231F20"/>
        </w:rPr>
        <w:t>Auditora</w:t>
      </w:r>
      <w:r>
        <w:rPr>
          <w:color w:val="231F20"/>
          <w:spacing w:val="-3"/>
        </w:rPr>
        <w:t xml:space="preserve"> </w:t>
      </w:r>
      <w:r>
        <w:rPr>
          <w:color w:val="231F20"/>
        </w:rPr>
        <w:t>projedná</w:t>
      </w:r>
      <w:r>
        <w:rPr>
          <w:color w:val="231F20"/>
          <w:spacing w:val="-5"/>
        </w:rPr>
        <w:t xml:space="preserve"> </w:t>
      </w:r>
      <w:r>
        <w:rPr>
          <w:color w:val="231F20"/>
        </w:rPr>
        <w:t>Auditor</w:t>
      </w:r>
      <w:r>
        <w:rPr>
          <w:color w:val="231F20"/>
          <w:spacing w:val="-3"/>
        </w:rPr>
        <w:t xml:space="preserve"> </w:t>
      </w:r>
      <w:r>
        <w:rPr>
          <w:color w:val="231F20"/>
        </w:rPr>
        <w:t>se</w:t>
      </w:r>
      <w:r>
        <w:rPr>
          <w:color w:val="231F20"/>
          <w:spacing w:val="-5"/>
        </w:rPr>
        <w:t xml:space="preserve"> </w:t>
      </w:r>
      <w:r>
        <w:rPr>
          <w:color w:val="231F20"/>
        </w:rPr>
        <w:t>statutárním</w:t>
      </w:r>
      <w:r>
        <w:rPr>
          <w:color w:val="231F20"/>
          <w:spacing w:val="-4"/>
        </w:rPr>
        <w:t xml:space="preserve"> </w:t>
      </w:r>
      <w:r>
        <w:rPr>
          <w:color w:val="231F20"/>
        </w:rPr>
        <w:t>orgánem</w:t>
      </w:r>
      <w:r>
        <w:rPr>
          <w:color w:val="231F20"/>
          <w:spacing w:val="-2"/>
        </w:rPr>
        <w:t xml:space="preserve"> </w:t>
      </w:r>
      <w:r>
        <w:rPr>
          <w:color w:val="231F20"/>
        </w:rPr>
        <w:t>Účetní</w:t>
      </w:r>
      <w:r>
        <w:rPr>
          <w:color w:val="231F20"/>
          <w:spacing w:val="-30"/>
        </w:rPr>
        <w:t xml:space="preserve"> </w:t>
      </w:r>
      <w:r>
        <w:rPr>
          <w:color w:val="231F20"/>
        </w:rPr>
        <w:t>jednotky.</w:t>
      </w:r>
    </w:p>
    <w:p w14:paraId="461B5F48" w14:textId="77777777" w:rsidR="00126155" w:rsidRDefault="00126155">
      <w:pPr>
        <w:pStyle w:val="Zkladntext"/>
      </w:pPr>
    </w:p>
    <w:p w14:paraId="232323ED" w14:textId="77777777" w:rsidR="00126155" w:rsidRDefault="008A3AB0">
      <w:pPr>
        <w:pStyle w:val="Odstavecseseznamem"/>
        <w:numPr>
          <w:ilvl w:val="0"/>
          <w:numId w:val="11"/>
        </w:numPr>
        <w:tabs>
          <w:tab w:val="left" w:pos="466"/>
        </w:tabs>
        <w:ind w:right="106" w:hanging="359"/>
        <w:jc w:val="both"/>
      </w:pPr>
      <w:r>
        <w:rPr>
          <w:color w:val="231F20"/>
        </w:rPr>
        <w:t>Auditor prohlašuje, že si je vědom povinnosti, že ve smyslu § 2 písm. e) zákona č. 320/2001 Sb., o finanční kontrole ve veřejné správě a o změně některých zákonů {zákon o finanční kontrole),</w:t>
      </w:r>
      <w:r>
        <w:rPr>
          <w:color w:val="231F20"/>
          <w:spacing w:val="-6"/>
        </w:rPr>
        <w:t xml:space="preserve"> </w:t>
      </w:r>
      <w:r>
        <w:rPr>
          <w:color w:val="231F20"/>
        </w:rPr>
        <w:t>ve</w:t>
      </w:r>
      <w:r>
        <w:rPr>
          <w:color w:val="231F20"/>
          <w:spacing w:val="-3"/>
        </w:rPr>
        <w:t xml:space="preserve"> </w:t>
      </w:r>
      <w:r>
        <w:rPr>
          <w:color w:val="231F20"/>
        </w:rPr>
        <w:t>znění</w:t>
      </w:r>
      <w:r>
        <w:rPr>
          <w:color w:val="231F20"/>
          <w:spacing w:val="-4"/>
        </w:rPr>
        <w:t xml:space="preserve"> </w:t>
      </w:r>
      <w:r>
        <w:rPr>
          <w:color w:val="231F20"/>
        </w:rPr>
        <w:t>pozdějších</w:t>
      </w:r>
      <w:r>
        <w:rPr>
          <w:color w:val="231F20"/>
          <w:spacing w:val="-4"/>
        </w:rPr>
        <w:t xml:space="preserve"> </w:t>
      </w:r>
      <w:r>
        <w:rPr>
          <w:color w:val="231F20"/>
        </w:rPr>
        <w:t>předpisů,</w:t>
      </w:r>
      <w:r>
        <w:rPr>
          <w:color w:val="231F20"/>
          <w:spacing w:val="-4"/>
        </w:rPr>
        <w:t xml:space="preserve"> </w:t>
      </w:r>
      <w:r>
        <w:rPr>
          <w:color w:val="231F20"/>
        </w:rPr>
        <w:t>spolupůsobit</w:t>
      </w:r>
      <w:r>
        <w:rPr>
          <w:color w:val="231F20"/>
          <w:spacing w:val="-4"/>
        </w:rPr>
        <w:t xml:space="preserve"> </w:t>
      </w:r>
      <w:r>
        <w:rPr>
          <w:color w:val="231F20"/>
        </w:rPr>
        <w:t>při</w:t>
      </w:r>
      <w:r>
        <w:rPr>
          <w:color w:val="231F20"/>
          <w:spacing w:val="-4"/>
        </w:rPr>
        <w:t xml:space="preserve"> </w:t>
      </w:r>
      <w:r>
        <w:rPr>
          <w:color w:val="231F20"/>
        </w:rPr>
        <w:t>výkonu</w:t>
      </w:r>
      <w:r>
        <w:rPr>
          <w:color w:val="231F20"/>
          <w:spacing w:val="-5"/>
        </w:rPr>
        <w:t xml:space="preserve"> </w:t>
      </w:r>
      <w:r>
        <w:rPr>
          <w:color w:val="231F20"/>
        </w:rPr>
        <w:t>finanční</w:t>
      </w:r>
      <w:r>
        <w:rPr>
          <w:color w:val="231F20"/>
          <w:spacing w:val="-6"/>
        </w:rPr>
        <w:t xml:space="preserve"> </w:t>
      </w:r>
      <w:r>
        <w:rPr>
          <w:color w:val="231F20"/>
        </w:rPr>
        <w:t>ko</w:t>
      </w:r>
      <w:r>
        <w:rPr>
          <w:color w:val="231F20"/>
        </w:rPr>
        <w:t>ntroly.</w:t>
      </w:r>
    </w:p>
    <w:p w14:paraId="16260714" w14:textId="77777777" w:rsidR="00126155" w:rsidRDefault="00126155">
      <w:pPr>
        <w:pStyle w:val="Zkladntext"/>
      </w:pPr>
    </w:p>
    <w:p w14:paraId="4BEA44C9" w14:textId="77777777" w:rsidR="00126155" w:rsidRDefault="00126155">
      <w:pPr>
        <w:pStyle w:val="Zkladntext"/>
        <w:spacing w:before="9"/>
        <w:rPr>
          <w:sz w:val="21"/>
        </w:rPr>
      </w:pPr>
    </w:p>
    <w:p w14:paraId="755DA789" w14:textId="77777777" w:rsidR="00126155" w:rsidRDefault="008A3AB0">
      <w:pPr>
        <w:pStyle w:val="Nadpis1"/>
        <w:numPr>
          <w:ilvl w:val="0"/>
          <w:numId w:val="1"/>
        </w:numPr>
        <w:tabs>
          <w:tab w:val="left" w:pos="3024"/>
        </w:tabs>
        <w:spacing w:before="1"/>
        <w:ind w:left="3023" w:hanging="266"/>
        <w:jc w:val="left"/>
      </w:pPr>
      <w:r>
        <w:rPr>
          <w:color w:val="231F20"/>
        </w:rPr>
        <w:t>Povinnosti a odpovědnost</w:t>
      </w:r>
      <w:r>
        <w:rPr>
          <w:color w:val="231F20"/>
          <w:spacing w:val="-17"/>
        </w:rPr>
        <w:t xml:space="preserve"> </w:t>
      </w:r>
      <w:r>
        <w:rPr>
          <w:color w:val="231F20"/>
        </w:rPr>
        <w:t>Klienta</w:t>
      </w:r>
    </w:p>
    <w:p w14:paraId="24F12EC7" w14:textId="77777777" w:rsidR="00126155" w:rsidRDefault="00126155">
      <w:pPr>
        <w:pStyle w:val="Zkladntext"/>
        <w:spacing w:before="8"/>
        <w:rPr>
          <w:b/>
          <w:sz w:val="21"/>
        </w:rPr>
      </w:pPr>
    </w:p>
    <w:p w14:paraId="539C5372" w14:textId="77777777" w:rsidR="00126155" w:rsidRDefault="008A3AB0">
      <w:pPr>
        <w:pStyle w:val="Odstavecseseznamem"/>
        <w:numPr>
          <w:ilvl w:val="0"/>
          <w:numId w:val="10"/>
        </w:numPr>
        <w:tabs>
          <w:tab w:val="left" w:pos="465"/>
        </w:tabs>
        <w:ind w:right="108"/>
        <w:jc w:val="both"/>
      </w:pPr>
      <w:r>
        <w:rPr>
          <w:color w:val="231F20"/>
        </w:rPr>
        <w:t>Za vedení účetnictví způsobem zaručujícím trvalost účetních záznamů, za jeho úplnost, průkaznost, správnost a přehlednost odpovídá statutární orgán Účetní jednotky. Odpovědnosti</w:t>
      </w:r>
      <w:r>
        <w:rPr>
          <w:color w:val="231F20"/>
          <w:spacing w:val="-7"/>
        </w:rPr>
        <w:t xml:space="preserve"> </w:t>
      </w:r>
      <w:r>
        <w:rPr>
          <w:color w:val="231F20"/>
        </w:rPr>
        <w:t>za</w:t>
      </w:r>
      <w:r>
        <w:rPr>
          <w:color w:val="231F20"/>
          <w:spacing w:val="-4"/>
        </w:rPr>
        <w:t xml:space="preserve"> </w:t>
      </w:r>
      <w:r>
        <w:rPr>
          <w:color w:val="231F20"/>
        </w:rPr>
        <w:t>tuto</w:t>
      </w:r>
      <w:r>
        <w:rPr>
          <w:color w:val="231F20"/>
          <w:spacing w:val="-3"/>
        </w:rPr>
        <w:t xml:space="preserve"> </w:t>
      </w:r>
      <w:r>
        <w:rPr>
          <w:color w:val="231F20"/>
        </w:rPr>
        <w:t>povinnost</w:t>
      </w:r>
      <w:r>
        <w:rPr>
          <w:color w:val="231F20"/>
          <w:spacing w:val="-4"/>
        </w:rPr>
        <w:t xml:space="preserve"> </w:t>
      </w:r>
      <w:r>
        <w:rPr>
          <w:color w:val="231F20"/>
        </w:rPr>
        <w:t>se</w:t>
      </w:r>
      <w:r>
        <w:rPr>
          <w:color w:val="231F20"/>
          <w:spacing w:val="-4"/>
        </w:rPr>
        <w:t xml:space="preserve"> </w:t>
      </w:r>
      <w:r>
        <w:rPr>
          <w:color w:val="231F20"/>
        </w:rPr>
        <w:t>Klient</w:t>
      </w:r>
      <w:r>
        <w:rPr>
          <w:color w:val="231F20"/>
          <w:spacing w:val="-4"/>
        </w:rPr>
        <w:t xml:space="preserve"> </w:t>
      </w:r>
      <w:r>
        <w:rPr>
          <w:color w:val="231F20"/>
        </w:rPr>
        <w:t>proved</w:t>
      </w:r>
      <w:r>
        <w:rPr>
          <w:color w:val="231F20"/>
        </w:rPr>
        <w:t>ením</w:t>
      </w:r>
      <w:r>
        <w:rPr>
          <w:color w:val="231F20"/>
          <w:spacing w:val="-5"/>
        </w:rPr>
        <w:t xml:space="preserve"> </w:t>
      </w:r>
      <w:r>
        <w:rPr>
          <w:color w:val="231F20"/>
        </w:rPr>
        <w:t>auditu</w:t>
      </w:r>
      <w:r>
        <w:rPr>
          <w:color w:val="231F20"/>
          <w:spacing w:val="-17"/>
        </w:rPr>
        <w:t xml:space="preserve"> </w:t>
      </w:r>
      <w:r>
        <w:rPr>
          <w:color w:val="231F20"/>
        </w:rPr>
        <w:t>nezprošťuje.</w:t>
      </w:r>
    </w:p>
    <w:p w14:paraId="2F3A1D5F" w14:textId="77777777" w:rsidR="00126155" w:rsidRDefault="00126155">
      <w:pPr>
        <w:pStyle w:val="Zkladntext"/>
        <w:spacing w:before="11"/>
        <w:rPr>
          <w:sz w:val="21"/>
        </w:rPr>
      </w:pPr>
    </w:p>
    <w:p w14:paraId="6385A0FF" w14:textId="77777777" w:rsidR="00126155" w:rsidRDefault="008A3AB0">
      <w:pPr>
        <w:pStyle w:val="Odstavecseseznamem"/>
        <w:numPr>
          <w:ilvl w:val="0"/>
          <w:numId w:val="10"/>
        </w:numPr>
        <w:tabs>
          <w:tab w:val="left" w:pos="465"/>
        </w:tabs>
        <w:spacing w:before="1"/>
      </w:pPr>
      <w:r>
        <w:rPr>
          <w:color w:val="231F20"/>
        </w:rPr>
        <w:t xml:space="preserve">Odpovědnost za  předcházení  nebo  zjišťování  podvodů  je  plně  na straně Účetní </w:t>
      </w:r>
      <w:r>
        <w:rPr>
          <w:color w:val="231F20"/>
          <w:spacing w:val="44"/>
        </w:rPr>
        <w:t xml:space="preserve"> </w:t>
      </w:r>
      <w:r>
        <w:rPr>
          <w:color w:val="231F20"/>
        </w:rPr>
        <w:t>jednotky</w:t>
      </w:r>
    </w:p>
    <w:p w14:paraId="187E4E86" w14:textId="77777777" w:rsidR="00126155" w:rsidRDefault="008A3AB0">
      <w:pPr>
        <w:pStyle w:val="Zkladntext"/>
        <w:ind w:left="463"/>
      </w:pPr>
      <w:r>
        <w:rPr>
          <w:color w:val="231F20"/>
        </w:rPr>
        <w:t>a provedením auditu není dotčena.</w:t>
      </w:r>
    </w:p>
    <w:p w14:paraId="40973622" w14:textId="77777777" w:rsidR="00126155" w:rsidRDefault="00126155">
      <w:pPr>
        <w:pStyle w:val="Zkladntext"/>
        <w:spacing w:before="11"/>
        <w:rPr>
          <w:sz w:val="21"/>
        </w:rPr>
      </w:pPr>
    </w:p>
    <w:p w14:paraId="04048CD3" w14:textId="77777777" w:rsidR="00126155" w:rsidRDefault="008A3AB0">
      <w:pPr>
        <w:pStyle w:val="Odstavecseseznamem"/>
        <w:numPr>
          <w:ilvl w:val="0"/>
          <w:numId w:val="10"/>
        </w:numPr>
        <w:tabs>
          <w:tab w:val="left" w:pos="464"/>
        </w:tabs>
        <w:spacing w:before="1"/>
        <w:ind w:left="463" w:right="112" w:hanging="359"/>
        <w:jc w:val="both"/>
      </w:pPr>
      <w:r>
        <w:rPr>
          <w:color w:val="231F20"/>
        </w:rPr>
        <w:t>Účetní  jednotka  umožní  auditorovi  provést  identifikaci  Klienta  v  souladu  se  zákonem    č.</w:t>
      </w:r>
      <w:r>
        <w:rPr>
          <w:color w:val="231F20"/>
          <w:spacing w:val="-3"/>
        </w:rPr>
        <w:t xml:space="preserve"> </w:t>
      </w:r>
      <w:r>
        <w:rPr>
          <w:color w:val="231F20"/>
        </w:rPr>
        <w:t>253/2008</w:t>
      </w:r>
      <w:r>
        <w:rPr>
          <w:color w:val="231F20"/>
          <w:spacing w:val="-9"/>
        </w:rPr>
        <w:t xml:space="preserve"> </w:t>
      </w:r>
      <w:r>
        <w:rPr>
          <w:color w:val="231F20"/>
        </w:rPr>
        <w:t>Sb.,</w:t>
      </w:r>
      <w:r>
        <w:rPr>
          <w:color w:val="231F20"/>
          <w:spacing w:val="-12"/>
        </w:rPr>
        <w:t xml:space="preserve"> </w:t>
      </w:r>
      <w:r>
        <w:rPr>
          <w:color w:val="231F20"/>
        </w:rPr>
        <w:t>o</w:t>
      </w:r>
      <w:r>
        <w:rPr>
          <w:color w:val="231F20"/>
          <w:spacing w:val="-12"/>
        </w:rPr>
        <w:t xml:space="preserve"> </w:t>
      </w:r>
      <w:r>
        <w:rPr>
          <w:color w:val="231F20"/>
        </w:rPr>
        <w:t>některých</w:t>
      </w:r>
      <w:r>
        <w:rPr>
          <w:color w:val="231F20"/>
          <w:spacing w:val="-12"/>
        </w:rPr>
        <w:t xml:space="preserve"> </w:t>
      </w:r>
      <w:r>
        <w:rPr>
          <w:color w:val="231F20"/>
        </w:rPr>
        <w:t>opatřeních</w:t>
      </w:r>
      <w:r>
        <w:rPr>
          <w:color w:val="231F20"/>
          <w:spacing w:val="-11"/>
        </w:rPr>
        <w:t xml:space="preserve"> </w:t>
      </w:r>
      <w:r>
        <w:rPr>
          <w:color w:val="231F20"/>
        </w:rPr>
        <w:t>proti</w:t>
      </w:r>
      <w:r>
        <w:rPr>
          <w:color w:val="231F20"/>
          <w:spacing w:val="-13"/>
        </w:rPr>
        <w:t xml:space="preserve"> </w:t>
      </w:r>
      <w:r>
        <w:rPr>
          <w:color w:val="231F20"/>
        </w:rPr>
        <w:t>legalizaci</w:t>
      </w:r>
      <w:r>
        <w:rPr>
          <w:color w:val="231F20"/>
          <w:spacing w:val="-13"/>
        </w:rPr>
        <w:t xml:space="preserve"> </w:t>
      </w:r>
      <w:r>
        <w:rPr>
          <w:color w:val="231F20"/>
        </w:rPr>
        <w:t>výnosů</w:t>
      </w:r>
      <w:r>
        <w:rPr>
          <w:color w:val="231F20"/>
          <w:spacing w:val="-13"/>
        </w:rPr>
        <w:t xml:space="preserve"> </w:t>
      </w:r>
      <w:r>
        <w:rPr>
          <w:color w:val="231F20"/>
        </w:rPr>
        <w:t>z</w:t>
      </w:r>
      <w:r>
        <w:rPr>
          <w:color w:val="231F20"/>
          <w:spacing w:val="-12"/>
        </w:rPr>
        <w:t xml:space="preserve"> </w:t>
      </w:r>
      <w:r>
        <w:rPr>
          <w:color w:val="231F20"/>
        </w:rPr>
        <w:t>trestné</w:t>
      </w:r>
      <w:r>
        <w:rPr>
          <w:color w:val="231F20"/>
          <w:spacing w:val="-12"/>
        </w:rPr>
        <w:t xml:space="preserve"> </w:t>
      </w:r>
      <w:r>
        <w:rPr>
          <w:color w:val="231F20"/>
        </w:rPr>
        <w:t>činnosti</w:t>
      </w:r>
      <w:r>
        <w:rPr>
          <w:color w:val="231F20"/>
          <w:spacing w:val="-13"/>
        </w:rPr>
        <w:t xml:space="preserve"> </w:t>
      </w:r>
      <w:r>
        <w:rPr>
          <w:color w:val="231F20"/>
        </w:rPr>
        <w:t>a</w:t>
      </w:r>
      <w:r>
        <w:rPr>
          <w:color w:val="231F20"/>
          <w:spacing w:val="-15"/>
        </w:rPr>
        <w:t xml:space="preserve"> </w:t>
      </w:r>
      <w:r>
        <w:rPr>
          <w:color w:val="231F20"/>
        </w:rPr>
        <w:t>financování terorismu.</w:t>
      </w:r>
    </w:p>
    <w:p w14:paraId="3D9B1F4B" w14:textId="77777777" w:rsidR="00126155" w:rsidRDefault="00126155">
      <w:pPr>
        <w:pStyle w:val="Zkladntext"/>
        <w:spacing w:before="9"/>
        <w:rPr>
          <w:sz w:val="21"/>
        </w:rPr>
      </w:pPr>
    </w:p>
    <w:p w14:paraId="030C5345" w14:textId="481D5332" w:rsidR="00126155" w:rsidRDefault="008A3AB0">
      <w:pPr>
        <w:pStyle w:val="Odstavecseseznamem"/>
        <w:numPr>
          <w:ilvl w:val="0"/>
          <w:numId w:val="10"/>
        </w:numPr>
        <w:tabs>
          <w:tab w:val="left" w:pos="464"/>
        </w:tabs>
        <w:spacing w:before="1"/>
        <w:ind w:right="103"/>
        <w:jc w:val="both"/>
      </w:pPr>
      <w:r>
        <w:rPr>
          <w:color w:val="231F20"/>
        </w:rPr>
        <w:t>Klient</w:t>
      </w:r>
      <w:r>
        <w:rPr>
          <w:color w:val="231F20"/>
          <w:spacing w:val="-13"/>
        </w:rPr>
        <w:t xml:space="preserve"> </w:t>
      </w:r>
      <w:r>
        <w:rPr>
          <w:color w:val="231F20"/>
        </w:rPr>
        <w:t>se</w:t>
      </w:r>
      <w:r>
        <w:rPr>
          <w:color w:val="231F20"/>
          <w:spacing w:val="-13"/>
        </w:rPr>
        <w:t xml:space="preserve"> </w:t>
      </w:r>
      <w:r>
        <w:rPr>
          <w:color w:val="231F20"/>
        </w:rPr>
        <w:t>zavazuje</w:t>
      </w:r>
      <w:r>
        <w:rPr>
          <w:color w:val="231F20"/>
          <w:spacing w:val="-14"/>
        </w:rPr>
        <w:t xml:space="preserve"> </w:t>
      </w:r>
      <w:r>
        <w:rPr>
          <w:color w:val="231F20"/>
        </w:rPr>
        <w:t>umožnit</w:t>
      </w:r>
      <w:r>
        <w:rPr>
          <w:color w:val="231F20"/>
          <w:spacing w:val="-15"/>
        </w:rPr>
        <w:t xml:space="preserve"> </w:t>
      </w:r>
      <w:r>
        <w:rPr>
          <w:color w:val="231F20"/>
        </w:rPr>
        <w:t>Auditorovi</w:t>
      </w:r>
      <w:r>
        <w:rPr>
          <w:color w:val="231F20"/>
          <w:spacing w:val="-15"/>
        </w:rPr>
        <w:t xml:space="preserve"> </w:t>
      </w:r>
      <w:r>
        <w:rPr>
          <w:color w:val="231F20"/>
        </w:rPr>
        <w:t>v</w:t>
      </w:r>
      <w:r>
        <w:rPr>
          <w:color w:val="231F20"/>
          <w:spacing w:val="-9"/>
        </w:rPr>
        <w:t xml:space="preserve"> </w:t>
      </w:r>
      <w:r>
        <w:rPr>
          <w:color w:val="231F20"/>
        </w:rPr>
        <w:t>rámci</w:t>
      </w:r>
      <w:r>
        <w:rPr>
          <w:color w:val="231F20"/>
          <w:spacing w:val="-14"/>
        </w:rPr>
        <w:t xml:space="preserve"> </w:t>
      </w:r>
      <w:r>
        <w:rPr>
          <w:color w:val="231F20"/>
        </w:rPr>
        <w:t>test</w:t>
      </w:r>
      <w:r>
        <w:rPr>
          <w:color w:val="231F20"/>
        </w:rPr>
        <w:t>ů</w:t>
      </w:r>
      <w:r>
        <w:rPr>
          <w:color w:val="231F20"/>
          <w:spacing w:val="-15"/>
        </w:rPr>
        <w:t xml:space="preserve"> </w:t>
      </w:r>
      <w:r>
        <w:rPr>
          <w:color w:val="231F20"/>
        </w:rPr>
        <w:t>spolehlivosti</w:t>
      </w:r>
      <w:r>
        <w:rPr>
          <w:color w:val="231F20"/>
          <w:spacing w:val="-14"/>
        </w:rPr>
        <w:t xml:space="preserve"> </w:t>
      </w:r>
      <w:r>
        <w:rPr>
          <w:color w:val="231F20"/>
        </w:rPr>
        <w:t>dotazovat</w:t>
      </w:r>
      <w:r>
        <w:rPr>
          <w:color w:val="231F20"/>
          <w:spacing w:val="-13"/>
        </w:rPr>
        <w:t xml:space="preserve"> </w:t>
      </w:r>
      <w:r>
        <w:rPr>
          <w:color w:val="231F20"/>
        </w:rPr>
        <w:t>se</w:t>
      </w:r>
      <w:r>
        <w:rPr>
          <w:color w:val="231F20"/>
          <w:spacing w:val="-13"/>
        </w:rPr>
        <w:t xml:space="preserve"> </w:t>
      </w:r>
      <w:r>
        <w:rPr>
          <w:color w:val="231F20"/>
        </w:rPr>
        <w:t>třetích</w:t>
      </w:r>
      <w:r>
        <w:rPr>
          <w:color w:val="231F20"/>
          <w:spacing w:val="-15"/>
        </w:rPr>
        <w:t xml:space="preserve"> </w:t>
      </w:r>
      <w:r>
        <w:rPr>
          <w:color w:val="231F20"/>
        </w:rPr>
        <w:t>osob</w:t>
      </w:r>
      <w:r>
        <w:rPr>
          <w:color w:val="231F20"/>
          <w:spacing w:val="-14"/>
        </w:rPr>
        <w:t xml:space="preserve"> </w:t>
      </w:r>
      <w:r>
        <w:rPr>
          <w:color w:val="231F20"/>
        </w:rPr>
        <w:t>a</w:t>
      </w:r>
      <w:r>
        <w:rPr>
          <w:color w:val="231F20"/>
          <w:spacing w:val="-14"/>
        </w:rPr>
        <w:t xml:space="preserve"> </w:t>
      </w:r>
      <w:r>
        <w:rPr>
          <w:color w:val="231F20"/>
        </w:rPr>
        <w:t xml:space="preserve">na základě požadavku Auditora poskytne svým podpisem souhlas na Auditorem zpracované </w:t>
      </w:r>
      <w:r>
        <w:rPr>
          <w:color w:val="231F20"/>
        </w:rPr>
        <w:t>k</w:t>
      </w:r>
      <w:r>
        <w:rPr>
          <w:color w:val="231F20"/>
          <w:spacing w:val="1"/>
        </w:rPr>
        <w:t>o</w:t>
      </w:r>
      <w:r>
        <w:rPr>
          <w:color w:val="231F20"/>
          <w:spacing w:val="-1"/>
        </w:rPr>
        <w:t>resp</w:t>
      </w:r>
      <w:r>
        <w:rPr>
          <w:color w:val="231F20"/>
          <w:spacing w:val="1"/>
        </w:rPr>
        <w:t>o</w:t>
      </w:r>
      <w:r>
        <w:rPr>
          <w:color w:val="231F20"/>
          <w:spacing w:val="-1"/>
        </w:rPr>
        <w:t>nd</w:t>
      </w:r>
      <w:r>
        <w:rPr>
          <w:color w:val="231F20"/>
        </w:rPr>
        <w:t>e</w:t>
      </w:r>
      <w:r>
        <w:rPr>
          <w:color w:val="231F20"/>
          <w:spacing w:val="-1"/>
        </w:rPr>
        <w:t>nc</w:t>
      </w:r>
      <w:r>
        <w:rPr>
          <w:color w:val="231F20"/>
        </w:rPr>
        <w:t>i</w:t>
      </w:r>
      <w:r>
        <w:rPr>
          <w:color w:val="231F20"/>
          <w:spacing w:val="14"/>
        </w:rPr>
        <w:t xml:space="preserve"> </w:t>
      </w:r>
      <w:r>
        <w:rPr>
          <w:color w:val="231F20"/>
          <w:spacing w:val="-2"/>
        </w:rPr>
        <w:t>tě</w:t>
      </w:r>
      <w:r>
        <w:rPr>
          <w:color w:val="231F20"/>
          <w:spacing w:val="1"/>
        </w:rPr>
        <w:t>m</w:t>
      </w:r>
      <w:r>
        <w:rPr>
          <w:color w:val="231F20"/>
        </w:rPr>
        <w:t>to</w:t>
      </w:r>
      <w:r>
        <w:rPr>
          <w:color w:val="231F20"/>
          <w:spacing w:val="13"/>
        </w:rPr>
        <w:t xml:space="preserve"> </w:t>
      </w:r>
      <w:r>
        <w:rPr>
          <w:color w:val="231F20"/>
        </w:rPr>
        <w:t>t</w:t>
      </w:r>
      <w:r>
        <w:rPr>
          <w:color w:val="231F20"/>
          <w:spacing w:val="-1"/>
        </w:rPr>
        <w:t>ř</w:t>
      </w:r>
      <w:r>
        <w:rPr>
          <w:color w:val="231F20"/>
        </w:rPr>
        <w:t>et</w:t>
      </w:r>
      <w:r>
        <w:rPr>
          <w:color w:val="231F20"/>
          <w:spacing w:val="-3"/>
        </w:rPr>
        <w:t>í</w:t>
      </w:r>
      <w:r>
        <w:rPr>
          <w:color w:val="231F20"/>
        </w:rPr>
        <w:t>m</w:t>
      </w:r>
      <w:r>
        <w:rPr>
          <w:color w:val="231F20"/>
          <w:spacing w:val="16"/>
        </w:rPr>
        <w:t xml:space="preserve"> </w:t>
      </w:r>
      <w:r>
        <w:rPr>
          <w:color w:val="231F20"/>
          <w:spacing w:val="1"/>
        </w:rPr>
        <w:t>o</w:t>
      </w:r>
      <w:r>
        <w:rPr>
          <w:color w:val="231F20"/>
          <w:spacing w:val="-3"/>
        </w:rPr>
        <w:t>s</w:t>
      </w:r>
      <w:r>
        <w:rPr>
          <w:color w:val="231F20"/>
          <w:spacing w:val="1"/>
        </w:rPr>
        <w:t>o</w:t>
      </w:r>
      <w:r>
        <w:rPr>
          <w:color w:val="231F20"/>
          <w:spacing w:val="-1"/>
        </w:rPr>
        <w:t>b</w:t>
      </w:r>
      <w:r>
        <w:rPr>
          <w:color w:val="231F20"/>
          <w:spacing w:val="-3"/>
        </w:rPr>
        <w:t>á</w:t>
      </w:r>
      <w:r>
        <w:rPr>
          <w:color w:val="231F20"/>
        </w:rPr>
        <w:t>m</w:t>
      </w:r>
      <w:r>
        <w:rPr>
          <w:color w:val="231F20"/>
          <w:spacing w:val="16"/>
        </w:rPr>
        <w:t xml:space="preserve"> </w:t>
      </w:r>
      <w:r>
        <w:rPr>
          <w:color w:val="231F20"/>
          <w:spacing w:val="-1"/>
          <w:w w:val="99"/>
        </w:rPr>
        <w:t>{ban</w:t>
      </w:r>
      <w:r>
        <w:rPr>
          <w:color w:val="231F20"/>
          <w:w w:val="99"/>
        </w:rPr>
        <w:t>k</w:t>
      </w:r>
      <w:r>
        <w:rPr>
          <w:color w:val="231F20"/>
          <w:spacing w:val="-3"/>
        </w:rPr>
        <w:t>á</w:t>
      </w:r>
      <w:r>
        <w:rPr>
          <w:color w:val="231F20"/>
          <w:spacing w:val="1"/>
        </w:rPr>
        <w:t>m</w:t>
      </w:r>
      <w:r>
        <w:rPr>
          <w:color w:val="231F20"/>
        </w:rPr>
        <w:t>,</w:t>
      </w:r>
      <w:r>
        <w:rPr>
          <w:color w:val="231F20"/>
          <w:spacing w:val="12"/>
        </w:rPr>
        <w:t xml:space="preserve"> </w:t>
      </w:r>
      <w:r>
        <w:rPr>
          <w:color w:val="231F20"/>
          <w:spacing w:val="1"/>
        </w:rPr>
        <w:t>o</w:t>
      </w:r>
      <w:r>
        <w:rPr>
          <w:color w:val="231F20"/>
          <w:spacing w:val="-1"/>
        </w:rPr>
        <w:t>bc</w:t>
      </w:r>
      <w:r>
        <w:rPr>
          <w:color w:val="231F20"/>
          <w:spacing w:val="-4"/>
        </w:rPr>
        <w:t>h</w:t>
      </w:r>
      <w:r>
        <w:rPr>
          <w:color w:val="231F20"/>
          <w:spacing w:val="1"/>
        </w:rPr>
        <w:t>o</w:t>
      </w:r>
      <w:r>
        <w:rPr>
          <w:color w:val="231F20"/>
          <w:spacing w:val="-1"/>
        </w:rPr>
        <w:t>dní</w:t>
      </w:r>
      <w:r>
        <w:rPr>
          <w:color w:val="231F20"/>
        </w:rPr>
        <w:t>m</w:t>
      </w:r>
      <w:r>
        <w:rPr>
          <w:color w:val="231F20"/>
          <w:spacing w:val="16"/>
        </w:rPr>
        <w:t xml:space="preserve"> </w:t>
      </w:r>
      <w:r>
        <w:rPr>
          <w:color w:val="231F20"/>
          <w:spacing w:val="-1"/>
        </w:rPr>
        <w:t>par</w:t>
      </w:r>
      <w:r>
        <w:rPr>
          <w:color w:val="231F20"/>
        </w:rPr>
        <w:t>t</w:t>
      </w:r>
      <w:r>
        <w:rPr>
          <w:color w:val="231F20"/>
          <w:spacing w:val="-1"/>
        </w:rPr>
        <w:t>n</w:t>
      </w:r>
      <w:r>
        <w:rPr>
          <w:color w:val="231F20"/>
        </w:rPr>
        <w:t>e</w:t>
      </w:r>
      <w:r>
        <w:rPr>
          <w:color w:val="231F20"/>
          <w:spacing w:val="-1"/>
        </w:rPr>
        <w:t>r</w:t>
      </w:r>
      <w:r>
        <w:rPr>
          <w:color w:val="231F20"/>
          <w:spacing w:val="-4"/>
        </w:rPr>
        <w:t>ů</w:t>
      </w:r>
      <w:r>
        <w:rPr>
          <w:color w:val="231F20"/>
          <w:spacing w:val="1"/>
        </w:rPr>
        <w:t>m</w:t>
      </w:r>
      <w:r>
        <w:rPr>
          <w:color w:val="231F20"/>
        </w:rPr>
        <w:t>,</w:t>
      </w:r>
      <w:r>
        <w:rPr>
          <w:color w:val="231F20"/>
          <w:spacing w:val="15"/>
        </w:rPr>
        <w:t xml:space="preserve"> </w:t>
      </w:r>
      <w:r>
        <w:rPr>
          <w:color w:val="231F20"/>
          <w:spacing w:val="-3"/>
        </w:rPr>
        <w:t>s</w:t>
      </w:r>
      <w:r>
        <w:rPr>
          <w:color w:val="231F20"/>
        </w:rPr>
        <w:t>tát</w:t>
      </w:r>
      <w:r>
        <w:rPr>
          <w:color w:val="231F20"/>
          <w:spacing w:val="-1"/>
        </w:rPr>
        <w:t>n</w:t>
      </w:r>
      <w:r>
        <w:rPr>
          <w:color w:val="231F20"/>
          <w:spacing w:val="-3"/>
        </w:rPr>
        <w:t>í</w:t>
      </w:r>
      <w:r>
        <w:rPr>
          <w:color w:val="231F20"/>
        </w:rPr>
        <w:t>m</w:t>
      </w:r>
      <w:r>
        <w:rPr>
          <w:color w:val="231F20"/>
          <w:spacing w:val="13"/>
        </w:rPr>
        <w:t xml:space="preserve"> </w:t>
      </w:r>
      <w:r>
        <w:rPr>
          <w:color w:val="231F20"/>
          <w:spacing w:val="-1"/>
        </w:rPr>
        <w:t>in</w:t>
      </w:r>
      <w:r>
        <w:rPr>
          <w:color w:val="231F20"/>
        </w:rPr>
        <w:t>stit</w:t>
      </w:r>
      <w:r>
        <w:rPr>
          <w:color w:val="231F20"/>
          <w:spacing w:val="-1"/>
        </w:rPr>
        <w:t>u</w:t>
      </w:r>
      <w:r>
        <w:rPr>
          <w:color w:val="231F20"/>
        </w:rPr>
        <w:t>cí</w:t>
      </w:r>
      <w:r>
        <w:rPr>
          <w:color w:val="231F20"/>
          <w:spacing w:val="-2"/>
        </w:rPr>
        <w:t>m</w:t>
      </w:r>
      <w:r w:rsidR="00327B84">
        <w:rPr>
          <w:color w:val="231F20"/>
          <w:spacing w:val="-2"/>
        </w:rPr>
        <w:t xml:space="preserve"> ..</w:t>
      </w:r>
      <w:r>
        <w:rPr>
          <w:color w:val="231F20"/>
        </w:rPr>
        <w:t xml:space="preserve">) </w:t>
      </w:r>
      <w:r>
        <w:rPr>
          <w:color w:val="231F20"/>
        </w:rPr>
        <w:t>týkající</w:t>
      </w:r>
      <w:r>
        <w:rPr>
          <w:color w:val="231F20"/>
          <w:spacing w:val="-12"/>
        </w:rPr>
        <w:t xml:space="preserve"> </w:t>
      </w:r>
      <w:r>
        <w:rPr>
          <w:color w:val="231F20"/>
        </w:rPr>
        <w:t>se</w:t>
      </w:r>
      <w:r>
        <w:rPr>
          <w:color w:val="231F20"/>
          <w:spacing w:val="-12"/>
        </w:rPr>
        <w:t xml:space="preserve"> </w:t>
      </w:r>
      <w:r>
        <w:rPr>
          <w:color w:val="231F20"/>
        </w:rPr>
        <w:t>vyžádání</w:t>
      </w:r>
      <w:r>
        <w:rPr>
          <w:color w:val="231F20"/>
          <w:spacing w:val="-10"/>
        </w:rPr>
        <w:t xml:space="preserve"> </w:t>
      </w:r>
      <w:r>
        <w:rPr>
          <w:color w:val="231F20"/>
        </w:rPr>
        <w:t>písemné</w:t>
      </w:r>
      <w:r>
        <w:rPr>
          <w:color w:val="231F20"/>
          <w:spacing w:val="-7"/>
        </w:rPr>
        <w:t xml:space="preserve"> </w:t>
      </w:r>
      <w:r>
        <w:rPr>
          <w:color w:val="231F20"/>
        </w:rPr>
        <w:t>informace</w:t>
      </w:r>
      <w:r>
        <w:rPr>
          <w:color w:val="231F20"/>
          <w:spacing w:val="-7"/>
        </w:rPr>
        <w:t xml:space="preserve"> </w:t>
      </w:r>
      <w:r>
        <w:rPr>
          <w:color w:val="231F20"/>
        </w:rPr>
        <w:t>vztahující</w:t>
      </w:r>
      <w:r>
        <w:rPr>
          <w:color w:val="231F20"/>
          <w:spacing w:val="-10"/>
        </w:rPr>
        <w:t xml:space="preserve"> </w:t>
      </w:r>
      <w:r>
        <w:rPr>
          <w:color w:val="231F20"/>
        </w:rPr>
        <w:t>se</w:t>
      </w:r>
      <w:r>
        <w:rPr>
          <w:color w:val="231F20"/>
          <w:spacing w:val="-7"/>
        </w:rPr>
        <w:t xml:space="preserve"> </w:t>
      </w:r>
      <w:r>
        <w:rPr>
          <w:color w:val="231F20"/>
        </w:rPr>
        <w:t>ke</w:t>
      </w:r>
      <w:r>
        <w:rPr>
          <w:color w:val="231F20"/>
          <w:spacing w:val="-12"/>
        </w:rPr>
        <w:t xml:space="preserve"> </w:t>
      </w:r>
      <w:r>
        <w:rPr>
          <w:color w:val="231F20"/>
        </w:rPr>
        <w:t>Klientovi</w:t>
      </w:r>
      <w:r>
        <w:rPr>
          <w:color w:val="231F20"/>
          <w:spacing w:val="-7"/>
        </w:rPr>
        <w:t xml:space="preserve"> </w:t>
      </w:r>
      <w:r>
        <w:rPr>
          <w:color w:val="231F20"/>
        </w:rPr>
        <w:t>a</w:t>
      </w:r>
      <w:r>
        <w:rPr>
          <w:color w:val="231F20"/>
          <w:spacing w:val="-13"/>
        </w:rPr>
        <w:t xml:space="preserve"> </w:t>
      </w:r>
      <w:r>
        <w:rPr>
          <w:color w:val="231F20"/>
        </w:rPr>
        <w:t>zároveň</w:t>
      </w:r>
      <w:r>
        <w:rPr>
          <w:color w:val="231F20"/>
          <w:spacing w:val="-11"/>
        </w:rPr>
        <w:t xml:space="preserve"> </w:t>
      </w:r>
      <w:r>
        <w:rPr>
          <w:color w:val="231F20"/>
        </w:rPr>
        <w:t>k</w:t>
      </w:r>
      <w:r>
        <w:rPr>
          <w:color w:val="231F20"/>
          <w:spacing w:val="-7"/>
        </w:rPr>
        <w:t xml:space="preserve"> </w:t>
      </w:r>
      <w:r>
        <w:rPr>
          <w:color w:val="231F20"/>
        </w:rPr>
        <w:t>předmětu</w:t>
      </w:r>
      <w:r>
        <w:rPr>
          <w:color w:val="231F20"/>
          <w:spacing w:val="-11"/>
        </w:rPr>
        <w:t xml:space="preserve"> </w:t>
      </w:r>
      <w:r>
        <w:rPr>
          <w:color w:val="231F20"/>
        </w:rPr>
        <w:t>auditu.</w:t>
      </w:r>
    </w:p>
    <w:p w14:paraId="0AE33B70" w14:textId="77777777" w:rsidR="00126155" w:rsidRDefault="00126155">
      <w:pPr>
        <w:pStyle w:val="Zkladntext"/>
        <w:spacing w:before="12"/>
        <w:rPr>
          <w:sz w:val="21"/>
        </w:rPr>
      </w:pPr>
    </w:p>
    <w:p w14:paraId="4A6BE219" w14:textId="77777777" w:rsidR="00126155" w:rsidRDefault="008A3AB0">
      <w:pPr>
        <w:pStyle w:val="Odstavecseseznamem"/>
        <w:numPr>
          <w:ilvl w:val="0"/>
          <w:numId w:val="10"/>
        </w:numPr>
        <w:tabs>
          <w:tab w:val="left" w:pos="466"/>
        </w:tabs>
        <w:ind w:left="465" w:right="101"/>
        <w:jc w:val="both"/>
      </w:pPr>
      <w:r>
        <w:rPr>
          <w:color w:val="231F20"/>
        </w:rPr>
        <w:t>Klient se zavazuje poskytnout Auditorovi veškeré informace a účetní záznamy týkající se předmětu auditu {zejména účetní doklady, účetní zápisy, účetní knihy, odpisový plán, inventurní</w:t>
      </w:r>
      <w:r>
        <w:rPr>
          <w:color w:val="231F20"/>
          <w:spacing w:val="-13"/>
        </w:rPr>
        <w:t xml:space="preserve"> </w:t>
      </w:r>
      <w:r>
        <w:rPr>
          <w:color w:val="231F20"/>
        </w:rPr>
        <w:t>soupisy,</w:t>
      </w:r>
      <w:r>
        <w:rPr>
          <w:color w:val="231F20"/>
          <w:spacing w:val="-15"/>
        </w:rPr>
        <w:t xml:space="preserve"> </w:t>
      </w:r>
      <w:r>
        <w:rPr>
          <w:color w:val="231F20"/>
        </w:rPr>
        <w:t>účtový</w:t>
      </w:r>
      <w:r>
        <w:rPr>
          <w:color w:val="231F20"/>
          <w:spacing w:val="-12"/>
        </w:rPr>
        <w:t xml:space="preserve"> </w:t>
      </w:r>
      <w:r>
        <w:rPr>
          <w:color w:val="231F20"/>
        </w:rPr>
        <w:t>rozvrh)</w:t>
      </w:r>
      <w:r>
        <w:rPr>
          <w:color w:val="231F20"/>
          <w:spacing w:val="-15"/>
        </w:rPr>
        <w:t xml:space="preserve"> </w:t>
      </w:r>
      <w:r>
        <w:rPr>
          <w:color w:val="231F20"/>
        </w:rPr>
        <w:t>a</w:t>
      </w:r>
      <w:r>
        <w:rPr>
          <w:color w:val="231F20"/>
          <w:spacing w:val="-13"/>
        </w:rPr>
        <w:t xml:space="preserve"> </w:t>
      </w:r>
      <w:r>
        <w:rPr>
          <w:color w:val="231F20"/>
        </w:rPr>
        <w:t>další</w:t>
      </w:r>
      <w:r>
        <w:rPr>
          <w:color w:val="231F20"/>
          <w:spacing w:val="-15"/>
        </w:rPr>
        <w:t xml:space="preserve"> </w:t>
      </w:r>
      <w:r>
        <w:rPr>
          <w:color w:val="231F20"/>
        </w:rPr>
        <w:t>ekonomické</w:t>
      </w:r>
      <w:r>
        <w:rPr>
          <w:color w:val="231F20"/>
          <w:spacing w:val="-13"/>
        </w:rPr>
        <w:t xml:space="preserve"> </w:t>
      </w:r>
      <w:r>
        <w:rPr>
          <w:color w:val="231F20"/>
        </w:rPr>
        <w:t>podklady</w:t>
      </w:r>
      <w:r>
        <w:rPr>
          <w:color w:val="231F20"/>
          <w:spacing w:val="-11"/>
        </w:rPr>
        <w:t xml:space="preserve"> </w:t>
      </w:r>
      <w:r>
        <w:rPr>
          <w:color w:val="231F20"/>
        </w:rPr>
        <w:t>a</w:t>
      </w:r>
      <w:r>
        <w:rPr>
          <w:color w:val="231F20"/>
          <w:spacing w:val="-13"/>
        </w:rPr>
        <w:t xml:space="preserve"> </w:t>
      </w:r>
      <w:r>
        <w:rPr>
          <w:color w:val="231F20"/>
        </w:rPr>
        <w:t>právní</w:t>
      </w:r>
      <w:r>
        <w:rPr>
          <w:color w:val="231F20"/>
          <w:spacing w:val="-13"/>
        </w:rPr>
        <w:t xml:space="preserve"> </w:t>
      </w:r>
      <w:r>
        <w:rPr>
          <w:color w:val="231F20"/>
        </w:rPr>
        <w:t>dokumenty</w:t>
      </w:r>
      <w:r>
        <w:rPr>
          <w:color w:val="231F20"/>
          <w:spacing w:val="-14"/>
        </w:rPr>
        <w:t xml:space="preserve"> </w:t>
      </w:r>
      <w:r>
        <w:rPr>
          <w:color w:val="231F20"/>
        </w:rPr>
        <w:t>o</w:t>
      </w:r>
      <w:r>
        <w:rPr>
          <w:color w:val="231F20"/>
        </w:rPr>
        <w:t>vlivňující údaje</w:t>
      </w:r>
      <w:r>
        <w:rPr>
          <w:color w:val="231F20"/>
          <w:spacing w:val="-12"/>
        </w:rPr>
        <w:t xml:space="preserve"> </w:t>
      </w:r>
      <w:r>
        <w:rPr>
          <w:color w:val="231F20"/>
        </w:rPr>
        <w:t>uvedené</w:t>
      </w:r>
      <w:r>
        <w:rPr>
          <w:color w:val="231F20"/>
          <w:spacing w:val="-15"/>
        </w:rPr>
        <w:t xml:space="preserve"> </w:t>
      </w:r>
      <w:r>
        <w:rPr>
          <w:color w:val="231F20"/>
        </w:rPr>
        <w:t>v</w:t>
      </w:r>
      <w:r>
        <w:rPr>
          <w:color w:val="231F20"/>
          <w:spacing w:val="-12"/>
        </w:rPr>
        <w:t xml:space="preserve"> </w:t>
      </w:r>
      <w:r>
        <w:rPr>
          <w:color w:val="231F20"/>
        </w:rPr>
        <w:t>ověřovaných</w:t>
      </w:r>
      <w:r>
        <w:rPr>
          <w:color w:val="231F20"/>
          <w:spacing w:val="-13"/>
        </w:rPr>
        <w:t xml:space="preserve"> </w:t>
      </w:r>
      <w:r>
        <w:rPr>
          <w:color w:val="231F20"/>
        </w:rPr>
        <w:t>finančních</w:t>
      </w:r>
      <w:r>
        <w:rPr>
          <w:color w:val="231F20"/>
          <w:spacing w:val="-13"/>
        </w:rPr>
        <w:t xml:space="preserve"> </w:t>
      </w:r>
      <w:r>
        <w:rPr>
          <w:color w:val="231F20"/>
        </w:rPr>
        <w:t>zprávách,</w:t>
      </w:r>
      <w:r>
        <w:rPr>
          <w:color w:val="231F20"/>
          <w:spacing w:val="-15"/>
        </w:rPr>
        <w:t xml:space="preserve"> </w:t>
      </w:r>
      <w:r>
        <w:rPr>
          <w:color w:val="231F20"/>
        </w:rPr>
        <w:t>včetně</w:t>
      </w:r>
      <w:r>
        <w:rPr>
          <w:color w:val="231F20"/>
          <w:spacing w:val="-12"/>
        </w:rPr>
        <w:t xml:space="preserve"> </w:t>
      </w:r>
      <w:r>
        <w:rPr>
          <w:color w:val="231F20"/>
        </w:rPr>
        <w:t>přiznání</w:t>
      </w:r>
      <w:r>
        <w:rPr>
          <w:color w:val="231F20"/>
          <w:spacing w:val="-13"/>
        </w:rPr>
        <w:t xml:space="preserve"> </w:t>
      </w:r>
      <w:r>
        <w:rPr>
          <w:color w:val="231F20"/>
        </w:rPr>
        <w:t>k</w:t>
      </w:r>
      <w:r>
        <w:rPr>
          <w:color w:val="231F20"/>
          <w:spacing w:val="-12"/>
        </w:rPr>
        <w:t xml:space="preserve"> </w:t>
      </w:r>
      <w:r>
        <w:rPr>
          <w:color w:val="231F20"/>
        </w:rPr>
        <w:t>dani</w:t>
      </w:r>
      <w:r>
        <w:rPr>
          <w:color w:val="231F20"/>
          <w:spacing w:val="-13"/>
        </w:rPr>
        <w:t xml:space="preserve"> </w:t>
      </w:r>
      <w:r>
        <w:rPr>
          <w:color w:val="231F20"/>
        </w:rPr>
        <w:t>z</w:t>
      </w:r>
      <w:r>
        <w:rPr>
          <w:color w:val="231F20"/>
          <w:spacing w:val="-13"/>
        </w:rPr>
        <w:t xml:space="preserve"> </w:t>
      </w:r>
      <w:r>
        <w:rPr>
          <w:color w:val="231F20"/>
        </w:rPr>
        <w:t>příjmu</w:t>
      </w:r>
      <w:r>
        <w:rPr>
          <w:color w:val="231F20"/>
          <w:spacing w:val="-15"/>
        </w:rPr>
        <w:t xml:space="preserve"> </w:t>
      </w:r>
      <w:r>
        <w:rPr>
          <w:color w:val="231F20"/>
        </w:rPr>
        <w:t xml:space="preserve">právnických osob, bude-li to požadováno tak i v elektronické podobě v odsouhlasené struktuře. Současně umožní přístup k informacím pro ověření časového rozlišení a </w:t>
      </w:r>
      <w:r>
        <w:rPr>
          <w:color w:val="231F20"/>
        </w:rPr>
        <w:t>úplnosti převáděných dat mezi bezprostředně předcházejícím a ověřovaným účetním obdobím. Další dokumenty poskytne podle požadavku Auditora v průběhu</w:t>
      </w:r>
      <w:r>
        <w:rPr>
          <w:color w:val="231F20"/>
          <w:spacing w:val="-19"/>
        </w:rPr>
        <w:t xml:space="preserve"> </w:t>
      </w:r>
      <w:r>
        <w:rPr>
          <w:color w:val="231F20"/>
        </w:rPr>
        <w:t>auditu.</w:t>
      </w:r>
    </w:p>
    <w:p w14:paraId="27CDC293" w14:textId="77777777" w:rsidR="00126155" w:rsidRDefault="00126155">
      <w:pPr>
        <w:pStyle w:val="Zkladntext"/>
        <w:spacing w:before="11"/>
        <w:rPr>
          <w:sz w:val="21"/>
        </w:rPr>
      </w:pPr>
    </w:p>
    <w:p w14:paraId="1BAE425E" w14:textId="77777777" w:rsidR="00126155" w:rsidRDefault="008A3AB0">
      <w:pPr>
        <w:pStyle w:val="Odstavecseseznamem"/>
        <w:numPr>
          <w:ilvl w:val="0"/>
          <w:numId w:val="10"/>
        </w:numPr>
        <w:tabs>
          <w:tab w:val="left" w:pos="465"/>
        </w:tabs>
        <w:ind w:right="103"/>
        <w:jc w:val="both"/>
      </w:pPr>
      <w:r>
        <w:rPr>
          <w:color w:val="231F20"/>
        </w:rPr>
        <w:t>Bude-li to Auditor požadovat, je Účetní jednotka povinna vyhotovit a předat písemně prohlášení, vy</w:t>
      </w:r>
      <w:r>
        <w:rPr>
          <w:color w:val="231F20"/>
        </w:rPr>
        <w:t>světlení a materiály, jež by potvrdily informace, které účetní jednotka během auditu poskytla</w:t>
      </w:r>
      <w:r>
        <w:rPr>
          <w:color w:val="231F20"/>
          <w:spacing w:val="-24"/>
        </w:rPr>
        <w:t xml:space="preserve"> </w:t>
      </w:r>
      <w:r>
        <w:rPr>
          <w:color w:val="231F20"/>
        </w:rPr>
        <w:t>Auditorovi.</w:t>
      </w:r>
    </w:p>
    <w:p w14:paraId="0734D623" w14:textId="77777777" w:rsidR="00126155" w:rsidRDefault="00126155">
      <w:pPr>
        <w:pStyle w:val="Zkladntext"/>
        <w:spacing w:before="11"/>
        <w:rPr>
          <w:sz w:val="21"/>
        </w:rPr>
      </w:pPr>
    </w:p>
    <w:p w14:paraId="1107A2DB" w14:textId="77777777" w:rsidR="00126155" w:rsidRDefault="008A3AB0">
      <w:pPr>
        <w:pStyle w:val="Odstavecseseznamem"/>
        <w:numPr>
          <w:ilvl w:val="0"/>
          <w:numId w:val="10"/>
        </w:numPr>
        <w:tabs>
          <w:tab w:val="left" w:pos="465"/>
        </w:tabs>
        <w:spacing w:before="1"/>
        <w:ind w:left="465" w:right="101" w:hanging="361"/>
        <w:jc w:val="both"/>
      </w:pPr>
      <w:r>
        <w:rPr>
          <w:color w:val="231F20"/>
        </w:rPr>
        <w:t>Klient</w:t>
      </w:r>
      <w:r>
        <w:rPr>
          <w:color w:val="231F20"/>
          <w:spacing w:val="-11"/>
        </w:rPr>
        <w:t xml:space="preserve"> </w:t>
      </w:r>
      <w:r>
        <w:rPr>
          <w:color w:val="231F20"/>
        </w:rPr>
        <w:t>se</w:t>
      </w:r>
      <w:r>
        <w:rPr>
          <w:color w:val="231F20"/>
          <w:spacing w:val="-11"/>
        </w:rPr>
        <w:t xml:space="preserve"> </w:t>
      </w:r>
      <w:r>
        <w:rPr>
          <w:color w:val="231F20"/>
        </w:rPr>
        <w:t>zavazuje</w:t>
      </w:r>
      <w:r>
        <w:rPr>
          <w:color w:val="231F20"/>
          <w:spacing w:val="-11"/>
        </w:rPr>
        <w:t xml:space="preserve"> </w:t>
      </w:r>
      <w:r>
        <w:rPr>
          <w:color w:val="231F20"/>
        </w:rPr>
        <w:t>k</w:t>
      </w:r>
      <w:r>
        <w:rPr>
          <w:color w:val="231F20"/>
          <w:spacing w:val="-13"/>
        </w:rPr>
        <w:t xml:space="preserve"> </w:t>
      </w:r>
      <w:r>
        <w:rPr>
          <w:color w:val="231F20"/>
        </w:rPr>
        <w:t>úzké</w:t>
      </w:r>
      <w:r>
        <w:rPr>
          <w:color w:val="231F20"/>
          <w:spacing w:val="-12"/>
        </w:rPr>
        <w:t xml:space="preserve"> </w:t>
      </w:r>
      <w:r>
        <w:rPr>
          <w:color w:val="231F20"/>
        </w:rPr>
        <w:t>spolupráci</w:t>
      </w:r>
      <w:r>
        <w:rPr>
          <w:color w:val="231F20"/>
          <w:spacing w:val="-9"/>
        </w:rPr>
        <w:t xml:space="preserve"> </w:t>
      </w:r>
      <w:r>
        <w:rPr>
          <w:color w:val="231F20"/>
        </w:rPr>
        <w:t>po</w:t>
      </w:r>
      <w:r>
        <w:rPr>
          <w:color w:val="231F20"/>
          <w:spacing w:val="-14"/>
        </w:rPr>
        <w:t xml:space="preserve"> </w:t>
      </w:r>
      <w:r>
        <w:rPr>
          <w:color w:val="231F20"/>
        </w:rPr>
        <w:t>celou</w:t>
      </w:r>
      <w:r>
        <w:rPr>
          <w:color w:val="231F20"/>
          <w:spacing w:val="-13"/>
        </w:rPr>
        <w:t xml:space="preserve"> </w:t>
      </w:r>
      <w:r>
        <w:rPr>
          <w:color w:val="231F20"/>
        </w:rPr>
        <w:t>dobu</w:t>
      </w:r>
      <w:r>
        <w:rPr>
          <w:color w:val="231F20"/>
          <w:spacing w:val="-11"/>
        </w:rPr>
        <w:t xml:space="preserve"> </w:t>
      </w:r>
      <w:r>
        <w:rPr>
          <w:color w:val="231F20"/>
        </w:rPr>
        <w:t>auditu.</w:t>
      </w:r>
      <w:r>
        <w:rPr>
          <w:color w:val="231F20"/>
          <w:spacing w:val="-12"/>
        </w:rPr>
        <w:t xml:space="preserve"> </w:t>
      </w:r>
      <w:r>
        <w:rPr>
          <w:color w:val="231F20"/>
        </w:rPr>
        <w:t>Za</w:t>
      </w:r>
      <w:r>
        <w:rPr>
          <w:color w:val="231F20"/>
          <w:spacing w:val="-11"/>
        </w:rPr>
        <w:t xml:space="preserve"> </w:t>
      </w:r>
      <w:r>
        <w:rPr>
          <w:color w:val="231F20"/>
        </w:rPr>
        <w:t>tím</w:t>
      </w:r>
      <w:r>
        <w:rPr>
          <w:color w:val="231F20"/>
          <w:spacing w:val="-13"/>
        </w:rPr>
        <w:t xml:space="preserve"> </w:t>
      </w:r>
      <w:r>
        <w:rPr>
          <w:color w:val="231F20"/>
        </w:rPr>
        <w:t>účelem</w:t>
      </w:r>
      <w:r>
        <w:rPr>
          <w:color w:val="231F20"/>
          <w:spacing w:val="-14"/>
        </w:rPr>
        <w:t xml:space="preserve"> </w:t>
      </w:r>
      <w:r>
        <w:rPr>
          <w:color w:val="231F20"/>
        </w:rPr>
        <w:t>jmenuje</w:t>
      </w:r>
      <w:r>
        <w:rPr>
          <w:color w:val="231F20"/>
          <w:spacing w:val="-14"/>
        </w:rPr>
        <w:t xml:space="preserve"> </w:t>
      </w:r>
      <w:r>
        <w:rPr>
          <w:color w:val="231F20"/>
        </w:rPr>
        <w:t>odpovědnou osobu</w:t>
      </w:r>
      <w:r>
        <w:rPr>
          <w:color w:val="231F20"/>
          <w:spacing w:val="-15"/>
        </w:rPr>
        <w:t xml:space="preserve"> </w:t>
      </w:r>
      <w:r>
        <w:rPr>
          <w:color w:val="231F20"/>
        </w:rPr>
        <w:t>{viz</w:t>
      </w:r>
      <w:r>
        <w:rPr>
          <w:color w:val="231F20"/>
          <w:spacing w:val="-14"/>
        </w:rPr>
        <w:t xml:space="preserve"> </w:t>
      </w:r>
      <w:r>
        <w:rPr>
          <w:color w:val="231F20"/>
        </w:rPr>
        <w:t>záhlaví</w:t>
      </w:r>
      <w:r>
        <w:rPr>
          <w:color w:val="231F20"/>
          <w:spacing w:val="-11"/>
        </w:rPr>
        <w:t xml:space="preserve"> </w:t>
      </w:r>
      <w:r>
        <w:rPr>
          <w:color w:val="231F20"/>
        </w:rPr>
        <w:t>smlouvy),</w:t>
      </w:r>
      <w:r>
        <w:rPr>
          <w:color w:val="231F20"/>
          <w:spacing w:val="-14"/>
        </w:rPr>
        <w:t xml:space="preserve"> </w:t>
      </w:r>
      <w:r>
        <w:rPr>
          <w:color w:val="231F20"/>
        </w:rPr>
        <w:t>která</w:t>
      </w:r>
      <w:r>
        <w:rPr>
          <w:color w:val="231F20"/>
          <w:spacing w:val="-12"/>
        </w:rPr>
        <w:t xml:space="preserve"> </w:t>
      </w:r>
      <w:r>
        <w:rPr>
          <w:color w:val="231F20"/>
        </w:rPr>
        <w:t>bude</w:t>
      </w:r>
      <w:r>
        <w:rPr>
          <w:color w:val="231F20"/>
          <w:spacing w:val="-6"/>
        </w:rPr>
        <w:t xml:space="preserve"> </w:t>
      </w:r>
      <w:r>
        <w:rPr>
          <w:color w:val="231F20"/>
        </w:rPr>
        <w:t>Auditorovi</w:t>
      </w:r>
      <w:r>
        <w:rPr>
          <w:color w:val="231F20"/>
          <w:spacing w:val="-11"/>
        </w:rPr>
        <w:t xml:space="preserve"> </w:t>
      </w:r>
      <w:r>
        <w:rPr>
          <w:color w:val="231F20"/>
        </w:rPr>
        <w:t>k</w:t>
      </w:r>
      <w:r>
        <w:rPr>
          <w:color w:val="231F20"/>
          <w:spacing w:val="-4"/>
        </w:rPr>
        <w:t xml:space="preserve"> </w:t>
      </w:r>
      <w:r>
        <w:rPr>
          <w:color w:val="231F20"/>
        </w:rPr>
        <w:t>dispozici</w:t>
      </w:r>
      <w:r>
        <w:rPr>
          <w:color w:val="231F20"/>
          <w:spacing w:val="-13"/>
        </w:rPr>
        <w:t xml:space="preserve"> </w:t>
      </w:r>
      <w:r>
        <w:rPr>
          <w:color w:val="231F20"/>
        </w:rPr>
        <w:t>po</w:t>
      </w:r>
      <w:r>
        <w:rPr>
          <w:color w:val="231F20"/>
          <w:spacing w:val="-10"/>
        </w:rPr>
        <w:t xml:space="preserve"> </w:t>
      </w:r>
      <w:r>
        <w:rPr>
          <w:color w:val="231F20"/>
        </w:rPr>
        <w:t>dobu</w:t>
      </w:r>
      <w:r>
        <w:rPr>
          <w:color w:val="231F20"/>
          <w:spacing w:val="-12"/>
        </w:rPr>
        <w:t xml:space="preserve"> </w:t>
      </w:r>
      <w:r>
        <w:rPr>
          <w:color w:val="231F20"/>
        </w:rPr>
        <w:t>auditu</w:t>
      </w:r>
      <w:r>
        <w:rPr>
          <w:color w:val="231F20"/>
          <w:spacing w:val="-12"/>
        </w:rPr>
        <w:t xml:space="preserve"> </w:t>
      </w:r>
      <w:r>
        <w:rPr>
          <w:color w:val="231F20"/>
        </w:rPr>
        <w:t>a</w:t>
      </w:r>
      <w:r>
        <w:rPr>
          <w:color w:val="231F20"/>
          <w:spacing w:val="-14"/>
        </w:rPr>
        <w:t xml:space="preserve"> </w:t>
      </w:r>
      <w:r>
        <w:rPr>
          <w:color w:val="231F20"/>
        </w:rPr>
        <w:t>bude</w:t>
      </w:r>
      <w:r>
        <w:rPr>
          <w:color w:val="231F20"/>
          <w:spacing w:val="-11"/>
        </w:rPr>
        <w:t xml:space="preserve"> </w:t>
      </w:r>
      <w:r>
        <w:rPr>
          <w:color w:val="231F20"/>
        </w:rPr>
        <w:t>vybavena patřičnými</w:t>
      </w:r>
      <w:r>
        <w:rPr>
          <w:color w:val="231F20"/>
          <w:spacing w:val="-4"/>
        </w:rPr>
        <w:t xml:space="preserve"> </w:t>
      </w:r>
      <w:r>
        <w:rPr>
          <w:color w:val="231F20"/>
        </w:rPr>
        <w:t>právy</w:t>
      </w:r>
      <w:r>
        <w:rPr>
          <w:color w:val="231F20"/>
          <w:spacing w:val="-3"/>
        </w:rPr>
        <w:t xml:space="preserve"> </w:t>
      </w:r>
      <w:r>
        <w:rPr>
          <w:color w:val="231F20"/>
        </w:rPr>
        <w:t>a</w:t>
      </w:r>
      <w:r>
        <w:rPr>
          <w:color w:val="231F20"/>
          <w:spacing w:val="-5"/>
        </w:rPr>
        <w:t xml:space="preserve"> </w:t>
      </w:r>
      <w:r>
        <w:rPr>
          <w:color w:val="231F20"/>
        </w:rPr>
        <w:t>oprávněními</w:t>
      </w:r>
      <w:r>
        <w:rPr>
          <w:color w:val="231F20"/>
          <w:spacing w:val="-4"/>
        </w:rPr>
        <w:t xml:space="preserve"> </w:t>
      </w:r>
      <w:r>
        <w:rPr>
          <w:color w:val="231F20"/>
        </w:rPr>
        <w:t>zabezpečujícími</w:t>
      </w:r>
      <w:r>
        <w:rPr>
          <w:color w:val="231F20"/>
          <w:spacing w:val="-4"/>
        </w:rPr>
        <w:t xml:space="preserve"> </w:t>
      </w:r>
      <w:r>
        <w:rPr>
          <w:color w:val="231F20"/>
        </w:rPr>
        <w:t>naplnění</w:t>
      </w:r>
      <w:r>
        <w:rPr>
          <w:color w:val="231F20"/>
          <w:spacing w:val="-4"/>
        </w:rPr>
        <w:t xml:space="preserve"> </w:t>
      </w:r>
      <w:r>
        <w:rPr>
          <w:color w:val="231F20"/>
        </w:rPr>
        <w:t>předmětu</w:t>
      </w:r>
      <w:r>
        <w:rPr>
          <w:color w:val="231F20"/>
          <w:spacing w:val="-22"/>
        </w:rPr>
        <w:t xml:space="preserve"> </w:t>
      </w:r>
      <w:r>
        <w:rPr>
          <w:color w:val="231F20"/>
        </w:rPr>
        <w:t>smlouvy.</w:t>
      </w:r>
    </w:p>
    <w:p w14:paraId="6CFF707D" w14:textId="77777777" w:rsidR="00126155" w:rsidRDefault="00126155">
      <w:pPr>
        <w:pStyle w:val="Zkladntext"/>
      </w:pPr>
    </w:p>
    <w:p w14:paraId="1E8B6FD0" w14:textId="77777777" w:rsidR="00126155" w:rsidRDefault="008A3AB0">
      <w:pPr>
        <w:pStyle w:val="Odstavecseseznamem"/>
        <w:numPr>
          <w:ilvl w:val="0"/>
          <w:numId w:val="10"/>
        </w:numPr>
        <w:tabs>
          <w:tab w:val="left" w:pos="466"/>
        </w:tabs>
        <w:ind w:left="465" w:right="105" w:hanging="359"/>
        <w:jc w:val="both"/>
      </w:pPr>
      <w:r>
        <w:rPr>
          <w:color w:val="231F20"/>
        </w:rPr>
        <w:t>Od okamžiku vydání zpráv Auditora do okamžiku zveřejnění ověřených finančních zpráv nebo údajů</w:t>
      </w:r>
      <w:r>
        <w:rPr>
          <w:color w:val="231F20"/>
          <w:spacing w:val="-5"/>
        </w:rPr>
        <w:t xml:space="preserve"> </w:t>
      </w:r>
      <w:r>
        <w:rPr>
          <w:color w:val="231F20"/>
        </w:rPr>
        <w:t>z</w:t>
      </w:r>
      <w:r>
        <w:rPr>
          <w:color w:val="231F20"/>
          <w:spacing w:val="-5"/>
        </w:rPr>
        <w:t xml:space="preserve"> </w:t>
      </w:r>
      <w:r>
        <w:rPr>
          <w:color w:val="231F20"/>
        </w:rPr>
        <w:t>ověřených</w:t>
      </w:r>
      <w:r>
        <w:rPr>
          <w:color w:val="231F20"/>
          <w:spacing w:val="-4"/>
        </w:rPr>
        <w:t xml:space="preserve"> </w:t>
      </w:r>
      <w:r>
        <w:rPr>
          <w:color w:val="231F20"/>
        </w:rPr>
        <w:t>finančních</w:t>
      </w:r>
      <w:r>
        <w:rPr>
          <w:color w:val="231F20"/>
          <w:spacing w:val="-4"/>
        </w:rPr>
        <w:t xml:space="preserve"> </w:t>
      </w:r>
      <w:r>
        <w:rPr>
          <w:color w:val="231F20"/>
        </w:rPr>
        <w:t>zpráv</w:t>
      </w:r>
      <w:r>
        <w:rPr>
          <w:color w:val="231F20"/>
          <w:spacing w:val="-2"/>
        </w:rPr>
        <w:t xml:space="preserve"> </w:t>
      </w:r>
      <w:r>
        <w:rPr>
          <w:color w:val="231F20"/>
        </w:rPr>
        <w:t>leží</w:t>
      </w:r>
      <w:r>
        <w:rPr>
          <w:color w:val="231F20"/>
          <w:spacing w:val="-5"/>
        </w:rPr>
        <w:t xml:space="preserve"> </w:t>
      </w:r>
      <w:r>
        <w:rPr>
          <w:color w:val="231F20"/>
        </w:rPr>
        <w:t>již</w:t>
      </w:r>
      <w:r>
        <w:rPr>
          <w:color w:val="231F20"/>
          <w:spacing w:val="-7"/>
        </w:rPr>
        <w:t xml:space="preserve"> </w:t>
      </w:r>
      <w:r>
        <w:rPr>
          <w:color w:val="231F20"/>
        </w:rPr>
        <w:t>odpovědnost</w:t>
      </w:r>
      <w:r>
        <w:rPr>
          <w:color w:val="231F20"/>
          <w:spacing w:val="-5"/>
        </w:rPr>
        <w:t xml:space="preserve"> </w:t>
      </w:r>
      <w:r>
        <w:rPr>
          <w:color w:val="231F20"/>
        </w:rPr>
        <w:t>na</w:t>
      </w:r>
      <w:r>
        <w:rPr>
          <w:color w:val="231F20"/>
          <w:spacing w:val="-7"/>
        </w:rPr>
        <w:t xml:space="preserve"> </w:t>
      </w:r>
      <w:r>
        <w:rPr>
          <w:color w:val="231F20"/>
        </w:rPr>
        <w:t>vedení</w:t>
      </w:r>
      <w:r>
        <w:rPr>
          <w:color w:val="231F20"/>
          <w:spacing w:val="-3"/>
        </w:rPr>
        <w:t xml:space="preserve"> </w:t>
      </w:r>
      <w:r>
        <w:rPr>
          <w:color w:val="231F20"/>
        </w:rPr>
        <w:t>Účetní</w:t>
      </w:r>
      <w:r>
        <w:rPr>
          <w:color w:val="231F20"/>
          <w:spacing w:val="-26"/>
        </w:rPr>
        <w:t xml:space="preserve"> </w:t>
      </w:r>
      <w:r>
        <w:rPr>
          <w:color w:val="231F20"/>
        </w:rPr>
        <w:t>jednotky.</w:t>
      </w:r>
    </w:p>
    <w:p w14:paraId="664D308A" w14:textId="77777777" w:rsidR="00126155" w:rsidRDefault="00126155">
      <w:pPr>
        <w:pStyle w:val="Zkladntext"/>
        <w:spacing w:before="10"/>
        <w:rPr>
          <w:sz w:val="21"/>
        </w:rPr>
      </w:pPr>
    </w:p>
    <w:p w14:paraId="3A4BFDE4" w14:textId="77777777" w:rsidR="00126155" w:rsidRDefault="008A3AB0">
      <w:pPr>
        <w:pStyle w:val="Odstavecseseznamem"/>
        <w:numPr>
          <w:ilvl w:val="0"/>
          <w:numId w:val="10"/>
        </w:numPr>
        <w:tabs>
          <w:tab w:val="left" w:pos="465"/>
        </w:tabs>
        <w:ind w:left="463" w:right="104" w:hanging="359"/>
        <w:jc w:val="both"/>
      </w:pPr>
      <w:r>
        <w:rPr>
          <w:color w:val="231F20"/>
        </w:rPr>
        <w:t>Klient se zavazuje předložit Auditorovi závěrečné dokumenty projektu vyžádané Audit</w:t>
      </w:r>
      <w:r>
        <w:rPr>
          <w:color w:val="231F20"/>
        </w:rPr>
        <w:t>orem pro přiložení k auditorské zprávě {zejména finanční část) ve dvojím vyhotovení opatřené podpisem statutárního zástupce nebo jím pověřené</w:t>
      </w:r>
      <w:r>
        <w:rPr>
          <w:color w:val="231F20"/>
          <w:spacing w:val="-19"/>
        </w:rPr>
        <w:t xml:space="preserve"> </w:t>
      </w:r>
      <w:r>
        <w:rPr>
          <w:color w:val="231F20"/>
        </w:rPr>
        <w:t>osoby.</w:t>
      </w:r>
    </w:p>
    <w:p w14:paraId="1057F2EA" w14:textId="77777777" w:rsidR="00126155" w:rsidRDefault="00126155">
      <w:pPr>
        <w:pStyle w:val="Zkladntext"/>
        <w:spacing w:before="11"/>
        <w:rPr>
          <w:sz w:val="21"/>
        </w:rPr>
      </w:pPr>
    </w:p>
    <w:p w14:paraId="190EC1BE" w14:textId="77777777" w:rsidR="00126155" w:rsidRDefault="008A3AB0">
      <w:pPr>
        <w:pStyle w:val="Odstavecseseznamem"/>
        <w:numPr>
          <w:ilvl w:val="0"/>
          <w:numId w:val="10"/>
        </w:numPr>
        <w:tabs>
          <w:tab w:val="left" w:pos="465"/>
        </w:tabs>
        <w:ind w:left="463" w:right="105" w:hanging="359"/>
        <w:jc w:val="both"/>
      </w:pPr>
      <w:r>
        <w:rPr>
          <w:color w:val="231F20"/>
        </w:rPr>
        <w:t>Klient se zavazuje nenavázat bez písemného souhlasu Auditora žádnou přímou smluvní spolupráci  s pracovník</w:t>
      </w:r>
      <w:r>
        <w:rPr>
          <w:color w:val="231F20"/>
        </w:rPr>
        <w:t xml:space="preserve">y  Auditora,  zejména  s  nimi  neuzavřít  zaměstnanecký  poměr,  a </w:t>
      </w:r>
      <w:r>
        <w:rPr>
          <w:color w:val="231F20"/>
          <w:spacing w:val="38"/>
        </w:rPr>
        <w:t xml:space="preserve"> </w:t>
      </w:r>
      <w:r>
        <w:rPr>
          <w:color w:val="231F20"/>
          <w:spacing w:val="-3"/>
        </w:rPr>
        <w:t>to</w:t>
      </w:r>
    </w:p>
    <w:p w14:paraId="662B5B7B" w14:textId="77777777" w:rsidR="00126155" w:rsidRDefault="00126155">
      <w:pPr>
        <w:jc w:val="both"/>
        <w:sectPr w:rsidR="00126155">
          <w:pgSz w:w="11910" w:h="16840"/>
          <w:pgMar w:top="900" w:right="1420" w:bottom="280" w:left="1600" w:header="708" w:footer="708" w:gutter="0"/>
          <w:cols w:space="708"/>
        </w:sectPr>
      </w:pPr>
    </w:p>
    <w:p w14:paraId="28616623" w14:textId="77777777" w:rsidR="00126155" w:rsidRDefault="008A3AB0" w:rsidP="00AD0329">
      <w:pPr>
        <w:pStyle w:val="Zkladntext"/>
        <w:spacing w:before="36" w:line="266" w:lineRule="exact"/>
        <w:ind w:left="504"/>
        <w:jc w:val="both"/>
      </w:pPr>
      <w:r>
        <w:rPr>
          <w:color w:val="231F20"/>
        </w:rPr>
        <w:lastRenderedPageBreak/>
        <w:t>v průběhu platnosti této smlouvy nebo během jednoho roku od ukončení platnosti této smlouvy.</w:t>
      </w:r>
    </w:p>
    <w:p w14:paraId="3B980822" w14:textId="77777777" w:rsidR="00126155" w:rsidRDefault="00126155" w:rsidP="00AD0329">
      <w:pPr>
        <w:pStyle w:val="Zkladntext"/>
        <w:jc w:val="both"/>
      </w:pPr>
    </w:p>
    <w:p w14:paraId="527CDBC3" w14:textId="77777777" w:rsidR="00126155" w:rsidRDefault="00126155">
      <w:pPr>
        <w:pStyle w:val="Zkladntext"/>
        <w:spacing w:before="4"/>
        <w:rPr>
          <w:sz w:val="19"/>
        </w:rPr>
      </w:pPr>
    </w:p>
    <w:p w14:paraId="1B07B8C2" w14:textId="77777777" w:rsidR="00126155" w:rsidRDefault="008A3AB0">
      <w:pPr>
        <w:pStyle w:val="Nadpis1"/>
        <w:numPr>
          <w:ilvl w:val="0"/>
          <w:numId w:val="1"/>
        </w:numPr>
        <w:tabs>
          <w:tab w:val="left" w:pos="3816"/>
        </w:tabs>
        <w:ind w:left="3815" w:hanging="357"/>
        <w:jc w:val="left"/>
      </w:pPr>
      <w:r>
        <w:rPr>
          <w:color w:val="231F20"/>
        </w:rPr>
        <w:t>Závěrečná</w:t>
      </w:r>
      <w:r>
        <w:rPr>
          <w:color w:val="231F20"/>
          <w:spacing w:val="-5"/>
        </w:rPr>
        <w:t xml:space="preserve"> </w:t>
      </w:r>
      <w:r>
        <w:rPr>
          <w:color w:val="231F20"/>
        </w:rPr>
        <w:t>zpráva</w:t>
      </w:r>
    </w:p>
    <w:p w14:paraId="1247BA0E" w14:textId="77777777" w:rsidR="00126155" w:rsidRDefault="00126155">
      <w:pPr>
        <w:pStyle w:val="Zkladntext"/>
        <w:spacing w:before="4"/>
        <w:rPr>
          <w:b/>
          <w:sz w:val="21"/>
        </w:rPr>
      </w:pPr>
    </w:p>
    <w:p w14:paraId="64B95AD0" w14:textId="77777777" w:rsidR="00126155" w:rsidRDefault="008A3AB0">
      <w:pPr>
        <w:pStyle w:val="Odstavecseseznamem"/>
        <w:numPr>
          <w:ilvl w:val="0"/>
          <w:numId w:val="9"/>
        </w:numPr>
        <w:tabs>
          <w:tab w:val="left" w:pos="469"/>
        </w:tabs>
        <w:ind w:right="121"/>
        <w:jc w:val="both"/>
      </w:pPr>
      <w:r>
        <w:rPr>
          <w:color w:val="231F20"/>
        </w:rPr>
        <w:t>Povinností</w:t>
      </w:r>
      <w:r>
        <w:rPr>
          <w:color w:val="231F20"/>
          <w:spacing w:val="-15"/>
        </w:rPr>
        <w:t xml:space="preserve"> </w:t>
      </w:r>
      <w:r>
        <w:rPr>
          <w:color w:val="231F20"/>
        </w:rPr>
        <w:t>Auditora</w:t>
      </w:r>
      <w:r>
        <w:rPr>
          <w:color w:val="231F20"/>
          <w:spacing w:val="-15"/>
        </w:rPr>
        <w:t xml:space="preserve"> </w:t>
      </w:r>
      <w:r>
        <w:rPr>
          <w:color w:val="231F20"/>
        </w:rPr>
        <w:t>je</w:t>
      </w:r>
      <w:r>
        <w:rPr>
          <w:color w:val="231F20"/>
          <w:spacing w:val="-14"/>
        </w:rPr>
        <w:t xml:space="preserve"> </w:t>
      </w:r>
      <w:r>
        <w:rPr>
          <w:color w:val="231F20"/>
        </w:rPr>
        <w:t>na</w:t>
      </w:r>
      <w:r>
        <w:rPr>
          <w:color w:val="231F20"/>
          <w:spacing w:val="-17"/>
        </w:rPr>
        <w:t xml:space="preserve"> </w:t>
      </w:r>
      <w:r>
        <w:rPr>
          <w:color w:val="231F20"/>
        </w:rPr>
        <w:t>základě</w:t>
      </w:r>
      <w:r>
        <w:rPr>
          <w:color w:val="231F20"/>
          <w:spacing w:val="-14"/>
        </w:rPr>
        <w:t xml:space="preserve"> </w:t>
      </w:r>
      <w:r>
        <w:rPr>
          <w:color w:val="231F20"/>
        </w:rPr>
        <w:t>provedených</w:t>
      </w:r>
      <w:r>
        <w:rPr>
          <w:color w:val="231F20"/>
          <w:spacing w:val="-18"/>
        </w:rPr>
        <w:t xml:space="preserve"> </w:t>
      </w:r>
      <w:r>
        <w:rPr>
          <w:color w:val="231F20"/>
        </w:rPr>
        <w:t>testů</w:t>
      </w:r>
      <w:r>
        <w:rPr>
          <w:color w:val="231F20"/>
          <w:spacing w:val="-18"/>
        </w:rPr>
        <w:t xml:space="preserve"> </w:t>
      </w:r>
      <w:r>
        <w:rPr>
          <w:color w:val="231F20"/>
        </w:rPr>
        <w:t>vyjádřit</w:t>
      </w:r>
      <w:r>
        <w:rPr>
          <w:color w:val="231F20"/>
          <w:spacing w:val="-14"/>
        </w:rPr>
        <w:t xml:space="preserve"> </w:t>
      </w:r>
      <w:r>
        <w:rPr>
          <w:color w:val="231F20"/>
        </w:rPr>
        <w:t>názor</w:t>
      </w:r>
      <w:r>
        <w:rPr>
          <w:color w:val="231F20"/>
          <w:spacing w:val="-15"/>
        </w:rPr>
        <w:t xml:space="preserve"> </w:t>
      </w:r>
      <w:r>
        <w:rPr>
          <w:color w:val="231F20"/>
        </w:rPr>
        <w:t>na</w:t>
      </w:r>
      <w:r>
        <w:rPr>
          <w:color w:val="231F20"/>
          <w:spacing w:val="-15"/>
        </w:rPr>
        <w:t xml:space="preserve"> </w:t>
      </w:r>
      <w:r>
        <w:rPr>
          <w:color w:val="231F20"/>
        </w:rPr>
        <w:t>plnění</w:t>
      </w:r>
      <w:r>
        <w:rPr>
          <w:color w:val="231F20"/>
          <w:spacing w:val="-15"/>
        </w:rPr>
        <w:t xml:space="preserve"> </w:t>
      </w:r>
      <w:r>
        <w:rPr>
          <w:color w:val="231F20"/>
        </w:rPr>
        <w:t>podmínek</w:t>
      </w:r>
      <w:r>
        <w:rPr>
          <w:color w:val="231F20"/>
          <w:spacing w:val="-14"/>
        </w:rPr>
        <w:t xml:space="preserve"> </w:t>
      </w:r>
      <w:r>
        <w:rPr>
          <w:color w:val="231F20"/>
        </w:rPr>
        <w:t>Smlouvy s</w:t>
      </w:r>
      <w:r>
        <w:rPr>
          <w:color w:val="231F20"/>
          <w:spacing w:val="-4"/>
        </w:rPr>
        <w:t xml:space="preserve"> </w:t>
      </w:r>
      <w:r>
        <w:rPr>
          <w:color w:val="231F20"/>
        </w:rPr>
        <w:t>poskytovatelem</w:t>
      </w:r>
      <w:r>
        <w:rPr>
          <w:color w:val="231F20"/>
          <w:spacing w:val="-5"/>
        </w:rPr>
        <w:t xml:space="preserve"> </w:t>
      </w:r>
      <w:r>
        <w:rPr>
          <w:color w:val="231F20"/>
        </w:rPr>
        <w:t>dotace</w:t>
      </w:r>
      <w:r>
        <w:rPr>
          <w:color w:val="231F20"/>
          <w:spacing w:val="-4"/>
        </w:rPr>
        <w:t xml:space="preserve"> </w:t>
      </w:r>
      <w:r>
        <w:rPr>
          <w:color w:val="231F20"/>
        </w:rPr>
        <w:t>a</w:t>
      </w:r>
      <w:r>
        <w:rPr>
          <w:color w:val="231F20"/>
          <w:spacing w:val="-8"/>
        </w:rPr>
        <w:t xml:space="preserve"> </w:t>
      </w:r>
      <w:r>
        <w:rPr>
          <w:color w:val="231F20"/>
        </w:rPr>
        <w:t>na</w:t>
      </w:r>
      <w:r>
        <w:rPr>
          <w:color w:val="231F20"/>
          <w:spacing w:val="-5"/>
        </w:rPr>
        <w:t xml:space="preserve"> </w:t>
      </w:r>
      <w:r>
        <w:rPr>
          <w:color w:val="231F20"/>
        </w:rPr>
        <w:t>finanční</w:t>
      </w:r>
      <w:r>
        <w:rPr>
          <w:color w:val="231F20"/>
          <w:spacing w:val="-5"/>
        </w:rPr>
        <w:t xml:space="preserve"> </w:t>
      </w:r>
      <w:r>
        <w:rPr>
          <w:color w:val="231F20"/>
        </w:rPr>
        <w:t>zprávy.</w:t>
      </w:r>
      <w:r>
        <w:rPr>
          <w:color w:val="231F20"/>
          <w:spacing w:val="-6"/>
        </w:rPr>
        <w:t xml:space="preserve"> </w:t>
      </w:r>
      <w:r>
        <w:rPr>
          <w:color w:val="231F20"/>
        </w:rPr>
        <w:t>Vydání</w:t>
      </w:r>
      <w:r>
        <w:rPr>
          <w:color w:val="231F20"/>
          <w:spacing w:val="-5"/>
        </w:rPr>
        <w:t xml:space="preserve"> </w:t>
      </w:r>
      <w:r>
        <w:rPr>
          <w:color w:val="231F20"/>
        </w:rPr>
        <w:t>zprávy</w:t>
      </w:r>
      <w:r>
        <w:rPr>
          <w:color w:val="231F20"/>
          <w:spacing w:val="-4"/>
        </w:rPr>
        <w:t xml:space="preserve"> </w:t>
      </w:r>
      <w:r>
        <w:rPr>
          <w:color w:val="231F20"/>
        </w:rPr>
        <w:t>nezbavuje</w:t>
      </w:r>
      <w:r>
        <w:rPr>
          <w:color w:val="231F20"/>
          <w:spacing w:val="-5"/>
        </w:rPr>
        <w:t xml:space="preserve"> </w:t>
      </w:r>
      <w:r>
        <w:rPr>
          <w:color w:val="231F20"/>
        </w:rPr>
        <w:t>vedení</w:t>
      </w:r>
      <w:r>
        <w:rPr>
          <w:color w:val="231F20"/>
          <w:spacing w:val="-5"/>
        </w:rPr>
        <w:t xml:space="preserve"> </w:t>
      </w:r>
      <w:r>
        <w:rPr>
          <w:color w:val="231F20"/>
        </w:rPr>
        <w:t>Účetní</w:t>
      </w:r>
      <w:r>
        <w:rPr>
          <w:color w:val="231F20"/>
          <w:spacing w:val="-5"/>
        </w:rPr>
        <w:t xml:space="preserve"> </w:t>
      </w:r>
      <w:r>
        <w:rPr>
          <w:color w:val="231F20"/>
        </w:rPr>
        <w:t>jednotky odpovědnosti za důsledky kontrol provedených kompetentními kontrolními</w:t>
      </w:r>
      <w:r>
        <w:rPr>
          <w:color w:val="231F20"/>
          <w:spacing w:val="-28"/>
        </w:rPr>
        <w:t xml:space="preserve"> </w:t>
      </w:r>
      <w:r>
        <w:rPr>
          <w:color w:val="231F20"/>
        </w:rPr>
        <w:t>orgány.</w:t>
      </w:r>
    </w:p>
    <w:p w14:paraId="35DDD274" w14:textId="77777777" w:rsidR="00126155" w:rsidRDefault="00126155">
      <w:pPr>
        <w:pStyle w:val="Zkladntext"/>
        <w:spacing w:before="11"/>
        <w:rPr>
          <w:sz w:val="21"/>
        </w:rPr>
      </w:pPr>
    </w:p>
    <w:p w14:paraId="19DF6D68" w14:textId="77777777" w:rsidR="00126155" w:rsidRDefault="008A3AB0">
      <w:pPr>
        <w:pStyle w:val="Odstavecseseznamem"/>
        <w:numPr>
          <w:ilvl w:val="0"/>
          <w:numId w:val="9"/>
        </w:numPr>
        <w:tabs>
          <w:tab w:val="left" w:pos="469"/>
        </w:tabs>
        <w:ind w:right="117"/>
        <w:jc w:val="both"/>
      </w:pPr>
      <w:r>
        <w:rPr>
          <w:color w:val="231F20"/>
        </w:rPr>
        <w:t>Je povinností Auditora navrhnout a provést testy tak, aby v rozumné míře zaručovaly zjištění případných nesrovnalostí vzniklých nesprávně uvedenými údaji. Ověření se provádí výběrovým způsobem</w:t>
      </w:r>
      <w:r>
        <w:rPr>
          <w:color w:val="231F20"/>
          <w:spacing w:val="-14"/>
        </w:rPr>
        <w:t xml:space="preserve"> </w:t>
      </w:r>
      <w:r>
        <w:rPr>
          <w:color w:val="231F20"/>
        </w:rPr>
        <w:t>a</w:t>
      </w:r>
      <w:r>
        <w:rPr>
          <w:color w:val="231F20"/>
          <w:spacing w:val="-13"/>
        </w:rPr>
        <w:t xml:space="preserve"> </w:t>
      </w:r>
      <w:r>
        <w:rPr>
          <w:color w:val="231F20"/>
        </w:rPr>
        <w:t>podle</w:t>
      </w:r>
      <w:r>
        <w:rPr>
          <w:color w:val="231F20"/>
          <w:spacing w:val="-13"/>
        </w:rPr>
        <w:t xml:space="preserve"> </w:t>
      </w:r>
      <w:r>
        <w:rPr>
          <w:color w:val="231F20"/>
        </w:rPr>
        <w:t>zásady</w:t>
      </w:r>
      <w:r>
        <w:rPr>
          <w:color w:val="231F20"/>
          <w:spacing w:val="-14"/>
        </w:rPr>
        <w:t xml:space="preserve"> </w:t>
      </w:r>
      <w:r>
        <w:rPr>
          <w:color w:val="231F20"/>
        </w:rPr>
        <w:t>významnosti</w:t>
      </w:r>
      <w:r>
        <w:rPr>
          <w:color w:val="231F20"/>
          <w:spacing w:val="-15"/>
        </w:rPr>
        <w:t xml:space="preserve"> </w:t>
      </w:r>
      <w:r>
        <w:rPr>
          <w:color w:val="231F20"/>
        </w:rPr>
        <w:t>vykazovaných</w:t>
      </w:r>
      <w:r>
        <w:rPr>
          <w:color w:val="231F20"/>
          <w:spacing w:val="-16"/>
        </w:rPr>
        <w:t xml:space="preserve"> </w:t>
      </w:r>
      <w:r>
        <w:rPr>
          <w:color w:val="231F20"/>
        </w:rPr>
        <w:t>skutečností</w:t>
      </w:r>
      <w:r>
        <w:rPr>
          <w:color w:val="231F20"/>
          <w:spacing w:val="-13"/>
        </w:rPr>
        <w:t xml:space="preserve"> </w:t>
      </w:r>
      <w:r>
        <w:rPr>
          <w:color w:val="231F20"/>
        </w:rPr>
        <w:t>a</w:t>
      </w:r>
      <w:r>
        <w:rPr>
          <w:color w:val="231F20"/>
          <w:spacing w:val="-14"/>
        </w:rPr>
        <w:t xml:space="preserve"> </w:t>
      </w:r>
      <w:r>
        <w:rPr>
          <w:color w:val="231F20"/>
        </w:rPr>
        <w:t>nezavazuj</w:t>
      </w:r>
      <w:r>
        <w:rPr>
          <w:color w:val="231F20"/>
        </w:rPr>
        <w:t>e</w:t>
      </w:r>
      <w:r>
        <w:rPr>
          <w:color w:val="231F20"/>
          <w:spacing w:val="-13"/>
        </w:rPr>
        <w:t xml:space="preserve"> </w:t>
      </w:r>
      <w:r>
        <w:rPr>
          <w:color w:val="231F20"/>
        </w:rPr>
        <w:t>Auditora</w:t>
      </w:r>
      <w:r>
        <w:rPr>
          <w:color w:val="231F20"/>
          <w:spacing w:val="-13"/>
        </w:rPr>
        <w:t xml:space="preserve"> </w:t>
      </w:r>
      <w:r>
        <w:rPr>
          <w:color w:val="231F20"/>
        </w:rPr>
        <w:t>provést detailní testy všech operací tak, aby byly zajištěny všechny nesrovnalosti, které mohou existovat.</w:t>
      </w:r>
    </w:p>
    <w:p w14:paraId="2B74EA47" w14:textId="77777777" w:rsidR="00126155" w:rsidRDefault="00126155">
      <w:pPr>
        <w:pStyle w:val="Zkladntext"/>
        <w:spacing w:before="11"/>
        <w:rPr>
          <w:sz w:val="21"/>
        </w:rPr>
      </w:pPr>
    </w:p>
    <w:p w14:paraId="3F4C61D0" w14:textId="77777777" w:rsidR="00126155" w:rsidRDefault="008A3AB0">
      <w:pPr>
        <w:pStyle w:val="Odstavecseseznamem"/>
        <w:numPr>
          <w:ilvl w:val="0"/>
          <w:numId w:val="9"/>
        </w:numPr>
        <w:tabs>
          <w:tab w:val="left" w:pos="469"/>
        </w:tabs>
        <w:ind w:right="117"/>
        <w:jc w:val="both"/>
      </w:pPr>
      <w:r>
        <w:rPr>
          <w:color w:val="231F20"/>
        </w:rPr>
        <w:t>V</w:t>
      </w:r>
      <w:r>
        <w:rPr>
          <w:color w:val="231F20"/>
          <w:spacing w:val="-10"/>
        </w:rPr>
        <w:t xml:space="preserve"> </w:t>
      </w:r>
      <w:r>
        <w:rPr>
          <w:color w:val="231F20"/>
        </w:rPr>
        <w:t>případě,</w:t>
      </w:r>
      <w:r>
        <w:rPr>
          <w:color w:val="231F20"/>
          <w:spacing w:val="-9"/>
        </w:rPr>
        <w:t xml:space="preserve"> </w:t>
      </w:r>
      <w:r>
        <w:rPr>
          <w:color w:val="231F20"/>
        </w:rPr>
        <w:t>že</w:t>
      </w:r>
      <w:r>
        <w:rPr>
          <w:color w:val="231F20"/>
          <w:spacing w:val="-8"/>
        </w:rPr>
        <w:t xml:space="preserve"> </w:t>
      </w:r>
      <w:r>
        <w:rPr>
          <w:color w:val="231F20"/>
        </w:rPr>
        <w:t>Auditor</w:t>
      </w:r>
      <w:r>
        <w:rPr>
          <w:color w:val="231F20"/>
          <w:spacing w:val="-10"/>
        </w:rPr>
        <w:t xml:space="preserve"> </w:t>
      </w:r>
      <w:r>
        <w:rPr>
          <w:color w:val="231F20"/>
        </w:rPr>
        <w:t>zjistí</w:t>
      </w:r>
      <w:r>
        <w:rPr>
          <w:color w:val="231F20"/>
          <w:spacing w:val="-12"/>
        </w:rPr>
        <w:t xml:space="preserve"> </w:t>
      </w:r>
      <w:r>
        <w:rPr>
          <w:color w:val="231F20"/>
        </w:rPr>
        <w:t>v</w:t>
      </w:r>
      <w:r>
        <w:rPr>
          <w:color w:val="231F20"/>
          <w:spacing w:val="-10"/>
        </w:rPr>
        <w:t xml:space="preserve"> </w:t>
      </w:r>
      <w:r>
        <w:rPr>
          <w:color w:val="231F20"/>
        </w:rPr>
        <w:t>průběhu</w:t>
      </w:r>
      <w:r>
        <w:rPr>
          <w:color w:val="231F20"/>
          <w:spacing w:val="-10"/>
        </w:rPr>
        <w:t xml:space="preserve"> </w:t>
      </w:r>
      <w:r>
        <w:rPr>
          <w:color w:val="231F20"/>
        </w:rPr>
        <w:t>auditu</w:t>
      </w:r>
      <w:r>
        <w:rPr>
          <w:color w:val="231F20"/>
          <w:spacing w:val="-10"/>
        </w:rPr>
        <w:t xml:space="preserve"> </w:t>
      </w:r>
      <w:r>
        <w:rPr>
          <w:color w:val="231F20"/>
        </w:rPr>
        <w:t>závažnější</w:t>
      </w:r>
      <w:r>
        <w:rPr>
          <w:color w:val="231F20"/>
          <w:spacing w:val="-10"/>
        </w:rPr>
        <w:t xml:space="preserve"> </w:t>
      </w:r>
      <w:r>
        <w:rPr>
          <w:color w:val="231F20"/>
        </w:rPr>
        <w:t>nedostatky</w:t>
      </w:r>
      <w:r>
        <w:rPr>
          <w:color w:val="231F20"/>
          <w:spacing w:val="-11"/>
        </w:rPr>
        <w:t xml:space="preserve"> </w:t>
      </w:r>
      <w:r>
        <w:rPr>
          <w:color w:val="231F20"/>
        </w:rPr>
        <w:t>ve</w:t>
      </w:r>
      <w:r>
        <w:rPr>
          <w:color w:val="231F20"/>
          <w:spacing w:val="-11"/>
        </w:rPr>
        <w:t xml:space="preserve"> </w:t>
      </w:r>
      <w:r>
        <w:rPr>
          <w:color w:val="231F20"/>
        </w:rPr>
        <w:t>vedení</w:t>
      </w:r>
      <w:r>
        <w:rPr>
          <w:color w:val="231F20"/>
          <w:spacing w:val="-9"/>
        </w:rPr>
        <w:t xml:space="preserve"> </w:t>
      </w:r>
      <w:r>
        <w:rPr>
          <w:color w:val="231F20"/>
        </w:rPr>
        <w:t>účetnictví</w:t>
      </w:r>
      <w:r>
        <w:rPr>
          <w:color w:val="231F20"/>
          <w:spacing w:val="-9"/>
        </w:rPr>
        <w:t xml:space="preserve"> </w:t>
      </w:r>
      <w:r>
        <w:rPr>
          <w:color w:val="231F20"/>
        </w:rPr>
        <w:t>nebo</w:t>
      </w:r>
      <w:r>
        <w:rPr>
          <w:color w:val="231F20"/>
          <w:spacing w:val="-8"/>
        </w:rPr>
        <w:t xml:space="preserve"> </w:t>
      </w:r>
      <w:r>
        <w:rPr>
          <w:color w:val="231F20"/>
        </w:rPr>
        <w:t>při zpracování finančních zpráv, bude o tak</w:t>
      </w:r>
      <w:r>
        <w:rPr>
          <w:color w:val="231F20"/>
        </w:rPr>
        <w:t>ových nálezech neprodleně informovat vedení Účetní jednotky. Případné ostatní návrhy a doporučení budou uvedeny v dopise vedení Účetní jednotky, který k tomuto účelu může být Auditorem</w:t>
      </w:r>
      <w:r>
        <w:rPr>
          <w:color w:val="231F20"/>
          <w:spacing w:val="-22"/>
        </w:rPr>
        <w:t xml:space="preserve"> </w:t>
      </w:r>
      <w:r>
        <w:rPr>
          <w:color w:val="231F20"/>
        </w:rPr>
        <w:t>vydán.</w:t>
      </w:r>
    </w:p>
    <w:p w14:paraId="70512EFE" w14:textId="77777777" w:rsidR="00126155" w:rsidRDefault="00126155">
      <w:pPr>
        <w:pStyle w:val="Zkladntext"/>
        <w:spacing w:before="11"/>
        <w:rPr>
          <w:sz w:val="21"/>
        </w:rPr>
      </w:pPr>
    </w:p>
    <w:p w14:paraId="7584BC95" w14:textId="77777777" w:rsidR="00126155" w:rsidRDefault="008A3AB0">
      <w:pPr>
        <w:pStyle w:val="Odstavecseseznamem"/>
        <w:numPr>
          <w:ilvl w:val="0"/>
          <w:numId w:val="9"/>
        </w:numPr>
        <w:tabs>
          <w:tab w:val="left" w:pos="469"/>
        </w:tabs>
        <w:ind w:right="117"/>
        <w:jc w:val="both"/>
      </w:pPr>
      <w:r>
        <w:rPr>
          <w:color w:val="231F20"/>
        </w:rPr>
        <w:t>Auditor</w:t>
      </w:r>
      <w:r>
        <w:rPr>
          <w:color w:val="231F20"/>
          <w:spacing w:val="-10"/>
        </w:rPr>
        <w:t xml:space="preserve"> </w:t>
      </w:r>
      <w:r>
        <w:rPr>
          <w:color w:val="231F20"/>
        </w:rPr>
        <w:t>posoudí</w:t>
      </w:r>
      <w:r>
        <w:rPr>
          <w:color w:val="231F20"/>
          <w:spacing w:val="-10"/>
        </w:rPr>
        <w:t xml:space="preserve"> </w:t>
      </w:r>
      <w:r>
        <w:rPr>
          <w:color w:val="231F20"/>
        </w:rPr>
        <w:t>také</w:t>
      </w:r>
      <w:r>
        <w:rPr>
          <w:color w:val="231F20"/>
          <w:spacing w:val="-9"/>
        </w:rPr>
        <w:t xml:space="preserve"> </w:t>
      </w:r>
      <w:r>
        <w:rPr>
          <w:color w:val="231F20"/>
        </w:rPr>
        <w:t>významné</w:t>
      </w:r>
      <w:r>
        <w:rPr>
          <w:color w:val="231F20"/>
          <w:spacing w:val="-11"/>
        </w:rPr>
        <w:t xml:space="preserve"> </w:t>
      </w:r>
      <w:r>
        <w:rPr>
          <w:color w:val="231F20"/>
        </w:rPr>
        <w:t>odhady</w:t>
      </w:r>
      <w:r>
        <w:rPr>
          <w:color w:val="231F20"/>
          <w:spacing w:val="-8"/>
        </w:rPr>
        <w:t xml:space="preserve"> </w:t>
      </w:r>
      <w:r>
        <w:rPr>
          <w:color w:val="231F20"/>
        </w:rPr>
        <w:t>a</w:t>
      </w:r>
      <w:r>
        <w:rPr>
          <w:color w:val="231F20"/>
          <w:spacing w:val="-9"/>
        </w:rPr>
        <w:t xml:space="preserve"> </w:t>
      </w:r>
      <w:r>
        <w:rPr>
          <w:color w:val="231F20"/>
        </w:rPr>
        <w:t>rozhodnutí</w:t>
      </w:r>
      <w:r>
        <w:rPr>
          <w:color w:val="231F20"/>
          <w:spacing w:val="-10"/>
        </w:rPr>
        <w:t xml:space="preserve"> </w:t>
      </w:r>
      <w:r>
        <w:rPr>
          <w:color w:val="231F20"/>
        </w:rPr>
        <w:t>vedení</w:t>
      </w:r>
      <w:r>
        <w:rPr>
          <w:color w:val="231F20"/>
          <w:spacing w:val="-8"/>
        </w:rPr>
        <w:t xml:space="preserve"> </w:t>
      </w:r>
      <w:r>
        <w:rPr>
          <w:color w:val="231F20"/>
        </w:rPr>
        <w:t>Účetní</w:t>
      </w:r>
      <w:r>
        <w:rPr>
          <w:color w:val="231F20"/>
          <w:spacing w:val="-9"/>
        </w:rPr>
        <w:t xml:space="preserve"> </w:t>
      </w:r>
      <w:r>
        <w:rPr>
          <w:color w:val="231F20"/>
        </w:rPr>
        <w:t>jednotky,</w:t>
      </w:r>
      <w:r>
        <w:rPr>
          <w:color w:val="231F20"/>
          <w:spacing w:val="-11"/>
        </w:rPr>
        <w:t xml:space="preserve"> </w:t>
      </w:r>
      <w:r>
        <w:rPr>
          <w:color w:val="231F20"/>
        </w:rPr>
        <w:t>která</w:t>
      </w:r>
      <w:r>
        <w:rPr>
          <w:color w:val="231F20"/>
          <w:spacing w:val="-9"/>
        </w:rPr>
        <w:t xml:space="preserve"> </w:t>
      </w:r>
      <w:r>
        <w:rPr>
          <w:color w:val="231F20"/>
        </w:rPr>
        <w:t>se</w:t>
      </w:r>
      <w:r>
        <w:rPr>
          <w:color w:val="231F20"/>
          <w:spacing w:val="-9"/>
        </w:rPr>
        <w:t xml:space="preserve"> </w:t>
      </w:r>
      <w:r>
        <w:rPr>
          <w:color w:val="231F20"/>
        </w:rPr>
        <w:t>promítají do finančních zpráv. Povinností Auditora je postupovat v souladu s auditorskými směrnicemi tak,</w:t>
      </w:r>
      <w:r>
        <w:rPr>
          <w:color w:val="231F20"/>
          <w:spacing w:val="-15"/>
        </w:rPr>
        <w:t xml:space="preserve"> </w:t>
      </w:r>
      <w:r>
        <w:rPr>
          <w:color w:val="231F20"/>
        </w:rPr>
        <w:t>aby</w:t>
      </w:r>
      <w:r>
        <w:rPr>
          <w:color w:val="231F20"/>
          <w:spacing w:val="-14"/>
        </w:rPr>
        <w:t xml:space="preserve"> </w:t>
      </w:r>
      <w:r>
        <w:rPr>
          <w:color w:val="231F20"/>
        </w:rPr>
        <w:t>získal</w:t>
      </w:r>
      <w:r>
        <w:rPr>
          <w:color w:val="231F20"/>
          <w:spacing w:val="-17"/>
        </w:rPr>
        <w:t xml:space="preserve"> </w:t>
      </w:r>
      <w:r>
        <w:rPr>
          <w:color w:val="231F20"/>
        </w:rPr>
        <w:t>všechny</w:t>
      </w:r>
      <w:r>
        <w:rPr>
          <w:color w:val="231F20"/>
          <w:spacing w:val="-14"/>
        </w:rPr>
        <w:t xml:space="preserve"> </w:t>
      </w:r>
      <w:r>
        <w:rPr>
          <w:color w:val="231F20"/>
        </w:rPr>
        <w:t>informace,</w:t>
      </w:r>
      <w:r>
        <w:rPr>
          <w:color w:val="231F20"/>
          <w:spacing w:val="-15"/>
        </w:rPr>
        <w:t xml:space="preserve"> </w:t>
      </w:r>
      <w:r>
        <w:rPr>
          <w:color w:val="231F20"/>
        </w:rPr>
        <w:t>které</w:t>
      </w:r>
      <w:r>
        <w:rPr>
          <w:color w:val="231F20"/>
          <w:spacing w:val="-14"/>
        </w:rPr>
        <w:t xml:space="preserve"> </w:t>
      </w:r>
      <w:r>
        <w:rPr>
          <w:color w:val="231F20"/>
        </w:rPr>
        <w:t>jsou</w:t>
      </w:r>
      <w:r>
        <w:rPr>
          <w:color w:val="231F20"/>
          <w:spacing w:val="-16"/>
        </w:rPr>
        <w:t xml:space="preserve"> </w:t>
      </w:r>
      <w:r>
        <w:rPr>
          <w:color w:val="231F20"/>
        </w:rPr>
        <w:t>podle</w:t>
      </w:r>
      <w:r>
        <w:rPr>
          <w:color w:val="231F20"/>
          <w:spacing w:val="-14"/>
        </w:rPr>
        <w:t xml:space="preserve"> </w:t>
      </w:r>
      <w:r>
        <w:rPr>
          <w:color w:val="231F20"/>
        </w:rPr>
        <w:t>jeho</w:t>
      </w:r>
      <w:r>
        <w:rPr>
          <w:color w:val="231F20"/>
          <w:spacing w:val="-16"/>
        </w:rPr>
        <w:t xml:space="preserve"> </w:t>
      </w:r>
      <w:r>
        <w:rPr>
          <w:color w:val="231F20"/>
        </w:rPr>
        <w:t>nejlepšího</w:t>
      </w:r>
      <w:r>
        <w:rPr>
          <w:color w:val="231F20"/>
          <w:spacing w:val="-14"/>
        </w:rPr>
        <w:t xml:space="preserve"> </w:t>
      </w:r>
      <w:r>
        <w:rPr>
          <w:color w:val="231F20"/>
        </w:rPr>
        <w:t>vědomí</w:t>
      </w:r>
      <w:r>
        <w:rPr>
          <w:color w:val="231F20"/>
          <w:spacing w:val="-16"/>
        </w:rPr>
        <w:t xml:space="preserve"> </w:t>
      </w:r>
      <w:r>
        <w:rPr>
          <w:color w:val="231F20"/>
        </w:rPr>
        <w:t>nezbytné</w:t>
      </w:r>
      <w:r>
        <w:rPr>
          <w:color w:val="231F20"/>
          <w:spacing w:val="-14"/>
        </w:rPr>
        <w:t xml:space="preserve"> </w:t>
      </w:r>
      <w:r>
        <w:rPr>
          <w:color w:val="231F20"/>
        </w:rPr>
        <w:t>pro</w:t>
      </w:r>
      <w:r>
        <w:rPr>
          <w:color w:val="231F20"/>
          <w:spacing w:val="-14"/>
        </w:rPr>
        <w:t xml:space="preserve"> </w:t>
      </w:r>
      <w:r>
        <w:rPr>
          <w:color w:val="231F20"/>
        </w:rPr>
        <w:t>ověření finanční zprávy a poskytují přimě</w:t>
      </w:r>
      <w:r>
        <w:rPr>
          <w:color w:val="231F20"/>
        </w:rPr>
        <w:t>řenou záruku, že finanční zpráva neobsahuje významné nesprávnosti, ať již byly způsobeny omylem, podvodem nebo jinou</w:t>
      </w:r>
      <w:r>
        <w:rPr>
          <w:color w:val="231F20"/>
          <w:spacing w:val="-28"/>
        </w:rPr>
        <w:t xml:space="preserve"> </w:t>
      </w:r>
      <w:r>
        <w:rPr>
          <w:color w:val="231F20"/>
        </w:rPr>
        <w:t>příčinou.</w:t>
      </w:r>
    </w:p>
    <w:p w14:paraId="00439924" w14:textId="77777777" w:rsidR="00126155" w:rsidRDefault="00126155">
      <w:pPr>
        <w:pStyle w:val="Zkladntext"/>
        <w:spacing w:before="11"/>
        <w:rPr>
          <w:sz w:val="21"/>
        </w:rPr>
      </w:pPr>
    </w:p>
    <w:p w14:paraId="3C56BB0B" w14:textId="77777777" w:rsidR="00126155" w:rsidRDefault="008A3AB0">
      <w:pPr>
        <w:pStyle w:val="Odstavecseseznamem"/>
        <w:numPr>
          <w:ilvl w:val="0"/>
          <w:numId w:val="9"/>
        </w:numPr>
        <w:tabs>
          <w:tab w:val="left" w:pos="469"/>
        </w:tabs>
        <w:ind w:right="115"/>
        <w:jc w:val="both"/>
      </w:pPr>
      <w:r>
        <w:rPr>
          <w:color w:val="231F20"/>
        </w:rPr>
        <w:t>Auditor provede takové postupy, aby získal dostatečné a vhodné důkazní informace, že byly zjištěny všechny události do okamžiku vydání zpráv Auditora, které by mohly vyžadovat úpravy ověřované finanční zprávy nebo jejich uvedení v ověřované finanční</w:t>
      </w:r>
      <w:r>
        <w:rPr>
          <w:color w:val="231F20"/>
          <w:spacing w:val="-31"/>
        </w:rPr>
        <w:t xml:space="preserve"> </w:t>
      </w:r>
      <w:r>
        <w:rPr>
          <w:color w:val="231F20"/>
        </w:rPr>
        <w:t>zprávě</w:t>
      </w:r>
      <w:r>
        <w:rPr>
          <w:color w:val="231F20"/>
        </w:rPr>
        <w:t>.</w:t>
      </w:r>
    </w:p>
    <w:p w14:paraId="66525AFB" w14:textId="77777777" w:rsidR="00126155" w:rsidRDefault="00126155">
      <w:pPr>
        <w:pStyle w:val="Zkladntext"/>
        <w:spacing w:before="11"/>
        <w:rPr>
          <w:sz w:val="21"/>
        </w:rPr>
      </w:pPr>
    </w:p>
    <w:p w14:paraId="00792A13" w14:textId="77777777" w:rsidR="00126155" w:rsidRDefault="008A3AB0">
      <w:pPr>
        <w:pStyle w:val="Odstavecseseznamem"/>
        <w:numPr>
          <w:ilvl w:val="0"/>
          <w:numId w:val="9"/>
        </w:numPr>
        <w:tabs>
          <w:tab w:val="left" w:pos="469"/>
        </w:tabs>
      </w:pPr>
      <w:r>
        <w:rPr>
          <w:color w:val="231F20"/>
        </w:rPr>
        <w:t>Zprávy Auditora projedná Auditor se statutárním orgánem Účetní</w:t>
      </w:r>
      <w:r>
        <w:rPr>
          <w:color w:val="231F20"/>
          <w:spacing w:val="-25"/>
        </w:rPr>
        <w:t xml:space="preserve"> </w:t>
      </w:r>
      <w:r>
        <w:rPr>
          <w:color w:val="231F20"/>
        </w:rPr>
        <w:t>jednotky.</w:t>
      </w:r>
    </w:p>
    <w:p w14:paraId="434FDB0B" w14:textId="77777777" w:rsidR="00126155" w:rsidRDefault="00126155">
      <w:pPr>
        <w:pStyle w:val="Zkladntext"/>
      </w:pPr>
    </w:p>
    <w:p w14:paraId="6992FB0E" w14:textId="77777777" w:rsidR="00126155" w:rsidRDefault="00126155">
      <w:pPr>
        <w:pStyle w:val="Zkladntext"/>
        <w:spacing w:before="4"/>
      </w:pPr>
    </w:p>
    <w:p w14:paraId="46B62705" w14:textId="77777777" w:rsidR="00126155" w:rsidRDefault="008A3AB0">
      <w:pPr>
        <w:pStyle w:val="Nadpis1"/>
        <w:numPr>
          <w:ilvl w:val="0"/>
          <w:numId w:val="1"/>
        </w:numPr>
        <w:tabs>
          <w:tab w:val="left" w:pos="3783"/>
        </w:tabs>
        <w:ind w:left="3782" w:hanging="443"/>
        <w:jc w:val="left"/>
      </w:pPr>
      <w:r>
        <w:rPr>
          <w:color w:val="231F20"/>
        </w:rPr>
        <w:t>čas plnění</w:t>
      </w:r>
      <w:r>
        <w:rPr>
          <w:color w:val="231F20"/>
          <w:spacing w:val="12"/>
        </w:rPr>
        <w:t xml:space="preserve"> </w:t>
      </w:r>
      <w:r>
        <w:rPr>
          <w:color w:val="231F20"/>
        </w:rPr>
        <w:t>smlouvy</w:t>
      </w:r>
    </w:p>
    <w:p w14:paraId="5503C9F9" w14:textId="77777777" w:rsidR="00126155" w:rsidRDefault="00126155">
      <w:pPr>
        <w:pStyle w:val="Zkladntext"/>
        <w:spacing w:before="4"/>
        <w:rPr>
          <w:b/>
          <w:sz w:val="21"/>
        </w:rPr>
      </w:pPr>
    </w:p>
    <w:p w14:paraId="0D684986" w14:textId="77777777" w:rsidR="00126155" w:rsidRDefault="008A3AB0">
      <w:pPr>
        <w:pStyle w:val="Odstavecseseznamem"/>
        <w:numPr>
          <w:ilvl w:val="0"/>
          <w:numId w:val="8"/>
        </w:numPr>
        <w:tabs>
          <w:tab w:val="left" w:pos="505"/>
        </w:tabs>
        <w:ind w:right="118"/>
        <w:jc w:val="both"/>
      </w:pPr>
      <w:r>
        <w:rPr>
          <w:color w:val="231F20"/>
        </w:rPr>
        <w:t>Auditorské práce začnou probíhat po předání příslušné dokumentace podpořených projektů Auditorovi k ověření a budou ukončeny, aby nejpozději do 30. 1. 2024 byly vyhotoveny zprávy Auditora</w:t>
      </w:r>
      <w:r>
        <w:rPr>
          <w:color w:val="231F20"/>
          <w:spacing w:val="-4"/>
        </w:rPr>
        <w:t xml:space="preserve"> </w:t>
      </w:r>
      <w:r>
        <w:rPr>
          <w:color w:val="231F20"/>
        </w:rPr>
        <w:t>dle</w:t>
      </w:r>
      <w:r>
        <w:rPr>
          <w:color w:val="231F20"/>
          <w:spacing w:val="-5"/>
        </w:rPr>
        <w:t xml:space="preserve"> </w:t>
      </w:r>
      <w:r>
        <w:rPr>
          <w:color w:val="231F20"/>
        </w:rPr>
        <w:t>čl.</w:t>
      </w:r>
      <w:r>
        <w:rPr>
          <w:color w:val="231F20"/>
          <w:spacing w:val="-4"/>
        </w:rPr>
        <w:t xml:space="preserve"> </w:t>
      </w:r>
      <w:r>
        <w:rPr>
          <w:color w:val="231F20"/>
        </w:rPr>
        <w:t>VI.</w:t>
      </w:r>
      <w:r>
        <w:rPr>
          <w:color w:val="231F20"/>
          <w:spacing w:val="-4"/>
        </w:rPr>
        <w:t xml:space="preserve"> </w:t>
      </w:r>
      <w:r>
        <w:rPr>
          <w:color w:val="231F20"/>
        </w:rPr>
        <w:t>této</w:t>
      </w:r>
      <w:r>
        <w:rPr>
          <w:color w:val="231F20"/>
          <w:spacing w:val="-4"/>
        </w:rPr>
        <w:t xml:space="preserve"> </w:t>
      </w:r>
      <w:r>
        <w:rPr>
          <w:color w:val="231F20"/>
        </w:rPr>
        <w:t>smlouvy</w:t>
      </w:r>
      <w:r>
        <w:rPr>
          <w:color w:val="231F20"/>
          <w:spacing w:val="-2"/>
        </w:rPr>
        <w:t xml:space="preserve"> </w:t>
      </w:r>
      <w:r>
        <w:rPr>
          <w:color w:val="231F20"/>
        </w:rPr>
        <w:t>a</w:t>
      </w:r>
      <w:r>
        <w:rPr>
          <w:color w:val="231F20"/>
          <w:spacing w:val="-5"/>
        </w:rPr>
        <w:t xml:space="preserve"> </w:t>
      </w:r>
      <w:r>
        <w:rPr>
          <w:color w:val="231F20"/>
        </w:rPr>
        <w:t>v</w:t>
      </w:r>
      <w:r>
        <w:rPr>
          <w:color w:val="231F20"/>
          <w:spacing w:val="-2"/>
        </w:rPr>
        <w:t xml:space="preserve"> </w:t>
      </w:r>
      <w:r>
        <w:rPr>
          <w:color w:val="231F20"/>
        </w:rPr>
        <w:t>uvedených</w:t>
      </w:r>
      <w:r>
        <w:rPr>
          <w:color w:val="231F20"/>
          <w:spacing w:val="-4"/>
        </w:rPr>
        <w:t xml:space="preserve"> </w:t>
      </w:r>
      <w:r>
        <w:rPr>
          <w:color w:val="231F20"/>
        </w:rPr>
        <w:t>termínech</w:t>
      </w:r>
      <w:r>
        <w:rPr>
          <w:color w:val="231F20"/>
          <w:spacing w:val="-4"/>
        </w:rPr>
        <w:t xml:space="preserve"> </w:t>
      </w:r>
      <w:r>
        <w:rPr>
          <w:color w:val="231F20"/>
        </w:rPr>
        <w:t>také</w:t>
      </w:r>
      <w:r>
        <w:rPr>
          <w:color w:val="231F20"/>
          <w:spacing w:val="-2"/>
        </w:rPr>
        <w:t xml:space="preserve"> </w:t>
      </w:r>
      <w:r>
        <w:rPr>
          <w:color w:val="231F20"/>
        </w:rPr>
        <w:t>předány</w:t>
      </w:r>
      <w:r>
        <w:rPr>
          <w:color w:val="231F20"/>
          <w:spacing w:val="-2"/>
        </w:rPr>
        <w:t xml:space="preserve"> </w:t>
      </w:r>
      <w:r>
        <w:rPr>
          <w:color w:val="231F20"/>
        </w:rPr>
        <w:t>Klient</w:t>
      </w:r>
      <w:r>
        <w:rPr>
          <w:color w:val="231F20"/>
        </w:rPr>
        <w:t>ovi.</w:t>
      </w:r>
    </w:p>
    <w:p w14:paraId="74D95B04" w14:textId="77777777" w:rsidR="00126155" w:rsidRDefault="00126155">
      <w:pPr>
        <w:pStyle w:val="Zkladntext"/>
        <w:spacing w:before="7"/>
        <w:rPr>
          <w:sz w:val="21"/>
        </w:rPr>
      </w:pPr>
    </w:p>
    <w:p w14:paraId="51859147" w14:textId="77777777" w:rsidR="00126155" w:rsidRDefault="008A3AB0">
      <w:pPr>
        <w:pStyle w:val="Odstavecseseznamem"/>
        <w:numPr>
          <w:ilvl w:val="0"/>
          <w:numId w:val="8"/>
        </w:numPr>
        <w:tabs>
          <w:tab w:val="left" w:pos="505"/>
        </w:tabs>
      </w:pPr>
      <w:r>
        <w:rPr>
          <w:color w:val="231F20"/>
        </w:rPr>
        <w:t>Klientovi budou</w:t>
      </w:r>
      <w:r>
        <w:rPr>
          <w:color w:val="231F20"/>
          <w:spacing w:val="-14"/>
        </w:rPr>
        <w:t xml:space="preserve"> </w:t>
      </w:r>
      <w:r>
        <w:rPr>
          <w:color w:val="231F20"/>
        </w:rPr>
        <w:t>předány:</w:t>
      </w:r>
    </w:p>
    <w:p w14:paraId="0C232F22" w14:textId="77777777" w:rsidR="00126155" w:rsidRDefault="00126155">
      <w:pPr>
        <w:pStyle w:val="Zkladntext"/>
        <w:spacing w:before="11"/>
        <w:rPr>
          <w:sz w:val="21"/>
        </w:rPr>
      </w:pPr>
    </w:p>
    <w:p w14:paraId="3CD3D2C4" w14:textId="77777777" w:rsidR="00126155" w:rsidRDefault="008A3AB0">
      <w:pPr>
        <w:pStyle w:val="Odstavecseseznamem"/>
        <w:numPr>
          <w:ilvl w:val="1"/>
          <w:numId w:val="8"/>
        </w:numPr>
        <w:tabs>
          <w:tab w:val="left" w:pos="1480"/>
          <w:tab w:val="left" w:pos="1481"/>
        </w:tabs>
        <w:jc w:val="left"/>
      </w:pPr>
      <w:r>
        <w:rPr>
          <w:color w:val="231F20"/>
        </w:rPr>
        <w:t xml:space="preserve">Zprávy  Auditora  ke  každé  ze  závěrečných  finančních  zpráv/každému    </w:t>
      </w:r>
      <w:r>
        <w:rPr>
          <w:color w:val="231F20"/>
          <w:spacing w:val="2"/>
        </w:rPr>
        <w:t xml:space="preserve"> </w:t>
      </w:r>
      <w:r>
        <w:rPr>
          <w:color w:val="231F20"/>
        </w:rPr>
        <w:t>projektu</w:t>
      </w:r>
    </w:p>
    <w:p w14:paraId="25497183" w14:textId="77777777" w:rsidR="00126155" w:rsidRDefault="008A3AB0">
      <w:pPr>
        <w:pStyle w:val="Zkladntext"/>
        <w:ind w:left="1480"/>
      </w:pPr>
      <w:r>
        <w:rPr>
          <w:color w:val="231F20"/>
        </w:rPr>
        <w:t>v elektronické podobě opatřeny elektronickým podpisem Auditora.</w:t>
      </w:r>
    </w:p>
    <w:p w14:paraId="0D946CEF" w14:textId="77777777" w:rsidR="00126155" w:rsidRDefault="008A3AB0">
      <w:pPr>
        <w:pStyle w:val="Odstavecseseznamem"/>
        <w:numPr>
          <w:ilvl w:val="1"/>
          <w:numId w:val="8"/>
        </w:numPr>
        <w:tabs>
          <w:tab w:val="left" w:pos="1480"/>
          <w:tab w:val="left" w:pos="1481"/>
        </w:tabs>
        <w:spacing w:before="4" w:line="266" w:lineRule="exact"/>
        <w:ind w:right="120"/>
        <w:jc w:val="left"/>
      </w:pPr>
      <w:r>
        <w:rPr>
          <w:color w:val="231F20"/>
        </w:rPr>
        <w:t>Případně Dopis vedení Účetní jednotky {viz. bod VI.3. smlouvy) v jednom výt</w:t>
      </w:r>
      <w:r>
        <w:rPr>
          <w:color w:val="231F20"/>
        </w:rPr>
        <w:t>isku do třiceti dnů od předání auditorských</w:t>
      </w:r>
      <w:r>
        <w:rPr>
          <w:color w:val="231F20"/>
          <w:spacing w:val="-27"/>
        </w:rPr>
        <w:t xml:space="preserve"> </w:t>
      </w:r>
      <w:r>
        <w:rPr>
          <w:color w:val="231F20"/>
        </w:rPr>
        <w:t>zpráv.</w:t>
      </w:r>
    </w:p>
    <w:p w14:paraId="1223C519" w14:textId="77777777" w:rsidR="00126155" w:rsidRDefault="00126155">
      <w:pPr>
        <w:pStyle w:val="Zkladntext"/>
        <w:spacing w:before="8"/>
        <w:rPr>
          <w:sz w:val="20"/>
        </w:rPr>
      </w:pPr>
    </w:p>
    <w:p w14:paraId="014D135F" w14:textId="77777777" w:rsidR="00126155" w:rsidRDefault="008A3AB0">
      <w:pPr>
        <w:pStyle w:val="Nadpis1"/>
        <w:numPr>
          <w:ilvl w:val="0"/>
          <w:numId w:val="1"/>
        </w:numPr>
        <w:tabs>
          <w:tab w:val="left" w:pos="3524"/>
        </w:tabs>
        <w:ind w:left="3523" w:hanging="518"/>
        <w:jc w:val="left"/>
      </w:pPr>
      <w:r>
        <w:rPr>
          <w:color w:val="231F20"/>
        </w:rPr>
        <w:t>Odměna a způsob</w:t>
      </w:r>
      <w:r>
        <w:rPr>
          <w:color w:val="231F20"/>
          <w:spacing w:val="-9"/>
        </w:rPr>
        <w:t xml:space="preserve"> </w:t>
      </w:r>
      <w:r>
        <w:rPr>
          <w:color w:val="231F20"/>
        </w:rPr>
        <w:t>placení</w:t>
      </w:r>
    </w:p>
    <w:p w14:paraId="04ECDB56" w14:textId="77777777" w:rsidR="00126155" w:rsidRDefault="00126155">
      <w:pPr>
        <w:pStyle w:val="Zkladntext"/>
        <w:spacing w:before="4"/>
        <w:rPr>
          <w:b/>
          <w:sz w:val="21"/>
        </w:rPr>
      </w:pPr>
    </w:p>
    <w:p w14:paraId="0DA73216" w14:textId="77777777" w:rsidR="00126155" w:rsidRDefault="008A3AB0">
      <w:pPr>
        <w:pStyle w:val="Odstavecseseznamem"/>
        <w:numPr>
          <w:ilvl w:val="0"/>
          <w:numId w:val="7"/>
        </w:numPr>
        <w:tabs>
          <w:tab w:val="left" w:pos="505"/>
        </w:tabs>
        <w:ind w:hanging="361"/>
      </w:pPr>
      <w:r>
        <w:rPr>
          <w:color w:val="231F20"/>
        </w:rPr>
        <w:t>Za poskytnuté služby náleží Auditorovi</w:t>
      </w:r>
      <w:r>
        <w:rPr>
          <w:color w:val="231F20"/>
          <w:spacing w:val="-27"/>
        </w:rPr>
        <w:t xml:space="preserve"> </w:t>
      </w:r>
      <w:r>
        <w:rPr>
          <w:color w:val="231F20"/>
        </w:rPr>
        <w:t>odměna.</w:t>
      </w:r>
    </w:p>
    <w:p w14:paraId="62392BAC" w14:textId="77777777" w:rsidR="00126155" w:rsidRDefault="00126155">
      <w:pPr>
        <w:pStyle w:val="Zkladntext"/>
        <w:spacing w:before="11"/>
        <w:rPr>
          <w:sz w:val="21"/>
        </w:rPr>
      </w:pPr>
    </w:p>
    <w:p w14:paraId="464D5077" w14:textId="77777777" w:rsidR="00126155" w:rsidRDefault="008A3AB0">
      <w:pPr>
        <w:pStyle w:val="Odstavecseseznamem"/>
        <w:numPr>
          <w:ilvl w:val="0"/>
          <w:numId w:val="7"/>
        </w:numPr>
        <w:tabs>
          <w:tab w:val="left" w:pos="505"/>
        </w:tabs>
        <w:ind w:right="211" w:hanging="361"/>
        <w:jc w:val="both"/>
      </w:pPr>
      <w:r>
        <w:rPr>
          <w:color w:val="231F20"/>
        </w:rPr>
        <w:t>Na</w:t>
      </w:r>
      <w:r>
        <w:rPr>
          <w:color w:val="231F20"/>
          <w:spacing w:val="-4"/>
        </w:rPr>
        <w:t xml:space="preserve"> </w:t>
      </w:r>
      <w:r>
        <w:rPr>
          <w:color w:val="231F20"/>
        </w:rPr>
        <w:t>základě</w:t>
      </w:r>
      <w:r>
        <w:rPr>
          <w:color w:val="231F20"/>
          <w:spacing w:val="-5"/>
        </w:rPr>
        <w:t xml:space="preserve"> </w:t>
      </w:r>
      <w:r>
        <w:rPr>
          <w:color w:val="231F20"/>
        </w:rPr>
        <w:t>dohody</w:t>
      </w:r>
      <w:r>
        <w:rPr>
          <w:color w:val="231F20"/>
          <w:spacing w:val="-7"/>
        </w:rPr>
        <w:t xml:space="preserve"> </w:t>
      </w:r>
      <w:r>
        <w:rPr>
          <w:color w:val="231F20"/>
        </w:rPr>
        <w:t>obou</w:t>
      </w:r>
      <w:r>
        <w:rPr>
          <w:color w:val="231F20"/>
          <w:spacing w:val="-9"/>
        </w:rPr>
        <w:t xml:space="preserve"> </w:t>
      </w:r>
      <w:r>
        <w:rPr>
          <w:color w:val="231F20"/>
          <w:spacing w:val="-7"/>
        </w:rPr>
        <w:t>smluvních</w:t>
      </w:r>
      <w:r>
        <w:rPr>
          <w:color w:val="231F20"/>
          <w:spacing w:val="-16"/>
        </w:rPr>
        <w:t xml:space="preserve"> </w:t>
      </w:r>
      <w:r>
        <w:rPr>
          <w:color w:val="231F20"/>
        </w:rPr>
        <w:t>stran</w:t>
      </w:r>
      <w:r>
        <w:rPr>
          <w:color w:val="231F20"/>
          <w:spacing w:val="-4"/>
        </w:rPr>
        <w:t xml:space="preserve"> </w:t>
      </w:r>
      <w:r>
        <w:rPr>
          <w:color w:val="231F20"/>
        </w:rPr>
        <w:t>byla</w:t>
      </w:r>
      <w:r>
        <w:rPr>
          <w:color w:val="231F20"/>
          <w:spacing w:val="-8"/>
        </w:rPr>
        <w:t xml:space="preserve"> </w:t>
      </w:r>
      <w:r>
        <w:rPr>
          <w:color w:val="231F20"/>
          <w:spacing w:val="-4"/>
        </w:rPr>
        <w:t>za</w:t>
      </w:r>
      <w:r>
        <w:rPr>
          <w:color w:val="231F20"/>
          <w:spacing w:val="-13"/>
        </w:rPr>
        <w:t xml:space="preserve"> </w:t>
      </w:r>
      <w:r>
        <w:rPr>
          <w:color w:val="231F20"/>
          <w:spacing w:val="-6"/>
        </w:rPr>
        <w:t>provedení</w:t>
      </w:r>
      <w:r>
        <w:rPr>
          <w:color w:val="231F20"/>
          <w:spacing w:val="-13"/>
        </w:rPr>
        <w:t xml:space="preserve"> </w:t>
      </w:r>
      <w:r>
        <w:rPr>
          <w:color w:val="231F20"/>
          <w:spacing w:val="-6"/>
        </w:rPr>
        <w:t>auditu</w:t>
      </w:r>
      <w:r>
        <w:rPr>
          <w:color w:val="231F20"/>
          <w:spacing w:val="-14"/>
        </w:rPr>
        <w:t xml:space="preserve"> </w:t>
      </w:r>
      <w:r>
        <w:rPr>
          <w:color w:val="231F20"/>
        </w:rPr>
        <w:t>v</w:t>
      </w:r>
      <w:r>
        <w:rPr>
          <w:color w:val="231F20"/>
          <w:spacing w:val="-13"/>
        </w:rPr>
        <w:t xml:space="preserve"> </w:t>
      </w:r>
      <w:r>
        <w:rPr>
          <w:color w:val="231F20"/>
          <w:spacing w:val="-6"/>
        </w:rPr>
        <w:t>rozsahu</w:t>
      </w:r>
      <w:r>
        <w:rPr>
          <w:color w:val="231F20"/>
          <w:spacing w:val="-14"/>
        </w:rPr>
        <w:t xml:space="preserve"> </w:t>
      </w:r>
      <w:r>
        <w:rPr>
          <w:color w:val="231F20"/>
          <w:spacing w:val="-6"/>
        </w:rPr>
        <w:t>dle</w:t>
      </w:r>
      <w:r>
        <w:rPr>
          <w:color w:val="231F20"/>
          <w:spacing w:val="-13"/>
        </w:rPr>
        <w:t xml:space="preserve"> </w:t>
      </w:r>
      <w:r>
        <w:rPr>
          <w:color w:val="231F20"/>
          <w:spacing w:val="-5"/>
        </w:rPr>
        <w:t>čl.</w:t>
      </w:r>
      <w:r>
        <w:rPr>
          <w:color w:val="231F20"/>
          <w:spacing w:val="-14"/>
        </w:rPr>
        <w:t xml:space="preserve"> </w:t>
      </w:r>
      <w:r>
        <w:rPr>
          <w:color w:val="231F20"/>
          <w:spacing w:val="-3"/>
        </w:rPr>
        <w:t>II</w:t>
      </w:r>
      <w:r>
        <w:rPr>
          <w:color w:val="231F20"/>
          <w:spacing w:val="-12"/>
        </w:rPr>
        <w:t xml:space="preserve"> </w:t>
      </w:r>
      <w:r>
        <w:rPr>
          <w:color w:val="231F20"/>
          <w:spacing w:val="-6"/>
        </w:rPr>
        <w:t>této</w:t>
      </w:r>
      <w:r>
        <w:rPr>
          <w:color w:val="231F20"/>
          <w:spacing w:val="-14"/>
        </w:rPr>
        <w:t xml:space="preserve"> </w:t>
      </w:r>
      <w:r>
        <w:rPr>
          <w:color w:val="231F20"/>
          <w:spacing w:val="-6"/>
        </w:rPr>
        <w:t xml:space="preserve">smlouvy </w:t>
      </w:r>
      <w:r>
        <w:rPr>
          <w:color w:val="231F20"/>
        </w:rPr>
        <w:t xml:space="preserve">a </w:t>
      </w:r>
      <w:r>
        <w:rPr>
          <w:color w:val="231F20"/>
          <w:spacing w:val="-6"/>
        </w:rPr>
        <w:t xml:space="preserve">způsobem </w:t>
      </w:r>
      <w:r>
        <w:rPr>
          <w:color w:val="231F20"/>
          <w:spacing w:val="-5"/>
        </w:rPr>
        <w:t xml:space="preserve">dle čl. III </w:t>
      </w:r>
      <w:r>
        <w:rPr>
          <w:color w:val="231F20"/>
        </w:rPr>
        <w:t xml:space="preserve">a </w:t>
      </w:r>
      <w:r>
        <w:rPr>
          <w:color w:val="231F20"/>
          <w:spacing w:val="-5"/>
        </w:rPr>
        <w:t xml:space="preserve">VII. této </w:t>
      </w:r>
      <w:r>
        <w:rPr>
          <w:color w:val="231F20"/>
          <w:spacing w:val="-7"/>
        </w:rPr>
        <w:t xml:space="preserve">smlouvy  </w:t>
      </w:r>
      <w:r>
        <w:rPr>
          <w:color w:val="231F20"/>
        </w:rPr>
        <w:t xml:space="preserve">sjednána </w:t>
      </w:r>
      <w:r>
        <w:rPr>
          <w:color w:val="231F20"/>
          <w:spacing w:val="-5"/>
        </w:rPr>
        <w:t xml:space="preserve">odměna </w:t>
      </w:r>
      <w:r>
        <w:rPr>
          <w:color w:val="231F20"/>
        </w:rPr>
        <w:t xml:space="preserve">v  </w:t>
      </w:r>
      <w:r>
        <w:rPr>
          <w:color w:val="231F20"/>
          <w:spacing w:val="-4"/>
        </w:rPr>
        <w:t xml:space="preserve">celkové  </w:t>
      </w:r>
      <w:r>
        <w:rPr>
          <w:color w:val="231F20"/>
        </w:rPr>
        <w:t>výši  76  800  Kč  bez</w:t>
      </w:r>
      <w:r>
        <w:rPr>
          <w:color w:val="231F20"/>
          <w:spacing w:val="47"/>
        </w:rPr>
        <w:t xml:space="preserve"> </w:t>
      </w:r>
      <w:r>
        <w:rPr>
          <w:color w:val="231F20"/>
        </w:rPr>
        <w:t>DPH</w:t>
      </w:r>
    </w:p>
    <w:p w14:paraId="1F14AF43" w14:textId="77777777" w:rsidR="00126155" w:rsidRDefault="008A3AB0">
      <w:pPr>
        <w:pStyle w:val="Zkladntext"/>
        <w:ind w:left="504"/>
      </w:pPr>
      <w:r>
        <w:rPr>
          <w:color w:val="231F20"/>
        </w:rPr>
        <w:t>{tj. 92 928  Kč  vč.  21%  DPH).  Rozdělení  částky  celkové  odměny  na  jednotlivé  projekty je</w:t>
      </w:r>
    </w:p>
    <w:p w14:paraId="7794627F" w14:textId="77777777" w:rsidR="00126155" w:rsidRDefault="00126155">
      <w:pPr>
        <w:sectPr w:rsidR="00126155">
          <w:pgSz w:w="11910" w:h="16840"/>
          <w:pgMar w:top="900" w:right="1300" w:bottom="280" w:left="1560" w:header="708" w:footer="708" w:gutter="0"/>
          <w:cols w:space="708"/>
        </w:sectPr>
      </w:pPr>
    </w:p>
    <w:p w14:paraId="12939514" w14:textId="77777777" w:rsidR="00126155" w:rsidRDefault="008A3AB0" w:rsidP="00450E78">
      <w:pPr>
        <w:pStyle w:val="Zkladntext"/>
        <w:spacing w:before="36" w:line="266" w:lineRule="exact"/>
        <w:ind w:left="464"/>
        <w:jc w:val="both"/>
      </w:pPr>
      <w:r>
        <w:rPr>
          <w:color w:val="231F20"/>
        </w:rPr>
        <w:lastRenderedPageBreak/>
        <w:t>uvedeno v Příloze č. 1 této smlouvy. Tato cena je fináln</w:t>
      </w:r>
      <w:r>
        <w:rPr>
          <w:color w:val="231F20"/>
        </w:rPr>
        <w:t>í a Klient není povinen uhradit v souvislosti s prováděním auditu nutné vedlejší výdaje Auditora.</w:t>
      </w:r>
    </w:p>
    <w:p w14:paraId="42CAEC51" w14:textId="77777777" w:rsidR="00126155" w:rsidRDefault="00126155" w:rsidP="00450E78">
      <w:pPr>
        <w:pStyle w:val="Zkladntext"/>
        <w:spacing w:before="6"/>
        <w:jc w:val="both"/>
        <w:rPr>
          <w:sz w:val="21"/>
        </w:rPr>
      </w:pPr>
    </w:p>
    <w:p w14:paraId="7DD8C746" w14:textId="77777777" w:rsidR="00126155" w:rsidRDefault="008A3AB0" w:rsidP="00450E78">
      <w:pPr>
        <w:pStyle w:val="Odstavecseseznamem"/>
        <w:numPr>
          <w:ilvl w:val="0"/>
          <w:numId w:val="7"/>
        </w:numPr>
        <w:tabs>
          <w:tab w:val="left" w:pos="465"/>
        </w:tabs>
        <w:ind w:left="464" w:right="118"/>
        <w:jc w:val="both"/>
      </w:pPr>
      <w:r>
        <w:rPr>
          <w:color w:val="231F20"/>
        </w:rPr>
        <w:t>Výše</w:t>
      </w:r>
      <w:r>
        <w:rPr>
          <w:color w:val="231F20"/>
          <w:spacing w:val="-12"/>
        </w:rPr>
        <w:t xml:space="preserve"> </w:t>
      </w:r>
      <w:r>
        <w:rPr>
          <w:color w:val="231F20"/>
        </w:rPr>
        <w:t>uvedená</w:t>
      </w:r>
      <w:r>
        <w:rPr>
          <w:color w:val="231F20"/>
          <w:spacing w:val="-15"/>
        </w:rPr>
        <w:t xml:space="preserve"> </w:t>
      </w:r>
      <w:r>
        <w:rPr>
          <w:color w:val="231F20"/>
        </w:rPr>
        <w:t>odměna</w:t>
      </w:r>
      <w:r>
        <w:rPr>
          <w:color w:val="231F20"/>
          <w:spacing w:val="-13"/>
        </w:rPr>
        <w:t xml:space="preserve"> </w:t>
      </w:r>
      <w:r>
        <w:rPr>
          <w:color w:val="231F20"/>
        </w:rPr>
        <w:t>nezahrnuje</w:t>
      </w:r>
      <w:r>
        <w:rPr>
          <w:color w:val="231F20"/>
          <w:spacing w:val="-12"/>
        </w:rPr>
        <w:t xml:space="preserve"> </w:t>
      </w:r>
      <w:r>
        <w:rPr>
          <w:color w:val="231F20"/>
        </w:rPr>
        <w:t>daň</w:t>
      </w:r>
      <w:r>
        <w:rPr>
          <w:color w:val="231F20"/>
          <w:spacing w:val="-13"/>
        </w:rPr>
        <w:t xml:space="preserve"> </w:t>
      </w:r>
      <w:r>
        <w:rPr>
          <w:color w:val="231F20"/>
        </w:rPr>
        <w:t>z</w:t>
      </w:r>
      <w:r>
        <w:rPr>
          <w:color w:val="231F20"/>
          <w:spacing w:val="-13"/>
        </w:rPr>
        <w:t xml:space="preserve"> </w:t>
      </w:r>
      <w:r>
        <w:rPr>
          <w:color w:val="231F20"/>
        </w:rPr>
        <w:t>přidané</w:t>
      </w:r>
      <w:r>
        <w:rPr>
          <w:color w:val="231F20"/>
          <w:spacing w:val="-12"/>
        </w:rPr>
        <w:t xml:space="preserve"> </w:t>
      </w:r>
      <w:r>
        <w:rPr>
          <w:color w:val="231F20"/>
        </w:rPr>
        <w:t>hodnoty.</w:t>
      </w:r>
      <w:r>
        <w:rPr>
          <w:color w:val="231F20"/>
          <w:spacing w:val="-11"/>
        </w:rPr>
        <w:t xml:space="preserve"> </w:t>
      </w:r>
      <w:r>
        <w:rPr>
          <w:color w:val="231F20"/>
        </w:rPr>
        <w:t>Jakékoliv</w:t>
      </w:r>
      <w:r>
        <w:rPr>
          <w:color w:val="231F20"/>
          <w:spacing w:val="-12"/>
        </w:rPr>
        <w:t xml:space="preserve"> </w:t>
      </w:r>
      <w:r>
        <w:rPr>
          <w:color w:val="231F20"/>
        </w:rPr>
        <w:t>navýšení</w:t>
      </w:r>
      <w:r>
        <w:rPr>
          <w:color w:val="231F20"/>
          <w:spacing w:val="-13"/>
        </w:rPr>
        <w:t xml:space="preserve"> </w:t>
      </w:r>
      <w:r>
        <w:rPr>
          <w:color w:val="231F20"/>
        </w:rPr>
        <w:t>sjednané</w:t>
      </w:r>
      <w:r>
        <w:rPr>
          <w:color w:val="231F20"/>
          <w:spacing w:val="-12"/>
        </w:rPr>
        <w:t xml:space="preserve"> </w:t>
      </w:r>
      <w:r>
        <w:rPr>
          <w:color w:val="231F20"/>
        </w:rPr>
        <w:t>odměny musí smluvní strany dojednat předem, taková dohoda musí být sjednána</w:t>
      </w:r>
      <w:r>
        <w:rPr>
          <w:color w:val="231F20"/>
          <w:spacing w:val="-31"/>
        </w:rPr>
        <w:t xml:space="preserve"> </w:t>
      </w:r>
      <w:r>
        <w:rPr>
          <w:color w:val="231F20"/>
        </w:rPr>
        <w:t>písemně.</w:t>
      </w:r>
    </w:p>
    <w:p w14:paraId="0061BF32" w14:textId="77777777" w:rsidR="00126155" w:rsidRDefault="00126155" w:rsidP="00450E78">
      <w:pPr>
        <w:pStyle w:val="Zkladntext"/>
        <w:spacing w:before="10"/>
        <w:jc w:val="both"/>
        <w:rPr>
          <w:sz w:val="27"/>
        </w:rPr>
      </w:pPr>
    </w:p>
    <w:p w14:paraId="40F090E5" w14:textId="77777777" w:rsidR="00126155" w:rsidRDefault="008A3AB0" w:rsidP="00450E78">
      <w:pPr>
        <w:pStyle w:val="Odstavecseseznamem"/>
        <w:numPr>
          <w:ilvl w:val="0"/>
          <w:numId w:val="7"/>
        </w:numPr>
        <w:tabs>
          <w:tab w:val="left" w:pos="465"/>
        </w:tabs>
        <w:ind w:left="464" w:right="116"/>
        <w:jc w:val="both"/>
      </w:pPr>
      <w:r>
        <w:rPr>
          <w:color w:val="231F20"/>
        </w:rPr>
        <w:t>Na každý projekt bude vystavena samostatná faktura, a to v souladu s rozdělením odměny uvedeným v Příloze č. 1 této smlouvy. Auditor bude fakturovat odměnu uvedenou v bodě 2 nejpozději do 31. 1.</w:t>
      </w:r>
      <w:r>
        <w:rPr>
          <w:color w:val="231F20"/>
          <w:spacing w:val="-10"/>
        </w:rPr>
        <w:t xml:space="preserve"> </w:t>
      </w:r>
      <w:r>
        <w:rPr>
          <w:color w:val="231F20"/>
        </w:rPr>
        <w:t>2024.</w:t>
      </w:r>
    </w:p>
    <w:p w14:paraId="67F36FB7" w14:textId="77777777" w:rsidR="00126155" w:rsidRDefault="00126155" w:rsidP="00450E78">
      <w:pPr>
        <w:pStyle w:val="Zkladntext"/>
        <w:spacing w:before="11"/>
        <w:jc w:val="both"/>
        <w:rPr>
          <w:sz w:val="21"/>
        </w:rPr>
      </w:pPr>
    </w:p>
    <w:p w14:paraId="0111B57F" w14:textId="7E616986" w:rsidR="00126155" w:rsidRDefault="008A3AB0" w:rsidP="00450E78">
      <w:pPr>
        <w:pStyle w:val="Odstavecseseznamem"/>
        <w:numPr>
          <w:ilvl w:val="0"/>
          <w:numId w:val="7"/>
        </w:numPr>
        <w:tabs>
          <w:tab w:val="left" w:pos="465"/>
        </w:tabs>
        <w:ind w:left="464" w:right="346"/>
        <w:jc w:val="both"/>
      </w:pPr>
      <w:r>
        <w:rPr>
          <w:color w:val="231F20"/>
        </w:rPr>
        <w:t>Klient</w:t>
      </w:r>
      <w:r>
        <w:rPr>
          <w:color w:val="231F20"/>
          <w:spacing w:val="-5"/>
        </w:rPr>
        <w:t xml:space="preserve"> </w:t>
      </w:r>
      <w:r>
        <w:rPr>
          <w:color w:val="231F20"/>
        </w:rPr>
        <w:t>je</w:t>
      </w:r>
      <w:r>
        <w:rPr>
          <w:color w:val="231F20"/>
          <w:spacing w:val="-5"/>
        </w:rPr>
        <w:t xml:space="preserve"> </w:t>
      </w:r>
      <w:r>
        <w:rPr>
          <w:color w:val="231F20"/>
        </w:rPr>
        <w:t>povinen</w:t>
      </w:r>
      <w:r>
        <w:rPr>
          <w:color w:val="231F20"/>
          <w:spacing w:val="-8"/>
        </w:rPr>
        <w:t xml:space="preserve"> </w:t>
      </w:r>
      <w:r>
        <w:rPr>
          <w:color w:val="231F20"/>
        </w:rPr>
        <w:t>uhradit</w:t>
      </w:r>
      <w:r>
        <w:rPr>
          <w:color w:val="231F20"/>
          <w:spacing w:val="-5"/>
        </w:rPr>
        <w:t xml:space="preserve"> </w:t>
      </w:r>
      <w:r>
        <w:rPr>
          <w:color w:val="231F20"/>
        </w:rPr>
        <w:t>fakturu</w:t>
      </w:r>
      <w:r>
        <w:rPr>
          <w:color w:val="231F20"/>
          <w:spacing w:val="-5"/>
        </w:rPr>
        <w:t xml:space="preserve"> </w:t>
      </w:r>
      <w:r>
        <w:rPr>
          <w:color w:val="231F20"/>
        </w:rPr>
        <w:t>auditora</w:t>
      </w:r>
      <w:r>
        <w:rPr>
          <w:color w:val="231F20"/>
          <w:spacing w:val="-5"/>
        </w:rPr>
        <w:t xml:space="preserve"> </w:t>
      </w:r>
      <w:r>
        <w:rPr>
          <w:color w:val="231F20"/>
        </w:rPr>
        <w:t>do</w:t>
      </w:r>
      <w:r>
        <w:rPr>
          <w:color w:val="231F20"/>
          <w:spacing w:val="-6"/>
        </w:rPr>
        <w:t xml:space="preserve"> </w:t>
      </w:r>
      <w:r>
        <w:rPr>
          <w:color w:val="231F20"/>
        </w:rPr>
        <w:t>14</w:t>
      </w:r>
      <w:r>
        <w:rPr>
          <w:color w:val="231F20"/>
          <w:spacing w:val="-4"/>
        </w:rPr>
        <w:t xml:space="preserve"> </w:t>
      </w:r>
      <w:r>
        <w:rPr>
          <w:color w:val="231F20"/>
        </w:rPr>
        <w:t>dnů</w:t>
      </w:r>
      <w:r>
        <w:rPr>
          <w:color w:val="231F20"/>
          <w:spacing w:val="-8"/>
        </w:rPr>
        <w:t xml:space="preserve"> </w:t>
      </w:r>
      <w:r>
        <w:rPr>
          <w:color w:val="231F20"/>
        </w:rPr>
        <w:t>ode</w:t>
      </w:r>
      <w:r>
        <w:rPr>
          <w:color w:val="231F20"/>
          <w:spacing w:val="-5"/>
        </w:rPr>
        <w:t xml:space="preserve"> </w:t>
      </w:r>
      <w:r>
        <w:rPr>
          <w:color w:val="231F20"/>
        </w:rPr>
        <w:t>dne</w:t>
      </w:r>
      <w:r>
        <w:rPr>
          <w:color w:val="231F20"/>
          <w:spacing w:val="-5"/>
        </w:rPr>
        <w:t xml:space="preserve"> </w:t>
      </w:r>
      <w:r>
        <w:rPr>
          <w:color w:val="231F20"/>
        </w:rPr>
        <w:t>jejich</w:t>
      </w:r>
      <w:r>
        <w:rPr>
          <w:color w:val="231F20"/>
          <w:spacing w:val="-8"/>
        </w:rPr>
        <w:t xml:space="preserve"> </w:t>
      </w:r>
      <w:r>
        <w:rPr>
          <w:color w:val="231F20"/>
        </w:rPr>
        <w:t>vystavení,</w:t>
      </w:r>
      <w:r>
        <w:rPr>
          <w:color w:val="231F20"/>
          <w:spacing w:val="-5"/>
        </w:rPr>
        <w:t xml:space="preserve"> </w:t>
      </w:r>
      <w:r>
        <w:rPr>
          <w:color w:val="231F20"/>
        </w:rPr>
        <w:t>přičemž</w:t>
      </w:r>
      <w:r>
        <w:rPr>
          <w:color w:val="231F20"/>
          <w:spacing w:val="-8"/>
        </w:rPr>
        <w:t xml:space="preserve"> </w:t>
      </w:r>
      <w:r>
        <w:rPr>
          <w:color w:val="231F20"/>
        </w:rPr>
        <w:t>dnem úhrady se rozumí připsání fakturované částky na účet</w:t>
      </w:r>
      <w:r>
        <w:rPr>
          <w:color w:val="231F20"/>
          <w:spacing w:val="-35"/>
        </w:rPr>
        <w:t xml:space="preserve"> </w:t>
      </w:r>
      <w:r>
        <w:rPr>
          <w:color w:val="231F20"/>
        </w:rPr>
        <w:t>auditora.</w:t>
      </w:r>
    </w:p>
    <w:p w14:paraId="1F6C7FD6" w14:textId="77777777" w:rsidR="00126155" w:rsidRDefault="00126155">
      <w:pPr>
        <w:pStyle w:val="Zkladntext"/>
      </w:pPr>
    </w:p>
    <w:p w14:paraId="2070FF26" w14:textId="77777777" w:rsidR="00126155" w:rsidRDefault="00126155">
      <w:pPr>
        <w:pStyle w:val="Zkladntext"/>
        <w:spacing w:before="4"/>
      </w:pPr>
    </w:p>
    <w:p w14:paraId="29F921F2" w14:textId="77777777" w:rsidR="00126155" w:rsidRDefault="008A3AB0">
      <w:pPr>
        <w:pStyle w:val="Nadpis1"/>
        <w:numPr>
          <w:ilvl w:val="0"/>
          <w:numId w:val="1"/>
        </w:numPr>
        <w:tabs>
          <w:tab w:val="left" w:pos="3630"/>
        </w:tabs>
        <w:ind w:left="3629" w:hanging="355"/>
        <w:jc w:val="left"/>
      </w:pPr>
      <w:r>
        <w:rPr>
          <w:color w:val="231F20"/>
        </w:rPr>
        <w:t>Závazek</w:t>
      </w:r>
      <w:r>
        <w:rPr>
          <w:color w:val="231F20"/>
          <w:spacing w:val="-21"/>
        </w:rPr>
        <w:t xml:space="preserve"> </w:t>
      </w:r>
      <w:r>
        <w:rPr>
          <w:color w:val="231F20"/>
        </w:rPr>
        <w:t>mlčenlivosti</w:t>
      </w:r>
    </w:p>
    <w:p w14:paraId="55980788" w14:textId="77777777" w:rsidR="00126155" w:rsidRDefault="00126155">
      <w:pPr>
        <w:pStyle w:val="Zkladntext"/>
        <w:spacing w:before="5"/>
        <w:rPr>
          <w:b/>
          <w:sz w:val="21"/>
        </w:rPr>
      </w:pPr>
    </w:p>
    <w:p w14:paraId="4465E0F5" w14:textId="77777777" w:rsidR="00126155" w:rsidRDefault="008A3AB0" w:rsidP="006D3402">
      <w:pPr>
        <w:pStyle w:val="Odstavecseseznamem"/>
        <w:numPr>
          <w:ilvl w:val="0"/>
          <w:numId w:val="6"/>
        </w:numPr>
        <w:tabs>
          <w:tab w:val="left" w:pos="465"/>
        </w:tabs>
        <w:ind w:right="348"/>
        <w:jc w:val="both"/>
      </w:pPr>
      <w:r>
        <w:rPr>
          <w:color w:val="231F20"/>
        </w:rPr>
        <w:t>Smluvní strany se zavazují, že budou zachovávat mlčenlivost o všech informacích týkajících se</w:t>
      </w:r>
      <w:r>
        <w:rPr>
          <w:color w:val="231F20"/>
          <w:spacing w:val="-2"/>
        </w:rPr>
        <w:t xml:space="preserve"> </w:t>
      </w:r>
      <w:r>
        <w:rPr>
          <w:color w:val="231F20"/>
        </w:rPr>
        <w:t>druhé</w:t>
      </w:r>
      <w:r>
        <w:rPr>
          <w:color w:val="231F20"/>
          <w:spacing w:val="-2"/>
        </w:rPr>
        <w:t xml:space="preserve"> </w:t>
      </w:r>
      <w:r>
        <w:rPr>
          <w:color w:val="231F20"/>
        </w:rPr>
        <w:t>smluvní</w:t>
      </w:r>
      <w:r>
        <w:rPr>
          <w:color w:val="231F20"/>
          <w:spacing w:val="-3"/>
        </w:rPr>
        <w:t xml:space="preserve"> </w:t>
      </w:r>
      <w:r>
        <w:rPr>
          <w:color w:val="231F20"/>
        </w:rPr>
        <w:t>strany,</w:t>
      </w:r>
      <w:r>
        <w:rPr>
          <w:color w:val="231F20"/>
          <w:spacing w:val="-4"/>
        </w:rPr>
        <w:t xml:space="preserve"> </w:t>
      </w:r>
      <w:r>
        <w:rPr>
          <w:color w:val="231F20"/>
        </w:rPr>
        <w:t>o</w:t>
      </w:r>
      <w:r>
        <w:rPr>
          <w:color w:val="231F20"/>
          <w:spacing w:val="-4"/>
        </w:rPr>
        <w:t xml:space="preserve"> </w:t>
      </w:r>
      <w:r>
        <w:rPr>
          <w:color w:val="231F20"/>
        </w:rPr>
        <w:t>nichž</w:t>
      </w:r>
      <w:r>
        <w:rPr>
          <w:color w:val="231F20"/>
          <w:spacing w:val="-2"/>
        </w:rPr>
        <w:t xml:space="preserve"> </w:t>
      </w:r>
      <w:r>
        <w:rPr>
          <w:color w:val="231F20"/>
        </w:rPr>
        <w:t>se</w:t>
      </w:r>
      <w:r>
        <w:rPr>
          <w:color w:val="231F20"/>
          <w:spacing w:val="-2"/>
        </w:rPr>
        <w:t xml:space="preserve"> </w:t>
      </w:r>
      <w:r>
        <w:rPr>
          <w:color w:val="231F20"/>
        </w:rPr>
        <w:t>dozvěděly</w:t>
      </w:r>
      <w:r>
        <w:rPr>
          <w:color w:val="231F20"/>
          <w:spacing w:val="-3"/>
        </w:rPr>
        <w:t xml:space="preserve"> </w:t>
      </w:r>
      <w:r>
        <w:rPr>
          <w:color w:val="231F20"/>
        </w:rPr>
        <w:t>v</w:t>
      </w:r>
      <w:r>
        <w:rPr>
          <w:color w:val="231F20"/>
          <w:spacing w:val="-2"/>
        </w:rPr>
        <w:t xml:space="preserve"> </w:t>
      </w:r>
      <w:r>
        <w:rPr>
          <w:color w:val="231F20"/>
        </w:rPr>
        <w:t>souvislosti</w:t>
      </w:r>
      <w:r>
        <w:rPr>
          <w:color w:val="231F20"/>
          <w:spacing w:val="-2"/>
        </w:rPr>
        <w:t xml:space="preserve"> </w:t>
      </w:r>
      <w:r>
        <w:rPr>
          <w:color w:val="231F20"/>
        </w:rPr>
        <w:t>s</w:t>
      </w:r>
      <w:r>
        <w:rPr>
          <w:color w:val="231F20"/>
          <w:spacing w:val="-23"/>
        </w:rPr>
        <w:t xml:space="preserve"> </w:t>
      </w:r>
      <w:r>
        <w:rPr>
          <w:color w:val="231F20"/>
        </w:rPr>
        <w:t>auditem.</w:t>
      </w:r>
    </w:p>
    <w:p w14:paraId="1373F26B" w14:textId="77777777" w:rsidR="00126155" w:rsidRDefault="00126155" w:rsidP="006D3402">
      <w:pPr>
        <w:pStyle w:val="Zkladntext"/>
        <w:spacing w:before="11"/>
        <w:jc w:val="both"/>
        <w:rPr>
          <w:sz w:val="21"/>
        </w:rPr>
      </w:pPr>
    </w:p>
    <w:p w14:paraId="6227BD6C" w14:textId="77777777" w:rsidR="00126155" w:rsidRDefault="008A3AB0" w:rsidP="006D3402">
      <w:pPr>
        <w:pStyle w:val="Odstavecseseznamem"/>
        <w:numPr>
          <w:ilvl w:val="0"/>
          <w:numId w:val="6"/>
        </w:numPr>
        <w:tabs>
          <w:tab w:val="left" w:pos="465"/>
        </w:tabs>
        <w:ind w:right="344"/>
        <w:jc w:val="both"/>
      </w:pPr>
      <w:r>
        <w:rPr>
          <w:color w:val="231F20"/>
        </w:rPr>
        <w:t>Auditor je zproštěn mlčenlivosti v případě, že o to bude požádán Klientem nebo v případech stanovených platnou právní</w:t>
      </w:r>
      <w:r>
        <w:rPr>
          <w:color w:val="231F20"/>
          <w:spacing w:val="-17"/>
        </w:rPr>
        <w:t xml:space="preserve"> </w:t>
      </w:r>
      <w:r>
        <w:rPr>
          <w:color w:val="231F20"/>
        </w:rPr>
        <w:t>úpravou.</w:t>
      </w:r>
    </w:p>
    <w:p w14:paraId="299ACE2C" w14:textId="77777777" w:rsidR="00126155" w:rsidRDefault="00126155">
      <w:pPr>
        <w:pStyle w:val="Zkladntext"/>
      </w:pPr>
    </w:p>
    <w:p w14:paraId="32E44414" w14:textId="77777777" w:rsidR="00126155" w:rsidRDefault="00126155">
      <w:pPr>
        <w:pStyle w:val="Zkladntext"/>
        <w:spacing w:before="8"/>
        <w:rPr>
          <w:sz w:val="18"/>
        </w:rPr>
      </w:pPr>
    </w:p>
    <w:p w14:paraId="7A1481CA" w14:textId="77777777" w:rsidR="00126155" w:rsidRDefault="008A3AB0">
      <w:pPr>
        <w:pStyle w:val="Nadpis1"/>
        <w:numPr>
          <w:ilvl w:val="0"/>
          <w:numId w:val="1"/>
        </w:numPr>
        <w:tabs>
          <w:tab w:val="left" w:pos="3587"/>
        </w:tabs>
        <w:ind w:left="3586" w:hanging="266"/>
        <w:jc w:val="left"/>
      </w:pPr>
      <w:r>
        <w:rPr>
          <w:color w:val="231F20"/>
        </w:rPr>
        <w:t>Doba trvání</w:t>
      </w:r>
      <w:r>
        <w:rPr>
          <w:color w:val="231F20"/>
          <w:spacing w:val="-12"/>
        </w:rPr>
        <w:t xml:space="preserve"> </w:t>
      </w:r>
      <w:r>
        <w:rPr>
          <w:color w:val="231F20"/>
        </w:rPr>
        <w:t>smlouvy</w:t>
      </w:r>
    </w:p>
    <w:p w14:paraId="7FC40A01" w14:textId="77777777" w:rsidR="00126155" w:rsidRDefault="00126155">
      <w:pPr>
        <w:pStyle w:val="Zkladntext"/>
        <w:spacing w:before="7"/>
        <w:rPr>
          <w:b/>
          <w:sz w:val="19"/>
        </w:rPr>
      </w:pPr>
    </w:p>
    <w:p w14:paraId="1EC0D0A9" w14:textId="336A76B4" w:rsidR="00126155" w:rsidRDefault="008A3AB0">
      <w:pPr>
        <w:pStyle w:val="Odstavecseseznamem"/>
        <w:numPr>
          <w:ilvl w:val="0"/>
          <w:numId w:val="5"/>
        </w:numPr>
        <w:tabs>
          <w:tab w:val="left" w:pos="465"/>
        </w:tabs>
        <w:ind w:right="225" w:hanging="359"/>
        <w:jc w:val="both"/>
      </w:pPr>
      <w:r>
        <w:rPr>
          <w:color w:val="231F20"/>
        </w:rPr>
        <w:t>Smlouva nabývá platnosti dnem podpisu obou smluvních stran a účinnosti dnem jejího uveřejnění v Registru s</w:t>
      </w:r>
      <w:r>
        <w:rPr>
          <w:color w:val="231F20"/>
        </w:rPr>
        <w:t xml:space="preserve">mluv. Smlouva zanikne dnem splnění předmětu smlouvy </w:t>
      </w:r>
      <w:r w:rsidR="00D31671">
        <w:rPr>
          <w:color w:val="231F20"/>
        </w:rPr>
        <w:t>(</w:t>
      </w:r>
      <w:r>
        <w:rPr>
          <w:color w:val="231F20"/>
        </w:rPr>
        <w:t>čl. VII smlouvy).</w:t>
      </w:r>
    </w:p>
    <w:p w14:paraId="6611A674" w14:textId="77777777" w:rsidR="00126155" w:rsidRDefault="00126155">
      <w:pPr>
        <w:pStyle w:val="Zkladntext"/>
        <w:spacing w:before="9"/>
        <w:rPr>
          <w:sz w:val="21"/>
        </w:rPr>
      </w:pPr>
    </w:p>
    <w:p w14:paraId="4E2B9FC9" w14:textId="5ADE5818" w:rsidR="00126155" w:rsidRDefault="008A3AB0">
      <w:pPr>
        <w:pStyle w:val="Odstavecseseznamem"/>
        <w:numPr>
          <w:ilvl w:val="0"/>
          <w:numId w:val="5"/>
        </w:numPr>
        <w:tabs>
          <w:tab w:val="left" w:pos="465"/>
        </w:tabs>
        <w:ind w:left="464" w:right="223"/>
        <w:jc w:val="both"/>
      </w:pPr>
      <w:r>
        <w:rPr>
          <w:color w:val="231F20"/>
          <w:w w:val="105"/>
        </w:rPr>
        <w:t>Při</w:t>
      </w:r>
      <w:r>
        <w:rPr>
          <w:color w:val="231F20"/>
          <w:spacing w:val="-22"/>
          <w:w w:val="105"/>
        </w:rPr>
        <w:t xml:space="preserve"> </w:t>
      </w:r>
      <w:r>
        <w:rPr>
          <w:color w:val="231F20"/>
          <w:w w:val="105"/>
        </w:rPr>
        <w:t>závažném</w:t>
      </w:r>
      <w:r>
        <w:rPr>
          <w:color w:val="231F20"/>
          <w:spacing w:val="-21"/>
          <w:w w:val="105"/>
        </w:rPr>
        <w:t xml:space="preserve"> </w:t>
      </w:r>
      <w:r>
        <w:rPr>
          <w:color w:val="231F20"/>
          <w:w w:val="105"/>
        </w:rPr>
        <w:t>porušení</w:t>
      </w:r>
      <w:r>
        <w:rPr>
          <w:color w:val="231F20"/>
          <w:spacing w:val="-22"/>
          <w:w w:val="105"/>
        </w:rPr>
        <w:t xml:space="preserve"> </w:t>
      </w:r>
      <w:r>
        <w:rPr>
          <w:color w:val="231F20"/>
          <w:w w:val="105"/>
        </w:rPr>
        <w:t>některé</w:t>
      </w:r>
      <w:r>
        <w:rPr>
          <w:color w:val="231F20"/>
          <w:spacing w:val="-22"/>
          <w:w w:val="105"/>
        </w:rPr>
        <w:t xml:space="preserve"> </w:t>
      </w:r>
      <w:r>
        <w:rPr>
          <w:color w:val="231F20"/>
          <w:w w:val="105"/>
        </w:rPr>
        <w:t>z</w:t>
      </w:r>
      <w:r>
        <w:rPr>
          <w:color w:val="231F20"/>
          <w:spacing w:val="-22"/>
          <w:w w:val="105"/>
        </w:rPr>
        <w:t xml:space="preserve"> </w:t>
      </w:r>
      <w:r>
        <w:rPr>
          <w:color w:val="231F20"/>
          <w:w w:val="105"/>
        </w:rPr>
        <w:t>Klientových</w:t>
      </w:r>
      <w:r>
        <w:rPr>
          <w:color w:val="231F20"/>
          <w:spacing w:val="-22"/>
          <w:w w:val="105"/>
        </w:rPr>
        <w:t xml:space="preserve"> </w:t>
      </w:r>
      <w:r>
        <w:rPr>
          <w:color w:val="231F20"/>
          <w:w w:val="105"/>
        </w:rPr>
        <w:t>povinností</w:t>
      </w:r>
      <w:r>
        <w:rPr>
          <w:color w:val="231F20"/>
          <w:spacing w:val="-22"/>
          <w:w w:val="105"/>
        </w:rPr>
        <w:t xml:space="preserve"> </w:t>
      </w:r>
      <w:r>
        <w:rPr>
          <w:color w:val="231F20"/>
          <w:w w:val="105"/>
        </w:rPr>
        <w:t>dle</w:t>
      </w:r>
      <w:r>
        <w:rPr>
          <w:color w:val="231F20"/>
          <w:spacing w:val="-22"/>
          <w:w w:val="105"/>
        </w:rPr>
        <w:t xml:space="preserve"> </w:t>
      </w:r>
      <w:r>
        <w:rPr>
          <w:color w:val="231F20"/>
          <w:w w:val="105"/>
        </w:rPr>
        <w:t>ustanovení</w:t>
      </w:r>
      <w:r>
        <w:rPr>
          <w:color w:val="231F20"/>
          <w:spacing w:val="-22"/>
          <w:w w:val="105"/>
        </w:rPr>
        <w:t xml:space="preserve"> </w:t>
      </w:r>
      <w:r>
        <w:rPr>
          <w:color w:val="231F20"/>
          <w:w w:val="105"/>
        </w:rPr>
        <w:t>této</w:t>
      </w:r>
      <w:r>
        <w:rPr>
          <w:color w:val="231F20"/>
          <w:spacing w:val="-21"/>
          <w:w w:val="105"/>
        </w:rPr>
        <w:t xml:space="preserve"> </w:t>
      </w:r>
      <w:r>
        <w:rPr>
          <w:color w:val="231F20"/>
          <w:w w:val="105"/>
        </w:rPr>
        <w:t>smlouvy</w:t>
      </w:r>
      <w:r>
        <w:rPr>
          <w:color w:val="231F20"/>
          <w:spacing w:val="-21"/>
          <w:w w:val="105"/>
        </w:rPr>
        <w:t xml:space="preserve"> </w:t>
      </w:r>
      <w:r w:rsidR="00CE007C">
        <w:rPr>
          <w:color w:val="231F20"/>
          <w:w w:val="105"/>
        </w:rPr>
        <w:t>(</w:t>
      </w:r>
      <w:r>
        <w:rPr>
          <w:color w:val="231F20"/>
          <w:w w:val="105"/>
        </w:rPr>
        <w:t xml:space="preserve">např. nedodání požadovaných podkladů či prohlášení, neodsouhlasení rozsahu prací nad </w:t>
      </w:r>
      <w:r>
        <w:rPr>
          <w:color w:val="231F20"/>
          <w:spacing w:val="-1"/>
        </w:rPr>
        <w:t>př</w:t>
      </w:r>
      <w:r>
        <w:rPr>
          <w:color w:val="231F20"/>
        </w:rPr>
        <w:t>e</w:t>
      </w:r>
      <w:r>
        <w:rPr>
          <w:color w:val="231F20"/>
          <w:spacing w:val="-1"/>
        </w:rPr>
        <w:t>dp</w:t>
      </w:r>
      <w:r>
        <w:rPr>
          <w:color w:val="231F20"/>
          <w:spacing w:val="1"/>
        </w:rPr>
        <w:t>o</w:t>
      </w:r>
      <w:r>
        <w:rPr>
          <w:color w:val="231F20"/>
        </w:rPr>
        <w:t>k</w:t>
      </w:r>
      <w:r>
        <w:rPr>
          <w:color w:val="231F20"/>
          <w:spacing w:val="-1"/>
        </w:rPr>
        <w:t>l</w:t>
      </w:r>
      <w:r>
        <w:rPr>
          <w:color w:val="231F20"/>
          <w:spacing w:val="-1"/>
        </w:rPr>
        <w:t>ádan</w:t>
      </w:r>
      <w:r>
        <w:rPr>
          <w:color w:val="231F20"/>
        </w:rPr>
        <w:t>ý</w:t>
      </w:r>
      <w:r>
        <w:rPr>
          <w:color w:val="231F20"/>
        </w:rPr>
        <w:t xml:space="preserve"> </w:t>
      </w:r>
      <w:r>
        <w:rPr>
          <w:color w:val="231F20"/>
          <w:spacing w:val="-1"/>
        </w:rPr>
        <w:t xml:space="preserve"> </w:t>
      </w:r>
      <w:r>
        <w:rPr>
          <w:color w:val="231F20"/>
          <w:spacing w:val="-1"/>
        </w:rPr>
        <w:t>r</w:t>
      </w:r>
      <w:r>
        <w:rPr>
          <w:color w:val="231F20"/>
          <w:spacing w:val="-3"/>
        </w:rPr>
        <w:t>á</w:t>
      </w:r>
      <w:r>
        <w:rPr>
          <w:color w:val="231F20"/>
          <w:spacing w:val="-1"/>
        </w:rPr>
        <w:t>m</w:t>
      </w:r>
      <w:r>
        <w:rPr>
          <w:color w:val="231F20"/>
        </w:rPr>
        <w:t>e</w:t>
      </w:r>
      <w:r>
        <w:rPr>
          <w:color w:val="231F20"/>
          <w:spacing w:val="-3"/>
        </w:rPr>
        <w:t>c</w:t>
      </w:r>
      <w:r w:rsidR="00FC33E1">
        <w:rPr>
          <w:color w:val="231F20"/>
          <w:spacing w:val="-3"/>
        </w:rPr>
        <w:t xml:space="preserve"> …)</w:t>
      </w:r>
      <w:r>
        <w:rPr>
          <w:color w:val="231F20"/>
        </w:rPr>
        <w:t xml:space="preserve"> </w:t>
      </w:r>
      <w:r>
        <w:rPr>
          <w:color w:val="231F20"/>
          <w:spacing w:val="-5"/>
        </w:rPr>
        <w:t xml:space="preserve"> </w:t>
      </w:r>
      <w:r>
        <w:rPr>
          <w:color w:val="231F20"/>
          <w:spacing w:val="1"/>
        </w:rPr>
        <w:t>m</w:t>
      </w:r>
      <w:r>
        <w:rPr>
          <w:color w:val="231F20"/>
          <w:spacing w:val="-1"/>
        </w:rPr>
        <w:t>ůž</w:t>
      </w:r>
      <w:r>
        <w:rPr>
          <w:color w:val="231F20"/>
        </w:rPr>
        <w:t>e</w:t>
      </w:r>
      <w:r>
        <w:rPr>
          <w:color w:val="231F20"/>
        </w:rPr>
        <w:t xml:space="preserve"> </w:t>
      </w:r>
      <w:r>
        <w:rPr>
          <w:color w:val="231F20"/>
          <w:spacing w:val="-1"/>
        </w:rPr>
        <w:t xml:space="preserve"> </w:t>
      </w:r>
      <w:r>
        <w:rPr>
          <w:color w:val="231F20"/>
          <w:spacing w:val="-1"/>
        </w:rPr>
        <w:t>Audi</w:t>
      </w:r>
      <w:r>
        <w:rPr>
          <w:color w:val="231F20"/>
        </w:rPr>
        <w:t>t</w:t>
      </w:r>
      <w:r>
        <w:rPr>
          <w:color w:val="231F20"/>
          <w:spacing w:val="1"/>
        </w:rPr>
        <w:t>o</w:t>
      </w:r>
      <w:r>
        <w:rPr>
          <w:color w:val="231F20"/>
        </w:rPr>
        <w:t>r</w:t>
      </w:r>
      <w:r>
        <w:rPr>
          <w:color w:val="231F20"/>
        </w:rPr>
        <w:t xml:space="preserve"> </w:t>
      </w:r>
      <w:r>
        <w:rPr>
          <w:color w:val="231F20"/>
          <w:spacing w:val="-4"/>
        </w:rPr>
        <w:t xml:space="preserve"> </w:t>
      </w:r>
      <w:r>
        <w:rPr>
          <w:color w:val="231F20"/>
          <w:spacing w:val="-3"/>
        </w:rPr>
        <w:t>s</w:t>
      </w:r>
      <w:r>
        <w:rPr>
          <w:color w:val="231F20"/>
          <w:spacing w:val="1"/>
        </w:rPr>
        <w:t>m</w:t>
      </w:r>
      <w:r>
        <w:rPr>
          <w:color w:val="231F20"/>
          <w:spacing w:val="-1"/>
        </w:rPr>
        <w:t>l</w:t>
      </w:r>
      <w:r>
        <w:rPr>
          <w:color w:val="231F20"/>
          <w:spacing w:val="1"/>
        </w:rPr>
        <w:t>o</w:t>
      </w:r>
      <w:r>
        <w:rPr>
          <w:color w:val="231F20"/>
          <w:spacing w:val="-4"/>
        </w:rPr>
        <w:t>u</w:t>
      </w:r>
      <w:r>
        <w:rPr>
          <w:color w:val="231F20"/>
          <w:spacing w:val="1"/>
        </w:rPr>
        <w:t>v</w:t>
      </w:r>
      <w:r>
        <w:rPr>
          <w:color w:val="231F20"/>
        </w:rPr>
        <w:t>u</w:t>
      </w:r>
      <w:r>
        <w:rPr>
          <w:color w:val="231F20"/>
        </w:rPr>
        <w:t xml:space="preserve"> </w:t>
      </w:r>
      <w:r>
        <w:rPr>
          <w:color w:val="231F20"/>
          <w:spacing w:val="-2"/>
        </w:rPr>
        <w:t xml:space="preserve"> </w:t>
      </w:r>
      <w:r>
        <w:rPr>
          <w:color w:val="231F20"/>
          <w:spacing w:val="-2"/>
        </w:rPr>
        <w:t>v</w:t>
      </w:r>
      <w:r>
        <w:rPr>
          <w:color w:val="231F20"/>
          <w:spacing w:val="-1"/>
        </w:rPr>
        <w:t>yp</w:t>
      </w:r>
      <w:r>
        <w:rPr>
          <w:color w:val="231F20"/>
          <w:spacing w:val="1"/>
        </w:rPr>
        <w:t>ov</w:t>
      </w:r>
      <w:r>
        <w:rPr>
          <w:color w:val="231F20"/>
        </w:rPr>
        <w:t>ě</w:t>
      </w:r>
      <w:r>
        <w:rPr>
          <w:color w:val="231F20"/>
          <w:spacing w:val="-4"/>
        </w:rPr>
        <w:t>d</w:t>
      </w:r>
      <w:r>
        <w:rPr>
          <w:color w:val="231F20"/>
        </w:rPr>
        <w:t>ět.</w:t>
      </w:r>
      <w:r>
        <w:rPr>
          <w:color w:val="231F20"/>
        </w:rPr>
        <w:t xml:space="preserve"> </w:t>
      </w:r>
      <w:r>
        <w:rPr>
          <w:color w:val="231F20"/>
          <w:spacing w:val="-2"/>
        </w:rPr>
        <w:t xml:space="preserve"> </w:t>
      </w:r>
      <w:r>
        <w:rPr>
          <w:color w:val="231F20"/>
          <w:spacing w:val="-1"/>
        </w:rPr>
        <w:t>V</w:t>
      </w:r>
      <w:r>
        <w:rPr>
          <w:color w:val="231F20"/>
        </w:rPr>
        <w:t>ý</w:t>
      </w:r>
      <w:r>
        <w:rPr>
          <w:color w:val="231F20"/>
          <w:spacing w:val="-4"/>
        </w:rPr>
        <w:t>p</w:t>
      </w:r>
      <w:r>
        <w:rPr>
          <w:color w:val="231F20"/>
          <w:spacing w:val="-2"/>
        </w:rPr>
        <w:t>o</w:t>
      </w:r>
      <w:r>
        <w:rPr>
          <w:color w:val="231F20"/>
          <w:spacing w:val="1"/>
        </w:rPr>
        <w:t>v</w:t>
      </w:r>
      <w:r>
        <w:rPr>
          <w:color w:val="231F20"/>
        </w:rPr>
        <w:t>ěď</w:t>
      </w:r>
      <w:r>
        <w:rPr>
          <w:color w:val="231F20"/>
        </w:rPr>
        <w:t xml:space="preserve"> </w:t>
      </w:r>
      <w:r>
        <w:rPr>
          <w:color w:val="231F20"/>
          <w:spacing w:val="-5"/>
        </w:rPr>
        <w:t xml:space="preserve"> </w:t>
      </w:r>
      <w:r>
        <w:rPr>
          <w:color w:val="231F20"/>
          <w:spacing w:val="1"/>
        </w:rPr>
        <w:t>m</w:t>
      </w:r>
      <w:r>
        <w:rPr>
          <w:color w:val="231F20"/>
          <w:spacing w:val="-1"/>
        </w:rPr>
        <w:t>u</w:t>
      </w:r>
      <w:r>
        <w:rPr>
          <w:color w:val="231F20"/>
        </w:rPr>
        <w:t>sí</w:t>
      </w:r>
      <w:r>
        <w:rPr>
          <w:color w:val="231F20"/>
        </w:rPr>
        <w:t xml:space="preserve"> </w:t>
      </w:r>
      <w:r>
        <w:rPr>
          <w:color w:val="231F20"/>
          <w:spacing w:val="-4"/>
        </w:rPr>
        <w:t xml:space="preserve"> </w:t>
      </w:r>
      <w:r>
        <w:rPr>
          <w:color w:val="231F20"/>
        </w:rPr>
        <w:t>m</w:t>
      </w:r>
      <w:r>
        <w:rPr>
          <w:color w:val="231F20"/>
          <w:spacing w:val="-1"/>
        </w:rPr>
        <w:t>í</w:t>
      </w:r>
      <w:r>
        <w:rPr>
          <w:color w:val="231F20"/>
        </w:rPr>
        <w:t>t</w:t>
      </w:r>
      <w:r>
        <w:rPr>
          <w:color w:val="231F20"/>
        </w:rPr>
        <w:t xml:space="preserve"> </w:t>
      </w:r>
      <w:r>
        <w:rPr>
          <w:color w:val="231F20"/>
          <w:spacing w:val="-1"/>
        </w:rPr>
        <w:t xml:space="preserve"> </w:t>
      </w:r>
      <w:r>
        <w:rPr>
          <w:color w:val="231F20"/>
          <w:spacing w:val="-1"/>
        </w:rPr>
        <w:t>pí</w:t>
      </w:r>
      <w:r>
        <w:rPr>
          <w:color w:val="231F20"/>
        </w:rPr>
        <w:t>s</w:t>
      </w:r>
      <w:r>
        <w:rPr>
          <w:color w:val="231F20"/>
          <w:spacing w:val="-2"/>
        </w:rPr>
        <w:t>e</w:t>
      </w:r>
      <w:r>
        <w:rPr>
          <w:color w:val="231F20"/>
        </w:rPr>
        <w:t>m</w:t>
      </w:r>
      <w:r>
        <w:rPr>
          <w:color w:val="231F20"/>
          <w:spacing w:val="-4"/>
        </w:rPr>
        <w:t>n</w:t>
      </w:r>
      <w:r>
        <w:rPr>
          <w:color w:val="231F20"/>
        </w:rPr>
        <w:t xml:space="preserve">ou </w:t>
      </w:r>
      <w:r>
        <w:rPr>
          <w:color w:val="231F20"/>
        </w:rPr>
        <w:t>formu a nabývá účinnosti doručením</w:t>
      </w:r>
      <w:r>
        <w:rPr>
          <w:color w:val="231F20"/>
          <w:spacing w:val="-39"/>
        </w:rPr>
        <w:t xml:space="preserve"> </w:t>
      </w:r>
      <w:r>
        <w:rPr>
          <w:color w:val="231F20"/>
        </w:rPr>
        <w:t>Klientovi.</w:t>
      </w:r>
    </w:p>
    <w:p w14:paraId="7A9DAE38" w14:textId="77777777" w:rsidR="00126155" w:rsidRDefault="00126155">
      <w:pPr>
        <w:pStyle w:val="Zkladntext"/>
        <w:spacing w:before="9"/>
        <w:rPr>
          <w:sz w:val="21"/>
        </w:rPr>
      </w:pPr>
    </w:p>
    <w:p w14:paraId="0E319022" w14:textId="35DC0287" w:rsidR="00126155" w:rsidRDefault="008A3AB0">
      <w:pPr>
        <w:pStyle w:val="Odstavecseseznamem"/>
        <w:numPr>
          <w:ilvl w:val="0"/>
          <w:numId w:val="5"/>
        </w:numPr>
        <w:tabs>
          <w:tab w:val="left" w:pos="465"/>
        </w:tabs>
        <w:ind w:right="223" w:hanging="359"/>
        <w:jc w:val="both"/>
      </w:pPr>
      <w:r>
        <w:rPr>
          <w:color w:val="231F20"/>
        </w:rPr>
        <w:t xml:space="preserve">Klient  může  smlouvu  jednostranně  ukončit,  pouze  neprovádí-li  Auditor  audit  v souladu  s právními  předpisy,  vnitřními  předpisy  nebo  etickým  kodexem  a/nebo   je-li  v prodlení    s plněním povinností dle této smlouvy delším, než deset </w:t>
      </w:r>
      <w:r w:rsidR="00853DED">
        <w:rPr>
          <w:color w:val="231F20"/>
        </w:rPr>
        <w:t>(</w:t>
      </w:r>
      <w:r>
        <w:rPr>
          <w:color w:val="231F20"/>
        </w:rPr>
        <w:t>10) pr</w:t>
      </w:r>
      <w:r>
        <w:rPr>
          <w:color w:val="231F20"/>
        </w:rPr>
        <w:t>acovních dnů. Rozdílnost názorů na účetní řešení nebo auditorské postupy nelze považovat za důvod pro ukončení smluvního vztahu. Výpověď musí mít písemnou formu a nabývá účinnosti doručením Auditorovi.</w:t>
      </w:r>
    </w:p>
    <w:p w14:paraId="1E733083" w14:textId="77777777" w:rsidR="00126155" w:rsidRDefault="00126155">
      <w:pPr>
        <w:pStyle w:val="Zkladntext"/>
        <w:spacing w:before="11"/>
        <w:rPr>
          <w:sz w:val="21"/>
        </w:rPr>
      </w:pPr>
    </w:p>
    <w:p w14:paraId="4418C1FE" w14:textId="77777777" w:rsidR="00126155" w:rsidRDefault="008A3AB0">
      <w:pPr>
        <w:pStyle w:val="Odstavecseseznamem"/>
        <w:numPr>
          <w:ilvl w:val="0"/>
          <w:numId w:val="5"/>
        </w:numPr>
        <w:tabs>
          <w:tab w:val="left" w:pos="465"/>
        </w:tabs>
        <w:ind w:left="464" w:right="224"/>
        <w:jc w:val="both"/>
      </w:pPr>
      <w:r>
        <w:rPr>
          <w:color w:val="231F20"/>
        </w:rPr>
        <w:t xml:space="preserve">V případě výpovědi i jednostranného ukončení smlouvy </w:t>
      </w:r>
      <w:r>
        <w:rPr>
          <w:color w:val="231F20"/>
        </w:rPr>
        <w:t>má Auditor vždy minimálně nárok na úhradu již vynaložených a prokázaných</w:t>
      </w:r>
      <w:r>
        <w:rPr>
          <w:color w:val="231F20"/>
          <w:spacing w:val="-29"/>
        </w:rPr>
        <w:t xml:space="preserve"> </w:t>
      </w:r>
      <w:r>
        <w:rPr>
          <w:color w:val="231F20"/>
        </w:rPr>
        <w:t>nákladů.</w:t>
      </w:r>
    </w:p>
    <w:p w14:paraId="04D71427" w14:textId="77777777" w:rsidR="00126155" w:rsidRDefault="00126155">
      <w:pPr>
        <w:pStyle w:val="Zkladntext"/>
        <w:spacing w:before="11"/>
        <w:rPr>
          <w:sz w:val="21"/>
        </w:rPr>
      </w:pPr>
    </w:p>
    <w:p w14:paraId="4A2CDEB4" w14:textId="77777777" w:rsidR="00126155" w:rsidRDefault="008A3AB0">
      <w:pPr>
        <w:pStyle w:val="Odstavecseseznamem"/>
        <w:numPr>
          <w:ilvl w:val="0"/>
          <w:numId w:val="5"/>
        </w:numPr>
        <w:tabs>
          <w:tab w:val="left" w:pos="465"/>
        </w:tabs>
        <w:ind w:left="464" w:right="228"/>
        <w:jc w:val="both"/>
      </w:pPr>
      <w:r>
        <w:rPr>
          <w:color w:val="231F20"/>
        </w:rPr>
        <w:t>Smluvní strany mají také nárok na náhradu škody způsobené druhou smluvní stranou porušením podmínek této smlouvy nebo obecně závazných</w:t>
      </w:r>
      <w:r>
        <w:rPr>
          <w:color w:val="231F20"/>
          <w:spacing w:val="-36"/>
        </w:rPr>
        <w:t xml:space="preserve"> </w:t>
      </w:r>
      <w:r>
        <w:rPr>
          <w:color w:val="231F20"/>
        </w:rPr>
        <w:t>předpisů.</w:t>
      </w:r>
    </w:p>
    <w:p w14:paraId="3668849F" w14:textId="77777777" w:rsidR="00126155" w:rsidRDefault="00126155">
      <w:pPr>
        <w:pStyle w:val="Zkladntext"/>
      </w:pPr>
    </w:p>
    <w:p w14:paraId="62B48A72" w14:textId="77777777" w:rsidR="00126155" w:rsidRDefault="00126155">
      <w:pPr>
        <w:pStyle w:val="Zkladntext"/>
      </w:pPr>
    </w:p>
    <w:p w14:paraId="43302A94" w14:textId="77777777" w:rsidR="00126155" w:rsidRDefault="00126155">
      <w:pPr>
        <w:pStyle w:val="Zkladntext"/>
        <w:spacing w:before="11"/>
        <w:rPr>
          <w:sz w:val="21"/>
        </w:rPr>
      </w:pPr>
    </w:p>
    <w:p w14:paraId="29DE5093" w14:textId="77777777" w:rsidR="00126155" w:rsidRDefault="008A3AB0">
      <w:pPr>
        <w:pStyle w:val="Nadpis1"/>
        <w:numPr>
          <w:ilvl w:val="0"/>
          <w:numId w:val="1"/>
        </w:numPr>
        <w:tabs>
          <w:tab w:val="left" w:pos="4067"/>
        </w:tabs>
        <w:ind w:left="4066" w:hanging="355"/>
        <w:jc w:val="left"/>
      </w:pPr>
      <w:r>
        <w:rPr>
          <w:color w:val="231F20"/>
        </w:rPr>
        <w:t>Doručování</w:t>
      </w:r>
    </w:p>
    <w:p w14:paraId="50C5E4F4" w14:textId="77777777" w:rsidR="00126155" w:rsidRDefault="00126155">
      <w:pPr>
        <w:pStyle w:val="Zkladntext"/>
        <w:spacing w:before="8"/>
        <w:rPr>
          <w:b/>
          <w:sz w:val="21"/>
        </w:rPr>
      </w:pPr>
    </w:p>
    <w:p w14:paraId="52ED3E67" w14:textId="77777777" w:rsidR="00126155" w:rsidRDefault="008A3AB0">
      <w:pPr>
        <w:pStyle w:val="Odstavecseseznamem"/>
        <w:numPr>
          <w:ilvl w:val="0"/>
          <w:numId w:val="4"/>
        </w:numPr>
        <w:tabs>
          <w:tab w:val="left" w:pos="465"/>
        </w:tabs>
        <w:ind w:right="231" w:hanging="359"/>
        <w:jc w:val="both"/>
      </w:pPr>
      <w:r>
        <w:rPr>
          <w:color w:val="231F20"/>
        </w:rPr>
        <w:t>Korespondence</w:t>
      </w:r>
      <w:r>
        <w:rPr>
          <w:color w:val="231F20"/>
        </w:rPr>
        <w:t xml:space="preserve"> mezi Klientem a Auditorem se doručuje osobně, poštovní přepravou, kurýrní službou nebo za použití přenosových technik {emailem), a to za podmínek sjednaných ve smlouvě.</w:t>
      </w:r>
    </w:p>
    <w:p w14:paraId="727FE67B" w14:textId="77777777" w:rsidR="00126155" w:rsidRDefault="00126155">
      <w:pPr>
        <w:jc w:val="both"/>
        <w:sectPr w:rsidR="00126155">
          <w:pgSz w:w="11910" w:h="16840"/>
          <w:pgMar w:top="900" w:right="1300" w:bottom="280" w:left="1600" w:header="708" w:footer="708" w:gutter="0"/>
          <w:cols w:space="708"/>
        </w:sectPr>
      </w:pPr>
    </w:p>
    <w:p w14:paraId="2FBA008F" w14:textId="77777777" w:rsidR="00126155" w:rsidRDefault="008A3AB0">
      <w:pPr>
        <w:pStyle w:val="Odstavecseseznamem"/>
        <w:numPr>
          <w:ilvl w:val="0"/>
          <w:numId w:val="4"/>
        </w:numPr>
        <w:tabs>
          <w:tab w:val="left" w:pos="565"/>
        </w:tabs>
        <w:spacing w:before="39"/>
        <w:ind w:left="564" w:right="209"/>
        <w:jc w:val="both"/>
      </w:pPr>
      <w:r>
        <w:rPr>
          <w:color w:val="231F20"/>
        </w:rPr>
        <w:lastRenderedPageBreak/>
        <w:t>Není-li</w:t>
      </w:r>
      <w:r>
        <w:rPr>
          <w:color w:val="231F20"/>
          <w:spacing w:val="-11"/>
        </w:rPr>
        <w:t xml:space="preserve"> </w:t>
      </w:r>
      <w:r>
        <w:rPr>
          <w:color w:val="231F20"/>
        </w:rPr>
        <w:t>ve</w:t>
      </w:r>
      <w:r>
        <w:rPr>
          <w:color w:val="231F20"/>
          <w:spacing w:val="-14"/>
        </w:rPr>
        <w:t xml:space="preserve"> </w:t>
      </w:r>
      <w:r>
        <w:rPr>
          <w:color w:val="231F20"/>
        </w:rPr>
        <w:t>smlouvě</w:t>
      </w:r>
      <w:r>
        <w:rPr>
          <w:color w:val="231F20"/>
          <w:spacing w:val="-14"/>
        </w:rPr>
        <w:t xml:space="preserve"> </w:t>
      </w:r>
      <w:r>
        <w:rPr>
          <w:color w:val="231F20"/>
        </w:rPr>
        <w:t>uvedeno</w:t>
      </w:r>
      <w:r>
        <w:rPr>
          <w:color w:val="231F20"/>
          <w:spacing w:val="-16"/>
        </w:rPr>
        <w:t xml:space="preserve"> </w:t>
      </w:r>
      <w:r>
        <w:rPr>
          <w:color w:val="231F20"/>
        </w:rPr>
        <w:t>jinak,</w:t>
      </w:r>
      <w:r>
        <w:rPr>
          <w:color w:val="231F20"/>
          <w:spacing w:val="-15"/>
        </w:rPr>
        <w:t xml:space="preserve"> </w:t>
      </w:r>
      <w:r>
        <w:rPr>
          <w:color w:val="231F20"/>
        </w:rPr>
        <w:t>pak</w:t>
      </w:r>
      <w:r>
        <w:rPr>
          <w:color w:val="231F20"/>
          <w:spacing w:val="-17"/>
        </w:rPr>
        <w:t xml:space="preserve"> </w:t>
      </w:r>
      <w:r>
        <w:rPr>
          <w:color w:val="231F20"/>
        </w:rPr>
        <w:t>pro</w:t>
      </w:r>
      <w:r>
        <w:rPr>
          <w:color w:val="231F20"/>
          <w:spacing w:val="-10"/>
        </w:rPr>
        <w:t xml:space="preserve"> </w:t>
      </w:r>
      <w:r>
        <w:rPr>
          <w:color w:val="231F20"/>
        </w:rPr>
        <w:t>případ</w:t>
      </w:r>
      <w:r>
        <w:rPr>
          <w:color w:val="231F20"/>
          <w:spacing w:val="-15"/>
        </w:rPr>
        <w:t xml:space="preserve"> </w:t>
      </w:r>
      <w:r>
        <w:rPr>
          <w:color w:val="231F20"/>
        </w:rPr>
        <w:t>odepření</w:t>
      </w:r>
      <w:r>
        <w:rPr>
          <w:color w:val="231F20"/>
          <w:spacing w:val="-11"/>
        </w:rPr>
        <w:t xml:space="preserve"> </w:t>
      </w:r>
      <w:r>
        <w:rPr>
          <w:color w:val="231F20"/>
        </w:rPr>
        <w:t>přijetí</w:t>
      </w:r>
      <w:r>
        <w:rPr>
          <w:color w:val="231F20"/>
          <w:spacing w:val="-13"/>
        </w:rPr>
        <w:t xml:space="preserve"> </w:t>
      </w:r>
      <w:r>
        <w:rPr>
          <w:color w:val="231F20"/>
        </w:rPr>
        <w:t>či</w:t>
      </w:r>
      <w:r>
        <w:rPr>
          <w:color w:val="231F20"/>
          <w:spacing w:val="-13"/>
        </w:rPr>
        <w:t xml:space="preserve"> </w:t>
      </w:r>
      <w:r>
        <w:rPr>
          <w:color w:val="231F20"/>
        </w:rPr>
        <w:t>nepřevzetí</w:t>
      </w:r>
      <w:r>
        <w:rPr>
          <w:color w:val="231F20"/>
          <w:spacing w:val="-12"/>
        </w:rPr>
        <w:t xml:space="preserve"> </w:t>
      </w:r>
      <w:r>
        <w:rPr>
          <w:color w:val="231F20"/>
        </w:rPr>
        <w:t>poštovní</w:t>
      </w:r>
      <w:r>
        <w:rPr>
          <w:color w:val="231F20"/>
          <w:spacing w:val="-12"/>
        </w:rPr>
        <w:t xml:space="preserve"> </w:t>
      </w:r>
      <w:r>
        <w:rPr>
          <w:color w:val="231F20"/>
        </w:rPr>
        <w:t>zásilky se má za to, že zásilka byla doručena Klientovi sedmý den následující po dni, kdy byla zásilka předána k poštovní</w:t>
      </w:r>
      <w:r>
        <w:rPr>
          <w:color w:val="231F20"/>
          <w:spacing w:val="-15"/>
        </w:rPr>
        <w:t xml:space="preserve"> </w:t>
      </w:r>
      <w:r>
        <w:rPr>
          <w:color w:val="231F20"/>
        </w:rPr>
        <w:t>přepravě.</w:t>
      </w:r>
    </w:p>
    <w:p w14:paraId="0DB43BCE" w14:textId="77777777" w:rsidR="00126155" w:rsidRDefault="00126155">
      <w:pPr>
        <w:pStyle w:val="Zkladntext"/>
        <w:spacing w:before="11"/>
        <w:rPr>
          <w:sz w:val="21"/>
        </w:rPr>
      </w:pPr>
    </w:p>
    <w:p w14:paraId="5666F6BF" w14:textId="77777777" w:rsidR="00126155" w:rsidRDefault="008A3AB0">
      <w:pPr>
        <w:pStyle w:val="Odstavecseseznamem"/>
        <w:numPr>
          <w:ilvl w:val="0"/>
          <w:numId w:val="4"/>
        </w:numPr>
        <w:tabs>
          <w:tab w:val="left" w:pos="566"/>
        </w:tabs>
        <w:spacing w:before="1"/>
        <w:ind w:left="565"/>
        <w:jc w:val="left"/>
      </w:pPr>
      <w:r>
        <w:rPr>
          <w:color w:val="231F20"/>
        </w:rPr>
        <w:t>Doručuje</w:t>
      </w:r>
      <w:r>
        <w:rPr>
          <w:color w:val="231F20"/>
          <w:spacing w:val="-3"/>
        </w:rPr>
        <w:t xml:space="preserve"> </w:t>
      </w:r>
      <w:r>
        <w:rPr>
          <w:color w:val="231F20"/>
        </w:rPr>
        <w:t>se</w:t>
      </w:r>
      <w:r>
        <w:rPr>
          <w:color w:val="231F20"/>
          <w:spacing w:val="-6"/>
        </w:rPr>
        <w:t xml:space="preserve"> </w:t>
      </w:r>
      <w:r>
        <w:rPr>
          <w:color w:val="231F20"/>
        </w:rPr>
        <w:t>na</w:t>
      </w:r>
      <w:r>
        <w:rPr>
          <w:color w:val="231F20"/>
          <w:spacing w:val="-4"/>
        </w:rPr>
        <w:t xml:space="preserve"> </w:t>
      </w:r>
      <w:r>
        <w:rPr>
          <w:color w:val="231F20"/>
        </w:rPr>
        <w:t>adresy</w:t>
      </w:r>
      <w:r>
        <w:rPr>
          <w:color w:val="231F20"/>
          <w:spacing w:val="-3"/>
        </w:rPr>
        <w:t xml:space="preserve"> </w:t>
      </w:r>
      <w:r>
        <w:rPr>
          <w:color w:val="231F20"/>
        </w:rPr>
        <w:t>{včetně</w:t>
      </w:r>
      <w:r>
        <w:rPr>
          <w:color w:val="231F20"/>
          <w:spacing w:val="-3"/>
        </w:rPr>
        <w:t xml:space="preserve"> </w:t>
      </w:r>
      <w:r>
        <w:rPr>
          <w:color w:val="231F20"/>
        </w:rPr>
        <w:t>elektronických)</w:t>
      </w:r>
      <w:r>
        <w:rPr>
          <w:color w:val="231F20"/>
          <w:spacing w:val="-3"/>
        </w:rPr>
        <w:t xml:space="preserve"> </w:t>
      </w:r>
      <w:r>
        <w:rPr>
          <w:color w:val="231F20"/>
        </w:rPr>
        <w:t>uvedené</w:t>
      </w:r>
      <w:r>
        <w:rPr>
          <w:color w:val="231F20"/>
          <w:spacing w:val="-3"/>
        </w:rPr>
        <w:t xml:space="preserve"> </w:t>
      </w:r>
      <w:r>
        <w:rPr>
          <w:color w:val="231F20"/>
        </w:rPr>
        <w:t>ve</w:t>
      </w:r>
      <w:r>
        <w:rPr>
          <w:color w:val="231F20"/>
          <w:spacing w:val="-22"/>
        </w:rPr>
        <w:t xml:space="preserve"> </w:t>
      </w:r>
      <w:r>
        <w:rPr>
          <w:color w:val="231F20"/>
        </w:rPr>
        <w:t>smlouvě.</w:t>
      </w:r>
    </w:p>
    <w:p w14:paraId="4714DDF8" w14:textId="77777777" w:rsidR="00126155" w:rsidRDefault="00126155">
      <w:pPr>
        <w:pStyle w:val="Zkladntext"/>
      </w:pPr>
    </w:p>
    <w:p w14:paraId="0694521B" w14:textId="77777777" w:rsidR="00126155" w:rsidRDefault="00126155">
      <w:pPr>
        <w:pStyle w:val="Zkladntext"/>
        <w:spacing w:before="12"/>
        <w:rPr>
          <w:sz w:val="21"/>
        </w:rPr>
      </w:pPr>
    </w:p>
    <w:p w14:paraId="031E9594" w14:textId="77777777" w:rsidR="00126155" w:rsidRDefault="008A3AB0">
      <w:pPr>
        <w:pStyle w:val="Nadpis1"/>
        <w:numPr>
          <w:ilvl w:val="0"/>
          <w:numId w:val="1"/>
        </w:numPr>
        <w:tabs>
          <w:tab w:val="left" w:pos="4168"/>
        </w:tabs>
        <w:ind w:left="4167" w:hanging="355"/>
        <w:jc w:val="left"/>
      </w:pPr>
      <w:r>
        <w:rPr>
          <w:color w:val="231F20"/>
        </w:rPr>
        <w:t>Ochrana osobních</w:t>
      </w:r>
      <w:r>
        <w:rPr>
          <w:color w:val="231F20"/>
          <w:spacing w:val="-4"/>
        </w:rPr>
        <w:t xml:space="preserve"> </w:t>
      </w:r>
      <w:r>
        <w:rPr>
          <w:color w:val="231F20"/>
        </w:rPr>
        <w:t>údajů</w:t>
      </w:r>
    </w:p>
    <w:p w14:paraId="475CF1FB" w14:textId="77777777" w:rsidR="00126155" w:rsidRDefault="00126155">
      <w:pPr>
        <w:pStyle w:val="Zkladntext"/>
        <w:spacing w:before="2"/>
        <w:rPr>
          <w:b/>
          <w:sz w:val="23"/>
        </w:rPr>
      </w:pPr>
    </w:p>
    <w:p w14:paraId="53BC1243" w14:textId="0A29CBED" w:rsidR="00126155" w:rsidRDefault="008A3AB0">
      <w:pPr>
        <w:pStyle w:val="Odstavecseseznamem"/>
        <w:numPr>
          <w:ilvl w:val="0"/>
          <w:numId w:val="3"/>
        </w:numPr>
        <w:tabs>
          <w:tab w:val="left" w:pos="464"/>
        </w:tabs>
        <w:spacing w:line="268" w:lineRule="exact"/>
        <w:ind w:right="99" w:hanging="357"/>
        <w:jc w:val="both"/>
      </w:pPr>
      <w:r>
        <w:rPr>
          <w:color w:val="231F20"/>
        </w:rPr>
        <w:t>Přijde-li Au</w:t>
      </w:r>
      <w:r w:rsidRPr="00E70F7B">
        <w:t>ditor při plnění svých povinností podle této smlouvy do styku s osobními údaji, zavazuje se tento při zpracování osobních údajů dodržovat veškeré platné a účinné právní předpisy,</w:t>
      </w:r>
      <w:r w:rsidRPr="00E70F7B">
        <w:rPr>
          <w:spacing w:val="-8"/>
        </w:rPr>
        <w:t xml:space="preserve"> </w:t>
      </w:r>
      <w:r w:rsidRPr="00E70F7B">
        <w:t>zejména</w:t>
      </w:r>
      <w:r w:rsidRPr="00E70F7B">
        <w:rPr>
          <w:spacing w:val="-9"/>
        </w:rPr>
        <w:t xml:space="preserve"> </w:t>
      </w:r>
      <w:r w:rsidRPr="00E70F7B">
        <w:t>nařízení</w:t>
      </w:r>
      <w:r w:rsidRPr="00E70F7B">
        <w:rPr>
          <w:spacing w:val="-10"/>
        </w:rPr>
        <w:t xml:space="preserve"> </w:t>
      </w:r>
      <w:r w:rsidRPr="00E70F7B">
        <w:t>Evropského</w:t>
      </w:r>
      <w:r w:rsidRPr="00E70F7B">
        <w:rPr>
          <w:spacing w:val="-7"/>
        </w:rPr>
        <w:t xml:space="preserve"> </w:t>
      </w:r>
      <w:r w:rsidRPr="00E70F7B">
        <w:t>parlamentu</w:t>
      </w:r>
      <w:r w:rsidRPr="00E70F7B">
        <w:rPr>
          <w:spacing w:val="-8"/>
        </w:rPr>
        <w:t xml:space="preserve"> </w:t>
      </w:r>
      <w:r w:rsidRPr="00E70F7B">
        <w:t>a</w:t>
      </w:r>
      <w:r w:rsidRPr="00E70F7B">
        <w:rPr>
          <w:spacing w:val="-8"/>
        </w:rPr>
        <w:t xml:space="preserve"> </w:t>
      </w:r>
      <w:r w:rsidRPr="00E70F7B">
        <w:t>Rady</w:t>
      </w:r>
      <w:r w:rsidRPr="00E70F7B">
        <w:rPr>
          <w:spacing w:val="-7"/>
        </w:rPr>
        <w:t xml:space="preserve"> </w:t>
      </w:r>
      <w:r w:rsidRPr="00E70F7B">
        <w:t>{EU)</w:t>
      </w:r>
      <w:r w:rsidRPr="00E70F7B">
        <w:rPr>
          <w:spacing w:val="-7"/>
        </w:rPr>
        <w:t xml:space="preserve"> </w:t>
      </w:r>
      <w:r w:rsidRPr="00E70F7B">
        <w:t>č.</w:t>
      </w:r>
      <w:r w:rsidRPr="00E70F7B">
        <w:rPr>
          <w:spacing w:val="-11"/>
        </w:rPr>
        <w:t xml:space="preserve"> </w:t>
      </w:r>
      <w:r w:rsidRPr="00E70F7B">
        <w:t>2016/679</w:t>
      </w:r>
      <w:r w:rsidRPr="00E70F7B">
        <w:rPr>
          <w:spacing w:val="-7"/>
        </w:rPr>
        <w:t xml:space="preserve"> </w:t>
      </w:r>
      <w:r w:rsidRPr="00E70F7B">
        <w:t>o</w:t>
      </w:r>
      <w:r w:rsidRPr="00E70F7B">
        <w:rPr>
          <w:spacing w:val="-3"/>
        </w:rPr>
        <w:t xml:space="preserve"> </w:t>
      </w:r>
      <w:r w:rsidRPr="00E70F7B">
        <w:t>ochraně</w:t>
      </w:r>
      <w:r w:rsidRPr="00E70F7B">
        <w:rPr>
          <w:spacing w:val="-7"/>
        </w:rPr>
        <w:t xml:space="preserve"> </w:t>
      </w:r>
      <w:r w:rsidRPr="00E70F7B">
        <w:t xml:space="preserve">fyzických osob v souvislosti se zpracováním osobních údajů a o volném pohybu těchto údajů a o zrušení směrnice 95/46/ES </w:t>
      </w:r>
      <w:r w:rsidR="0091356C" w:rsidRPr="00E70F7B">
        <w:t>(</w:t>
      </w:r>
      <w:r w:rsidRPr="00E70F7B">
        <w:t>dále jen „</w:t>
      </w:r>
      <w:r w:rsidRPr="00E70F7B">
        <w:rPr>
          <w:b/>
        </w:rPr>
        <w:t>Osobní údaje</w:t>
      </w:r>
      <w:r w:rsidRPr="00E70F7B">
        <w:t>“ a „</w:t>
      </w:r>
      <w:r w:rsidRPr="00E70F7B">
        <w:rPr>
          <w:b/>
        </w:rPr>
        <w:t>obecné</w:t>
      </w:r>
      <w:r w:rsidRPr="00E70F7B">
        <w:rPr>
          <w:b/>
          <w:spacing w:val="-25"/>
        </w:rPr>
        <w:t xml:space="preserve"> </w:t>
      </w:r>
      <w:r w:rsidRPr="00E70F7B">
        <w:rPr>
          <w:b/>
        </w:rPr>
        <w:t>nařízení</w:t>
      </w:r>
      <w:r w:rsidRPr="00E70F7B">
        <w:t>“)</w:t>
      </w:r>
      <w:r w:rsidRPr="00E70F7B">
        <w:t>.</w:t>
      </w:r>
    </w:p>
    <w:p w14:paraId="71156A48" w14:textId="77777777" w:rsidR="00126155" w:rsidRDefault="00126155">
      <w:pPr>
        <w:pStyle w:val="Zkladntext"/>
        <w:spacing w:before="7"/>
      </w:pPr>
    </w:p>
    <w:p w14:paraId="5D9B331B" w14:textId="77777777" w:rsidR="00126155" w:rsidRDefault="008A3AB0">
      <w:pPr>
        <w:pStyle w:val="Odstavecseseznamem"/>
        <w:numPr>
          <w:ilvl w:val="0"/>
          <w:numId w:val="3"/>
        </w:numPr>
        <w:tabs>
          <w:tab w:val="left" w:pos="464"/>
        </w:tabs>
        <w:spacing w:before="1" w:line="237" w:lineRule="auto"/>
        <w:ind w:right="98" w:hanging="357"/>
        <w:jc w:val="both"/>
      </w:pPr>
      <w:r>
        <w:rPr>
          <w:color w:val="231F20"/>
        </w:rPr>
        <w:t>Pokud plnění povinností Auditora podlé této smlouvy vyžaduje přístup a další zpr</w:t>
      </w:r>
      <w:r>
        <w:rPr>
          <w:color w:val="231F20"/>
        </w:rPr>
        <w:t>acování osobních údajů Klienta {včetně Klientových zaměstnanců, klientů, dodavatelů a příjemců pomoci), strany se zavazují uzavřít dodatečnou dohodu o zapracování osobních údajů v souladu s</w:t>
      </w:r>
      <w:r>
        <w:rPr>
          <w:color w:val="231F20"/>
          <w:spacing w:val="-8"/>
        </w:rPr>
        <w:t xml:space="preserve"> </w:t>
      </w:r>
      <w:r>
        <w:rPr>
          <w:color w:val="231F20"/>
        </w:rPr>
        <w:t>článkem</w:t>
      </w:r>
      <w:r>
        <w:rPr>
          <w:color w:val="231F20"/>
          <w:spacing w:val="-8"/>
        </w:rPr>
        <w:t xml:space="preserve"> </w:t>
      </w:r>
      <w:r>
        <w:rPr>
          <w:color w:val="231F20"/>
        </w:rPr>
        <w:t>28</w:t>
      </w:r>
      <w:r>
        <w:rPr>
          <w:color w:val="231F20"/>
          <w:spacing w:val="-9"/>
        </w:rPr>
        <w:t xml:space="preserve"> </w:t>
      </w:r>
      <w:r>
        <w:rPr>
          <w:color w:val="231F20"/>
        </w:rPr>
        <w:t>obecného</w:t>
      </w:r>
      <w:r>
        <w:rPr>
          <w:color w:val="231F20"/>
          <w:spacing w:val="-7"/>
        </w:rPr>
        <w:t xml:space="preserve"> </w:t>
      </w:r>
      <w:r>
        <w:rPr>
          <w:color w:val="231F20"/>
        </w:rPr>
        <w:t>nařízení.</w:t>
      </w:r>
      <w:r>
        <w:rPr>
          <w:color w:val="231F20"/>
          <w:spacing w:val="-8"/>
        </w:rPr>
        <w:t xml:space="preserve"> </w:t>
      </w:r>
      <w:r>
        <w:rPr>
          <w:color w:val="231F20"/>
        </w:rPr>
        <w:t>Auditor</w:t>
      </w:r>
      <w:r>
        <w:rPr>
          <w:color w:val="231F20"/>
          <w:spacing w:val="-8"/>
        </w:rPr>
        <w:t xml:space="preserve"> </w:t>
      </w:r>
      <w:r>
        <w:rPr>
          <w:color w:val="231F20"/>
        </w:rPr>
        <w:t>je</w:t>
      </w:r>
      <w:r>
        <w:rPr>
          <w:color w:val="231F20"/>
          <w:spacing w:val="-7"/>
        </w:rPr>
        <w:t xml:space="preserve"> </w:t>
      </w:r>
      <w:r>
        <w:rPr>
          <w:color w:val="231F20"/>
        </w:rPr>
        <w:t>povinen</w:t>
      </w:r>
      <w:r>
        <w:rPr>
          <w:color w:val="231F20"/>
          <w:spacing w:val="-11"/>
        </w:rPr>
        <w:t xml:space="preserve"> </w:t>
      </w:r>
      <w:r>
        <w:rPr>
          <w:color w:val="231F20"/>
        </w:rPr>
        <w:t>v</w:t>
      </w:r>
      <w:r>
        <w:rPr>
          <w:color w:val="231F20"/>
          <w:spacing w:val="-9"/>
        </w:rPr>
        <w:t xml:space="preserve"> </w:t>
      </w:r>
      <w:r>
        <w:rPr>
          <w:color w:val="231F20"/>
        </w:rPr>
        <w:t>rámci</w:t>
      </w:r>
      <w:r>
        <w:rPr>
          <w:color w:val="231F20"/>
          <w:spacing w:val="-8"/>
        </w:rPr>
        <w:t xml:space="preserve"> </w:t>
      </w:r>
      <w:r>
        <w:rPr>
          <w:color w:val="231F20"/>
        </w:rPr>
        <w:t>zpracování</w:t>
      </w:r>
      <w:r>
        <w:rPr>
          <w:color w:val="231F20"/>
          <w:spacing w:val="-8"/>
        </w:rPr>
        <w:t xml:space="preserve"> </w:t>
      </w:r>
      <w:r>
        <w:rPr>
          <w:color w:val="231F20"/>
        </w:rPr>
        <w:t>těchto</w:t>
      </w:r>
      <w:r>
        <w:rPr>
          <w:color w:val="231F20"/>
          <w:spacing w:val="-7"/>
        </w:rPr>
        <w:t xml:space="preserve"> </w:t>
      </w:r>
      <w:r>
        <w:rPr>
          <w:color w:val="231F20"/>
        </w:rPr>
        <w:t>údajů</w:t>
      </w:r>
      <w:r>
        <w:rPr>
          <w:color w:val="231F20"/>
          <w:spacing w:val="-8"/>
        </w:rPr>
        <w:t xml:space="preserve"> </w:t>
      </w:r>
      <w:r>
        <w:rPr>
          <w:color w:val="231F20"/>
        </w:rPr>
        <w:t>postupovat pouze dle pokynů a pravidel obsažených v této dodatečné</w:t>
      </w:r>
      <w:r>
        <w:rPr>
          <w:color w:val="231F20"/>
          <w:spacing w:val="-26"/>
        </w:rPr>
        <w:t xml:space="preserve"> </w:t>
      </w:r>
      <w:r>
        <w:rPr>
          <w:color w:val="231F20"/>
        </w:rPr>
        <w:t>dohodě.</w:t>
      </w:r>
    </w:p>
    <w:p w14:paraId="260482D4" w14:textId="77777777" w:rsidR="00126155" w:rsidRDefault="00126155">
      <w:pPr>
        <w:pStyle w:val="Zkladntext"/>
        <w:spacing w:before="2"/>
        <w:rPr>
          <w:sz w:val="23"/>
        </w:rPr>
      </w:pPr>
    </w:p>
    <w:p w14:paraId="161BC7B3" w14:textId="77777777" w:rsidR="00126155" w:rsidRDefault="008A3AB0">
      <w:pPr>
        <w:pStyle w:val="Odstavecseseznamem"/>
        <w:numPr>
          <w:ilvl w:val="0"/>
          <w:numId w:val="3"/>
        </w:numPr>
        <w:tabs>
          <w:tab w:val="left" w:pos="464"/>
        </w:tabs>
        <w:spacing w:before="1" w:line="268" w:lineRule="exact"/>
        <w:ind w:left="462" w:right="98" w:hanging="356"/>
        <w:jc w:val="both"/>
      </w:pPr>
      <w:r>
        <w:rPr>
          <w:color w:val="231F20"/>
        </w:rPr>
        <w:t>Auditor se zavazuje technicky a organizačně zabezpečit Osobní údaje získané od Klienta a nakládat s nimi v souladu s obecným nařízením. Osobní údaje budou z</w:t>
      </w:r>
      <w:r>
        <w:rPr>
          <w:color w:val="231F20"/>
        </w:rPr>
        <w:t>pracovávány prostřednictvím výpočetní techniky a přístup k nim musí být dostatečným způsobem zabezpečen,</w:t>
      </w:r>
      <w:r>
        <w:rPr>
          <w:color w:val="231F20"/>
          <w:spacing w:val="-15"/>
        </w:rPr>
        <w:t xml:space="preserve"> </w:t>
      </w:r>
      <w:r>
        <w:rPr>
          <w:color w:val="231F20"/>
        </w:rPr>
        <w:t>aby</w:t>
      </w:r>
      <w:r>
        <w:rPr>
          <w:color w:val="231F20"/>
          <w:spacing w:val="-15"/>
        </w:rPr>
        <w:t xml:space="preserve"> </w:t>
      </w:r>
      <w:r>
        <w:rPr>
          <w:color w:val="231F20"/>
        </w:rPr>
        <w:t>nemohlo</w:t>
      </w:r>
      <w:r>
        <w:rPr>
          <w:color w:val="231F20"/>
          <w:spacing w:val="-13"/>
        </w:rPr>
        <w:t xml:space="preserve"> </w:t>
      </w:r>
      <w:r>
        <w:rPr>
          <w:color w:val="231F20"/>
        </w:rPr>
        <w:t>dojít</w:t>
      </w:r>
      <w:r>
        <w:rPr>
          <w:color w:val="231F20"/>
          <w:spacing w:val="-16"/>
        </w:rPr>
        <w:t xml:space="preserve"> </w:t>
      </w:r>
      <w:r>
        <w:rPr>
          <w:color w:val="231F20"/>
        </w:rPr>
        <w:t>k</w:t>
      </w:r>
      <w:r>
        <w:rPr>
          <w:color w:val="231F20"/>
          <w:spacing w:val="-13"/>
        </w:rPr>
        <w:t xml:space="preserve"> </w:t>
      </w:r>
      <w:r>
        <w:rPr>
          <w:color w:val="231F20"/>
        </w:rPr>
        <w:t>neoprávněnému</w:t>
      </w:r>
      <w:r>
        <w:rPr>
          <w:color w:val="231F20"/>
          <w:spacing w:val="-15"/>
        </w:rPr>
        <w:t xml:space="preserve"> </w:t>
      </w:r>
      <w:r>
        <w:rPr>
          <w:color w:val="231F20"/>
        </w:rPr>
        <w:t>nebo</w:t>
      </w:r>
      <w:r>
        <w:rPr>
          <w:color w:val="231F20"/>
          <w:spacing w:val="-15"/>
        </w:rPr>
        <w:t xml:space="preserve"> </w:t>
      </w:r>
      <w:r>
        <w:rPr>
          <w:color w:val="231F20"/>
        </w:rPr>
        <w:t>nahodilému</w:t>
      </w:r>
      <w:r>
        <w:rPr>
          <w:color w:val="231F20"/>
          <w:spacing w:val="-15"/>
        </w:rPr>
        <w:t xml:space="preserve"> </w:t>
      </w:r>
      <w:r>
        <w:rPr>
          <w:color w:val="231F20"/>
        </w:rPr>
        <w:t>přístupu</w:t>
      </w:r>
      <w:r>
        <w:rPr>
          <w:color w:val="231F20"/>
          <w:spacing w:val="-14"/>
        </w:rPr>
        <w:t xml:space="preserve"> </w:t>
      </w:r>
      <w:r>
        <w:rPr>
          <w:color w:val="231F20"/>
        </w:rPr>
        <w:t>k</w:t>
      </w:r>
      <w:r>
        <w:rPr>
          <w:color w:val="231F20"/>
          <w:spacing w:val="-5"/>
        </w:rPr>
        <w:t xml:space="preserve"> </w:t>
      </w:r>
      <w:r>
        <w:rPr>
          <w:color w:val="231F20"/>
        </w:rPr>
        <w:t>osobním</w:t>
      </w:r>
      <w:r>
        <w:rPr>
          <w:color w:val="231F20"/>
          <w:spacing w:val="-13"/>
        </w:rPr>
        <w:t xml:space="preserve"> </w:t>
      </w:r>
      <w:r>
        <w:rPr>
          <w:color w:val="231F20"/>
        </w:rPr>
        <w:t>údajům, k jejich neoprávněné změně, zničení či jinému</w:t>
      </w:r>
      <w:r>
        <w:rPr>
          <w:color w:val="231F20"/>
          <w:spacing w:val="-27"/>
        </w:rPr>
        <w:t xml:space="preserve"> </w:t>
      </w:r>
      <w:r>
        <w:rPr>
          <w:color w:val="231F20"/>
        </w:rPr>
        <w:t>zneužití.</w:t>
      </w:r>
    </w:p>
    <w:p w14:paraId="42C8D8D9" w14:textId="77777777" w:rsidR="00126155" w:rsidRDefault="00126155">
      <w:pPr>
        <w:pStyle w:val="Zkladntext"/>
      </w:pPr>
    </w:p>
    <w:p w14:paraId="2E33C6DD" w14:textId="77777777" w:rsidR="00126155" w:rsidRDefault="00126155">
      <w:pPr>
        <w:pStyle w:val="Zkladntext"/>
        <w:spacing w:before="10"/>
        <w:rPr>
          <w:sz w:val="24"/>
        </w:rPr>
      </w:pPr>
    </w:p>
    <w:p w14:paraId="1360D172" w14:textId="77777777" w:rsidR="00126155" w:rsidRDefault="008A3AB0">
      <w:pPr>
        <w:pStyle w:val="Nadpis1"/>
        <w:numPr>
          <w:ilvl w:val="0"/>
          <w:numId w:val="1"/>
        </w:numPr>
        <w:tabs>
          <w:tab w:val="left" w:pos="4150"/>
        </w:tabs>
        <w:ind w:left="4149" w:hanging="442"/>
        <w:jc w:val="left"/>
      </w:pPr>
      <w:r>
        <w:rPr>
          <w:color w:val="231F20"/>
        </w:rPr>
        <w:t>Závěrečná</w:t>
      </w:r>
      <w:r>
        <w:rPr>
          <w:color w:val="231F20"/>
          <w:spacing w:val="-15"/>
        </w:rPr>
        <w:t xml:space="preserve"> </w:t>
      </w:r>
      <w:r>
        <w:rPr>
          <w:color w:val="231F20"/>
        </w:rPr>
        <w:t>ustanovení</w:t>
      </w:r>
    </w:p>
    <w:p w14:paraId="044FCEFF" w14:textId="77777777" w:rsidR="00126155" w:rsidRDefault="00126155">
      <w:pPr>
        <w:pStyle w:val="Zkladntext"/>
        <w:spacing w:before="4"/>
        <w:rPr>
          <w:b/>
          <w:sz w:val="21"/>
        </w:rPr>
      </w:pPr>
    </w:p>
    <w:p w14:paraId="04C4B22E" w14:textId="77777777" w:rsidR="00126155" w:rsidRDefault="008A3AB0">
      <w:pPr>
        <w:pStyle w:val="Odstavecseseznamem"/>
        <w:numPr>
          <w:ilvl w:val="0"/>
          <w:numId w:val="2"/>
        </w:numPr>
        <w:tabs>
          <w:tab w:val="left" w:pos="565"/>
        </w:tabs>
        <w:spacing w:before="1"/>
        <w:ind w:right="207" w:hanging="321"/>
        <w:jc w:val="both"/>
      </w:pPr>
      <w:r>
        <w:rPr>
          <w:color w:val="231F20"/>
        </w:rPr>
        <w:t>Tato smlouva se bude řídit a vykládat v souladu s příslušnými právními předpisy České republiky,</w:t>
      </w:r>
      <w:r>
        <w:rPr>
          <w:color w:val="231F20"/>
          <w:spacing w:val="-9"/>
        </w:rPr>
        <w:t xml:space="preserve"> </w:t>
      </w:r>
      <w:r>
        <w:rPr>
          <w:color w:val="231F20"/>
        </w:rPr>
        <w:t>zejména</w:t>
      </w:r>
      <w:r>
        <w:rPr>
          <w:color w:val="231F20"/>
          <w:spacing w:val="-9"/>
        </w:rPr>
        <w:t xml:space="preserve"> </w:t>
      </w:r>
      <w:r>
        <w:rPr>
          <w:color w:val="231F20"/>
        </w:rPr>
        <w:t>zákonem</w:t>
      </w:r>
      <w:r>
        <w:rPr>
          <w:color w:val="231F20"/>
          <w:spacing w:val="-10"/>
        </w:rPr>
        <w:t xml:space="preserve"> </w:t>
      </w:r>
      <w:r>
        <w:rPr>
          <w:color w:val="231F20"/>
        </w:rPr>
        <w:t>o</w:t>
      </w:r>
      <w:r>
        <w:rPr>
          <w:color w:val="231F20"/>
          <w:spacing w:val="-4"/>
        </w:rPr>
        <w:t xml:space="preserve"> </w:t>
      </w:r>
      <w:r>
        <w:rPr>
          <w:color w:val="231F20"/>
        </w:rPr>
        <w:t>auditorech</w:t>
      </w:r>
      <w:r>
        <w:rPr>
          <w:color w:val="231F20"/>
          <w:spacing w:val="-12"/>
        </w:rPr>
        <w:t xml:space="preserve"> </w:t>
      </w:r>
      <w:r>
        <w:rPr>
          <w:color w:val="231F20"/>
        </w:rPr>
        <w:t>a</w:t>
      </w:r>
      <w:r>
        <w:rPr>
          <w:color w:val="231F20"/>
          <w:spacing w:val="-7"/>
        </w:rPr>
        <w:t xml:space="preserve"> </w:t>
      </w:r>
      <w:r>
        <w:rPr>
          <w:color w:val="231F20"/>
        </w:rPr>
        <w:t>občanským</w:t>
      </w:r>
      <w:r>
        <w:rPr>
          <w:color w:val="231F20"/>
          <w:spacing w:val="-8"/>
        </w:rPr>
        <w:t xml:space="preserve"> </w:t>
      </w:r>
      <w:r>
        <w:rPr>
          <w:color w:val="231F20"/>
        </w:rPr>
        <w:t>zákoníkem.</w:t>
      </w:r>
      <w:r>
        <w:rPr>
          <w:color w:val="231F20"/>
          <w:spacing w:val="-12"/>
        </w:rPr>
        <w:t xml:space="preserve"> </w:t>
      </w:r>
      <w:r>
        <w:rPr>
          <w:color w:val="231F20"/>
        </w:rPr>
        <w:t>Jakákoli</w:t>
      </w:r>
      <w:r>
        <w:rPr>
          <w:color w:val="231F20"/>
          <w:spacing w:val="-9"/>
        </w:rPr>
        <w:t xml:space="preserve"> </w:t>
      </w:r>
      <w:r>
        <w:rPr>
          <w:color w:val="231F20"/>
        </w:rPr>
        <w:t>žaloba</w:t>
      </w:r>
      <w:r>
        <w:rPr>
          <w:color w:val="231F20"/>
          <w:spacing w:val="-9"/>
        </w:rPr>
        <w:t xml:space="preserve"> </w:t>
      </w:r>
      <w:r>
        <w:rPr>
          <w:color w:val="231F20"/>
        </w:rPr>
        <w:t>vyplývající ze</w:t>
      </w:r>
      <w:r>
        <w:rPr>
          <w:color w:val="231F20"/>
          <w:spacing w:val="-4"/>
        </w:rPr>
        <w:t xml:space="preserve"> </w:t>
      </w:r>
      <w:r>
        <w:rPr>
          <w:color w:val="231F20"/>
        </w:rPr>
        <w:t>smlouvy</w:t>
      </w:r>
      <w:r>
        <w:rPr>
          <w:color w:val="231F20"/>
          <w:spacing w:val="-4"/>
        </w:rPr>
        <w:t xml:space="preserve"> </w:t>
      </w:r>
      <w:r>
        <w:rPr>
          <w:color w:val="231F20"/>
        </w:rPr>
        <w:t>nebo</w:t>
      </w:r>
      <w:r>
        <w:rPr>
          <w:color w:val="231F20"/>
          <w:spacing w:val="-4"/>
        </w:rPr>
        <w:t xml:space="preserve"> </w:t>
      </w:r>
      <w:r>
        <w:rPr>
          <w:color w:val="231F20"/>
        </w:rPr>
        <w:t>z</w:t>
      </w:r>
      <w:r>
        <w:rPr>
          <w:color w:val="231F20"/>
          <w:spacing w:val="-4"/>
        </w:rPr>
        <w:t xml:space="preserve"> </w:t>
      </w:r>
      <w:r>
        <w:rPr>
          <w:color w:val="231F20"/>
        </w:rPr>
        <w:t>poskytování</w:t>
      </w:r>
      <w:r>
        <w:rPr>
          <w:color w:val="231F20"/>
          <w:spacing w:val="-5"/>
        </w:rPr>
        <w:t xml:space="preserve"> </w:t>
      </w:r>
      <w:r>
        <w:rPr>
          <w:color w:val="231F20"/>
        </w:rPr>
        <w:t>služeb</w:t>
      </w:r>
      <w:r>
        <w:rPr>
          <w:color w:val="231F20"/>
          <w:spacing w:val="-5"/>
        </w:rPr>
        <w:t xml:space="preserve"> </w:t>
      </w:r>
      <w:r>
        <w:rPr>
          <w:color w:val="231F20"/>
        </w:rPr>
        <w:t>nebo</w:t>
      </w:r>
      <w:r>
        <w:rPr>
          <w:color w:val="231F20"/>
          <w:spacing w:val="-5"/>
        </w:rPr>
        <w:t xml:space="preserve"> </w:t>
      </w:r>
      <w:r>
        <w:rPr>
          <w:color w:val="231F20"/>
        </w:rPr>
        <w:t>v</w:t>
      </w:r>
      <w:r>
        <w:rPr>
          <w:color w:val="231F20"/>
          <w:spacing w:val="-3"/>
        </w:rPr>
        <w:t xml:space="preserve"> </w:t>
      </w:r>
      <w:r>
        <w:rPr>
          <w:color w:val="231F20"/>
        </w:rPr>
        <w:t>souvislosti</w:t>
      </w:r>
      <w:r>
        <w:rPr>
          <w:color w:val="231F20"/>
          <w:spacing w:val="-5"/>
        </w:rPr>
        <w:t xml:space="preserve"> </w:t>
      </w:r>
      <w:r>
        <w:rPr>
          <w:color w:val="231F20"/>
        </w:rPr>
        <w:t>s</w:t>
      </w:r>
      <w:r>
        <w:rPr>
          <w:color w:val="231F20"/>
          <w:spacing w:val="-2"/>
        </w:rPr>
        <w:t xml:space="preserve"> </w:t>
      </w:r>
      <w:r>
        <w:rPr>
          <w:color w:val="231F20"/>
        </w:rPr>
        <w:t>nimi</w:t>
      </w:r>
      <w:r>
        <w:rPr>
          <w:color w:val="231F20"/>
          <w:spacing w:val="-4"/>
        </w:rPr>
        <w:t xml:space="preserve"> </w:t>
      </w:r>
      <w:r>
        <w:rPr>
          <w:color w:val="231F20"/>
        </w:rPr>
        <w:t>bude</w:t>
      </w:r>
      <w:r>
        <w:rPr>
          <w:color w:val="231F20"/>
          <w:spacing w:val="-4"/>
        </w:rPr>
        <w:t xml:space="preserve"> </w:t>
      </w:r>
      <w:r>
        <w:rPr>
          <w:color w:val="231F20"/>
        </w:rPr>
        <w:t>podána</w:t>
      </w:r>
      <w:r>
        <w:rPr>
          <w:color w:val="231F20"/>
          <w:spacing w:val="-5"/>
        </w:rPr>
        <w:t xml:space="preserve"> </w:t>
      </w:r>
      <w:r>
        <w:rPr>
          <w:color w:val="231F20"/>
        </w:rPr>
        <w:t>a</w:t>
      </w:r>
      <w:r>
        <w:rPr>
          <w:color w:val="231F20"/>
          <w:spacing w:val="-8"/>
        </w:rPr>
        <w:t xml:space="preserve"> </w:t>
      </w:r>
      <w:r>
        <w:rPr>
          <w:color w:val="231F20"/>
        </w:rPr>
        <w:t>jakékoliv</w:t>
      </w:r>
      <w:r>
        <w:rPr>
          <w:color w:val="231F20"/>
          <w:spacing w:val="-4"/>
        </w:rPr>
        <w:t xml:space="preserve"> </w:t>
      </w:r>
      <w:r>
        <w:rPr>
          <w:color w:val="231F20"/>
        </w:rPr>
        <w:t>řízení bude</w:t>
      </w:r>
      <w:r>
        <w:rPr>
          <w:color w:val="231F20"/>
          <w:spacing w:val="-10"/>
        </w:rPr>
        <w:t xml:space="preserve"> </w:t>
      </w:r>
      <w:r>
        <w:rPr>
          <w:color w:val="231F20"/>
        </w:rPr>
        <w:t>vedeno</w:t>
      </w:r>
      <w:r>
        <w:rPr>
          <w:color w:val="231F20"/>
          <w:spacing w:val="-10"/>
        </w:rPr>
        <w:t xml:space="preserve"> </w:t>
      </w:r>
      <w:r>
        <w:rPr>
          <w:color w:val="231F20"/>
        </w:rPr>
        <w:t>před</w:t>
      </w:r>
      <w:r>
        <w:rPr>
          <w:color w:val="231F20"/>
          <w:spacing w:val="-13"/>
        </w:rPr>
        <w:t xml:space="preserve"> </w:t>
      </w:r>
      <w:r>
        <w:rPr>
          <w:color w:val="231F20"/>
        </w:rPr>
        <w:t>příslušnými</w:t>
      </w:r>
      <w:r>
        <w:rPr>
          <w:color w:val="231F20"/>
          <w:spacing w:val="-13"/>
        </w:rPr>
        <w:t xml:space="preserve"> </w:t>
      </w:r>
      <w:r>
        <w:rPr>
          <w:color w:val="231F20"/>
        </w:rPr>
        <w:t>soudy</w:t>
      </w:r>
      <w:r>
        <w:rPr>
          <w:color w:val="231F20"/>
          <w:spacing w:val="-12"/>
        </w:rPr>
        <w:t xml:space="preserve"> </w:t>
      </w:r>
      <w:r>
        <w:rPr>
          <w:color w:val="231F20"/>
        </w:rPr>
        <w:t>České</w:t>
      </w:r>
      <w:r>
        <w:rPr>
          <w:color w:val="231F20"/>
          <w:spacing w:val="-10"/>
        </w:rPr>
        <w:t xml:space="preserve"> </w:t>
      </w:r>
      <w:r>
        <w:rPr>
          <w:color w:val="231F20"/>
        </w:rPr>
        <w:t>republiky.</w:t>
      </w:r>
      <w:r>
        <w:rPr>
          <w:color w:val="231F20"/>
          <w:spacing w:val="-14"/>
        </w:rPr>
        <w:t xml:space="preserve"> </w:t>
      </w:r>
      <w:r>
        <w:rPr>
          <w:color w:val="231F20"/>
        </w:rPr>
        <w:t>Smluvní</w:t>
      </w:r>
      <w:r>
        <w:rPr>
          <w:color w:val="231F20"/>
          <w:spacing w:val="-10"/>
        </w:rPr>
        <w:t xml:space="preserve"> </w:t>
      </w:r>
      <w:r>
        <w:rPr>
          <w:color w:val="231F20"/>
        </w:rPr>
        <w:t>strany</w:t>
      </w:r>
      <w:r>
        <w:rPr>
          <w:color w:val="231F20"/>
          <w:spacing w:val="-9"/>
        </w:rPr>
        <w:t xml:space="preserve"> </w:t>
      </w:r>
      <w:r>
        <w:rPr>
          <w:color w:val="231F20"/>
        </w:rPr>
        <w:t>souhlasí,</w:t>
      </w:r>
      <w:r>
        <w:rPr>
          <w:color w:val="231F20"/>
          <w:spacing w:val="-10"/>
        </w:rPr>
        <w:t xml:space="preserve"> </w:t>
      </w:r>
      <w:r>
        <w:rPr>
          <w:color w:val="231F20"/>
        </w:rPr>
        <w:t>že</w:t>
      </w:r>
      <w:r>
        <w:rPr>
          <w:color w:val="231F20"/>
          <w:spacing w:val="-14"/>
        </w:rPr>
        <w:t xml:space="preserve"> </w:t>
      </w:r>
      <w:r>
        <w:rPr>
          <w:color w:val="231F20"/>
        </w:rPr>
        <w:t>se</w:t>
      </w:r>
      <w:r>
        <w:rPr>
          <w:color w:val="231F20"/>
          <w:spacing w:val="-10"/>
        </w:rPr>
        <w:t xml:space="preserve"> </w:t>
      </w:r>
      <w:r>
        <w:rPr>
          <w:color w:val="231F20"/>
        </w:rPr>
        <w:t>vynasnaží vyřešit jakýkoli spor nebo nárok vyplývající ze smlouvy nebo v souvislosti s ní vzájemným jednáním v dobré víře a bez zbytečného</w:t>
      </w:r>
      <w:r>
        <w:rPr>
          <w:color w:val="231F20"/>
          <w:spacing w:val="-17"/>
        </w:rPr>
        <w:t xml:space="preserve"> </w:t>
      </w:r>
      <w:r>
        <w:rPr>
          <w:color w:val="231F20"/>
        </w:rPr>
        <w:t>odkladu.</w:t>
      </w:r>
    </w:p>
    <w:p w14:paraId="08F44244" w14:textId="77777777" w:rsidR="00126155" w:rsidRDefault="00126155">
      <w:pPr>
        <w:pStyle w:val="Zkladntext"/>
        <w:spacing w:before="8"/>
        <w:rPr>
          <w:sz w:val="21"/>
        </w:rPr>
      </w:pPr>
    </w:p>
    <w:p w14:paraId="1D9EDCFC" w14:textId="77777777" w:rsidR="00126155" w:rsidRDefault="008A3AB0">
      <w:pPr>
        <w:pStyle w:val="Odstavecseseznamem"/>
        <w:numPr>
          <w:ilvl w:val="0"/>
          <w:numId w:val="2"/>
        </w:numPr>
        <w:tabs>
          <w:tab w:val="left" w:pos="564"/>
        </w:tabs>
        <w:spacing w:before="1" w:line="266" w:lineRule="exact"/>
        <w:ind w:right="207" w:hanging="359"/>
        <w:jc w:val="both"/>
      </w:pPr>
      <w:r>
        <w:rPr>
          <w:color w:val="231F20"/>
        </w:rPr>
        <w:t>Změna této smlouvy je možná písemnou formou v podobě číslovaného, oběma smluvními stranami podepsaného</w:t>
      </w:r>
      <w:r>
        <w:rPr>
          <w:color w:val="231F20"/>
          <w:spacing w:val="-24"/>
        </w:rPr>
        <w:t xml:space="preserve"> </w:t>
      </w:r>
      <w:r>
        <w:rPr>
          <w:color w:val="231F20"/>
        </w:rPr>
        <w:t>doda</w:t>
      </w:r>
      <w:r>
        <w:rPr>
          <w:color w:val="231F20"/>
        </w:rPr>
        <w:t>tku.</w:t>
      </w:r>
    </w:p>
    <w:p w14:paraId="72905E73" w14:textId="77777777" w:rsidR="00126155" w:rsidRDefault="00126155">
      <w:pPr>
        <w:pStyle w:val="Zkladntext"/>
        <w:spacing w:before="5"/>
      </w:pPr>
    </w:p>
    <w:p w14:paraId="278456BE" w14:textId="77777777" w:rsidR="00126155" w:rsidRDefault="008A3AB0">
      <w:pPr>
        <w:pStyle w:val="Odstavecseseznamem"/>
        <w:numPr>
          <w:ilvl w:val="0"/>
          <w:numId w:val="2"/>
        </w:numPr>
        <w:tabs>
          <w:tab w:val="left" w:pos="564"/>
        </w:tabs>
        <w:spacing w:before="1"/>
        <w:ind w:right="98" w:hanging="360"/>
        <w:jc w:val="both"/>
      </w:pPr>
      <w:r>
        <w:rPr>
          <w:color w:val="231F20"/>
        </w:rPr>
        <w:t>Tato Smlouva je vyhotovena v elektronické podobě podepsané smluvními stranami minimálně zaručeným elektronickým podpisem v souladu se zák. č 297/2016 Sb., o službách vytvářejících důvěru</w:t>
      </w:r>
      <w:r>
        <w:rPr>
          <w:color w:val="231F20"/>
          <w:spacing w:val="-11"/>
        </w:rPr>
        <w:t xml:space="preserve"> </w:t>
      </w:r>
      <w:r>
        <w:rPr>
          <w:color w:val="231F20"/>
        </w:rPr>
        <w:t>pro</w:t>
      </w:r>
      <w:r>
        <w:rPr>
          <w:color w:val="231F20"/>
          <w:spacing w:val="-10"/>
        </w:rPr>
        <w:t xml:space="preserve"> </w:t>
      </w:r>
      <w:r>
        <w:rPr>
          <w:color w:val="231F20"/>
        </w:rPr>
        <w:t>elektronické</w:t>
      </w:r>
      <w:r>
        <w:rPr>
          <w:color w:val="231F20"/>
          <w:spacing w:val="-12"/>
        </w:rPr>
        <w:t xml:space="preserve"> </w:t>
      </w:r>
      <w:r>
        <w:rPr>
          <w:color w:val="231F20"/>
        </w:rPr>
        <w:t>transakce</w:t>
      </w:r>
      <w:r>
        <w:rPr>
          <w:color w:val="231F20"/>
          <w:spacing w:val="-11"/>
        </w:rPr>
        <w:t xml:space="preserve"> </w:t>
      </w:r>
      <w:r>
        <w:rPr>
          <w:color w:val="231F20"/>
        </w:rPr>
        <w:t>a</w:t>
      </w:r>
      <w:r>
        <w:rPr>
          <w:color w:val="231F20"/>
          <w:spacing w:val="-11"/>
        </w:rPr>
        <w:t xml:space="preserve"> </w:t>
      </w:r>
      <w:r>
        <w:rPr>
          <w:color w:val="231F20"/>
        </w:rPr>
        <w:t>Nařízením</w:t>
      </w:r>
      <w:r>
        <w:rPr>
          <w:color w:val="231F20"/>
          <w:spacing w:val="-11"/>
        </w:rPr>
        <w:t xml:space="preserve"> </w:t>
      </w:r>
      <w:r>
        <w:rPr>
          <w:color w:val="231F20"/>
        </w:rPr>
        <w:t>eIDAS.</w:t>
      </w:r>
      <w:r>
        <w:rPr>
          <w:color w:val="231F20"/>
          <w:spacing w:val="-13"/>
        </w:rPr>
        <w:t xml:space="preserve"> </w:t>
      </w:r>
      <w:r>
        <w:rPr>
          <w:color w:val="231F20"/>
        </w:rPr>
        <w:t>Každá</w:t>
      </w:r>
      <w:r>
        <w:rPr>
          <w:color w:val="231F20"/>
          <w:spacing w:val="-11"/>
        </w:rPr>
        <w:t xml:space="preserve"> </w:t>
      </w:r>
      <w:r>
        <w:rPr>
          <w:color w:val="231F20"/>
        </w:rPr>
        <w:t>smluvní</w:t>
      </w:r>
      <w:r>
        <w:rPr>
          <w:color w:val="231F20"/>
          <w:spacing w:val="-11"/>
        </w:rPr>
        <w:t xml:space="preserve"> </w:t>
      </w:r>
      <w:r>
        <w:rPr>
          <w:color w:val="231F20"/>
        </w:rPr>
        <w:t>str</w:t>
      </w:r>
      <w:r>
        <w:rPr>
          <w:color w:val="231F20"/>
        </w:rPr>
        <w:t>ana</w:t>
      </w:r>
      <w:r>
        <w:rPr>
          <w:color w:val="231F20"/>
          <w:spacing w:val="-13"/>
        </w:rPr>
        <w:t xml:space="preserve"> </w:t>
      </w:r>
      <w:r>
        <w:rPr>
          <w:color w:val="231F20"/>
        </w:rPr>
        <w:t>obdrží</w:t>
      </w:r>
      <w:r>
        <w:rPr>
          <w:color w:val="231F20"/>
          <w:spacing w:val="-11"/>
        </w:rPr>
        <w:t xml:space="preserve"> </w:t>
      </w:r>
      <w:r>
        <w:rPr>
          <w:color w:val="231F20"/>
        </w:rPr>
        <w:t>elektronické vyhotovení smlouvy včetně platných elektronických podpisů oprávněných zástupců smluvních stran.</w:t>
      </w:r>
    </w:p>
    <w:p w14:paraId="1B007F55" w14:textId="77777777" w:rsidR="00126155" w:rsidRDefault="00126155">
      <w:pPr>
        <w:pStyle w:val="Zkladntext"/>
      </w:pPr>
    </w:p>
    <w:p w14:paraId="7D219E37" w14:textId="77777777" w:rsidR="00126155" w:rsidRDefault="008A3AB0">
      <w:pPr>
        <w:pStyle w:val="Odstavecseseznamem"/>
        <w:numPr>
          <w:ilvl w:val="0"/>
          <w:numId w:val="2"/>
        </w:numPr>
        <w:tabs>
          <w:tab w:val="left" w:pos="564"/>
        </w:tabs>
        <w:ind w:right="209" w:hanging="360"/>
        <w:jc w:val="both"/>
      </w:pPr>
      <w:r>
        <w:rPr>
          <w:color w:val="231F20"/>
        </w:rPr>
        <w:t>Klient je povinným subjektem dle zákona č. 340/2015 Sb., o zvláštních podmínkách účinnosti některých</w:t>
      </w:r>
      <w:r>
        <w:rPr>
          <w:color w:val="231F20"/>
          <w:spacing w:val="-13"/>
        </w:rPr>
        <w:t xml:space="preserve"> </w:t>
      </w:r>
      <w:r>
        <w:rPr>
          <w:color w:val="231F20"/>
        </w:rPr>
        <w:t>smluv,</w:t>
      </w:r>
      <w:r>
        <w:rPr>
          <w:color w:val="231F20"/>
          <w:spacing w:val="-13"/>
        </w:rPr>
        <w:t xml:space="preserve"> </w:t>
      </w:r>
      <w:r>
        <w:rPr>
          <w:color w:val="231F20"/>
        </w:rPr>
        <w:t>uveřejňování</w:t>
      </w:r>
      <w:r>
        <w:rPr>
          <w:color w:val="231F20"/>
          <w:spacing w:val="-13"/>
        </w:rPr>
        <w:t xml:space="preserve"> </w:t>
      </w:r>
      <w:r>
        <w:rPr>
          <w:color w:val="231F20"/>
        </w:rPr>
        <w:t>těchto</w:t>
      </w:r>
      <w:r>
        <w:rPr>
          <w:color w:val="231F20"/>
          <w:spacing w:val="-14"/>
        </w:rPr>
        <w:t xml:space="preserve"> </w:t>
      </w:r>
      <w:r>
        <w:rPr>
          <w:color w:val="231F20"/>
        </w:rPr>
        <w:t>smluv</w:t>
      </w:r>
      <w:r>
        <w:rPr>
          <w:color w:val="231F20"/>
          <w:spacing w:val="-12"/>
        </w:rPr>
        <w:t xml:space="preserve"> </w:t>
      </w:r>
      <w:r>
        <w:rPr>
          <w:color w:val="231F20"/>
        </w:rPr>
        <w:t>a</w:t>
      </w:r>
      <w:r>
        <w:rPr>
          <w:color w:val="231F20"/>
          <w:spacing w:val="-15"/>
        </w:rPr>
        <w:t xml:space="preserve"> </w:t>
      </w:r>
      <w:r>
        <w:rPr>
          <w:color w:val="231F20"/>
        </w:rPr>
        <w:t>registru</w:t>
      </w:r>
      <w:r>
        <w:rPr>
          <w:color w:val="231F20"/>
          <w:spacing w:val="-15"/>
        </w:rPr>
        <w:t xml:space="preserve"> </w:t>
      </w:r>
      <w:r>
        <w:rPr>
          <w:color w:val="231F20"/>
        </w:rPr>
        <w:t>smluv,</w:t>
      </w:r>
      <w:r>
        <w:rPr>
          <w:color w:val="231F20"/>
          <w:spacing w:val="-15"/>
        </w:rPr>
        <w:t xml:space="preserve"> </w:t>
      </w:r>
      <w:r>
        <w:rPr>
          <w:color w:val="231F20"/>
        </w:rPr>
        <w:t>v</w:t>
      </w:r>
      <w:r>
        <w:rPr>
          <w:color w:val="231F20"/>
          <w:spacing w:val="-14"/>
        </w:rPr>
        <w:t xml:space="preserve"> </w:t>
      </w:r>
      <w:r>
        <w:rPr>
          <w:color w:val="231F20"/>
        </w:rPr>
        <w:t>platném</w:t>
      </w:r>
      <w:r>
        <w:rPr>
          <w:color w:val="231F20"/>
          <w:spacing w:val="-13"/>
        </w:rPr>
        <w:t xml:space="preserve"> </w:t>
      </w:r>
      <w:r>
        <w:rPr>
          <w:color w:val="231F20"/>
        </w:rPr>
        <w:t>znění</w:t>
      </w:r>
      <w:r>
        <w:rPr>
          <w:color w:val="231F20"/>
          <w:spacing w:val="-15"/>
        </w:rPr>
        <w:t xml:space="preserve"> </w:t>
      </w:r>
      <w:r>
        <w:rPr>
          <w:color w:val="231F20"/>
        </w:rPr>
        <w:t>{dále</w:t>
      </w:r>
      <w:r>
        <w:rPr>
          <w:color w:val="231F20"/>
          <w:spacing w:val="-13"/>
        </w:rPr>
        <w:t xml:space="preserve"> </w:t>
      </w:r>
      <w:r>
        <w:rPr>
          <w:color w:val="231F20"/>
        </w:rPr>
        <w:t>jen</w:t>
      </w:r>
      <w:r>
        <w:rPr>
          <w:color w:val="231F20"/>
          <w:spacing w:val="-16"/>
        </w:rPr>
        <w:t xml:space="preserve"> </w:t>
      </w:r>
      <w:r>
        <w:rPr>
          <w:color w:val="231F20"/>
        </w:rPr>
        <w:t>„zákon o registru smluv"). Auditor bere na vědomí a výslovně souhlasí s tím, aby tato smlouva byla uveřejněna v souladu se zákonem o registru smluv. Smluvní strany se dohodly, že uveřejnění prostřednictvím</w:t>
      </w:r>
      <w:r>
        <w:rPr>
          <w:color w:val="231F20"/>
          <w:spacing w:val="-3"/>
        </w:rPr>
        <w:t xml:space="preserve"> </w:t>
      </w:r>
      <w:r>
        <w:rPr>
          <w:color w:val="231F20"/>
        </w:rPr>
        <w:t>registru</w:t>
      </w:r>
      <w:r>
        <w:rPr>
          <w:color w:val="231F20"/>
          <w:spacing w:val="-5"/>
        </w:rPr>
        <w:t xml:space="preserve"> </w:t>
      </w:r>
      <w:r>
        <w:rPr>
          <w:color w:val="231F20"/>
        </w:rPr>
        <w:t>smluv</w:t>
      </w:r>
      <w:r>
        <w:rPr>
          <w:color w:val="231F20"/>
          <w:spacing w:val="-4"/>
        </w:rPr>
        <w:t xml:space="preserve"> </w:t>
      </w:r>
      <w:r>
        <w:rPr>
          <w:color w:val="231F20"/>
        </w:rPr>
        <w:t>v</w:t>
      </w:r>
      <w:r>
        <w:rPr>
          <w:color w:val="231F20"/>
          <w:spacing w:val="-3"/>
        </w:rPr>
        <w:t xml:space="preserve"> </w:t>
      </w:r>
      <w:r>
        <w:rPr>
          <w:color w:val="231F20"/>
        </w:rPr>
        <w:t>souladu</w:t>
      </w:r>
      <w:r>
        <w:rPr>
          <w:color w:val="231F20"/>
          <w:spacing w:val="-5"/>
        </w:rPr>
        <w:t xml:space="preserve"> </w:t>
      </w:r>
      <w:r>
        <w:rPr>
          <w:color w:val="231F20"/>
        </w:rPr>
        <w:t>se</w:t>
      </w:r>
      <w:r>
        <w:rPr>
          <w:color w:val="231F20"/>
          <w:spacing w:val="-6"/>
        </w:rPr>
        <w:t xml:space="preserve"> </w:t>
      </w:r>
      <w:r>
        <w:rPr>
          <w:color w:val="231F20"/>
        </w:rPr>
        <w:t>zákonem</w:t>
      </w:r>
      <w:r>
        <w:rPr>
          <w:color w:val="231F20"/>
          <w:spacing w:val="-6"/>
        </w:rPr>
        <w:t xml:space="preserve"> </w:t>
      </w:r>
      <w:r>
        <w:rPr>
          <w:color w:val="231F20"/>
        </w:rPr>
        <w:t>o</w:t>
      </w:r>
      <w:r>
        <w:rPr>
          <w:color w:val="231F20"/>
          <w:spacing w:val="-3"/>
        </w:rPr>
        <w:t xml:space="preserve"> </w:t>
      </w:r>
      <w:r>
        <w:rPr>
          <w:color w:val="231F20"/>
        </w:rPr>
        <w:t>registru</w:t>
      </w:r>
      <w:r>
        <w:rPr>
          <w:color w:val="231F20"/>
          <w:spacing w:val="-5"/>
        </w:rPr>
        <w:t xml:space="preserve"> </w:t>
      </w:r>
      <w:r>
        <w:rPr>
          <w:color w:val="231F20"/>
        </w:rPr>
        <w:t>sml</w:t>
      </w:r>
      <w:r>
        <w:rPr>
          <w:color w:val="231F20"/>
        </w:rPr>
        <w:t>uv</w:t>
      </w:r>
      <w:r>
        <w:rPr>
          <w:color w:val="231F20"/>
          <w:spacing w:val="-5"/>
        </w:rPr>
        <w:t xml:space="preserve"> </w:t>
      </w:r>
      <w:r>
        <w:rPr>
          <w:color w:val="231F20"/>
        </w:rPr>
        <w:t>zajistí</w:t>
      </w:r>
      <w:r>
        <w:rPr>
          <w:color w:val="231F20"/>
          <w:spacing w:val="-6"/>
        </w:rPr>
        <w:t xml:space="preserve"> </w:t>
      </w:r>
      <w:r>
        <w:rPr>
          <w:color w:val="231F20"/>
        </w:rPr>
        <w:t>Klient.</w:t>
      </w:r>
    </w:p>
    <w:p w14:paraId="0DBFA8FB" w14:textId="77777777" w:rsidR="00126155" w:rsidRDefault="00126155">
      <w:pPr>
        <w:jc w:val="both"/>
        <w:sectPr w:rsidR="00126155">
          <w:pgSz w:w="11910" w:h="16840"/>
          <w:pgMar w:top="900" w:right="1320" w:bottom="280" w:left="1500" w:header="708" w:footer="708" w:gutter="0"/>
          <w:cols w:space="708"/>
        </w:sectPr>
      </w:pPr>
    </w:p>
    <w:p w14:paraId="0CC2688C" w14:textId="77777777" w:rsidR="00126155" w:rsidRDefault="008A3AB0">
      <w:pPr>
        <w:pStyle w:val="Odstavecseseznamem"/>
        <w:numPr>
          <w:ilvl w:val="0"/>
          <w:numId w:val="2"/>
        </w:numPr>
        <w:tabs>
          <w:tab w:val="left" w:pos="485"/>
        </w:tabs>
        <w:spacing w:before="39"/>
        <w:ind w:left="484" w:right="100" w:hanging="360"/>
        <w:jc w:val="both"/>
      </w:pPr>
      <w:r>
        <w:rPr>
          <w:color w:val="231F20"/>
        </w:rPr>
        <w:lastRenderedPageBreak/>
        <w:t>Smluvní</w:t>
      </w:r>
      <w:r>
        <w:rPr>
          <w:color w:val="231F20"/>
          <w:spacing w:val="-6"/>
        </w:rPr>
        <w:t xml:space="preserve"> </w:t>
      </w:r>
      <w:r>
        <w:rPr>
          <w:color w:val="231F20"/>
        </w:rPr>
        <w:t>strany</w:t>
      </w:r>
      <w:r>
        <w:rPr>
          <w:color w:val="231F20"/>
          <w:spacing w:val="-1"/>
        </w:rPr>
        <w:t xml:space="preserve"> </w:t>
      </w:r>
      <w:r>
        <w:rPr>
          <w:color w:val="231F20"/>
        </w:rPr>
        <w:t>prohlašují,</w:t>
      </w:r>
      <w:r>
        <w:rPr>
          <w:color w:val="231F20"/>
          <w:spacing w:val="-5"/>
        </w:rPr>
        <w:t xml:space="preserve"> </w:t>
      </w:r>
      <w:r>
        <w:rPr>
          <w:color w:val="231F20"/>
        </w:rPr>
        <w:t>že</w:t>
      </w:r>
      <w:r>
        <w:rPr>
          <w:color w:val="231F20"/>
          <w:spacing w:val="-2"/>
        </w:rPr>
        <w:t xml:space="preserve"> </w:t>
      </w:r>
      <w:r>
        <w:rPr>
          <w:color w:val="231F20"/>
        </w:rPr>
        <w:t>si</w:t>
      </w:r>
      <w:r>
        <w:rPr>
          <w:color w:val="231F20"/>
          <w:spacing w:val="-6"/>
        </w:rPr>
        <w:t xml:space="preserve"> </w:t>
      </w:r>
      <w:r>
        <w:rPr>
          <w:color w:val="231F20"/>
        </w:rPr>
        <w:t>smlouvu</w:t>
      </w:r>
      <w:r>
        <w:rPr>
          <w:color w:val="231F20"/>
          <w:spacing w:val="-6"/>
        </w:rPr>
        <w:t xml:space="preserve"> </w:t>
      </w:r>
      <w:r>
        <w:rPr>
          <w:color w:val="231F20"/>
        </w:rPr>
        <w:t>řádně</w:t>
      </w:r>
      <w:r>
        <w:rPr>
          <w:color w:val="231F20"/>
          <w:spacing w:val="-4"/>
        </w:rPr>
        <w:t xml:space="preserve"> </w:t>
      </w:r>
      <w:r>
        <w:rPr>
          <w:color w:val="231F20"/>
        </w:rPr>
        <w:t>přečetli,</w:t>
      </w:r>
      <w:r>
        <w:rPr>
          <w:color w:val="231F20"/>
          <w:spacing w:val="-5"/>
        </w:rPr>
        <w:t xml:space="preserve"> </w:t>
      </w:r>
      <w:r>
        <w:rPr>
          <w:color w:val="231F20"/>
        </w:rPr>
        <w:t>prohlašují,</w:t>
      </w:r>
      <w:r>
        <w:rPr>
          <w:color w:val="231F20"/>
          <w:spacing w:val="-5"/>
        </w:rPr>
        <w:t xml:space="preserve"> </w:t>
      </w:r>
      <w:r>
        <w:rPr>
          <w:color w:val="231F20"/>
        </w:rPr>
        <w:t>že</w:t>
      </w:r>
      <w:r>
        <w:rPr>
          <w:color w:val="231F20"/>
          <w:spacing w:val="-4"/>
        </w:rPr>
        <w:t xml:space="preserve"> </w:t>
      </w:r>
      <w:r>
        <w:rPr>
          <w:color w:val="231F20"/>
        </w:rPr>
        <w:t>smlouva</w:t>
      </w:r>
      <w:r>
        <w:rPr>
          <w:color w:val="231F20"/>
          <w:spacing w:val="-5"/>
        </w:rPr>
        <w:t xml:space="preserve"> </w:t>
      </w:r>
      <w:r>
        <w:rPr>
          <w:color w:val="231F20"/>
        </w:rPr>
        <w:t>vyjadřuje</w:t>
      </w:r>
      <w:r>
        <w:rPr>
          <w:color w:val="231F20"/>
          <w:spacing w:val="-3"/>
        </w:rPr>
        <w:t xml:space="preserve"> </w:t>
      </w:r>
      <w:r>
        <w:rPr>
          <w:color w:val="231F20"/>
        </w:rPr>
        <w:t xml:space="preserve">jejich pravou a svobodnou vůli, </w:t>
      </w:r>
      <w:r>
        <w:rPr>
          <w:color w:val="231F20"/>
          <w:spacing w:val="-3"/>
        </w:rPr>
        <w:t xml:space="preserve">že </w:t>
      </w:r>
      <w:r>
        <w:rPr>
          <w:color w:val="231F20"/>
        </w:rPr>
        <w:t>nebyla sepsána v tísni ani za jinak nevýhodných podmínek, a na důkaz toho připojují dobrovolně své</w:t>
      </w:r>
      <w:r>
        <w:rPr>
          <w:color w:val="231F20"/>
          <w:spacing w:val="-29"/>
        </w:rPr>
        <w:t xml:space="preserve"> </w:t>
      </w:r>
      <w:r>
        <w:rPr>
          <w:color w:val="231F20"/>
        </w:rPr>
        <w:t>podpisy.</w:t>
      </w:r>
    </w:p>
    <w:p w14:paraId="193181A7" w14:textId="77777777" w:rsidR="00126155" w:rsidRDefault="00126155">
      <w:pPr>
        <w:pStyle w:val="Zkladntext"/>
      </w:pPr>
    </w:p>
    <w:p w14:paraId="1B479F63" w14:textId="77777777" w:rsidR="00126155" w:rsidRDefault="00126155">
      <w:pPr>
        <w:pStyle w:val="Zkladntext"/>
        <w:spacing w:before="9"/>
        <w:rPr>
          <w:sz w:val="21"/>
        </w:rPr>
      </w:pPr>
    </w:p>
    <w:p w14:paraId="25BA69E4" w14:textId="77777777" w:rsidR="00126155" w:rsidRDefault="008A3AB0">
      <w:pPr>
        <w:ind w:left="124"/>
        <w:rPr>
          <w:i/>
        </w:rPr>
      </w:pPr>
      <w:r>
        <w:rPr>
          <w:i/>
          <w:color w:val="231F20"/>
        </w:rPr>
        <w:t>Příloha č. 1: Rozdělení odměny za provedení auditu projektů</w:t>
      </w:r>
    </w:p>
    <w:p w14:paraId="7B7D09E5" w14:textId="77777777" w:rsidR="00126155" w:rsidRDefault="00126155">
      <w:pPr>
        <w:pStyle w:val="Zkladntext"/>
        <w:rPr>
          <w:i/>
          <w:sz w:val="20"/>
        </w:rPr>
      </w:pPr>
    </w:p>
    <w:p w14:paraId="06F18DA2" w14:textId="77777777" w:rsidR="00126155" w:rsidRDefault="00126155">
      <w:pPr>
        <w:pStyle w:val="Zkladntext"/>
        <w:rPr>
          <w:i/>
          <w:sz w:val="20"/>
        </w:rPr>
      </w:pPr>
    </w:p>
    <w:p w14:paraId="7BD321A4" w14:textId="77777777" w:rsidR="00126155" w:rsidRDefault="00126155">
      <w:pPr>
        <w:pStyle w:val="Zkladntext"/>
        <w:spacing w:before="6"/>
        <w:rPr>
          <w:i/>
          <w:sz w:val="21"/>
        </w:rPr>
      </w:pPr>
    </w:p>
    <w:p w14:paraId="6DBE8DB5" w14:textId="38DE1E4F" w:rsidR="00126155" w:rsidRDefault="008A3AB0">
      <w:pPr>
        <w:pStyle w:val="Zkladntext"/>
        <w:tabs>
          <w:tab w:val="left" w:pos="5074"/>
        </w:tabs>
        <w:spacing w:before="56"/>
        <w:ind w:left="124"/>
      </w:pPr>
      <w:r>
        <w:rPr>
          <w:color w:val="231F20"/>
        </w:rPr>
        <w:t>V Praze</w:t>
      </w:r>
      <w:r>
        <w:rPr>
          <w:color w:val="231F20"/>
          <w:spacing w:val="-1"/>
        </w:rPr>
        <w:t xml:space="preserve"> </w:t>
      </w:r>
      <w:r>
        <w:rPr>
          <w:color w:val="231F20"/>
        </w:rPr>
        <w:t>dne</w:t>
      </w:r>
      <w:r>
        <w:rPr>
          <w:color w:val="231F20"/>
          <w:spacing w:val="1"/>
        </w:rPr>
        <w:t xml:space="preserve"> </w:t>
      </w:r>
      <w:r>
        <w:rPr>
          <w:color w:val="231F20"/>
        </w:rPr>
        <w:t>15.11.2023</w:t>
      </w:r>
      <w:r>
        <w:rPr>
          <w:color w:val="231F20"/>
        </w:rPr>
        <w:tab/>
        <w:t>V Praze d</w:t>
      </w:r>
      <w:r>
        <w:rPr>
          <w:color w:val="231F20"/>
        </w:rPr>
        <w:t>ne</w:t>
      </w:r>
      <w:r>
        <w:rPr>
          <w:color w:val="231F20"/>
          <w:spacing w:val="16"/>
        </w:rPr>
        <w:t xml:space="preserve"> </w:t>
      </w:r>
      <w:r>
        <w:rPr>
          <w:color w:val="231F20"/>
        </w:rPr>
        <w:t>14.11.2023</w:t>
      </w:r>
    </w:p>
    <w:p w14:paraId="424F3FC8" w14:textId="77777777" w:rsidR="00126155" w:rsidRDefault="00126155">
      <w:pPr>
        <w:pStyle w:val="Zkladntext"/>
        <w:rPr>
          <w:sz w:val="20"/>
        </w:rPr>
      </w:pPr>
    </w:p>
    <w:p w14:paraId="754EAC34" w14:textId="77777777" w:rsidR="00126155" w:rsidRDefault="00126155">
      <w:pPr>
        <w:pStyle w:val="Zkladntext"/>
        <w:rPr>
          <w:sz w:val="20"/>
        </w:rPr>
      </w:pPr>
    </w:p>
    <w:p w14:paraId="66312AD8" w14:textId="77777777" w:rsidR="00126155" w:rsidRDefault="00126155">
      <w:pPr>
        <w:pStyle w:val="Zkladntext"/>
        <w:rPr>
          <w:sz w:val="20"/>
        </w:rPr>
      </w:pPr>
    </w:p>
    <w:p w14:paraId="0745864D" w14:textId="77777777" w:rsidR="00126155" w:rsidRDefault="00126155">
      <w:pPr>
        <w:pStyle w:val="Zkladntext"/>
        <w:rPr>
          <w:sz w:val="20"/>
        </w:rPr>
      </w:pPr>
    </w:p>
    <w:p w14:paraId="113DE5AF" w14:textId="77777777" w:rsidR="00126155" w:rsidRDefault="00126155">
      <w:pPr>
        <w:pStyle w:val="Zkladntext"/>
        <w:rPr>
          <w:sz w:val="20"/>
        </w:rPr>
      </w:pPr>
    </w:p>
    <w:p w14:paraId="0EA11669" w14:textId="77777777" w:rsidR="00126155" w:rsidRDefault="00126155">
      <w:pPr>
        <w:pStyle w:val="Zkladntext"/>
        <w:spacing w:before="1"/>
        <w:rPr>
          <w:sz w:val="20"/>
        </w:rPr>
      </w:pPr>
    </w:p>
    <w:p w14:paraId="54E57796" w14:textId="77777777" w:rsidR="00126155" w:rsidRDefault="00126155">
      <w:pPr>
        <w:rPr>
          <w:sz w:val="20"/>
        </w:rPr>
        <w:sectPr w:rsidR="00126155">
          <w:pgSz w:w="11910" w:h="16840"/>
          <w:pgMar w:top="900" w:right="1420" w:bottom="280" w:left="1580" w:header="708" w:footer="708" w:gutter="0"/>
          <w:cols w:space="708"/>
        </w:sectPr>
      </w:pPr>
    </w:p>
    <w:p w14:paraId="02298D3D" w14:textId="77777777" w:rsidR="00126155" w:rsidRDefault="008A3AB0">
      <w:pPr>
        <w:pStyle w:val="Zkladntext"/>
        <w:spacing w:before="59"/>
        <w:ind w:left="116"/>
      </w:pPr>
      <w:r>
        <w:rPr>
          <w:color w:val="231F20"/>
        </w:rPr>
        <w:t>Vysoká škola chemicko-technologická v Praze</w:t>
      </w:r>
    </w:p>
    <w:p w14:paraId="0F1C052D" w14:textId="77777777" w:rsidR="00126155" w:rsidRDefault="008A3AB0">
      <w:pPr>
        <w:pStyle w:val="Zkladntext"/>
        <w:spacing w:before="6"/>
        <w:ind w:left="116"/>
      </w:pPr>
      <w:r>
        <w:rPr>
          <w:color w:val="231F20"/>
        </w:rPr>
        <w:t>xxxxx, kvestorka</w:t>
      </w:r>
    </w:p>
    <w:p w14:paraId="40FF42AD" w14:textId="77777777" w:rsidR="00126155" w:rsidRDefault="008A3AB0">
      <w:pPr>
        <w:pStyle w:val="Zkladntext"/>
        <w:spacing w:before="56"/>
        <w:ind w:left="116"/>
      </w:pPr>
      <w:r>
        <w:br w:type="column"/>
      </w:r>
      <w:r>
        <w:rPr>
          <w:color w:val="231F20"/>
        </w:rPr>
        <w:t>CS AUDIT s.r.o.</w:t>
      </w:r>
    </w:p>
    <w:p w14:paraId="1BADC197" w14:textId="77777777" w:rsidR="00126155" w:rsidRDefault="008A3AB0">
      <w:pPr>
        <w:pStyle w:val="Zkladntext"/>
        <w:spacing w:before="6"/>
        <w:ind w:left="116"/>
      </w:pPr>
      <w:r>
        <w:rPr>
          <w:color w:val="231F20"/>
        </w:rPr>
        <w:t>xxxxx, jednatelka</w:t>
      </w:r>
    </w:p>
    <w:p w14:paraId="73E8700E" w14:textId="77777777" w:rsidR="00126155" w:rsidRDefault="00126155">
      <w:pPr>
        <w:sectPr w:rsidR="00126155">
          <w:type w:val="continuous"/>
          <w:pgSz w:w="11910" w:h="16840"/>
          <w:pgMar w:top="960" w:right="1420" w:bottom="280" w:left="1580" w:header="708" w:footer="708" w:gutter="0"/>
          <w:cols w:num="2" w:space="708" w:equalWidth="0">
            <w:col w:w="4179" w:space="761"/>
            <w:col w:w="3970"/>
          </w:cols>
        </w:sectPr>
      </w:pPr>
    </w:p>
    <w:p w14:paraId="371FBDC0" w14:textId="77777777" w:rsidR="00126155" w:rsidRDefault="008A3AB0">
      <w:pPr>
        <w:pStyle w:val="Zkladntext"/>
        <w:spacing w:before="39"/>
        <w:ind w:left="192"/>
      </w:pPr>
      <w:r>
        <w:rPr>
          <w:color w:val="231F20"/>
        </w:rPr>
        <w:lastRenderedPageBreak/>
        <w:t>Příloha č. 1: Rozdělení odměny za provedení auditu projektů</w:t>
      </w:r>
    </w:p>
    <w:p w14:paraId="57BF418B" w14:textId="77777777" w:rsidR="00126155" w:rsidRDefault="00126155">
      <w:pPr>
        <w:pStyle w:val="Zkladntext"/>
        <w:spacing w:before="2" w:after="1"/>
        <w:rPr>
          <w:sz w:val="23"/>
        </w:rPr>
      </w:pPr>
    </w:p>
    <w:tbl>
      <w:tblPr>
        <w:tblStyle w:val="TableNormal"/>
        <w:tblW w:w="0" w:type="auto"/>
        <w:tblInd w:w="10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72"/>
        <w:gridCol w:w="4928"/>
        <w:gridCol w:w="2168"/>
      </w:tblGrid>
      <w:tr w:rsidR="00126155" w14:paraId="0150407A" w14:textId="77777777">
        <w:trPr>
          <w:trHeight w:hRule="exact" w:val="585"/>
        </w:trPr>
        <w:tc>
          <w:tcPr>
            <w:tcW w:w="1772" w:type="dxa"/>
          </w:tcPr>
          <w:p w14:paraId="5F4266AF" w14:textId="77777777" w:rsidR="00126155" w:rsidRDefault="00126155">
            <w:pPr>
              <w:pStyle w:val="TableParagraph"/>
              <w:spacing w:before="1"/>
              <w:rPr>
                <w:sz w:val="25"/>
              </w:rPr>
            </w:pPr>
          </w:p>
          <w:p w14:paraId="116A24B7" w14:textId="77777777" w:rsidR="00126155" w:rsidRDefault="008A3AB0">
            <w:pPr>
              <w:pStyle w:val="TableParagraph"/>
              <w:ind w:left="64"/>
              <w:rPr>
                <w:b/>
              </w:rPr>
            </w:pPr>
            <w:r>
              <w:rPr>
                <w:b/>
                <w:color w:val="231F20"/>
              </w:rPr>
              <w:t>Reg. číslo</w:t>
            </w:r>
          </w:p>
        </w:tc>
        <w:tc>
          <w:tcPr>
            <w:tcW w:w="4928" w:type="dxa"/>
          </w:tcPr>
          <w:p w14:paraId="300F2B7E" w14:textId="77777777" w:rsidR="00126155" w:rsidRDefault="00126155">
            <w:pPr>
              <w:pStyle w:val="TableParagraph"/>
              <w:spacing w:before="1"/>
              <w:rPr>
                <w:sz w:val="25"/>
              </w:rPr>
            </w:pPr>
          </w:p>
          <w:p w14:paraId="51043E4A" w14:textId="77777777" w:rsidR="00126155" w:rsidRDefault="008A3AB0">
            <w:pPr>
              <w:pStyle w:val="TableParagraph"/>
              <w:ind w:left="64"/>
              <w:rPr>
                <w:b/>
              </w:rPr>
            </w:pPr>
            <w:r>
              <w:rPr>
                <w:b/>
                <w:color w:val="231F20"/>
              </w:rPr>
              <w:t>Název projektu</w:t>
            </w:r>
          </w:p>
        </w:tc>
        <w:tc>
          <w:tcPr>
            <w:tcW w:w="2168" w:type="dxa"/>
          </w:tcPr>
          <w:p w14:paraId="2AD67B98" w14:textId="77777777" w:rsidR="00126155" w:rsidRDefault="008A3AB0">
            <w:pPr>
              <w:pStyle w:val="TableParagraph"/>
              <w:spacing w:before="37"/>
              <w:ind w:left="698" w:hanging="579"/>
              <w:rPr>
                <w:b/>
              </w:rPr>
            </w:pPr>
            <w:r>
              <w:rPr>
                <w:b/>
                <w:color w:val="231F20"/>
              </w:rPr>
              <w:t>Odměna za audit v Kč bez DPH</w:t>
            </w:r>
          </w:p>
        </w:tc>
      </w:tr>
      <w:tr w:rsidR="00126155" w14:paraId="17DA7904" w14:textId="77777777">
        <w:trPr>
          <w:trHeight w:hRule="exact" w:val="815"/>
        </w:trPr>
        <w:tc>
          <w:tcPr>
            <w:tcW w:w="1772" w:type="dxa"/>
          </w:tcPr>
          <w:p w14:paraId="7EC63C04" w14:textId="77777777" w:rsidR="00126155" w:rsidRDefault="00126155">
            <w:pPr>
              <w:pStyle w:val="TableParagraph"/>
              <w:spacing w:before="11"/>
              <w:rPr>
                <w:sz w:val="21"/>
              </w:rPr>
            </w:pPr>
          </w:p>
          <w:p w14:paraId="15F97266" w14:textId="77777777" w:rsidR="00126155" w:rsidRDefault="008A3AB0">
            <w:pPr>
              <w:pStyle w:val="TableParagraph"/>
              <w:ind w:left="64"/>
            </w:pPr>
            <w:r>
              <w:rPr>
                <w:color w:val="231F20"/>
              </w:rPr>
              <w:t>VB01000006</w:t>
            </w:r>
          </w:p>
        </w:tc>
        <w:tc>
          <w:tcPr>
            <w:tcW w:w="4928" w:type="dxa"/>
          </w:tcPr>
          <w:p w14:paraId="1DA66556" w14:textId="1D63F29C" w:rsidR="00126155" w:rsidRDefault="008A3AB0">
            <w:pPr>
              <w:pStyle w:val="TableParagraph"/>
              <w:ind w:left="64" w:right="63"/>
            </w:pPr>
            <w:r>
              <w:rPr>
                <w:color w:val="231F20"/>
                <w:spacing w:val="-1"/>
              </w:rPr>
              <w:t>TWI</w:t>
            </w:r>
            <w:r>
              <w:rPr>
                <w:color w:val="231F20"/>
              </w:rPr>
              <w:t>N</w:t>
            </w:r>
            <w:r>
              <w:rPr>
                <w:color w:val="231F20"/>
              </w:rPr>
              <w:t xml:space="preserve">   </w:t>
            </w:r>
            <w:r>
              <w:rPr>
                <w:color w:val="231F20"/>
                <w:spacing w:val="-1"/>
              </w:rPr>
              <w:t>SKI</w:t>
            </w:r>
            <w:r>
              <w:rPr>
                <w:color w:val="231F20"/>
              </w:rPr>
              <w:t>N</w:t>
            </w:r>
            <w:r>
              <w:rPr>
                <w:color w:val="231F20"/>
              </w:rPr>
              <w:t xml:space="preserve">   </w:t>
            </w:r>
            <w:r>
              <w:rPr>
                <w:color w:val="231F20"/>
              </w:rPr>
              <w:t>-</w:t>
            </w:r>
            <w:r>
              <w:rPr>
                <w:color w:val="231F20"/>
              </w:rPr>
              <w:t xml:space="preserve">   </w:t>
            </w:r>
            <w:r>
              <w:rPr>
                <w:color w:val="231F20"/>
              </w:rPr>
              <w:t>D</w:t>
            </w:r>
            <w:r>
              <w:rPr>
                <w:color w:val="231F20"/>
                <w:spacing w:val="-1"/>
              </w:rPr>
              <w:t>igi</w:t>
            </w:r>
            <w:r>
              <w:rPr>
                <w:color w:val="231F20"/>
              </w:rPr>
              <w:t>t</w:t>
            </w:r>
            <w:r>
              <w:rPr>
                <w:color w:val="231F20"/>
                <w:spacing w:val="-1"/>
              </w:rPr>
              <w:t>áln</w:t>
            </w:r>
            <w:r>
              <w:rPr>
                <w:color w:val="231F20"/>
                <w:w w:val="45"/>
              </w:rPr>
              <w:t>1</w:t>
            </w:r>
            <w:r>
              <w:rPr>
                <w:color w:val="231F20"/>
              </w:rPr>
              <w:t xml:space="preserve"> </w:t>
            </w:r>
            <w:r>
              <w:rPr>
                <w:color w:val="231F20"/>
                <w:spacing w:val="-19"/>
              </w:rPr>
              <w:t xml:space="preserve"> </w:t>
            </w:r>
            <w:r>
              <w:rPr>
                <w:color w:val="231F20"/>
                <w:spacing w:val="-19"/>
              </w:rPr>
              <w:t xml:space="preserve"> </w:t>
            </w:r>
            <w:r>
              <w:rPr>
                <w:color w:val="231F20"/>
              </w:rPr>
              <w:t xml:space="preserve"> </w:t>
            </w:r>
            <w:r>
              <w:rPr>
                <w:color w:val="231F20"/>
                <w:spacing w:val="-4"/>
              </w:rPr>
              <w:t>d</w:t>
            </w:r>
            <w:r>
              <w:rPr>
                <w:color w:val="231F20"/>
                <w:spacing w:val="1"/>
              </w:rPr>
              <w:t>vo</w:t>
            </w:r>
            <w:r>
              <w:rPr>
                <w:color w:val="231F20"/>
                <w:spacing w:val="-3"/>
              </w:rPr>
              <w:t>j</w:t>
            </w:r>
            <w:r>
              <w:rPr>
                <w:color w:val="231F20"/>
              </w:rPr>
              <w:t>če</w:t>
            </w:r>
            <w:r>
              <w:rPr>
                <w:color w:val="231F20"/>
              </w:rPr>
              <w:t xml:space="preserve">   </w:t>
            </w:r>
            <w:r>
              <w:rPr>
                <w:color w:val="231F20"/>
                <w:spacing w:val="-1"/>
              </w:rPr>
              <w:t>úpra</w:t>
            </w:r>
            <w:r>
              <w:rPr>
                <w:color w:val="231F20"/>
                <w:spacing w:val="1"/>
              </w:rPr>
              <w:t>v</w:t>
            </w:r>
            <w:r>
              <w:rPr>
                <w:color w:val="231F20"/>
                <w:spacing w:val="-4"/>
              </w:rPr>
              <w:t>n</w:t>
            </w:r>
            <w:r>
              <w:rPr>
                <w:color w:val="231F20"/>
              </w:rPr>
              <w:t>y</w:t>
            </w:r>
            <w:r>
              <w:rPr>
                <w:color w:val="231F20"/>
              </w:rPr>
              <w:t xml:space="preserve">   </w:t>
            </w:r>
            <w:r>
              <w:rPr>
                <w:color w:val="231F20"/>
                <w:spacing w:val="-1"/>
              </w:rPr>
              <w:t>v</w:t>
            </w:r>
            <w:r>
              <w:rPr>
                <w:color w:val="231F20"/>
                <w:spacing w:val="1"/>
              </w:rPr>
              <w:t>o</w:t>
            </w:r>
            <w:r>
              <w:rPr>
                <w:color w:val="231F20"/>
                <w:spacing w:val="-1"/>
              </w:rPr>
              <w:t>d</w:t>
            </w:r>
            <w:r>
              <w:rPr>
                <w:color w:val="231F20"/>
              </w:rPr>
              <w:t>y</w:t>
            </w:r>
            <w:r w:rsidR="000B671A">
              <w:rPr>
                <w:color w:val="231F20"/>
              </w:rPr>
              <w:t xml:space="preserve"> pro</w:t>
            </w:r>
            <w:r>
              <w:rPr>
                <w:color w:val="231F20"/>
                <w:spacing w:val="-1"/>
              </w:rPr>
              <w:t xml:space="preserve"> </w:t>
            </w:r>
            <w:r>
              <w:rPr>
                <w:color w:val="231F20"/>
              </w:rPr>
              <w:t>efekt</w:t>
            </w:r>
            <w:r>
              <w:rPr>
                <w:color w:val="231F20"/>
                <w:spacing w:val="-3"/>
              </w:rPr>
              <w:t>i</w:t>
            </w:r>
            <w:r>
              <w:rPr>
                <w:color w:val="231F20"/>
                <w:spacing w:val="1"/>
              </w:rPr>
              <w:t>v</w:t>
            </w:r>
            <w:r w:rsidR="000B671A">
              <w:rPr>
                <w:color w:val="231F20"/>
                <w:spacing w:val="1"/>
              </w:rPr>
              <w:t xml:space="preserve">ní řízení </w:t>
            </w:r>
            <w:r>
              <w:rPr>
                <w:color w:val="231F20"/>
                <w:spacing w:val="-1"/>
              </w:rPr>
              <w:t>rizi</w:t>
            </w:r>
            <w:r>
              <w:rPr>
                <w:color w:val="231F20"/>
              </w:rPr>
              <w:t>k</w:t>
            </w:r>
            <w:r>
              <w:rPr>
                <w:color w:val="231F20"/>
              </w:rPr>
              <w:t xml:space="preserve"> </w:t>
            </w:r>
            <w:r>
              <w:rPr>
                <w:color w:val="231F20"/>
                <w:spacing w:val="-1"/>
              </w:rPr>
              <w:t>kriti</w:t>
            </w:r>
            <w:r>
              <w:rPr>
                <w:color w:val="231F20"/>
                <w:spacing w:val="-3"/>
              </w:rPr>
              <w:t>c</w:t>
            </w:r>
            <w:r>
              <w:rPr>
                <w:color w:val="231F20"/>
                <w:spacing w:val="-1"/>
              </w:rPr>
              <w:t>k</w:t>
            </w:r>
            <w:r>
              <w:rPr>
                <w:color w:val="231F20"/>
              </w:rPr>
              <w:t>é</w:t>
            </w:r>
            <w:r>
              <w:rPr>
                <w:color w:val="231F20"/>
              </w:rPr>
              <w:t xml:space="preserve"> </w:t>
            </w:r>
            <w:r>
              <w:rPr>
                <w:color w:val="231F20"/>
              </w:rPr>
              <w:t>vo</w:t>
            </w:r>
            <w:r>
              <w:rPr>
                <w:color w:val="231F20"/>
                <w:spacing w:val="-1"/>
              </w:rPr>
              <w:t>dárens</w:t>
            </w:r>
            <w:r>
              <w:rPr>
                <w:color w:val="231F20"/>
                <w:spacing w:val="-2"/>
              </w:rPr>
              <w:t>k</w:t>
            </w:r>
            <w:r>
              <w:rPr>
                <w:color w:val="231F20"/>
              </w:rPr>
              <w:t xml:space="preserve">é </w:t>
            </w:r>
            <w:r>
              <w:rPr>
                <w:color w:val="231F20"/>
              </w:rPr>
              <w:t>infrastruktury</w:t>
            </w:r>
          </w:p>
        </w:tc>
        <w:tc>
          <w:tcPr>
            <w:tcW w:w="2168" w:type="dxa"/>
          </w:tcPr>
          <w:p w14:paraId="138A4326" w14:textId="77777777" w:rsidR="00126155" w:rsidRDefault="00126155">
            <w:pPr>
              <w:pStyle w:val="TableParagraph"/>
              <w:spacing w:before="11"/>
              <w:rPr>
                <w:sz w:val="21"/>
              </w:rPr>
            </w:pPr>
          </w:p>
          <w:p w14:paraId="3A3ED768" w14:textId="77777777" w:rsidR="00126155" w:rsidRDefault="008A3AB0">
            <w:pPr>
              <w:pStyle w:val="TableParagraph"/>
              <w:ind w:right="58"/>
              <w:jc w:val="right"/>
              <w:rPr>
                <w:b/>
              </w:rPr>
            </w:pPr>
            <w:r>
              <w:rPr>
                <w:b/>
                <w:color w:val="231F20"/>
              </w:rPr>
              <w:t>63 900,-</w:t>
            </w:r>
          </w:p>
        </w:tc>
      </w:tr>
      <w:tr w:rsidR="00126155" w14:paraId="7D3FBFCA" w14:textId="77777777">
        <w:trPr>
          <w:trHeight w:hRule="exact" w:val="585"/>
        </w:trPr>
        <w:tc>
          <w:tcPr>
            <w:tcW w:w="1772" w:type="dxa"/>
          </w:tcPr>
          <w:p w14:paraId="336145D4" w14:textId="77777777" w:rsidR="00126155" w:rsidRDefault="008A3AB0">
            <w:pPr>
              <w:pStyle w:val="TableParagraph"/>
              <w:spacing w:before="152"/>
              <w:ind w:left="64"/>
            </w:pPr>
            <w:r>
              <w:rPr>
                <w:color w:val="231F20"/>
              </w:rPr>
              <w:t>VB01000054</w:t>
            </w:r>
          </w:p>
        </w:tc>
        <w:tc>
          <w:tcPr>
            <w:tcW w:w="4928" w:type="dxa"/>
          </w:tcPr>
          <w:p w14:paraId="35C09269" w14:textId="77777777" w:rsidR="00126155" w:rsidRDefault="008A3AB0">
            <w:pPr>
              <w:pStyle w:val="TableParagraph"/>
              <w:ind w:left="64"/>
            </w:pPr>
            <w:r>
              <w:rPr>
                <w:color w:val="231F20"/>
              </w:rPr>
              <w:t>Pokročilý systém prevence a snížení následků šíření nebezpečného vzduchu v rámci IZS</w:t>
            </w:r>
          </w:p>
        </w:tc>
        <w:tc>
          <w:tcPr>
            <w:tcW w:w="2168" w:type="dxa"/>
          </w:tcPr>
          <w:p w14:paraId="37BD890E" w14:textId="77777777" w:rsidR="00126155" w:rsidRDefault="008A3AB0">
            <w:pPr>
              <w:pStyle w:val="TableParagraph"/>
              <w:spacing w:before="152"/>
              <w:ind w:right="58"/>
              <w:jc w:val="right"/>
              <w:rPr>
                <w:b/>
              </w:rPr>
            </w:pPr>
            <w:r>
              <w:rPr>
                <w:b/>
                <w:color w:val="231F20"/>
              </w:rPr>
              <w:t>12 900,-</w:t>
            </w:r>
          </w:p>
        </w:tc>
      </w:tr>
      <w:tr w:rsidR="00126155" w14:paraId="56B891D2" w14:textId="77777777">
        <w:trPr>
          <w:trHeight w:hRule="exact" w:val="324"/>
        </w:trPr>
        <w:tc>
          <w:tcPr>
            <w:tcW w:w="1772" w:type="dxa"/>
            <w:tcBorders>
              <w:left w:val="nil"/>
              <w:bottom w:val="nil"/>
            </w:tcBorders>
          </w:tcPr>
          <w:p w14:paraId="11ADA332" w14:textId="77777777" w:rsidR="00126155" w:rsidRDefault="00126155"/>
        </w:tc>
        <w:tc>
          <w:tcPr>
            <w:tcW w:w="4928" w:type="dxa"/>
          </w:tcPr>
          <w:p w14:paraId="4D5A5D8D" w14:textId="77777777" w:rsidR="00126155" w:rsidRDefault="008A3AB0">
            <w:pPr>
              <w:pStyle w:val="TableParagraph"/>
              <w:spacing w:before="42"/>
              <w:ind w:left="64"/>
              <w:rPr>
                <w:b/>
              </w:rPr>
            </w:pPr>
            <w:r>
              <w:rPr>
                <w:b/>
                <w:color w:val="231F20"/>
              </w:rPr>
              <w:t>celkem</w:t>
            </w:r>
          </w:p>
        </w:tc>
        <w:tc>
          <w:tcPr>
            <w:tcW w:w="2168" w:type="dxa"/>
          </w:tcPr>
          <w:p w14:paraId="1EC3C064" w14:textId="77777777" w:rsidR="00126155" w:rsidRDefault="008A3AB0">
            <w:pPr>
              <w:pStyle w:val="TableParagraph"/>
              <w:spacing w:before="20"/>
              <w:ind w:right="58"/>
              <w:jc w:val="right"/>
              <w:rPr>
                <w:b/>
              </w:rPr>
            </w:pPr>
            <w:r>
              <w:rPr>
                <w:b/>
                <w:color w:val="231F20"/>
              </w:rPr>
              <w:t>76 800,-</w:t>
            </w:r>
          </w:p>
        </w:tc>
      </w:tr>
    </w:tbl>
    <w:p w14:paraId="01BF08CC" w14:textId="77777777" w:rsidR="008A3AB0" w:rsidRDefault="008A3AB0"/>
    <w:sectPr w:rsidR="008A3AB0">
      <w:pgSz w:w="11910" w:h="16840"/>
      <w:pgMar w:top="900" w:right="1320" w:bottom="280" w:left="15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B2F"/>
    <w:multiLevelType w:val="hybridMultilevel"/>
    <w:tmpl w:val="A4F28A62"/>
    <w:lvl w:ilvl="0" w:tplc="3E7C9EB4">
      <w:start w:val="1"/>
      <w:numFmt w:val="decimal"/>
      <w:lvlText w:val="%1."/>
      <w:lvlJc w:val="left"/>
      <w:pPr>
        <w:ind w:left="463" w:hanging="360"/>
        <w:jc w:val="right"/>
      </w:pPr>
      <w:rPr>
        <w:rFonts w:ascii="Calibri" w:eastAsia="Calibri" w:hAnsi="Calibri" w:cs="Calibri" w:hint="default"/>
        <w:color w:val="231F20"/>
        <w:w w:val="100"/>
        <w:sz w:val="22"/>
        <w:szCs w:val="22"/>
      </w:rPr>
    </w:lvl>
    <w:lvl w:ilvl="1" w:tplc="0D7A5A92">
      <w:numFmt w:val="bullet"/>
      <w:lvlText w:val="•"/>
      <w:lvlJc w:val="left"/>
      <w:pPr>
        <w:ind w:left="1314" w:hanging="360"/>
      </w:pPr>
      <w:rPr>
        <w:rFonts w:hint="default"/>
      </w:rPr>
    </w:lvl>
    <w:lvl w:ilvl="2" w:tplc="1E60B418">
      <w:numFmt w:val="bullet"/>
      <w:lvlText w:val="•"/>
      <w:lvlJc w:val="left"/>
      <w:pPr>
        <w:ind w:left="2168" w:hanging="360"/>
      </w:pPr>
      <w:rPr>
        <w:rFonts w:hint="default"/>
      </w:rPr>
    </w:lvl>
    <w:lvl w:ilvl="3" w:tplc="B40019CE">
      <w:numFmt w:val="bullet"/>
      <w:lvlText w:val="•"/>
      <w:lvlJc w:val="left"/>
      <w:pPr>
        <w:ind w:left="3023" w:hanging="360"/>
      </w:pPr>
      <w:rPr>
        <w:rFonts w:hint="default"/>
      </w:rPr>
    </w:lvl>
    <w:lvl w:ilvl="4" w:tplc="79240050">
      <w:numFmt w:val="bullet"/>
      <w:lvlText w:val="•"/>
      <w:lvlJc w:val="left"/>
      <w:pPr>
        <w:ind w:left="3877" w:hanging="360"/>
      </w:pPr>
      <w:rPr>
        <w:rFonts w:hint="default"/>
      </w:rPr>
    </w:lvl>
    <w:lvl w:ilvl="5" w:tplc="4C16384A">
      <w:numFmt w:val="bullet"/>
      <w:lvlText w:val="•"/>
      <w:lvlJc w:val="left"/>
      <w:pPr>
        <w:ind w:left="4732" w:hanging="360"/>
      </w:pPr>
      <w:rPr>
        <w:rFonts w:hint="default"/>
      </w:rPr>
    </w:lvl>
    <w:lvl w:ilvl="6" w:tplc="B620813C">
      <w:numFmt w:val="bullet"/>
      <w:lvlText w:val="•"/>
      <w:lvlJc w:val="left"/>
      <w:pPr>
        <w:ind w:left="5586" w:hanging="360"/>
      </w:pPr>
      <w:rPr>
        <w:rFonts w:hint="default"/>
      </w:rPr>
    </w:lvl>
    <w:lvl w:ilvl="7" w:tplc="80F2427E">
      <w:numFmt w:val="bullet"/>
      <w:lvlText w:val="•"/>
      <w:lvlJc w:val="left"/>
      <w:pPr>
        <w:ind w:left="6441" w:hanging="360"/>
      </w:pPr>
      <w:rPr>
        <w:rFonts w:hint="default"/>
      </w:rPr>
    </w:lvl>
    <w:lvl w:ilvl="8" w:tplc="2F3A2B94">
      <w:numFmt w:val="bullet"/>
      <w:lvlText w:val="•"/>
      <w:lvlJc w:val="left"/>
      <w:pPr>
        <w:ind w:left="7295" w:hanging="360"/>
      </w:pPr>
      <w:rPr>
        <w:rFonts w:hint="default"/>
      </w:rPr>
    </w:lvl>
  </w:abstractNum>
  <w:abstractNum w:abstractNumId="1" w15:restartNumberingAfterBreak="0">
    <w:nsid w:val="08AB3A19"/>
    <w:multiLevelType w:val="hybridMultilevel"/>
    <w:tmpl w:val="2FDEDC6E"/>
    <w:lvl w:ilvl="0" w:tplc="F4EEDD8A">
      <w:start w:val="1"/>
      <w:numFmt w:val="decimal"/>
      <w:lvlText w:val="%1."/>
      <w:lvlJc w:val="left"/>
      <w:pPr>
        <w:ind w:left="563" w:hanging="360"/>
        <w:jc w:val="right"/>
      </w:pPr>
      <w:rPr>
        <w:rFonts w:ascii="Calibri" w:eastAsia="Calibri" w:hAnsi="Calibri" w:cs="Calibri" w:hint="default"/>
        <w:color w:val="231F20"/>
        <w:w w:val="100"/>
        <w:sz w:val="22"/>
        <w:szCs w:val="22"/>
      </w:rPr>
    </w:lvl>
    <w:lvl w:ilvl="1" w:tplc="71E27DE2">
      <w:numFmt w:val="bullet"/>
      <w:lvlText w:val="•"/>
      <w:lvlJc w:val="left"/>
      <w:pPr>
        <w:ind w:left="1080" w:hanging="360"/>
      </w:pPr>
      <w:rPr>
        <w:rFonts w:ascii="Microsoft Sans Serif" w:eastAsia="Microsoft Sans Serif" w:hAnsi="Microsoft Sans Serif" w:cs="Microsoft Sans Serif" w:hint="default"/>
        <w:color w:val="231F20"/>
        <w:w w:val="131"/>
        <w:sz w:val="22"/>
        <w:szCs w:val="22"/>
      </w:rPr>
    </w:lvl>
    <w:lvl w:ilvl="2" w:tplc="D9D2FA0E">
      <w:numFmt w:val="bullet"/>
      <w:lvlText w:val="•"/>
      <w:lvlJc w:val="left"/>
      <w:pPr>
        <w:ind w:left="1956" w:hanging="360"/>
      </w:pPr>
      <w:rPr>
        <w:rFonts w:hint="default"/>
      </w:rPr>
    </w:lvl>
    <w:lvl w:ilvl="3" w:tplc="8C1EF5DC">
      <w:numFmt w:val="bullet"/>
      <w:lvlText w:val="•"/>
      <w:lvlJc w:val="left"/>
      <w:pPr>
        <w:ind w:left="2832" w:hanging="360"/>
      </w:pPr>
      <w:rPr>
        <w:rFonts w:hint="default"/>
      </w:rPr>
    </w:lvl>
    <w:lvl w:ilvl="4" w:tplc="9A24CEAA">
      <w:numFmt w:val="bullet"/>
      <w:lvlText w:val="•"/>
      <w:lvlJc w:val="left"/>
      <w:pPr>
        <w:ind w:left="3708" w:hanging="360"/>
      </w:pPr>
      <w:rPr>
        <w:rFonts w:hint="default"/>
      </w:rPr>
    </w:lvl>
    <w:lvl w:ilvl="5" w:tplc="CA5A9D4A">
      <w:numFmt w:val="bullet"/>
      <w:lvlText w:val="•"/>
      <w:lvlJc w:val="left"/>
      <w:pPr>
        <w:ind w:left="4584" w:hanging="360"/>
      </w:pPr>
      <w:rPr>
        <w:rFonts w:hint="default"/>
      </w:rPr>
    </w:lvl>
    <w:lvl w:ilvl="6" w:tplc="BECE7270">
      <w:numFmt w:val="bullet"/>
      <w:lvlText w:val="•"/>
      <w:lvlJc w:val="left"/>
      <w:pPr>
        <w:ind w:left="5460" w:hanging="360"/>
      </w:pPr>
      <w:rPr>
        <w:rFonts w:hint="default"/>
      </w:rPr>
    </w:lvl>
    <w:lvl w:ilvl="7" w:tplc="CF9AFBCE">
      <w:numFmt w:val="bullet"/>
      <w:lvlText w:val="•"/>
      <w:lvlJc w:val="left"/>
      <w:pPr>
        <w:ind w:left="6336" w:hanging="360"/>
      </w:pPr>
      <w:rPr>
        <w:rFonts w:hint="default"/>
      </w:rPr>
    </w:lvl>
    <w:lvl w:ilvl="8" w:tplc="CD18BB26">
      <w:numFmt w:val="bullet"/>
      <w:lvlText w:val="•"/>
      <w:lvlJc w:val="left"/>
      <w:pPr>
        <w:ind w:left="7212" w:hanging="360"/>
      </w:pPr>
      <w:rPr>
        <w:rFonts w:hint="default"/>
      </w:rPr>
    </w:lvl>
  </w:abstractNum>
  <w:abstractNum w:abstractNumId="2" w15:restartNumberingAfterBreak="0">
    <w:nsid w:val="0D67520A"/>
    <w:multiLevelType w:val="hybridMultilevel"/>
    <w:tmpl w:val="469C57D8"/>
    <w:lvl w:ilvl="0" w:tplc="8AB83BD0">
      <w:start w:val="1"/>
      <w:numFmt w:val="decimal"/>
      <w:lvlText w:val="%1."/>
      <w:lvlJc w:val="left"/>
      <w:pPr>
        <w:ind w:left="463" w:hanging="360"/>
        <w:jc w:val="left"/>
      </w:pPr>
      <w:rPr>
        <w:rFonts w:ascii="Calibri" w:eastAsia="Calibri" w:hAnsi="Calibri" w:cs="Calibri" w:hint="default"/>
        <w:color w:val="231F20"/>
        <w:w w:val="100"/>
        <w:sz w:val="22"/>
        <w:szCs w:val="22"/>
      </w:rPr>
    </w:lvl>
    <w:lvl w:ilvl="1" w:tplc="2F20380A">
      <w:numFmt w:val="bullet"/>
      <w:lvlText w:val="•"/>
      <w:lvlJc w:val="left"/>
      <w:pPr>
        <w:ind w:left="1314" w:hanging="360"/>
      </w:pPr>
      <w:rPr>
        <w:rFonts w:hint="default"/>
      </w:rPr>
    </w:lvl>
    <w:lvl w:ilvl="2" w:tplc="68920AEA">
      <w:numFmt w:val="bullet"/>
      <w:lvlText w:val="•"/>
      <w:lvlJc w:val="left"/>
      <w:pPr>
        <w:ind w:left="2168" w:hanging="360"/>
      </w:pPr>
      <w:rPr>
        <w:rFonts w:hint="default"/>
      </w:rPr>
    </w:lvl>
    <w:lvl w:ilvl="3" w:tplc="17907732">
      <w:numFmt w:val="bullet"/>
      <w:lvlText w:val="•"/>
      <w:lvlJc w:val="left"/>
      <w:pPr>
        <w:ind w:left="3023" w:hanging="360"/>
      </w:pPr>
      <w:rPr>
        <w:rFonts w:hint="default"/>
      </w:rPr>
    </w:lvl>
    <w:lvl w:ilvl="4" w:tplc="32C628D2">
      <w:numFmt w:val="bullet"/>
      <w:lvlText w:val="•"/>
      <w:lvlJc w:val="left"/>
      <w:pPr>
        <w:ind w:left="3877" w:hanging="360"/>
      </w:pPr>
      <w:rPr>
        <w:rFonts w:hint="default"/>
      </w:rPr>
    </w:lvl>
    <w:lvl w:ilvl="5" w:tplc="4AB2F3D0">
      <w:numFmt w:val="bullet"/>
      <w:lvlText w:val="•"/>
      <w:lvlJc w:val="left"/>
      <w:pPr>
        <w:ind w:left="4732" w:hanging="360"/>
      </w:pPr>
      <w:rPr>
        <w:rFonts w:hint="default"/>
      </w:rPr>
    </w:lvl>
    <w:lvl w:ilvl="6" w:tplc="FA900230">
      <w:numFmt w:val="bullet"/>
      <w:lvlText w:val="•"/>
      <w:lvlJc w:val="left"/>
      <w:pPr>
        <w:ind w:left="5586" w:hanging="360"/>
      </w:pPr>
      <w:rPr>
        <w:rFonts w:hint="default"/>
      </w:rPr>
    </w:lvl>
    <w:lvl w:ilvl="7" w:tplc="61FC6664">
      <w:numFmt w:val="bullet"/>
      <w:lvlText w:val="•"/>
      <w:lvlJc w:val="left"/>
      <w:pPr>
        <w:ind w:left="6441" w:hanging="360"/>
      </w:pPr>
      <w:rPr>
        <w:rFonts w:hint="default"/>
      </w:rPr>
    </w:lvl>
    <w:lvl w:ilvl="8" w:tplc="A46C4436">
      <w:numFmt w:val="bullet"/>
      <w:lvlText w:val="•"/>
      <w:lvlJc w:val="left"/>
      <w:pPr>
        <w:ind w:left="7295" w:hanging="360"/>
      </w:pPr>
      <w:rPr>
        <w:rFonts w:hint="default"/>
      </w:rPr>
    </w:lvl>
  </w:abstractNum>
  <w:abstractNum w:abstractNumId="3" w15:restartNumberingAfterBreak="0">
    <w:nsid w:val="13277871"/>
    <w:multiLevelType w:val="hybridMultilevel"/>
    <w:tmpl w:val="CDACC1E2"/>
    <w:lvl w:ilvl="0" w:tplc="9D402BA8">
      <w:start w:val="1"/>
      <w:numFmt w:val="decimal"/>
      <w:lvlText w:val="%1."/>
      <w:lvlJc w:val="left"/>
      <w:pPr>
        <w:ind w:left="464" w:hanging="360"/>
        <w:jc w:val="left"/>
      </w:pPr>
      <w:rPr>
        <w:rFonts w:ascii="Calibri" w:eastAsia="Calibri" w:hAnsi="Calibri" w:cs="Calibri" w:hint="default"/>
        <w:color w:val="231F20"/>
        <w:w w:val="100"/>
        <w:sz w:val="22"/>
        <w:szCs w:val="22"/>
      </w:rPr>
    </w:lvl>
    <w:lvl w:ilvl="1" w:tplc="3FC851AC">
      <w:numFmt w:val="bullet"/>
      <w:lvlText w:val="•"/>
      <w:lvlJc w:val="left"/>
      <w:pPr>
        <w:ind w:left="1314" w:hanging="360"/>
      </w:pPr>
      <w:rPr>
        <w:rFonts w:hint="default"/>
      </w:rPr>
    </w:lvl>
    <w:lvl w:ilvl="2" w:tplc="A0E4F412">
      <w:numFmt w:val="bullet"/>
      <w:lvlText w:val="•"/>
      <w:lvlJc w:val="left"/>
      <w:pPr>
        <w:ind w:left="2168" w:hanging="360"/>
      </w:pPr>
      <w:rPr>
        <w:rFonts w:hint="default"/>
      </w:rPr>
    </w:lvl>
    <w:lvl w:ilvl="3" w:tplc="18C832CE">
      <w:numFmt w:val="bullet"/>
      <w:lvlText w:val="•"/>
      <w:lvlJc w:val="left"/>
      <w:pPr>
        <w:ind w:left="3023" w:hanging="360"/>
      </w:pPr>
      <w:rPr>
        <w:rFonts w:hint="default"/>
      </w:rPr>
    </w:lvl>
    <w:lvl w:ilvl="4" w:tplc="81EA855C">
      <w:numFmt w:val="bullet"/>
      <w:lvlText w:val="•"/>
      <w:lvlJc w:val="left"/>
      <w:pPr>
        <w:ind w:left="3877" w:hanging="360"/>
      </w:pPr>
      <w:rPr>
        <w:rFonts w:hint="default"/>
      </w:rPr>
    </w:lvl>
    <w:lvl w:ilvl="5" w:tplc="A45029FE">
      <w:numFmt w:val="bullet"/>
      <w:lvlText w:val="•"/>
      <w:lvlJc w:val="left"/>
      <w:pPr>
        <w:ind w:left="4732" w:hanging="360"/>
      </w:pPr>
      <w:rPr>
        <w:rFonts w:hint="default"/>
      </w:rPr>
    </w:lvl>
    <w:lvl w:ilvl="6" w:tplc="4F0A8CC6">
      <w:numFmt w:val="bullet"/>
      <w:lvlText w:val="•"/>
      <w:lvlJc w:val="left"/>
      <w:pPr>
        <w:ind w:left="5586" w:hanging="360"/>
      </w:pPr>
      <w:rPr>
        <w:rFonts w:hint="default"/>
      </w:rPr>
    </w:lvl>
    <w:lvl w:ilvl="7" w:tplc="F836DBAC">
      <w:numFmt w:val="bullet"/>
      <w:lvlText w:val="•"/>
      <w:lvlJc w:val="left"/>
      <w:pPr>
        <w:ind w:left="6441" w:hanging="360"/>
      </w:pPr>
      <w:rPr>
        <w:rFonts w:hint="default"/>
      </w:rPr>
    </w:lvl>
    <w:lvl w:ilvl="8" w:tplc="F2F0742E">
      <w:numFmt w:val="bullet"/>
      <w:lvlText w:val="•"/>
      <w:lvlJc w:val="left"/>
      <w:pPr>
        <w:ind w:left="7295" w:hanging="360"/>
      </w:pPr>
      <w:rPr>
        <w:rFonts w:hint="default"/>
      </w:rPr>
    </w:lvl>
  </w:abstractNum>
  <w:abstractNum w:abstractNumId="4" w15:restartNumberingAfterBreak="0">
    <w:nsid w:val="1618522D"/>
    <w:multiLevelType w:val="hybridMultilevel"/>
    <w:tmpl w:val="7FA8BDDE"/>
    <w:lvl w:ilvl="0" w:tplc="923A3474">
      <w:start w:val="1"/>
      <w:numFmt w:val="upperRoman"/>
      <w:lvlText w:val="%1."/>
      <w:lvlJc w:val="left"/>
      <w:pPr>
        <w:ind w:left="4377" w:hanging="130"/>
        <w:jc w:val="right"/>
      </w:pPr>
      <w:rPr>
        <w:rFonts w:ascii="Calibri" w:eastAsia="Calibri" w:hAnsi="Calibri" w:cs="Calibri" w:hint="default"/>
        <w:b/>
        <w:bCs/>
        <w:color w:val="231F20"/>
        <w:spacing w:val="1"/>
        <w:w w:val="100"/>
        <w:sz w:val="22"/>
        <w:szCs w:val="22"/>
      </w:rPr>
    </w:lvl>
    <w:lvl w:ilvl="1" w:tplc="9CCE292A">
      <w:numFmt w:val="bullet"/>
      <w:lvlText w:val="•"/>
      <w:lvlJc w:val="left"/>
      <w:pPr>
        <w:ind w:left="4848" w:hanging="130"/>
      </w:pPr>
      <w:rPr>
        <w:rFonts w:hint="default"/>
      </w:rPr>
    </w:lvl>
    <w:lvl w:ilvl="2" w:tplc="9BA6D19C">
      <w:numFmt w:val="bullet"/>
      <w:lvlText w:val="•"/>
      <w:lvlJc w:val="left"/>
      <w:pPr>
        <w:ind w:left="5316" w:hanging="130"/>
      </w:pPr>
      <w:rPr>
        <w:rFonts w:hint="default"/>
      </w:rPr>
    </w:lvl>
    <w:lvl w:ilvl="3" w:tplc="E6B43868">
      <w:numFmt w:val="bullet"/>
      <w:lvlText w:val="•"/>
      <w:lvlJc w:val="left"/>
      <w:pPr>
        <w:ind w:left="5785" w:hanging="130"/>
      </w:pPr>
      <w:rPr>
        <w:rFonts w:hint="default"/>
      </w:rPr>
    </w:lvl>
    <w:lvl w:ilvl="4" w:tplc="45F4123A">
      <w:numFmt w:val="bullet"/>
      <w:lvlText w:val="•"/>
      <w:lvlJc w:val="left"/>
      <w:pPr>
        <w:ind w:left="6253" w:hanging="130"/>
      </w:pPr>
      <w:rPr>
        <w:rFonts w:hint="default"/>
      </w:rPr>
    </w:lvl>
    <w:lvl w:ilvl="5" w:tplc="A94C3270">
      <w:numFmt w:val="bullet"/>
      <w:lvlText w:val="•"/>
      <w:lvlJc w:val="left"/>
      <w:pPr>
        <w:ind w:left="6722" w:hanging="130"/>
      </w:pPr>
      <w:rPr>
        <w:rFonts w:hint="default"/>
      </w:rPr>
    </w:lvl>
    <w:lvl w:ilvl="6" w:tplc="80EC48CA">
      <w:numFmt w:val="bullet"/>
      <w:lvlText w:val="•"/>
      <w:lvlJc w:val="left"/>
      <w:pPr>
        <w:ind w:left="7190" w:hanging="130"/>
      </w:pPr>
      <w:rPr>
        <w:rFonts w:hint="default"/>
      </w:rPr>
    </w:lvl>
    <w:lvl w:ilvl="7" w:tplc="C76AE0E6">
      <w:numFmt w:val="bullet"/>
      <w:lvlText w:val="•"/>
      <w:lvlJc w:val="left"/>
      <w:pPr>
        <w:ind w:left="7659" w:hanging="130"/>
      </w:pPr>
      <w:rPr>
        <w:rFonts w:hint="default"/>
      </w:rPr>
    </w:lvl>
    <w:lvl w:ilvl="8" w:tplc="8F72A0CE">
      <w:numFmt w:val="bullet"/>
      <w:lvlText w:val="•"/>
      <w:lvlJc w:val="left"/>
      <w:pPr>
        <w:ind w:left="8127" w:hanging="130"/>
      </w:pPr>
      <w:rPr>
        <w:rFonts w:hint="default"/>
      </w:rPr>
    </w:lvl>
  </w:abstractNum>
  <w:abstractNum w:abstractNumId="5" w15:restartNumberingAfterBreak="0">
    <w:nsid w:val="1E1F47F8"/>
    <w:multiLevelType w:val="hybridMultilevel"/>
    <w:tmpl w:val="91E46E54"/>
    <w:lvl w:ilvl="0" w:tplc="223CB69A">
      <w:start w:val="1"/>
      <w:numFmt w:val="decimal"/>
      <w:lvlText w:val="%1."/>
      <w:lvlJc w:val="left"/>
      <w:pPr>
        <w:ind w:left="504" w:hanging="360"/>
        <w:jc w:val="left"/>
      </w:pPr>
      <w:rPr>
        <w:rFonts w:ascii="Calibri" w:eastAsia="Calibri" w:hAnsi="Calibri" w:cs="Calibri" w:hint="default"/>
        <w:color w:val="231F20"/>
        <w:w w:val="100"/>
        <w:sz w:val="22"/>
        <w:szCs w:val="22"/>
      </w:rPr>
    </w:lvl>
    <w:lvl w:ilvl="1" w:tplc="DA628940">
      <w:numFmt w:val="bullet"/>
      <w:lvlText w:val="•"/>
      <w:lvlJc w:val="left"/>
      <w:pPr>
        <w:ind w:left="1480" w:hanging="360"/>
      </w:pPr>
      <w:rPr>
        <w:rFonts w:ascii="Microsoft Sans Serif" w:eastAsia="Microsoft Sans Serif" w:hAnsi="Microsoft Sans Serif" w:cs="Microsoft Sans Serif" w:hint="default"/>
        <w:color w:val="231F20"/>
        <w:w w:val="131"/>
        <w:sz w:val="22"/>
        <w:szCs w:val="22"/>
      </w:rPr>
    </w:lvl>
    <w:lvl w:ilvl="2" w:tplc="E80A7FC0">
      <w:numFmt w:val="bullet"/>
      <w:lvlText w:val="•"/>
      <w:lvlJc w:val="left"/>
      <w:pPr>
        <w:ind w:left="2320" w:hanging="360"/>
      </w:pPr>
      <w:rPr>
        <w:rFonts w:hint="default"/>
      </w:rPr>
    </w:lvl>
    <w:lvl w:ilvl="3" w:tplc="8FBA6396">
      <w:numFmt w:val="bullet"/>
      <w:lvlText w:val="•"/>
      <w:lvlJc w:val="left"/>
      <w:pPr>
        <w:ind w:left="3160" w:hanging="360"/>
      </w:pPr>
      <w:rPr>
        <w:rFonts w:hint="default"/>
      </w:rPr>
    </w:lvl>
    <w:lvl w:ilvl="4" w:tplc="1206C7BC">
      <w:numFmt w:val="bullet"/>
      <w:lvlText w:val="•"/>
      <w:lvlJc w:val="left"/>
      <w:pPr>
        <w:ind w:left="4001" w:hanging="360"/>
      </w:pPr>
      <w:rPr>
        <w:rFonts w:hint="default"/>
      </w:rPr>
    </w:lvl>
    <w:lvl w:ilvl="5" w:tplc="16F6569A">
      <w:numFmt w:val="bullet"/>
      <w:lvlText w:val="•"/>
      <w:lvlJc w:val="left"/>
      <w:pPr>
        <w:ind w:left="4841" w:hanging="360"/>
      </w:pPr>
      <w:rPr>
        <w:rFonts w:hint="default"/>
      </w:rPr>
    </w:lvl>
    <w:lvl w:ilvl="6" w:tplc="CDC69B38">
      <w:numFmt w:val="bullet"/>
      <w:lvlText w:val="•"/>
      <w:lvlJc w:val="left"/>
      <w:pPr>
        <w:ind w:left="5682" w:hanging="360"/>
      </w:pPr>
      <w:rPr>
        <w:rFonts w:hint="default"/>
      </w:rPr>
    </w:lvl>
    <w:lvl w:ilvl="7" w:tplc="2F4E50CC">
      <w:numFmt w:val="bullet"/>
      <w:lvlText w:val="•"/>
      <w:lvlJc w:val="left"/>
      <w:pPr>
        <w:ind w:left="6522" w:hanging="360"/>
      </w:pPr>
      <w:rPr>
        <w:rFonts w:hint="default"/>
      </w:rPr>
    </w:lvl>
    <w:lvl w:ilvl="8" w:tplc="15640F6A">
      <w:numFmt w:val="bullet"/>
      <w:lvlText w:val="•"/>
      <w:lvlJc w:val="left"/>
      <w:pPr>
        <w:ind w:left="7363" w:hanging="360"/>
      </w:pPr>
      <w:rPr>
        <w:rFonts w:hint="default"/>
      </w:rPr>
    </w:lvl>
  </w:abstractNum>
  <w:abstractNum w:abstractNumId="6" w15:restartNumberingAfterBreak="0">
    <w:nsid w:val="3E9817D9"/>
    <w:multiLevelType w:val="hybridMultilevel"/>
    <w:tmpl w:val="49942A6A"/>
    <w:lvl w:ilvl="0" w:tplc="AA0C2272">
      <w:start w:val="1"/>
      <w:numFmt w:val="decimal"/>
      <w:lvlText w:val="%1."/>
      <w:lvlJc w:val="left"/>
      <w:pPr>
        <w:ind w:left="563" w:hanging="322"/>
        <w:jc w:val="right"/>
      </w:pPr>
      <w:rPr>
        <w:rFonts w:ascii="Calibri" w:eastAsia="Calibri" w:hAnsi="Calibri" w:cs="Calibri" w:hint="default"/>
        <w:color w:val="231F20"/>
        <w:w w:val="100"/>
        <w:sz w:val="22"/>
        <w:szCs w:val="22"/>
      </w:rPr>
    </w:lvl>
    <w:lvl w:ilvl="1" w:tplc="DB76BAFA">
      <w:numFmt w:val="bullet"/>
      <w:lvlText w:val="•"/>
      <w:lvlJc w:val="left"/>
      <w:pPr>
        <w:ind w:left="1412" w:hanging="322"/>
      </w:pPr>
      <w:rPr>
        <w:rFonts w:hint="default"/>
      </w:rPr>
    </w:lvl>
    <w:lvl w:ilvl="2" w:tplc="8368D608">
      <w:numFmt w:val="bullet"/>
      <w:lvlText w:val="•"/>
      <w:lvlJc w:val="left"/>
      <w:pPr>
        <w:ind w:left="2264" w:hanging="322"/>
      </w:pPr>
      <w:rPr>
        <w:rFonts w:hint="default"/>
      </w:rPr>
    </w:lvl>
    <w:lvl w:ilvl="3" w:tplc="960E0A2A">
      <w:numFmt w:val="bullet"/>
      <w:lvlText w:val="•"/>
      <w:lvlJc w:val="left"/>
      <w:pPr>
        <w:ind w:left="3117" w:hanging="322"/>
      </w:pPr>
      <w:rPr>
        <w:rFonts w:hint="default"/>
      </w:rPr>
    </w:lvl>
    <w:lvl w:ilvl="4" w:tplc="323EDB4E">
      <w:numFmt w:val="bullet"/>
      <w:lvlText w:val="•"/>
      <w:lvlJc w:val="left"/>
      <w:pPr>
        <w:ind w:left="3969" w:hanging="322"/>
      </w:pPr>
      <w:rPr>
        <w:rFonts w:hint="default"/>
      </w:rPr>
    </w:lvl>
    <w:lvl w:ilvl="5" w:tplc="B84E05EC">
      <w:numFmt w:val="bullet"/>
      <w:lvlText w:val="•"/>
      <w:lvlJc w:val="left"/>
      <w:pPr>
        <w:ind w:left="4822" w:hanging="322"/>
      </w:pPr>
      <w:rPr>
        <w:rFonts w:hint="default"/>
      </w:rPr>
    </w:lvl>
    <w:lvl w:ilvl="6" w:tplc="7EA4E9D4">
      <w:numFmt w:val="bullet"/>
      <w:lvlText w:val="•"/>
      <w:lvlJc w:val="left"/>
      <w:pPr>
        <w:ind w:left="5674" w:hanging="322"/>
      </w:pPr>
      <w:rPr>
        <w:rFonts w:hint="default"/>
      </w:rPr>
    </w:lvl>
    <w:lvl w:ilvl="7" w:tplc="FFCE07BC">
      <w:numFmt w:val="bullet"/>
      <w:lvlText w:val="•"/>
      <w:lvlJc w:val="left"/>
      <w:pPr>
        <w:ind w:left="6527" w:hanging="322"/>
      </w:pPr>
      <w:rPr>
        <w:rFonts w:hint="default"/>
      </w:rPr>
    </w:lvl>
    <w:lvl w:ilvl="8" w:tplc="2CE0DFC8">
      <w:numFmt w:val="bullet"/>
      <w:lvlText w:val="•"/>
      <w:lvlJc w:val="left"/>
      <w:pPr>
        <w:ind w:left="7379" w:hanging="322"/>
      </w:pPr>
      <w:rPr>
        <w:rFonts w:hint="default"/>
      </w:rPr>
    </w:lvl>
  </w:abstractNum>
  <w:abstractNum w:abstractNumId="7" w15:restartNumberingAfterBreak="0">
    <w:nsid w:val="3F4C0BA0"/>
    <w:multiLevelType w:val="hybridMultilevel"/>
    <w:tmpl w:val="379E2D44"/>
    <w:lvl w:ilvl="0" w:tplc="E5DCB702">
      <w:start w:val="1"/>
      <w:numFmt w:val="decimal"/>
      <w:lvlText w:val="%1."/>
      <w:lvlJc w:val="left"/>
      <w:pPr>
        <w:ind w:left="505" w:hanging="360"/>
        <w:jc w:val="left"/>
      </w:pPr>
      <w:rPr>
        <w:rFonts w:ascii="Calibri" w:eastAsia="Calibri" w:hAnsi="Calibri" w:cs="Calibri" w:hint="default"/>
        <w:color w:val="231F20"/>
        <w:w w:val="100"/>
        <w:sz w:val="22"/>
        <w:szCs w:val="22"/>
      </w:rPr>
    </w:lvl>
    <w:lvl w:ilvl="1" w:tplc="625A8B88">
      <w:numFmt w:val="bullet"/>
      <w:lvlText w:val="•"/>
      <w:lvlJc w:val="left"/>
      <w:pPr>
        <w:ind w:left="1354" w:hanging="360"/>
      </w:pPr>
      <w:rPr>
        <w:rFonts w:hint="default"/>
      </w:rPr>
    </w:lvl>
    <w:lvl w:ilvl="2" w:tplc="7BC22EA4">
      <w:numFmt w:val="bullet"/>
      <w:lvlText w:val="•"/>
      <w:lvlJc w:val="left"/>
      <w:pPr>
        <w:ind w:left="2208" w:hanging="360"/>
      </w:pPr>
      <w:rPr>
        <w:rFonts w:hint="default"/>
      </w:rPr>
    </w:lvl>
    <w:lvl w:ilvl="3" w:tplc="B748E858">
      <w:numFmt w:val="bullet"/>
      <w:lvlText w:val="•"/>
      <w:lvlJc w:val="left"/>
      <w:pPr>
        <w:ind w:left="3063" w:hanging="360"/>
      </w:pPr>
      <w:rPr>
        <w:rFonts w:hint="default"/>
      </w:rPr>
    </w:lvl>
    <w:lvl w:ilvl="4" w:tplc="0DFAB33A">
      <w:numFmt w:val="bullet"/>
      <w:lvlText w:val="•"/>
      <w:lvlJc w:val="left"/>
      <w:pPr>
        <w:ind w:left="3917" w:hanging="360"/>
      </w:pPr>
      <w:rPr>
        <w:rFonts w:hint="default"/>
      </w:rPr>
    </w:lvl>
    <w:lvl w:ilvl="5" w:tplc="5254DA96">
      <w:numFmt w:val="bullet"/>
      <w:lvlText w:val="•"/>
      <w:lvlJc w:val="left"/>
      <w:pPr>
        <w:ind w:left="4772" w:hanging="360"/>
      </w:pPr>
      <w:rPr>
        <w:rFonts w:hint="default"/>
      </w:rPr>
    </w:lvl>
    <w:lvl w:ilvl="6" w:tplc="64EC0FDE">
      <w:numFmt w:val="bullet"/>
      <w:lvlText w:val="•"/>
      <w:lvlJc w:val="left"/>
      <w:pPr>
        <w:ind w:left="5626" w:hanging="360"/>
      </w:pPr>
      <w:rPr>
        <w:rFonts w:hint="default"/>
      </w:rPr>
    </w:lvl>
    <w:lvl w:ilvl="7" w:tplc="038A2B00">
      <w:numFmt w:val="bullet"/>
      <w:lvlText w:val="•"/>
      <w:lvlJc w:val="left"/>
      <w:pPr>
        <w:ind w:left="6481" w:hanging="360"/>
      </w:pPr>
      <w:rPr>
        <w:rFonts w:hint="default"/>
      </w:rPr>
    </w:lvl>
    <w:lvl w:ilvl="8" w:tplc="1742A61E">
      <w:numFmt w:val="bullet"/>
      <w:lvlText w:val="•"/>
      <w:lvlJc w:val="left"/>
      <w:pPr>
        <w:ind w:left="7335" w:hanging="360"/>
      </w:pPr>
      <w:rPr>
        <w:rFonts w:hint="default"/>
      </w:rPr>
    </w:lvl>
  </w:abstractNum>
  <w:abstractNum w:abstractNumId="8" w15:restartNumberingAfterBreak="0">
    <w:nsid w:val="495E53EF"/>
    <w:multiLevelType w:val="hybridMultilevel"/>
    <w:tmpl w:val="854A0C3E"/>
    <w:lvl w:ilvl="0" w:tplc="1AD47FA6">
      <w:start w:val="1"/>
      <w:numFmt w:val="decimal"/>
      <w:lvlText w:val="%1."/>
      <w:lvlJc w:val="left"/>
      <w:pPr>
        <w:ind w:left="463" w:hanging="358"/>
        <w:jc w:val="left"/>
      </w:pPr>
      <w:rPr>
        <w:rFonts w:ascii="Calibri" w:eastAsia="Calibri" w:hAnsi="Calibri" w:cs="Calibri" w:hint="default"/>
        <w:color w:val="231F20"/>
        <w:w w:val="99"/>
        <w:sz w:val="24"/>
        <w:szCs w:val="24"/>
      </w:rPr>
    </w:lvl>
    <w:lvl w:ilvl="1" w:tplc="A85AF8A2">
      <w:numFmt w:val="bullet"/>
      <w:lvlText w:val="•"/>
      <w:lvlJc w:val="left"/>
      <w:pPr>
        <w:ind w:left="1322" w:hanging="358"/>
      </w:pPr>
      <w:rPr>
        <w:rFonts w:hint="default"/>
      </w:rPr>
    </w:lvl>
    <w:lvl w:ilvl="2" w:tplc="1A3A9B48">
      <w:numFmt w:val="bullet"/>
      <w:lvlText w:val="•"/>
      <w:lvlJc w:val="left"/>
      <w:pPr>
        <w:ind w:left="2184" w:hanging="358"/>
      </w:pPr>
      <w:rPr>
        <w:rFonts w:hint="default"/>
      </w:rPr>
    </w:lvl>
    <w:lvl w:ilvl="3" w:tplc="C21A14AA">
      <w:numFmt w:val="bullet"/>
      <w:lvlText w:val="•"/>
      <w:lvlJc w:val="left"/>
      <w:pPr>
        <w:ind w:left="3047" w:hanging="358"/>
      </w:pPr>
      <w:rPr>
        <w:rFonts w:hint="default"/>
      </w:rPr>
    </w:lvl>
    <w:lvl w:ilvl="4" w:tplc="06D2F0D4">
      <w:numFmt w:val="bullet"/>
      <w:lvlText w:val="•"/>
      <w:lvlJc w:val="left"/>
      <w:pPr>
        <w:ind w:left="3909" w:hanging="358"/>
      </w:pPr>
      <w:rPr>
        <w:rFonts w:hint="default"/>
      </w:rPr>
    </w:lvl>
    <w:lvl w:ilvl="5" w:tplc="A10E2C8A">
      <w:numFmt w:val="bullet"/>
      <w:lvlText w:val="•"/>
      <w:lvlJc w:val="left"/>
      <w:pPr>
        <w:ind w:left="4772" w:hanging="358"/>
      </w:pPr>
      <w:rPr>
        <w:rFonts w:hint="default"/>
      </w:rPr>
    </w:lvl>
    <w:lvl w:ilvl="6" w:tplc="28C8CC48">
      <w:numFmt w:val="bullet"/>
      <w:lvlText w:val="•"/>
      <w:lvlJc w:val="left"/>
      <w:pPr>
        <w:ind w:left="5634" w:hanging="358"/>
      </w:pPr>
      <w:rPr>
        <w:rFonts w:hint="default"/>
      </w:rPr>
    </w:lvl>
    <w:lvl w:ilvl="7" w:tplc="7554ACE6">
      <w:numFmt w:val="bullet"/>
      <w:lvlText w:val="•"/>
      <w:lvlJc w:val="left"/>
      <w:pPr>
        <w:ind w:left="6497" w:hanging="358"/>
      </w:pPr>
      <w:rPr>
        <w:rFonts w:hint="default"/>
      </w:rPr>
    </w:lvl>
    <w:lvl w:ilvl="8" w:tplc="64DEF852">
      <w:numFmt w:val="bullet"/>
      <w:lvlText w:val="•"/>
      <w:lvlJc w:val="left"/>
      <w:pPr>
        <w:ind w:left="7359" w:hanging="358"/>
      </w:pPr>
      <w:rPr>
        <w:rFonts w:hint="default"/>
      </w:rPr>
    </w:lvl>
  </w:abstractNum>
  <w:abstractNum w:abstractNumId="9" w15:restartNumberingAfterBreak="0">
    <w:nsid w:val="603F2DF9"/>
    <w:multiLevelType w:val="hybridMultilevel"/>
    <w:tmpl w:val="DB4EE396"/>
    <w:lvl w:ilvl="0" w:tplc="727EA7D8">
      <w:start w:val="1"/>
      <w:numFmt w:val="decimal"/>
      <w:lvlText w:val="%1."/>
      <w:lvlJc w:val="left"/>
      <w:pPr>
        <w:ind w:left="464" w:hanging="360"/>
        <w:jc w:val="left"/>
      </w:pPr>
      <w:rPr>
        <w:rFonts w:ascii="Calibri" w:eastAsia="Calibri" w:hAnsi="Calibri" w:cs="Calibri" w:hint="default"/>
        <w:color w:val="231F20"/>
        <w:w w:val="100"/>
        <w:sz w:val="22"/>
        <w:szCs w:val="22"/>
      </w:rPr>
    </w:lvl>
    <w:lvl w:ilvl="1" w:tplc="972AC07A">
      <w:numFmt w:val="bullet"/>
      <w:lvlText w:val="•"/>
      <w:lvlJc w:val="left"/>
      <w:pPr>
        <w:ind w:left="1302" w:hanging="360"/>
      </w:pPr>
      <w:rPr>
        <w:rFonts w:hint="default"/>
      </w:rPr>
    </w:lvl>
    <w:lvl w:ilvl="2" w:tplc="94D0623A">
      <w:numFmt w:val="bullet"/>
      <w:lvlText w:val="•"/>
      <w:lvlJc w:val="left"/>
      <w:pPr>
        <w:ind w:left="2144" w:hanging="360"/>
      </w:pPr>
      <w:rPr>
        <w:rFonts w:hint="default"/>
      </w:rPr>
    </w:lvl>
    <w:lvl w:ilvl="3" w:tplc="ACD6210A">
      <w:numFmt w:val="bullet"/>
      <w:lvlText w:val="•"/>
      <w:lvlJc w:val="left"/>
      <w:pPr>
        <w:ind w:left="2987" w:hanging="360"/>
      </w:pPr>
      <w:rPr>
        <w:rFonts w:hint="default"/>
      </w:rPr>
    </w:lvl>
    <w:lvl w:ilvl="4" w:tplc="038EC64A">
      <w:numFmt w:val="bullet"/>
      <w:lvlText w:val="•"/>
      <w:lvlJc w:val="left"/>
      <w:pPr>
        <w:ind w:left="3829" w:hanging="360"/>
      </w:pPr>
      <w:rPr>
        <w:rFonts w:hint="default"/>
      </w:rPr>
    </w:lvl>
    <w:lvl w:ilvl="5" w:tplc="83E674DC">
      <w:numFmt w:val="bullet"/>
      <w:lvlText w:val="•"/>
      <w:lvlJc w:val="left"/>
      <w:pPr>
        <w:ind w:left="4672" w:hanging="360"/>
      </w:pPr>
      <w:rPr>
        <w:rFonts w:hint="default"/>
      </w:rPr>
    </w:lvl>
    <w:lvl w:ilvl="6" w:tplc="7A9C1D3A">
      <w:numFmt w:val="bullet"/>
      <w:lvlText w:val="•"/>
      <w:lvlJc w:val="left"/>
      <w:pPr>
        <w:ind w:left="5514" w:hanging="360"/>
      </w:pPr>
      <w:rPr>
        <w:rFonts w:hint="default"/>
      </w:rPr>
    </w:lvl>
    <w:lvl w:ilvl="7" w:tplc="8DE03906">
      <w:numFmt w:val="bullet"/>
      <w:lvlText w:val="•"/>
      <w:lvlJc w:val="left"/>
      <w:pPr>
        <w:ind w:left="6357" w:hanging="360"/>
      </w:pPr>
      <w:rPr>
        <w:rFonts w:hint="default"/>
      </w:rPr>
    </w:lvl>
    <w:lvl w:ilvl="8" w:tplc="ECA28EC0">
      <w:numFmt w:val="bullet"/>
      <w:lvlText w:val="•"/>
      <w:lvlJc w:val="left"/>
      <w:pPr>
        <w:ind w:left="7199" w:hanging="360"/>
      </w:pPr>
      <w:rPr>
        <w:rFonts w:hint="default"/>
      </w:rPr>
    </w:lvl>
  </w:abstractNum>
  <w:abstractNum w:abstractNumId="10" w15:restartNumberingAfterBreak="0">
    <w:nsid w:val="62581F02"/>
    <w:multiLevelType w:val="hybridMultilevel"/>
    <w:tmpl w:val="72DE18C2"/>
    <w:lvl w:ilvl="0" w:tplc="3AC2B8CC">
      <w:start w:val="1"/>
      <w:numFmt w:val="decimal"/>
      <w:lvlText w:val="%1."/>
      <w:lvlJc w:val="left"/>
      <w:pPr>
        <w:ind w:left="468" w:hanging="360"/>
        <w:jc w:val="left"/>
      </w:pPr>
      <w:rPr>
        <w:rFonts w:ascii="Calibri" w:eastAsia="Calibri" w:hAnsi="Calibri" w:cs="Calibri" w:hint="default"/>
        <w:color w:val="231F20"/>
        <w:w w:val="100"/>
        <w:sz w:val="22"/>
        <w:szCs w:val="22"/>
      </w:rPr>
    </w:lvl>
    <w:lvl w:ilvl="1" w:tplc="ED66E4B4">
      <w:numFmt w:val="bullet"/>
      <w:lvlText w:val="•"/>
      <w:lvlJc w:val="left"/>
      <w:pPr>
        <w:ind w:left="1318" w:hanging="360"/>
      </w:pPr>
      <w:rPr>
        <w:rFonts w:hint="default"/>
      </w:rPr>
    </w:lvl>
    <w:lvl w:ilvl="2" w:tplc="8E20C33A">
      <w:numFmt w:val="bullet"/>
      <w:lvlText w:val="•"/>
      <w:lvlJc w:val="left"/>
      <w:pPr>
        <w:ind w:left="2176" w:hanging="360"/>
      </w:pPr>
      <w:rPr>
        <w:rFonts w:hint="default"/>
      </w:rPr>
    </w:lvl>
    <w:lvl w:ilvl="3" w:tplc="258E3734">
      <w:numFmt w:val="bullet"/>
      <w:lvlText w:val="•"/>
      <w:lvlJc w:val="left"/>
      <w:pPr>
        <w:ind w:left="3035" w:hanging="360"/>
      </w:pPr>
      <w:rPr>
        <w:rFonts w:hint="default"/>
      </w:rPr>
    </w:lvl>
    <w:lvl w:ilvl="4" w:tplc="2328287E">
      <w:numFmt w:val="bullet"/>
      <w:lvlText w:val="•"/>
      <w:lvlJc w:val="left"/>
      <w:pPr>
        <w:ind w:left="3893" w:hanging="360"/>
      </w:pPr>
      <w:rPr>
        <w:rFonts w:hint="default"/>
      </w:rPr>
    </w:lvl>
    <w:lvl w:ilvl="5" w:tplc="AF8AD7A8">
      <w:numFmt w:val="bullet"/>
      <w:lvlText w:val="•"/>
      <w:lvlJc w:val="left"/>
      <w:pPr>
        <w:ind w:left="4752" w:hanging="360"/>
      </w:pPr>
      <w:rPr>
        <w:rFonts w:hint="default"/>
      </w:rPr>
    </w:lvl>
    <w:lvl w:ilvl="6" w:tplc="C6DEB4E2">
      <w:numFmt w:val="bullet"/>
      <w:lvlText w:val="•"/>
      <w:lvlJc w:val="left"/>
      <w:pPr>
        <w:ind w:left="5610" w:hanging="360"/>
      </w:pPr>
      <w:rPr>
        <w:rFonts w:hint="default"/>
      </w:rPr>
    </w:lvl>
    <w:lvl w:ilvl="7" w:tplc="B268E75A">
      <w:numFmt w:val="bullet"/>
      <w:lvlText w:val="•"/>
      <w:lvlJc w:val="left"/>
      <w:pPr>
        <w:ind w:left="6469" w:hanging="360"/>
      </w:pPr>
      <w:rPr>
        <w:rFonts w:hint="default"/>
      </w:rPr>
    </w:lvl>
    <w:lvl w:ilvl="8" w:tplc="EC0E6ACE">
      <w:numFmt w:val="bullet"/>
      <w:lvlText w:val="•"/>
      <w:lvlJc w:val="left"/>
      <w:pPr>
        <w:ind w:left="7327" w:hanging="360"/>
      </w:pPr>
      <w:rPr>
        <w:rFonts w:hint="default"/>
      </w:rPr>
    </w:lvl>
  </w:abstractNum>
  <w:abstractNum w:abstractNumId="11" w15:restartNumberingAfterBreak="0">
    <w:nsid w:val="6E4068AF"/>
    <w:multiLevelType w:val="hybridMultilevel"/>
    <w:tmpl w:val="9F58A2CE"/>
    <w:lvl w:ilvl="0" w:tplc="673024E8">
      <w:start w:val="1"/>
      <w:numFmt w:val="decimal"/>
      <w:lvlText w:val="%1."/>
      <w:lvlJc w:val="left"/>
      <w:pPr>
        <w:ind w:left="464" w:hanging="360"/>
        <w:jc w:val="left"/>
      </w:pPr>
      <w:rPr>
        <w:rFonts w:ascii="Calibri" w:eastAsia="Calibri" w:hAnsi="Calibri" w:cs="Calibri" w:hint="default"/>
        <w:color w:val="231F20"/>
        <w:w w:val="100"/>
        <w:sz w:val="22"/>
        <w:szCs w:val="22"/>
      </w:rPr>
    </w:lvl>
    <w:lvl w:ilvl="1" w:tplc="5A54D3D2">
      <w:numFmt w:val="bullet"/>
      <w:lvlText w:val="•"/>
      <w:lvlJc w:val="left"/>
      <w:pPr>
        <w:ind w:left="1312" w:hanging="360"/>
      </w:pPr>
      <w:rPr>
        <w:rFonts w:hint="default"/>
      </w:rPr>
    </w:lvl>
    <w:lvl w:ilvl="2" w:tplc="DF24E5D6">
      <w:numFmt w:val="bullet"/>
      <w:lvlText w:val="•"/>
      <w:lvlJc w:val="left"/>
      <w:pPr>
        <w:ind w:left="2164" w:hanging="360"/>
      </w:pPr>
      <w:rPr>
        <w:rFonts w:hint="default"/>
      </w:rPr>
    </w:lvl>
    <w:lvl w:ilvl="3" w:tplc="EC062A32">
      <w:numFmt w:val="bullet"/>
      <w:lvlText w:val="•"/>
      <w:lvlJc w:val="left"/>
      <w:pPr>
        <w:ind w:left="3017" w:hanging="360"/>
      </w:pPr>
      <w:rPr>
        <w:rFonts w:hint="default"/>
      </w:rPr>
    </w:lvl>
    <w:lvl w:ilvl="4" w:tplc="169A60F6">
      <w:numFmt w:val="bullet"/>
      <w:lvlText w:val="•"/>
      <w:lvlJc w:val="left"/>
      <w:pPr>
        <w:ind w:left="3869" w:hanging="360"/>
      </w:pPr>
      <w:rPr>
        <w:rFonts w:hint="default"/>
      </w:rPr>
    </w:lvl>
    <w:lvl w:ilvl="5" w:tplc="4C48EC1A">
      <w:numFmt w:val="bullet"/>
      <w:lvlText w:val="•"/>
      <w:lvlJc w:val="left"/>
      <w:pPr>
        <w:ind w:left="4722" w:hanging="360"/>
      </w:pPr>
      <w:rPr>
        <w:rFonts w:hint="default"/>
      </w:rPr>
    </w:lvl>
    <w:lvl w:ilvl="6" w:tplc="46EE8CB4">
      <w:numFmt w:val="bullet"/>
      <w:lvlText w:val="•"/>
      <w:lvlJc w:val="left"/>
      <w:pPr>
        <w:ind w:left="5574" w:hanging="360"/>
      </w:pPr>
      <w:rPr>
        <w:rFonts w:hint="default"/>
      </w:rPr>
    </w:lvl>
    <w:lvl w:ilvl="7" w:tplc="678CE6C6">
      <w:numFmt w:val="bullet"/>
      <w:lvlText w:val="•"/>
      <w:lvlJc w:val="left"/>
      <w:pPr>
        <w:ind w:left="6427" w:hanging="360"/>
      </w:pPr>
      <w:rPr>
        <w:rFonts w:hint="default"/>
      </w:rPr>
    </w:lvl>
    <w:lvl w:ilvl="8" w:tplc="C868D348">
      <w:numFmt w:val="bullet"/>
      <w:lvlText w:val="•"/>
      <w:lvlJc w:val="left"/>
      <w:pPr>
        <w:ind w:left="7279" w:hanging="360"/>
      </w:pPr>
      <w:rPr>
        <w:rFonts w:hint="default"/>
      </w:rPr>
    </w:lvl>
  </w:abstractNum>
  <w:num w:numId="1">
    <w:abstractNumId w:val="4"/>
  </w:num>
  <w:num w:numId="2">
    <w:abstractNumId w:val="6"/>
  </w:num>
  <w:num w:numId="3">
    <w:abstractNumId w:val="8"/>
  </w:num>
  <w:num w:numId="4">
    <w:abstractNumId w:val="0"/>
  </w:num>
  <w:num w:numId="5">
    <w:abstractNumId w:val="2"/>
  </w:num>
  <w:num w:numId="6">
    <w:abstractNumId w:val="3"/>
  </w:num>
  <w:num w:numId="7">
    <w:abstractNumId w:val="7"/>
  </w:num>
  <w:num w:numId="8">
    <w:abstractNumId w:val="5"/>
  </w:num>
  <w:num w:numId="9">
    <w:abstractNumId w:val="10"/>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26155"/>
    <w:rsid w:val="000B671A"/>
    <w:rsid w:val="000D462C"/>
    <w:rsid w:val="00126155"/>
    <w:rsid w:val="00327B84"/>
    <w:rsid w:val="0036231B"/>
    <w:rsid w:val="00450E78"/>
    <w:rsid w:val="00572B14"/>
    <w:rsid w:val="0058019B"/>
    <w:rsid w:val="00620AC7"/>
    <w:rsid w:val="006D3402"/>
    <w:rsid w:val="007428A7"/>
    <w:rsid w:val="007571C8"/>
    <w:rsid w:val="00853DED"/>
    <w:rsid w:val="008A3AB0"/>
    <w:rsid w:val="0091356C"/>
    <w:rsid w:val="00965550"/>
    <w:rsid w:val="009E0E3B"/>
    <w:rsid w:val="00AC20FD"/>
    <w:rsid w:val="00AD0329"/>
    <w:rsid w:val="00B34DA6"/>
    <w:rsid w:val="00CE007C"/>
    <w:rsid w:val="00D31671"/>
    <w:rsid w:val="00DD1006"/>
    <w:rsid w:val="00E70F7B"/>
    <w:rsid w:val="00F025EC"/>
    <w:rsid w:val="00F5532B"/>
    <w:rsid w:val="00FC3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96AF"/>
  <w15:docId w15:val="{8FE4F97C-67CD-4C5B-8202-57EE1F4B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100"/>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64" w:hanging="360"/>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620AC7"/>
    <w:rPr>
      <w:sz w:val="16"/>
      <w:szCs w:val="16"/>
    </w:rPr>
  </w:style>
  <w:style w:type="paragraph" w:styleId="Textkomente">
    <w:name w:val="annotation text"/>
    <w:basedOn w:val="Normln"/>
    <w:link w:val="TextkomenteChar"/>
    <w:uiPriority w:val="99"/>
    <w:semiHidden/>
    <w:unhideWhenUsed/>
    <w:rsid w:val="00620AC7"/>
    <w:rPr>
      <w:sz w:val="20"/>
      <w:szCs w:val="20"/>
    </w:rPr>
  </w:style>
  <w:style w:type="character" w:customStyle="1" w:styleId="TextkomenteChar">
    <w:name w:val="Text komentáře Char"/>
    <w:basedOn w:val="Standardnpsmoodstavce"/>
    <w:link w:val="Textkomente"/>
    <w:uiPriority w:val="99"/>
    <w:semiHidden/>
    <w:rsid w:val="00620AC7"/>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620AC7"/>
    <w:rPr>
      <w:b/>
      <w:bCs/>
    </w:rPr>
  </w:style>
  <w:style w:type="character" w:customStyle="1" w:styleId="PedmtkomenteChar">
    <w:name w:val="Předmět komentáře Char"/>
    <w:basedOn w:val="TextkomenteChar"/>
    <w:link w:val="Pedmtkomente"/>
    <w:uiPriority w:val="99"/>
    <w:semiHidden/>
    <w:rsid w:val="00620AC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46B8-7169-4864-9F49-8A966891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2576</Words>
  <Characters>15199</Characters>
  <Application>Microsoft Office Word</Application>
  <DocSecurity>0</DocSecurity>
  <Lines>126</Lines>
  <Paragraphs>35</Paragraphs>
  <ScaleCrop>false</ScaleCrop>
  <Company>VSCHT Praha</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2012</dc:title>
  <dc:creator>Vlachová Tereza</dc:creator>
  <cp:lastModifiedBy>Maurerova Marketa</cp:lastModifiedBy>
  <cp:revision>26</cp:revision>
  <dcterms:created xsi:type="dcterms:W3CDTF">2023-11-15T12:55:00Z</dcterms:created>
  <dcterms:modified xsi:type="dcterms:W3CDTF">2023-11-15T12:12:00Z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Acrobat PDFMaker 20 pro Word</vt:lpwstr>
  </property>
  <property fmtid="{D5CDD505-2E9C-101B-9397-08002B2CF9AE}" pid="4" name="LastSaved">
    <vt:filetime>2023-11-15T00:00:00Z</vt:filetime>
  </property>
</Properties>
</file>