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27" w:rsidRDefault="00375963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1220900074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55427" w:rsidRDefault="0037596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55427" w:rsidRDefault="00F55427">
      <w:pPr>
        <w:pStyle w:val="Zkladntext"/>
        <w:jc w:val="left"/>
        <w:rPr>
          <w:sz w:val="60"/>
        </w:rPr>
      </w:pPr>
    </w:p>
    <w:p w:rsidR="00F55427" w:rsidRDefault="00375963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55427" w:rsidRDefault="00F55427">
      <w:pPr>
        <w:pStyle w:val="Zkladntext"/>
        <w:spacing w:before="1"/>
        <w:jc w:val="left"/>
      </w:pPr>
    </w:p>
    <w:p w:rsidR="00F55427" w:rsidRDefault="00375963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55427" w:rsidRDefault="0037596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55427" w:rsidRDefault="00375963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55427" w:rsidRDefault="00375963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55427" w:rsidRDefault="00375963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F55427" w:rsidRDefault="0037596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5427" w:rsidRDefault="00375963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55427" w:rsidRDefault="00F55427">
      <w:pPr>
        <w:pStyle w:val="Zkladntext"/>
        <w:spacing w:before="1"/>
        <w:jc w:val="left"/>
      </w:pPr>
    </w:p>
    <w:p w:rsidR="00F55427" w:rsidRDefault="00375963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F55427" w:rsidRDefault="00F55427">
      <w:pPr>
        <w:pStyle w:val="Zkladntext"/>
        <w:jc w:val="left"/>
      </w:pPr>
    </w:p>
    <w:p w:rsidR="00F55427" w:rsidRDefault="00375963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Stachy</w:t>
      </w:r>
    </w:p>
    <w:p w:rsidR="00F55427" w:rsidRDefault="00375963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Stachy, č.p.</w:t>
      </w:r>
      <w:r>
        <w:rPr>
          <w:spacing w:val="-2"/>
        </w:rPr>
        <w:t xml:space="preserve"> </w:t>
      </w:r>
      <w:r>
        <w:t>200,</w:t>
      </w:r>
      <w:r>
        <w:rPr>
          <w:spacing w:val="-3"/>
        </w:rPr>
        <w:t xml:space="preserve"> </w:t>
      </w:r>
      <w:r>
        <w:t>384 73</w:t>
      </w:r>
      <w:r>
        <w:rPr>
          <w:spacing w:val="-2"/>
        </w:rPr>
        <w:t xml:space="preserve"> </w:t>
      </w:r>
      <w:r>
        <w:t>Stachy</w:t>
      </w:r>
    </w:p>
    <w:p w:rsidR="00F55427" w:rsidRDefault="0037596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00250678</w:t>
      </w:r>
    </w:p>
    <w:p w:rsidR="00F55427" w:rsidRDefault="00375963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Petrem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starostou</w:t>
      </w:r>
    </w:p>
    <w:p w:rsidR="00F55427" w:rsidRDefault="0037596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5427" w:rsidRDefault="00375963">
      <w:pPr>
        <w:pStyle w:val="Zkladntext"/>
        <w:tabs>
          <w:tab w:val="left" w:pos="3262"/>
        </w:tabs>
        <w:spacing w:before="1"/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94-1813281/0710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F55427" w:rsidRDefault="00F55427">
      <w:pPr>
        <w:pStyle w:val="Zkladntext"/>
        <w:spacing w:before="1"/>
        <w:jc w:val="left"/>
      </w:pPr>
    </w:p>
    <w:p w:rsidR="00F55427" w:rsidRDefault="00375963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55427" w:rsidRDefault="00F55427">
      <w:pPr>
        <w:pStyle w:val="Zkladntext"/>
        <w:spacing w:before="13"/>
        <w:jc w:val="left"/>
        <w:rPr>
          <w:sz w:val="35"/>
        </w:rPr>
      </w:pPr>
    </w:p>
    <w:p w:rsidR="00F55427" w:rsidRDefault="00375963">
      <w:pPr>
        <w:pStyle w:val="Nadpis1"/>
      </w:pPr>
      <w:r>
        <w:t>I.</w:t>
      </w:r>
    </w:p>
    <w:p w:rsidR="00F55427" w:rsidRDefault="00375963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55427" w:rsidRDefault="00F55427">
      <w:pPr>
        <w:pStyle w:val="Zkladntext"/>
        <w:spacing w:before="1"/>
        <w:jc w:val="left"/>
        <w:rPr>
          <w:b/>
          <w:sz w:val="18"/>
        </w:rPr>
      </w:pPr>
    </w:p>
    <w:p w:rsidR="00F55427" w:rsidRDefault="00375963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55427" w:rsidRDefault="00375963">
      <w:pPr>
        <w:pStyle w:val="Zkladntext"/>
        <w:spacing w:before="1"/>
        <w:ind w:left="665" w:right="130"/>
      </w:pPr>
      <w:r>
        <w:t>„Smlouva“) se uzavírá na základě Rozhodnutí ministra životního prostředí č. 1220900074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55427" w:rsidRDefault="00375963">
      <w:pPr>
        <w:pStyle w:val="Zkladntext"/>
        <w:spacing w:line="265" w:lineRule="exact"/>
        <w:ind w:left="665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55427" w:rsidRDefault="00375963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55427" w:rsidRDefault="00F55427">
      <w:pPr>
        <w:jc w:val="both"/>
        <w:rPr>
          <w:sz w:val="20"/>
        </w:rPr>
        <w:sectPr w:rsidR="00F55427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F55427" w:rsidRDefault="00375963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55427" w:rsidRDefault="00375963">
      <w:pPr>
        <w:pStyle w:val="Nadpis2"/>
        <w:spacing w:before="120"/>
        <w:ind w:left="3010"/>
        <w:jc w:val="left"/>
      </w:pPr>
      <w:r>
        <w:t>„Podpora</w:t>
      </w:r>
      <w:r>
        <w:rPr>
          <w:spacing w:val="-4"/>
        </w:rPr>
        <w:t xml:space="preserve"> </w:t>
      </w:r>
      <w:r>
        <w:t>cykloinfrastruktury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obci</w:t>
      </w:r>
      <w:r>
        <w:rPr>
          <w:spacing w:val="-2"/>
        </w:rPr>
        <w:t xml:space="preserve"> </w:t>
      </w:r>
      <w:r>
        <w:t>Stachy“</w:t>
      </w:r>
    </w:p>
    <w:p w:rsidR="00F55427" w:rsidRDefault="00375963">
      <w:pPr>
        <w:pStyle w:val="Zkladntext"/>
        <w:spacing w:before="121"/>
        <w:ind w:left="66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55427" w:rsidRDefault="00F55427">
      <w:pPr>
        <w:pStyle w:val="Zkladntext"/>
        <w:spacing w:before="1"/>
        <w:jc w:val="left"/>
        <w:rPr>
          <w:sz w:val="36"/>
        </w:rPr>
      </w:pPr>
    </w:p>
    <w:p w:rsidR="00F55427" w:rsidRDefault="00375963">
      <w:pPr>
        <w:pStyle w:val="Nadpis1"/>
      </w:pPr>
      <w:r>
        <w:t>II.</w:t>
      </w:r>
    </w:p>
    <w:p w:rsidR="00F55427" w:rsidRDefault="00375963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55427" w:rsidRDefault="00F55427">
      <w:pPr>
        <w:pStyle w:val="Zkladntext"/>
        <w:spacing w:before="1"/>
        <w:jc w:val="left"/>
        <w:rPr>
          <w:b/>
          <w:sz w:val="18"/>
        </w:rPr>
      </w:pPr>
    </w:p>
    <w:p w:rsidR="00F55427" w:rsidRDefault="00375963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999 523,50 Kč </w:t>
      </w:r>
      <w:r>
        <w:rPr>
          <w:sz w:val="20"/>
        </w:rPr>
        <w:t>(slovy: devět set devadesát devět tisíc pět set dvacet tři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55427" w:rsidRDefault="0037596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</w:t>
      </w:r>
      <w:r>
        <w:rPr>
          <w:sz w:val="20"/>
        </w:rPr>
        <w:t>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175</w:t>
      </w:r>
      <w:r>
        <w:rPr>
          <w:spacing w:val="1"/>
          <w:sz w:val="20"/>
        </w:rPr>
        <w:t xml:space="preserve"> </w:t>
      </w:r>
      <w:r>
        <w:rPr>
          <w:sz w:val="20"/>
        </w:rPr>
        <w:t>910,00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55427" w:rsidRDefault="0037596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55427" w:rsidRDefault="00375963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F55427" w:rsidRDefault="0037596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</w:t>
      </w:r>
      <w:r>
        <w:rPr>
          <w:sz w:val="20"/>
        </w:rPr>
        <w:t>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F55427" w:rsidRDefault="0037596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55427" w:rsidRDefault="0037596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F55427" w:rsidRDefault="00F55427">
      <w:pPr>
        <w:pStyle w:val="Zkladntext"/>
        <w:spacing w:before="2"/>
        <w:jc w:val="left"/>
        <w:rPr>
          <w:sz w:val="36"/>
        </w:rPr>
      </w:pPr>
    </w:p>
    <w:p w:rsidR="00F55427" w:rsidRDefault="00375963">
      <w:pPr>
        <w:pStyle w:val="Nadpis1"/>
        <w:ind w:left="3415"/>
      </w:pPr>
      <w:r>
        <w:t>III.</w:t>
      </w:r>
    </w:p>
    <w:p w:rsidR="00F55427" w:rsidRDefault="00375963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55427" w:rsidRDefault="00F55427">
      <w:pPr>
        <w:pStyle w:val="Zkladntext"/>
        <w:spacing w:before="11"/>
        <w:jc w:val="left"/>
        <w:rPr>
          <w:b/>
          <w:sz w:val="17"/>
        </w:rPr>
      </w:pP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40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w w:val="95"/>
          <w:sz w:val="20"/>
        </w:rPr>
        <w:t>Fond bude poskytovat finanční prostředky postupem stanoveným touto Smlouvou tak, aby byl dodržen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R</w:t>
      </w:r>
      <w:r>
        <w:rPr>
          <w:sz w:val="20"/>
        </w:rPr>
        <w:t>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</w:t>
      </w:r>
      <w:r>
        <w:rPr>
          <w:sz w:val="20"/>
        </w:rPr>
        <w:t>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>zdrojů</w:t>
      </w:r>
    </w:p>
    <w:p w:rsidR="00F55427" w:rsidRDefault="00F55427">
      <w:pPr>
        <w:jc w:val="both"/>
        <w:rPr>
          <w:sz w:val="20"/>
        </w:rPr>
        <w:sectPr w:rsidR="00F55427">
          <w:pgSz w:w="12240" w:h="15840"/>
          <w:pgMar w:top="1060" w:right="1000" w:bottom="1620" w:left="1320" w:header="0" w:footer="1384" w:gutter="0"/>
          <w:cols w:space="708"/>
        </w:sectPr>
      </w:pPr>
    </w:p>
    <w:p w:rsidR="00F55427" w:rsidRDefault="00375963">
      <w:pPr>
        <w:pStyle w:val="Zkladntext"/>
        <w:spacing w:before="73"/>
        <w:ind w:left="809" w:right="130"/>
      </w:pPr>
      <w:r>
        <w:lastRenderedPageBreak/>
        <w:t>plně výdaje akce přesahující základ pro stanovení podpory. Ustanovení článku V bodu 1 tím není</w:t>
      </w:r>
      <w:r>
        <w:rPr>
          <w:spacing w:val="1"/>
        </w:rPr>
        <w:t xml:space="preserve"> </w:t>
      </w:r>
      <w:r>
        <w:t>dotčeno.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</w:t>
      </w:r>
      <w:r>
        <w:rPr>
          <w:sz w:val="20"/>
        </w:rPr>
        <w:t>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5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3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uvedeného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zdrojích</w:t>
      </w:r>
      <w:r>
        <w:rPr>
          <w:spacing w:val="-8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2"/>
          <w:sz w:val="20"/>
        </w:rPr>
        <w:t xml:space="preserve"> </w:t>
      </w:r>
      <w:r>
        <w:rPr>
          <w:sz w:val="20"/>
        </w:rPr>
        <w:t>ČR.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Fond má právo změnit financování akce, zejm</w:t>
      </w:r>
      <w:r>
        <w:rPr>
          <w:sz w:val="20"/>
        </w:rPr>
        <w:t>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 do 10 pracovních dnů od uvolnění fina</w:t>
      </w:r>
      <w:r>
        <w:rPr>
          <w:sz w:val="20"/>
        </w:rPr>
        <w:t>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těchto faktur, včetně podílu vlastních zdrojů.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</w:t>
      </w:r>
      <w:r>
        <w:rPr>
          <w:sz w:val="20"/>
        </w:rPr>
        <w:t>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splnit.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</w:t>
      </w:r>
      <w:r>
        <w:rPr>
          <w:sz w:val="20"/>
        </w:rPr>
        <w:t>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4"/>
          <w:sz w:val="20"/>
        </w:rPr>
        <w:t xml:space="preserve"> </w:t>
      </w:r>
      <w:r>
        <w:rPr>
          <w:sz w:val="20"/>
        </w:rPr>
        <w:t>rozpis</w:t>
      </w:r>
      <w:r>
        <w:rPr>
          <w:spacing w:val="-3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3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F55427" w:rsidRDefault="00375963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F55427" w:rsidRDefault="00F55427">
      <w:pPr>
        <w:pStyle w:val="Zkladntext"/>
        <w:spacing w:before="9"/>
        <w:jc w:val="left"/>
        <w:rPr>
          <w:sz w:val="28"/>
        </w:rPr>
      </w:pPr>
    </w:p>
    <w:p w:rsidR="00F55427" w:rsidRDefault="00F55427">
      <w:pPr>
        <w:rPr>
          <w:sz w:val="28"/>
        </w:rPr>
        <w:sectPr w:rsidR="00F55427">
          <w:pgSz w:w="12240" w:h="15840"/>
          <w:pgMar w:top="1060" w:right="1000" w:bottom="1580" w:left="1320" w:header="0" w:footer="1384" w:gutter="0"/>
          <w:cols w:space="708"/>
        </w:sectPr>
      </w:pPr>
    </w:p>
    <w:p w:rsidR="00F55427" w:rsidRDefault="00F55427">
      <w:pPr>
        <w:pStyle w:val="Zkladntext"/>
        <w:jc w:val="left"/>
        <w:rPr>
          <w:sz w:val="26"/>
        </w:rPr>
      </w:pPr>
    </w:p>
    <w:p w:rsidR="00F55427" w:rsidRDefault="00F55427">
      <w:pPr>
        <w:pStyle w:val="Zkladntext"/>
        <w:jc w:val="left"/>
        <w:rPr>
          <w:sz w:val="26"/>
        </w:rPr>
      </w:pPr>
    </w:p>
    <w:p w:rsidR="00F55427" w:rsidRDefault="00375963">
      <w:pPr>
        <w:pStyle w:val="Odstavecseseznamem"/>
        <w:numPr>
          <w:ilvl w:val="0"/>
          <w:numId w:val="6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F55427" w:rsidRDefault="00375963">
      <w:pPr>
        <w:spacing w:before="100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55427" w:rsidRDefault="00375963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55427" w:rsidRDefault="00F55427">
      <w:pPr>
        <w:sectPr w:rsidR="00F55427">
          <w:type w:val="continuous"/>
          <w:pgSz w:w="12240" w:h="15840"/>
          <w:pgMar w:top="1060" w:right="1000" w:bottom="158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"Podpora</w:t>
      </w:r>
      <w:r>
        <w:rPr>
          <w:spacing w:val="-4"/>
          <w:sz w:val="20"/>
        </w:rPr>
        <w:t xml:space="preserve"> </w:t>
      </w:r>
      <w:r>
        <w:rPr>
          <w:sz w:val="20"/>
        </w:rPr>
        <w:t>cykloinfrastruktury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obci</w:t>
      </w:r>
      <w:r>
        <w:rPr>
          <w:spacing w:val="-4"/>
          <w:sz w:val="20"/>
        </w:rPr>
        <w:t xml:space="preserve"> </w:t>
      </w:r>
      <w:r>
        <w:rPr>
          <w:sz w:val="20"/>
        </w:rPr>
        <w:t>Stachy",</w:t>
      </w:r>
    </w:p>
    <w:p w:rsidR="00F55427" w:rsidRDefault="00F55427">
      <w:pPr>
        <w:rPr>
          <w:sz w:val="20"/>
        </w:rPr>
        <w:sectPr w:rsidR="00F55427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F55427" w:rsidRDefault="00375963">
      <w:pPr>
        <w:pStyle w:val="Zkladntext"/>
        <w:spacing w:before="73"/>
        <w:ind w:left="1063"/>
      </w:pPr>
      <w:r>
        <w:lastRenderedPageBreak/>
        <w:t>zpracované</w:t>
      </w:r>
      <w:r>
        <w:rPr>
          <w:spacing w:val="-4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Zdeňkem</w:t>
      </w:r>
      <w:r>
        <w:rPr>
          <w:spacing w:val="-2"/>
        </w:rPr>
        <w:t xml:space="preserve"> </w:t>
      </w:r>
      <w:r>
        <w:t>Havlem</w:t>
      </w:r>
      <w:r>
        <w:rPr>
          <w:spacing w:val="-4"/>
        </w:rPr>
        <w:t xml:space="preserve"> </w:t>
      </w:r>
      <w:r>
        <w:t>(02/2023),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49"/>
        <w:rPr>
          <w:sz w:val="20"/>
        </w:rPr>
      </w:pPr>
      <w:r>
        <w:rPr>
          <w:sz w:val="20"/>
        </w:rPr>
        <w:t>provede opravu mostku přes Horský potok Úbislav v délce 2,4 m na m</w:t>
      </w:r>
      <w:r>
        <w:rPr>
          <w:sz w:val="20"/>
        </w:rPr>
        <w:t>ístní komunikaci Kundratec –</w:t>
      </w:r>
      <w:r>
        <w:rPr>
          <w:spacing w:val="-52"/>
          <w:sz w:val="20"/>
        </w:rPr>
        <w:t xml:space="preserve"> </w:t>
      </w:r>
      <w:r>
        <w:rPr>
          <w:sz w:val="20"/>
        </w:rPr>
        <w:t>Úbislav</w:t>
      </w:r>
      <w:r>
        <w:rPr>
          <w:spacing w:val="-1"/>
          <w:sz w:val="20"/>
        </w:rPr>
        <w:t xml:space="preserve"> </w:t>
      </w:r>
      <w:r>
        <w:rPr>
          <w:sz w:val="20"/>
        </w:rPr>
        <w:t>v jihozápadním</w:t>
      </w:r>
      <w:r>
        <w:rPr>
          <w:spacing w:val="-2"/>
          <w:sz w:val="20"/>
        </w:rPr>
        <w:t xml:space="preserve"> </w:t>
      </w:r>
      <w:r>
        <w:rPr>
          <w:sz w:val="20"/>
        </w:rPr>
        <w:t>okraji</w:t>
      </w:r>
      <w:r>
        <w:rPr>
          <w:spacing w:val="-2"/>
          <w:sz w:val="20"/>
        </w:rPr>
        <w:t xml:space="preserve"> </w:t>
      </w:r>
      <w:r>
        <w:rPr>
          <w:sz w:val="20"/>
        </w:rPr>
        <w:t>extravilánu</w:t>
      </w:r>
      <w:r>
        <w:rPr>
          <w:spacing w:val="2"/>
          <w:sz w:val="20"/>
        </w:rPr>
        <w:t xml:space="preserve"> </w:t>
      </w:r>
      <w:r>
        <w:rPr>
          <w:sz w:val="20"/>
        </w:rPr>
        <w:t>místní části</w:t>
      </w:r>
      <w:r>
        <w:rPr>
          <w:spacing w:val="-1"/>
          <w:sz w:val="20"/>
        </w:rPr>
        <w:t xml:space="preserve"> </w:t>
      </w:r>
      <w:r>
        <w:rPr>
          <w:sz w:val="20"/>
        </w:rPr>
        <w:t>Úbislav,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</w:t>
      </w:r>
      <w:r>
        <w:rPr>
          <w:sz w:val="20"/>
        </w:rPr>
        <w:t>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</w:t>
      </w:r>
      <w:r>
        <w:rPr>
          <w:sz w:val="20"/>
        </w:rPr>
        <w:t>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Závěrečného 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 xml:space="preserve"> </w:t>
      </w:r>
      <w:r>
        <w:rPr>
          <w:sz w:val="20"/>
        </w:rPr>
        <w:t>tzv.</w:t>
      </w:r>
      <w:r>
        <w:rPr>
          <w:spacing w:val="5"/>
          <w:sz w:val="20"/>
        </w:rPr>
        <w:t xml:space="preserve"> </w:t>
      </w:r>
      <w:r>
        <w:rPr>
          <w:sz w:val="20"/>
        </w:rPr>
        <w:t>dvojímu</w:t>
      </w:r>
      <w:r>
        <w:rPr>
          <w:spacing w:val="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m)</w:t>
      </w:r>
      <w:r>
        <w:rPr>
          <w:spacing w:val="5"/>
          <w:sz w:val="20"/>
        </w:rPr>
        <w:t xml:space="preserve"> </w:t>
      </w:r>
      <w:r>
        <w:rPr>
          <w:sz w:val="20"/>
        </w:rPr>
        <w:t>Výzvy</w:t>
      </w:r>
      <w:r>
        <w:rPr>
          <w:spacing w:val="5"/>
          <w:sz w:val="20"/>
        </w:rPr>
        <w:t xml:space="preserve"> </w:t>
      </w:r>
      <w:r>
        <w:rPr>
          <w:sz w:val="20"/>
        </w:rPr>
        <w:t>(a</w:t>
      </w:r>
      <w:r>
        <w:rPr>
          <w:spacing w:val="4"/>
          <w:sz w:val="20"/>
        </w:rPr>
        <w:t xml:space="preserve"> </w:t>
      </w:r>
      <w:r>
        <w:rPr>
          <w:sz w:val="20"/>
        </w:rPr>
        <w:t>rovněž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</w:p>
    <w:p w:rsidR="00F55427" w:rsidRDefault="00375963">
      <w:pPr>
        <w:pStyle w:val="Zkladntext"/>
        <w:ind w:left="1063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p)</w:t>
      </w:r>
      <w:r>
        <w:rPr>
          <w:spacing w:val="-3"/>
        </w:rPr>
        <w:t xml:space="preserve"> </w:t>
      </w:r>
      <w:r>
        <w:t>Výzvy, pokud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podporované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termín dokončení akce do konce 12/2023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atum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 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07/2023,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03/2024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8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F55427" w:rsidRDefault="00375963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kolaudační</w:t>
      </w:r>
      <w:r>
        <w:rPr>
          <w:spacing w:val="-5"/>
          <w:sz w:val="20"/>
        </w:rPr>
        <w:t xml:space="preserve"> </w:t>
      </w:r>
      <w:r>
        <w:rPr>
          <w:sz w:val="20"/>
        </w:rPr>
        <w:t>souhlas.</w:t>
      </w:r>
    </w:p>
    <w:p w:rsidR="00F55427" w:rsidRDefault="00375963">
      <w:pPr>
        <w:pStyle w:val="Zkladntext"/>
        <w:spacing w:before="118"/>
        <w:ind w:left="665"/>
        <w:jc w:val="left"/>
      </w:pPr>
      <w:r>
        <w:t>K</w:t>
      </w:r>
      <w:r>
        <w:rPr>
          <w:spacing w:val="40"/>
        </w:rPr>
        <w:t xml:space="preserve"> </w:t>
      </w:r>
      <w:r>
        <w:t>ZVA</w:t>
      </w:r>
      <w:r>
        <w:rPr>
          <w:spacing w:val="43"/>
        </w:rPr>
        <w:t xml:space="preserve"> </w:t>
      </w:r>
      <w:r>
        <w:t>může</w:t>
      </w:r>
      <w:r>
        <w:rPr>
          <w:spacing w:val="39"/>
        </w:rPr>
        <w:t xml:space="preserve"> </w:t>
      </w:r>
      <w:r>
        <w:t>Fond</w:t>
      </w:r>
      <w:r>
        <w:rPr>
          <w:spacing w:val="42"/>
        </w:rPr>
        <w:t xml:space="preserve"> </w:t>
      </w:r>
      <w:r>
        <w:t>vydat</w:t>
      </w:r>
      <w:r>
        <w:rPr>
          <w:spacing w:val="42"/>
        </w:rPr>
        <w:t xml:space="preserve"> </w:t>
      </w:r>
      <w:r>
        <w:t>závazné</w:t>
      </w:r>
      <w:r>
        <w:rPr>
          <w:spacing w:val="40"/>
        </w:rPr>
        <w:t xml:space="preserve"> </w:t>
      </w:r>
      <w:r>
        <w:t>pokyny</w:t>
      </w:r>
      <w:r>
        <w:rPr>
          <w:spacing w:val="40"/>
        </w:rPr>
        <w:t xml:space="preserve"> </w:t>
      </w:r>
      <w:r>
        <w:t>(či</w:t>
      </w:r>
      <w:r>
        <w:rPr>
          <w:spacing w:val="41"/>
        </w:rPr>
        <w:t xml:space="preserve"> </w:t>
      </w:r>
      <w:r>
        <w:t>požádat</w:t>
      </w:r>
      <w:r>
        <w:rPr>
          <w:spacing w:val="3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informace),</w:t>
      </w:r>
      <w:r>
        <w:rPr>
          <w:spacing w:val="40"/>
        </w:rPr>
        <w:t xml:space="preserve"> </w:t>
      </w:r>
      <w:r>
        <w:t>které</w:t>
      </w:r>
      <w:r>
        <w:rPr>
          <w:spacing w:val="43"/>
        </w:rPr>
        <w:t xml:space="preserve"> </w:t>
      </w:r>
      <w:r>
        <w:t>mohou</w:t>
      </w:r>
      <w:r>
        <w:rPr>
          <w:spacing w:val="40"/>
        </w:rPr>
        <w:t xml:space="preserve"> </w:t>
      </w:r>
      <w:r>
        <w:t>jeho</w:t>
      </w:r>
      <w:r>
        <w:rPr>
          <w:spacing w:val="42"/>
        </w:rPr>
        <w:t xml:space="preserve"> </w:t>
      </w:r>
      <w:r>
        <w:t>obsah</w:t>
      </w:r>
      <w:r>
        <w:rPr>
          <w:spacing w:val="40"/>
        </w:rPr>
        <w:t xml:space="preserve"> </w:t>
      </w:r>
      <w:r>
        <w:t>blíže</w:t>
      </w:r>
      <w:r>
        <w:rPr>
          <w:spacing w:val="-51"/>
        </w:rPr>
        <w:t xml:space="preserve"> </w:t>
      </w:r>
      <w:r>
        <w:t>specifikovat</w:t>
      </w:r>
      <w:r>
        <w:rPr>
          <w:spacing w:val="13"/>
        </w:rPr>
        <w:t xml:space="preserve"> </w:t>
      </w:r>
      <w:r>
        <w:t>či</w:t>
      </w:r>
      <w:r>
        <w:rPr>
          <w:spacing w:val="13"/>
        </w:rPr>
        <w:t xml:space="preserve"> </w:t>
      </w:r>
      <w:r>
        <w:t>rozšířit.</w:t>
      </w:r>
      <w:r>
        <w:rPr>
          <w:spacing w:val="16"/>
        </w:rPr>
        <w:t xml:space="preserve"> </w:t>
      </w:r>
      <w:r>
        <w:t>Příjemce</w:t>
      </w:r>
      <w:r>
        <w:rPr>
          <w:spacing w:val="12"/>
        </w:rPr>
        <w:t xml:space="preserve"> </w:t>
      </w:r>
      <w:r>
        <w:t>podpory</w:t>
      </w:r>
      <w:r>
        <w:rPr>
          <w:spacing w:val="1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povinen</w:t>
      </w:r>
      <w:r>
        <w:rPr>
          <w:spacing w:val="14"/>
        </w:rPr>
        <w:t xml:space="preserve"> </w:t>
      </w:r>
      <w:r>
        <w:t>tyto</w:t>
      </w:r>
      <w:r>
        <w:rPr>
          <w:spacing w:val="14"/>
        </w:rPr>
        <w:t xml:space="preserve"> </w:t>
      </w:r>
      <w:r>
        <w:t>pokyny</w:t>
      </w:r>
      <w:r>
        <w:rPr>
          <w:spacing w:val="13"/>
        </w:rPr>
        <w:t xml:space="preserve"> </w:t>
      </w:r>
      <w:r>
        <w:t>(žádost</w:t>
      </w:r>
      <w:r>
        <w:rPr>
          <w:spacing w:val="1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informace)</w:t>
      </w:r>
      <w:r>
        <w:rPr>
          <w:spacing w:val="14"/>
        </w:rPr>
        <w:t xml:space="preserve"> </w:t>
      </w:r>
      <w:r>
        <w:t>bez</w:t>
      </w:r>
      <w:r>
        <w:rPr>
          <w:spacing w:val="14"/>
        </w:rPr>
        <w:t xml:space="preserve"> </w:t>
      </w:r>
      <w:r>
        <w:t>zbytečného</w:t>
      </w:r>
    </w:p>
    <w:p w:rsidR="00F55427" w:rsidRDefault="00F55427">
      <w:pPr>
        <w:sectPr w:rsidR="00F55427">
          <w:pgSz w:w="12240" w:h="15840"/>
          <w:pgMar w:top="1060" w:right="1000" w:bottom="1660" w:left="1320" w:header="0" w:footer="1384" w:gutter="0"/>
          <w:cols w:space="708"/>
        </w:sectPr>
      </w:pPr>
    </w:p>
    <w:p w:rsidR="00F55427" w:rsidRDefault="00375963">
      <w:pPr>
        <w:pStyle w:val="Zkladntext"/>
        <w:spacing w:before="73"/>
        <w:ind w:left="665" w:right="128"/>
      </w:pPr>
      <w:r>
        <w:lastRenderedPageBreak/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</w:t>
      </w:r>
      <w:r>
        <w:t>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F55427" w:rsidRDefault="00375963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6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55427" w:rsidRDefault="0037596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F55427" w:rsidRDefault="00F55427">
      <w:pPr>
        <w:pStyle w:val="Zkladntext"/>
        <w:spacing w:before="2"/>
        <w:jc w:val="left"/>
        <w:rPr>
          <w:sz w:val="36"/>
        </w:rPr>
      </w:pPr>
    </w:p>
    <w:p w:rsidR="00F55427" w:rsidRDefault="00375963">
      <w:pPr>
        <w:pStyle w:val="Nadpis1"/>
        <w:ind w:left="3414"/>
      </w:pPr>
      <w:r>
        <w:t>V.</w:t>
      </w:r>
    </w:p>
    <w:p w:rsidR="00F55427" w:rsidRDefault="00375963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55427" w:rsidRDefault="00F55427">
      <w:pPr>
        <w:pStyle w:val="Zkladntext"/>
        <w:spacing w:before="1"/>
        <w:jc w:val="left"/>
        <w:rPr>
          <w:b/>
          <w:sz w:val="18"/>
        </w:rPr>
      </w:pPr>
    </w:p>
    <w:p w:rsidR="00F55427" w:rsidRDefault="00375963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49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55427" w:rsidRDefault="00375963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10"/>
          <w:sz w:val="20"/>
        </w:rPr>
        <w:t xml:space="preserve"> </w:t>
      </w:r>
      <w:r>
        <w:rPr>
          <w:sz w:val="20"/>
        </w:rPr>
        <w:t>odrážkou</w:t>
      </w:r>
      <w:r>
        <w:rPr>
          <w:spacing w:val="11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článku</w:t>
      </w:r>
      <w:r>
        <w:rPr>
          <w:spacing w:val="11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1"/>
          <w:sz w:val="20"/>
        </w:rPr>
        <w:t xml:space="preserve"> </w:t>
      </w:r>
      <w:r>
        <w:rPr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b),</w:t>
      </w:r>
      <w:r>
        <w:rPr>
          <w:spacing w:val="10"/>
          <w:sz w:val="20"/>
        </w:rPr>
        <w:t xml:space="preserve"> </w:t>
      </w:r>
      <w:r>
        <w:rPr>
          <w:sz w:val="20"/>
        </w:rPr>
        <w:t>c)</w:t>
      </w:r>
      <w:r>
        <w:rPr>
          <w:spacing w:val="11"/>
          <w:sz w:val="20"/>
        </w:rPr>
        <w:t xml:space="preserve"> </w:t>
      </w:r>
      <w:r>
        <w:rPr>
          <w:sz w:val="20"/>
        </w:rPr>
        <w:t>nebo</w:t>
      </w:r>
      <w:r>
        <w:rPr>
          <w:spacing w:val="12"/>
          <w:sz w:val="20"/>
        </w:rPr>
        <w:t xml:space="preserve"> </w:t>
      </w:r>
      <w:r>
        <w:rPr>
          <w:sz w:val="20"/>
        </w:rPr>
        <w:t>d)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1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z w:val="20"/>
        </w:rPr>
        <w:t>výši</w:t>
      </w:r>
    </w:p>
    <w:p w:rsidR="00F55427" w:rsidRDefault="00F55427">
      <w:pPr>
        <w:jc w:val="both"/>
        <w:rPr>
          <w:sz w:val="20"/>
        </w:rPr>
        <w:sectPr w:rsidR="00F55427">
          <w:pgSz w:w="12240" w:h="15840"/>
          <w:pgMar w:top="1060" w:right="1000" w:bottom="1660" w:left="1320" w:header="0" w:footer="1384" w:gutter="0"/>
          <w:cols w:space="708"/>
        </w:sectPr>
      </w:pPr>
    </w:p>
    <w:p w:rsidR="00F55427" w:rsidRDefault="00375963">
      <w:pPr>
        <w:pStyle w:val="Zkladntext"/>
        <w:spacing w:before="73"/>
        <w:ind w:left="741"/>
      </w:pPr>
      <w:r>
        <w:lastRenderedPageBreak/>
        <w:t>odpovídající</w:t>
      </w:r>
      <w:r>
        <w:rPr>
          <w:spacing w:val="-6"/>
        </w:rPr>
        <w:t xml:space="preserve"> </w:t>
      </w:r>
      <w:r>
        <w:t>neoprávněně</w:t>
      </w:r>
      <w:r>
        <w:rPr>
          <w:spacing w:val="-5"/>
        </w:rPr>
        <w:t xml:space="preserve"> </w:t>
      </w:r>
      <w:r>
        <w:t>použitým</w:t>
      </w:r>
      <w:r>
        <w:rPr>
          <w:spacing w:val="-6"/>
        </w:rPr>
        <w:t xml:space="preserve"> </w:t>
      </w:r>
      <w:r>
        <w:t>prostředkům.</w:t>
      </w:r>
    </w:p>
    <w:p w:rsidR="00F55427" w:rsidRDefault="00375963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28"/>
        <w:jc w:val="both"/>
        <w:rPr>
          <w:sz w:val="20"/>
        </w:rPr>
      </w:pPr>
      <w:r>
        <w:rPr>
          <w:sz w:val="20"/>
        </w:rPr>
        <w:t>D</w:t>
      </w:r>
      <w:r>
        <w:rPr>
          <w:sz w:val="20"/>
        </w:rPr>
        <w:t>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</w:t>
      </w:r>
      <w:r>
        <w:rPr>
          <w:sz w:val="20"/>
        </w:rPr>
        <w:t>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F55427" w:rsidRDefault="00375963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55427" w:rsidRDefault="00375963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F55427" w:rsidRDefault="00375963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55427" w:rsidRDefault="00F55427">
      <w:pPr>
        <w:pStyle w:val="Zkladntext"/>
        <w:spacing w:before="2"/>
        <w:jc w:val="left"/>
        <w:rPr>
          <w:sz w:val="36"/>
        </w:rPr>
      </w:pPr>
    </w:p>
    <w:p w:rsidR="00F55427" w:rsidRDefault="00375963">
      <w:pPr>
        <w:pStyle w:val="Nadpis1"/>
        <w:ind w:left="3417"/>
      </w:pPr>
      <w:r>
        <w:t>VI.</w:t>
      </w:r>
    </w:p>
    <w:p w:rsidR="00F55427" w:rsidRDefault="00375963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55427" w:rsidRDefault="00F55427">
      <w:pPr>
        <w:pStyle w:val="Zkladntext"/>
        <w:spacing w:before="11"/>
        <w:jc w:val="left"/>
        <w:rPr>
          <w:b/>
          <w:sz w:val="17"/>
        </w:rPr>
      </w:pPr>
    </w:p>
    <w:p w:rsidR="00F55427" w:rsidRDefault="0037596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55427" w:rsidRDefault="0037596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F55427" w:rsidRDefault="0037596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55427" w:rsidRDefault="00375963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55427" w:rsidRDefault="00375963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F55427" w:rsidRDefault="0037596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55427" w:rsidRDefault="00375963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55427" w:rsidRDefault="00375963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55427" w:rsidRDefault="00F55427">
      <w:pPr>
        <w:jc w:val="both"/>
        <w:rPr>
          <w:sz w:val="20"/>
        </w:rPr>
        <w:sectPr w:rsidR="00F55427">
          <w:pgSz w:w="12240" w:h="15840"/>
          <w:pgMar w:top="1060" w:right="1000" w:bottom="1660" w:left="1320" w:header="0" w:footer="1384" w:gutter="0"/>
          <w:cols w:space="708"/>
        </w:sectPr>
      </w:pPr>
    </w:p>
    <w:p w:rsidR="00F55427" w:rsidRDefault="00375963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55427" w:rsidRDefault="00F55427">
      <w:pPr>
        <w:pStyle w:val="Zkladntext"/>
        <w:spacing w:before="3"/>
        <w:jc w:val="left"/>
        <w:rPr>
          <w:sz w:val="36"/>
        </w:rPr>
      </w:pPr>
    </w:p>
    <w:p w:rsidR="00F55427" w:rsidRDefault="00375963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F55427" w:rsidRDefault="00F55427">
      <w:pPr>
        <w:pStyle w:val="Zkladntext"/>
        <w:spacing w:before="1"/>
        <w:jc w:val="left"/>
        <w:rPr>
          <w:sz w:val="18"/>
        </w:rPr>
      </w:pPr>
    </w:p>
    <w:p w:rsidR="00F55427" w:rsidRDefault="00375963">
      <w:pPr>
        <w:pStyle w:val="Zkladntext"/>
        <w:ind w:left="382"/>
        <w:jc w:val="left"/>
      </w:pPr>
      <w:r>
        <w:t>dne:</w:t>
      </w:r>
    </w:p>
    <w:p w:rsidR="00F55427" w:rsidRDefault="00F55427">
      <w:pPr>
        <w:pStyle w:val="Zkladntext"/>
        <w:jc w:val="left"/>
        <w:rPr>
          <w:sz w:val="26"/>
        </w:rPr>
      </w:pPr>
    </w:p>
    <w:p w:rsidR="00F55427" w:rsidRDefault="00F55427">
      <w:pPr>
        <w:pStyle w:val="Zkladntext"/>
        <w:jc w:val="left"/>
        <w:rPr>
          <w:sz w:val="26"/>
        </w:rPr>
      </w:pPr>
    </w:p>
    <w:p w:rsidR="00F55427" w:rsidRDefault="00F55427">
      <w:pPr>
        <w:pStyle w:val="Zkladntext"/>
        <w:jc w:val="left"/>
        <w:rPr>
          <w:sz w:val="29"/>
        </w:rPr>
      </w:pPr>
    </w:p>
    <w:p w:rsidR="00F55427" w:rsidRDefault="00375963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55427" w:rsidRDefault="00375963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55427" w:rsidRDefault="00F55427">
      <w:pPr>
        <w:pStyle w:val="Zkladntext"/>
        <w:jc w:val="left"/>
        <w:rPr>
          <w:sz w:val="26"/>
        </w:rPr>
      </w:pPr>
    </w:p>
    <w:p w:rsidR="00F55427" w:rsidRDefault="00F55427">
      <w:pPr>
        <w:pStyle w:val="Zkladntext"/>
        <w:jc w:val="left"/>
        <w:rPr>
          <w:sz w:val="26"/>
        </w:rPr>
      </w:pPr>
    </w:p>
    <w:p w:rsidR="00F55427" w:rsidRDefault="00F55427">
      <w:pPr>
        <w:pStyle w:val="Zkladntext"/>
        <w:jc w:val="left"/>
        <w:rPr>
          <w:sz w:val="26"/>
        </w:rPr>
      </w:pPr>
    </w:p>
    <w:p w:rsidR="00F55427" w:rsidRDefault="00F55427">
      <w:pPr>
        <w:pStyle w:val="Zkladntext"/>
        <w:spacing w:before="3"/>
        <w:jc w:val="left"/>
        <w:rPr>
          <w:sz w:val="27"/>
        </w:rPr>
      </w:pPr>
    </w:p>
    <w:p w:rsidR="00F55427" w:rsidRDefault="00375963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55427" w:rsidRDefault="00F55427">
      <w:pPr>
        <w:spacing w:line="264" w:lineRule="auto"/>
        <w:sectPr w:rsidR="00F55427">
          <w:pgSz w:w="12240" w:h="15840"/>
          <w:pgMar w:top="1060" w:right="1000" w:bottom="1660" w:left="1320" w:header="0" w:footer="1384" w:gutter="0"/>
          <w:cols w:space="708"/>
        </w:sectPr>
      </w:pPr>
    </w:p>
    <w:p w:rsidR="00F55427" w:rsidRDefault="00375963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55427" w:rsidRDefault="00F55427">
      <w:pPr>
        <w:pStyle w:val="Zkladntext"/>
        <w:jc w:val="left"/>
        <w:rPr>
          <w:sz w:val="26"/>
        </w:rPr>
      </w:pPr>
    </w:p>
    <w:p w:rsidR="00F55427" w:rsidRDefault="00F55427">
      <w:pPr>
        <w:pStyle w:val="Zkladntext"/>
        <w:spacing w:before="2"/>
        <w:jc w:val="left"/>
        <w:rPr>
          <w:sz w:val="32"/>
        </w:rPr>
      </w:pPr>
    </w:p>
    <w:p w:rsidR="00F55427" w:rsidRDefault="00375963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F55427" w:rsidRDefault="00F55427">
      <w:pPr>
        <w:pStyle w:val="Zkladntext"/>
        <w:spacing w:before="1"/>
        <w:jc w:val="left"/>
        <w:rPr>
          <w:b/>
          <w:sz w:val="27"/>
        </w:rPr>
      </w:pPr>
    </w:p>
    <w:p w:rsidR="00F55427" w:rsidRDefault="0037596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55427" w:rsidRDefault="00F55427">
      <w:pPr>
        <w:pStyle w:val="Zkladntext"/>
        <w:spacing w:before="1"/>
        <w:jc w:val="left"/>
        <w:rPr>
          <w:b/>
          <w:sz w:val="29"/>
        </w:rPr>
      </w:pPr>
    </w:p>
    <w:p w:rsidR="00F55427" w:rsidRDefault="0037596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F55427" w:rsidRDefault="0037596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55427" w:rsidRDefault="0037596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55427" w:rsidRDefault="0037596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55427" w:rsidRDefault="0037596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5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55427" w:rsidRDefault="0037596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F55427" w:rsidRDefault="0037596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F55427" w:rsidRDefault="00F55427">
      <w:pPr>
        <w:spacing w:line="312" w:lineRule="auto"/>
        <w:jc w:val="both"/>
        <w:rPr>
          <w:sz w:val="20"/>
        </w:rPr>
        <w:sectPr w:rsidR="00F55427">
          <w:pgSz w:w="12240" w:h="15840"/>
          <w:pgMar w:top="1060" w:right="1000" w:bottom="1660" w:left="1320" w:header="0" w:footer="1384" w:gutter="0"/>
          <w:cols w:space="708"/>
        </w:sectPr>
      </w:pPr>
    </w:p>
    <w:p w:rsidR="00F55427" w:rsidRDefault="00375963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55427" w:rsidRDefault="00F55427">
      <w:pPr>
        <w:pStyle w:val="Zkladntext"/>
        <w:spacing w:before="1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4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42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55427" w:rsidRDefault="00375963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55427" w:rsidRDefault="0037596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55427" w:rsidRDefault="003759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427" w:rsidRDefault="00375963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542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55427" w:rsidRDefault="0037596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55427" w:rsidRDefault="0037596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55427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55427" w:rsidRDefault="003759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55427" w:rsidRDefault="0037596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55427" w:rsidRDefault="00375963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55427" w:rsidRDefault="00375963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55427" w:rsidRDefault="0037596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5542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55427" w:rsidRDefault="0037596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55427" w:rsidRDefault="0037596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5542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55427" w:rsidRDefault="0037596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55427" w:rsidRDefault="00375963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55427" w:rsidRDefault="00375963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5542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7" w:line="237" w:lineRule="auto"/>
              <w:ind w:left="114" w:right="2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55427" w:rsidRDefault="00375963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55427" w:rsidRDefault="0037596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55427" w:rsidRDefault="0037596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55427" w:rsidRDefault="00F55427">
      <w:pPr>
        <w:rPr>
          <w:sz w:val="20"/>
        </w:rPr>
        <w:sectPr w:rsidR="00F55427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4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427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55427" w:rsidRDefault="00375963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55427" w:rsidRDefault="0037596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55427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55427" w:rsidRDefault="0037596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55427" w:rsidRDefault="0037596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5542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55427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55427" w:rsidRDefault="0037596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55427" w:rsidRDefault="0037596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55427" w:rsidRDefault="0037596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55427" w:rsidRDefault="0037596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55427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55427" w:rsidRDefault="0037596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5542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55427" w:rsidRDefault="00375963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55427" w:rsidRDefault="0037596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55427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55427" w:rsidRDefault="003759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55427" w:rsidRDefault="00F55427">
      <w:pPr>
        <w:rPr>
          <w:sz w:val="20"/>
        </w:rPr>
        <w:sectPr w:rsidR="00F55427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4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427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55427" w:rsidRDefault="0037596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55427" w:rsidRDefault="0037596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55427" w:rsidRDefault="0037596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55427" w:rsidRDefault="00375963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55427" w:rsidRDefault="00375963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55427" w:rsidRDefault="00375963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55427" w:rsidRDefault="00375963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55427" w:rsidRDefault="0037596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55427" w:rsidRDefault="0037596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5427" w:rsidRDefault="0037596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55427" w:rsidRDefault="00375963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55427" w:rsidRDefault="00375963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5542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55427" w:rsidRDefault="00375963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55427" w:rsidRDefault="00375963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55427" w:rsidRDefault="00375963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427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55427" w:rsidRDefault="00375963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55427" w:rsidRDefault="0037596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55427" w:rsidRDefault="0037596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55427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55427" w:rsidRDefault="00375963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427" w:rsidRDefault="0037596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55427" w:rsidRDefault="00F55427">
      <w:pPr>
        <w:pStyle w:val="Zkladntext"/>
        <w:jc w:val="left"/>
        <w:rPr>
          <w:b/>
        </w:rPr>
      </w:pPr>
    </w:p>
    <w:p w:rsidR="00F55427" w:rsidRDefault="004C17DD">
      <w:pPr>
        <w:pStyle w:val="Zkladntext"/>
        <w:spacing w:before="1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98543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55427" w:rsidRDefault="00F55427">
      <w:pPr>
        <w:pStyle w:val="Zkladntext"/>
        <w:jc w:val="left"/>
        <w:rPr>
          <w:b/>
        </w:rPr>
      </w:pPr>
    </w:p>
    <w:p w:rsidR="00F55427" w:rsidRDefault="00F55427">
      <w:pPr>
        <w:pStyle w:val="Zkladntext"/>
        <w:spacing w:before="3"/>
        <w:jc w:val="left"/>
        <w:rPr>
          <w:b/>
          <w:sz w:val="14"/>
        </w:rPr>
      </w:pPr>
    </w:p>
    <w:p w:rsidR="00F55427" w:rsidRDefault="0037596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55427" w:rsidRDefault="00F55427">
      <w:pPr>
        <w:rPr>
          <w:sz w:val="16"/>
        </w:rPr>
        <w:sectPr w:rsidR="00F55427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4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42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55427" w:rsidRDefault="00375963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55427" w:rsidRDefault="00375963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55427" w:rsidRDefault="00375963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5542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55427" w:rsidRDefault="0037596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55427" w:rsidRDefault="003759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55427" w:rsidRDefault="00375963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55427" w:rsidRDefault="0037596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55427" w:rsidRDefault="00375963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55427" w:rsidRDefault="0037596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55427" w:rsidRDefault="0037596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55427" w:rsidRDefault="00375963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55427" w:rsidRDefault="0037596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5427" w:rsidRDefault="0037596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55427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55427" w:rsidRDefault="0037596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5427" w:rsidRDefault="00375963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55427" w:rsidRDefault="0037596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55427" w:rsidRDefault="0037596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5542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55427" w:rsidRDefault="00375963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55427" w:rsidRDefault="0037596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55427" w:rsidRDefault="00375963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55427" w:rsidRDefault="00375963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55427" w:rsidRDefault="0037596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5427" w:rsidRDefault="00375963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427" w:rsidRDefault="0037596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427" w:rsidRDefault="00375963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55427" w:rsidRDefault="00375963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55427" w:rsidRDefault="003759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427" w:rsidRDefault="0037596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55427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55427" w:rsidRDefault="00F55427">
      <w:pPr>
        <w:rPr>
          <w:sz w:val="20"/>
        </w:rPr>
        <w:sectPr w:rsidR="00F55427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4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427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55427" w:rsidRDefault="0037596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55427" w:rsidRDefault="0037596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55427" w:rsidRDefault="00375963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55427" w:rsidRDefault="0037596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55427" w:rsidRDefault="00375963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5427" w:rsidRDefault="00375963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427" w:rsidRDefault="0037596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427" w:rsidRDefault="0037596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55427" w:rsidRDefault="003759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55427" w:rsidRDefault="00375963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55427" w:rsidRDefault="00375963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55427" w:rsidRDefault="0037596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55427" w:rsidRDefault="0037596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55427" w:rsidRDefault="003759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55427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55427" w:rsidRDefault="00375963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55427" w:rsidRDefault="00375963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55427" w:rsidRDefault="00375963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55427" w:rsidRDefault="0037596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55427" w:rsidRDefault="0037596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55427" w:rsidRDefault="00375963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F55427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55427" w:rsidRDefault="0037596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55427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10"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427" w:rsidRDefault="00375963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55427" w:rsidRDefault="003759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55427" w:rsidRDefault="00F55427">
      <w:pPr>
        <w:rPr>
          <w:sz w:val="20"/>
        </w:rPr>
        <w:sectPr w:rsidR="00F55427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4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427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542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55427" w:rsidRDefault="00375963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55427" w:rsidRDefault="0037596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55427" w:rsidRDefault="00375963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55427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55427" w:rsidRDefault="0037596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55427" w:rsidRDefault="0037596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55427" w:rsidRDefault="0037596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55427" w:rsidRDefault="00375963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55427" w:rsidRDefault="0037596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427" w:rsidRDefault="003759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55427" w:rsidRDefault="00375963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55427" w:rsidRDefault="00375963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42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55427" w:rsidRDefault="0037596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55427" w:rsidRDefault="00375963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55427" w:rsidRDefault="00375963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55427" w:rsidRDefault="003759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55427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55427" w:rsidRDefault="00375963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55427" w:rsidRDefault="00375963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55427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55427" w:rsidRDefault="00375963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55427" w:rsidRDefault="00F55427">
      <w:pPr>
        <w:rPr>
          <w:sz w:val="20"/>
        </w:rPr>
        <w:sectPr w:rsidR="00F55427">
          <w:type w:val="continuous"/>
          <w:pgSz w:w="12240" w:h="15840"/>
          <w:pgMar w:top="1140" w:right="1000" w:bottom="162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4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427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5427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542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55427" w:rsidRDefault="0037596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55427" w:rsidRDefault="00375963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55427" w:rsidRDefault="003759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55427" w:rsidRDefault="0037596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55427" w:rsidRDefault="0037596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55427" w:rsidRDefault="00375963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55427" w:rsidRDefault="00375963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42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55427" w:rsidRDefault="0037596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55427" w:rsidRDefault="003759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55427" w:rsidRDefault="0037596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55427" w:rsidRDefault="003759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55427" w:rsidRDefault="00375963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42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55427" w:rsidRDefault="00375963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55427" w:rsidRDefault="00375963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55427" w:rsidRDefault="0037596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55427" w:rsidRDefault="00F55427">
      <w:pPr>
        <w:rPr>
          <w:sz w:val="20"/>
        </w:rPr>
        <w:sectPr w:rsidR="00F55427">
          <w:type w:val="continuous"/>
          <w:pgSz w:w="12240" w:h="15840"/>
          <w:pgMar w:top="1140" w:right="1000" w:bottom="192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4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42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55427" w:rsidRDefault="00375963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55427" w:rsidRDefault="003759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55427" w:rsidRDefault="0037596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427" w:rsidRDefault="0037596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55427" w:rsidRDefault="0037596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55427" w:rsidRDefault="0037596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42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55427" w:rsidRDefault="00375963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55427" w:rsidRDefault="00375963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55427" w:rsidRDefault="00375963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542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55427" w:rsidRDefault="00375963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55427" w:rsidRDefault="00375963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5542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55427" w:rsidRDefault="00375963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55427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F55427" w:rsidRDefault="004C17DD">
      <w:pPr>
        <w:pStyle w:val="Zkladntext"/>
        <w:spacing w:before="7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48EB3" id="docshape3" o:spid="_x0000_s1026" style="position:absolute;margin-left:85.1pt;margin-top:9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B4PJ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55427" w:rsidRDefault="00F55427">
      <w:pPr>
        <w:pStyle w:val="Zkladntext"/>
        <w:jc w:val="left"/>
      </w:pPr>
    </w:p>
    <w:p w:rsidR="00F55427" w:rsidRDefault="00F55427">
      <w:pPr>
        <w:pStyle w:val="Zkladntext"/>
        <w:spacing w:before="3"/>
        <w:jc w:val="left"/>
        <w:rPr>
          <w:sz w:val="14"/>
        </w:rPr>
      </w:pPr>
    </w:p>
    <w:p w:rsidR="00F55427" w:rsidRDefault="0037596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55427" w:rsidRDefault="00F55427">
      <w:pPr>
        <w:rPr>
          <w:sz w:val="16"/>
        </w:rPr>
        <w:sectPr w:rsidR="00F55427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42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42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55427" w:rsidRDefault="0037596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55427" w:rsidRDefault="00375963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55427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427" w:rsidRDefault="0037596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427" w:rsidRDefault="00F5542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55427" w:rsidRDefault="003759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55427" w:rsidRDefault="00F5542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55427" w:rsidRDefault="0037596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55427" w:rsidRDefault="0037596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5542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427" w:rsidRDefault="00F554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55427" w:rsidRDefault="003759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55427" w:rsidRDefault="00F5542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55427" w:rsidRDefault="0037596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55427" w:rsidRDefault="00375963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55427" w:rsidRDefault="003759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5542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55427" w:rsidRDefault="0037596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F55427" w:rsidRDefault="00375963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427" w:rsidRDefault="0037596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427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427" w:rsidRDefault="00F5542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427" w:rsidRDefault="00375963">
            <w:pPr>
              <w:pStyle w:val="TableParagraph"/>
              <w:spacing w:before="9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75963" w:rsidRDefault="00375963"/>
    <w:sectPr w:rsidR="00375963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63" w:rsidRDefault="00375963">
      <w:r>
        <w:separator/>
      </w:r>
    </w:p>
  </w:endnote>
  <w:endnote w:type="continuationSeparator" w:id="0">
    <w:p w:rsidR="00375963" w:rsidRDefault="0037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27" w:rsidRDefault="004C17DD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427" w:rsidRDefault="0037596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17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55427" w:rsidRDefault="0037596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17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63" w:rsidRDefault="00375963">
      <w:r>
        <w:separator/>
      </w:r>
    </w:p>
  </w:footnote>
  <w:footnote w:type="continuationSeparator" w:id="0">
    <w:p w:rsidR="00375963" w:rsidRDefault="00375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C9C"/>
    <w:multiLevelType w:val="hybridMultilevel"/>
    <w:tmpl w:val="BB821F28"/>
    <w:lvl w:ilvl="0" w:tplc="887C66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326B5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6843BF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5C8335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A38AA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B6818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7B268B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E42850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2A2FB2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2B34B1"/>
    <w:multiLevelType w:val="hybridMultilevel"/>
    <w:tmpl w:val="5DF03FD8"/>
    <w:lvl w:ilvl="0" w:tplc="A3FEBFE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04F50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D9406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1B0A2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50C016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EA607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A3A286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8C8919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E7CF1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160AA5"/>
    <w:multiLevelType w:val="hybridMultilevel"/>
    <w:tmpl w:val="00727EDE"/>
    <w:lvl w:ilvl="0" w:tplc="91BC61C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D8C12F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A9CF26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08AC2A2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79E609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5C4A30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7C81C4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9422DB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308FD7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0E36A2C"/>
    <w:multiLevelType w:val="hybridMultilevel"/>
    <w:tmpl w:val="F2D8D81A"/>
    <w:lvl w:ilvl="0" w:tplc="17C8D518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B6132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626147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FCCF43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6A0A5B3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4366D8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580661F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7C3EB75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648BBD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28F712C"/>
    <w:multiLevelType w:val="hybridMultilevel"/>
    <w:tmpl w:val="EBF4ADE6"/>
    <w:lvl w:ilvl="0" w:tplc="F286AAE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03288D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4C1431F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6B8C549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9A16C63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3C6B26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003654E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362B3D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B98D8B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24A64051"/>
    <w:multiLevelType w:val="hybridMultilevel"/>
    <w:tmpl w:val="625029CA"/>
    <w:lvl w:ilvl="0" w:tplc="8DD0095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9ACD1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2E698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4EACF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202656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96A6A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D4A6CA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5DCB4C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53C90F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A31365E"/>
    <w:multiLevelType w:val="hybridMultilevel"/>
    <w:tmpl w:val="CCF466FE"/>
    <w:lvl w:ilvl="0" w:tplc="757ED9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8EB12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58C806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6589A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5DEB50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9FA001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B32FB5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53CF64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3E69BB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A453805"/>
    <w:multiLevelType w:val="hybridMultilevel"/>
    <w:tmpl w:val="AFF24402"/>
    <w:lvl w:ilvl="0" w:tplc="5ED0CF2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BAEEB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90E7E4E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7A6A188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4CEC84EE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24122F24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D64224FC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493E2818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9F52B726">
      <w:numFmt w:val="bullet"/>
      <w:lvlText w:val="•"/>
      <w:lvlJc w:val="left"/>
      <w:pPr>
        <w:ind w:left="2000" w:hanging="286"/>
      </w:pPr>
      <w:rPr>
        <w:rFonts w:hint="default"/>
        <w:lang w:val="cs-CZ" w:eastAsia="en-US" w:bidi="ar-SA"/>
      </w:rPr>
    </w:lvl>
  </w:abstractNum>
  <w:abstractNum w:abstractNumId="8" w15:restartNumberingAfterBreak="0">
    <w:nsid w:val="6B695691"/>
    <w:multiLevelType w:val="hybridMultilevel"/>
    <w:tmpl w:val="79120A14"/>
    <w:lvl w:ilvl="0" w:tplc="E21CF80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A897DA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0F2C7ED0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9A0ADD80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0A304190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9DB24DE8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31E0E17C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D6504EA6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BD2020AA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27"/>
    <w:rsid w:val="00375963"/>
    <w:rsid w:val="004C17DD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41073-0020-46A3-9A9F-94F4563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4879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2023-11-15T10:11:00Z</dcterms:created>
  <dcterms:modified xsi:type="dcterms:W3CDTF">2023-11-15T10:11:00Z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