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6E4E" w14:textId="77777777" w:rsidR="00700A61" w:rsidRPr="00700A61" w:rsidRDefault="00700A61" w:rsidP="00700A61">
      <w:pPr>
        <w:spacing w:line="220" w:lineRule="auto"/>
        <w:jc w:val="center"/>
        <w:rPr>
          <w:rFonts w:eastAsia="Calibri"/>
          <w:b/>
          <w:color w:val="000000"/>
          <w:sz w:val="52"/>
          <w:szCs w:val="22"/>
          <w:lang w:eastAsia="en-US"/>
        </w:rPr>
      </w:pPr>
      <w:bookmarkStart w:id="0" w:name="_Hlk121046132"/>
      <w:r w:rsidRPr="00700A61">
        <w:rPr>
          <w:rFonts w:eastAsia="Calibri"/>
          <w:b/>
          <w:color w:val="000000"/>
          <w:sz w:val="52"/>
          <w:szCs w:val="22"/>
          <w:lang w:eastAsia="en-US"/>
        </w:rPr>
        <w:t>Kupní smlouva</w:t>
      </w:r>
    </w:p>
    <w:p w14:paraId="452AAE2E" w14:textId="77777777" w:rsidR="00700A61" w:rsidRPr="00700A61" w:rsidRDefault="00700A61" w:rsidP="00700A61">
      <w:pPr>
        <w:jc w:val="center"/>
        <w:rPr>
          <w:rFonts w:eastAsia="Calibri"/>
          <w:b/>
          <w:color w:val="000000"/>
          <w:sz w:val="26"/>
          <w:szCs w:val="22"/>
          <w:lang w:eastAsia="en-US"/>
        </w:rPr>
      </w:pPr>
      <w:r w:rsidRPr="00700A61">
        <w:rPr>
          <w:rFonts w:eastAsia="Calibri"/>
          <w:b/>
          <w:color w:val="000000"/>
          <w:sz w:val="26"/>
          <w:szCs w:val="22"/>
          <w:lang w:eastAsia="en-US"/>
        </w:rPr>
        <w:t xml:space="preserve">se </w:t>
      </w:r>
    </w:p>
    <w:p w14:paraId="116900B1" w14:textId="77777777" w:rsidR="00700A61" w:rsidRPr="00700A61" w:rsidRDefault="00700A61" w:rsidP="00700A61">
      <w:pPr>
        <w:jc w:val="center"/>
        <w:rPr>
          <w:rFonts w:eastAsia="Calibri"/>
          <w:b/>
          <w:color w:val="000000"/>
          <w:sz w:val="26"/>
          <w:szCs w:val="22"/>
          <w:lang w:eastAsia="en-US"/>
        </w:rPr>
      </w:pPr>
      <w:r w:rsidRPr="00700A61">
        <w:rPr>
          <w:rFonts w:eastAsia="Calibri"/>
          <w:b/>
          <w:color w:val="000000"/>
          <w:sz w:val="26"/>
          <w:szCs w:val="22"/>
          <w:lang w:eastAsia="en-US"/>
        </w:rPr>
        <w:t xml:space="preserve">zřízením předkupního práva, práva výhrady zpětné koupě a zákazu zcizení a </w:t>
      </w:r>
      <w:r w:rsidRPr="00700A61">
        <w:rPr>
          <w:rFonts w:eastAsia="Calibri"/>
          <w:b/>
          <w:color w:val="000000"/>
          <w:sz w:val="26"/>
          <w:szCs w:val="22"/>
          <w:lang w:eastAsia="en-US"/>
        </w:rPr>
        <w:br/>
        <w:t xml:space="preserve">zatížení jako práv věcných </w:t>
      </w:r>
      <w:r w:rsidRPr="00700A61">
        <w:rPr>
          <w:rFonts w:eastAsia="Calibri"/>
          <w:b/>
          <w:color w:val="000000"/>
          <w:sz w:val="26"/>
          <w:szCs w:val="22"/>
          <w:lang w:eastAsia="en-US"/>
        </w:rPr>
        <w:br/>
      </w:r>
      <w:r w:rsidRPr="00700A61">
        <w:rPr>
          <w:rFonts w:eastAsia="Calibri"/>
          <w:i/>
          <w:color w:val="000000"/>
          <w:sz w:val="24"/>
          <w:szCs w:val="22"/>
          <w:lang w:eastAsia="en-US"/>
        </w:rPr>
        <w:t xml:space="preserve">uzavřená dle ustanovení § 2079 a násl., dle ustanovení § 2144, dle ustanovení § 2138 a dle </w:t>
      </w:r>
      <w:r w:rsidRPr="00700A61">
        <w:rPr>
          <w:rFonts w:eastAsia="Calibri"/>
          <w:i/>
          <w:color w:val="000000"/>
          <w:sz w:val="24"/>
          <w:szCs w:val="22"/>
          <w:lang w:eastAsia="en-US"/>
        </w:rPr>
        <w:br/>
      </w:r>
      <w:r w:rsidRPr="00700A61">
        <w:rPr>
          <w:rFonts w:eastAsia="Calibri"/>
          <w:i/>
          <w:color w:val="000000"/>
          <w:spacing w:val="-1"/>
          <w:sz w:val="24"/>
          <w:szCs w:val="22"/>
          <w:lang w:eastAsia="en-US"/>
        </w:rPr>
        <w:t>ustanovení § 1761 zák. č. 89/2012 Sb., občanský zákoník</w:t>
      </w:r>
    </w:p>
    <w:p w14:paraId="044C41F3" w14:textId="77777777" w:rsidR="00867B32" w:rsidRDefault="00867B32" w:rsidP="00700A61">
      <w:pPr>
        <w:spacing w:before="216"/>
        <w:rPr>
          <w:rFonts w:eastAsia="Calibri"/>
          <w:color w:val="000000"/>
          <w:sz w:val="24"/>
          <w:szCs w:val="22"/>
          <w:lang w:eastAsia="en-US"/>
        </w:rPr>
      </w:pPr>
    </w:p>
    <w:p w14:paraId="7C8AAADD" w14:textId="77777777" w:rsidR="00700A61" w:rsidRPr="00700A61" w:rsidRDefault="00700A61" w:rsidP="00700A61">
      <w:pPr>
        <w:spacing w:before="216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color w:val="000000"/>
          <w:sz w:val="24"/>
          <w:szCs w:val="22"/>
          <w:lang w:eastAsia="en-US"/>
        </w:rPr>
        <w:t>Níže uvedeného dne, měsíce a roku uzavřeli</w:t>
      </w:r>
    </w:p>
    <w:p w14:paraId="6EC9EB33" w14:textId="77777777" w:rsidR="00700A61" w:rsidRPr="009D31C4" w:rsidRDefault="00700A61" w:rsidP="009D31C4">
      <w:pPr>
        <w:numPr>
          <w:ilvl w:val="0"/>
          <w:numId w:val="46"/>
        </w:numPr>
        <w:tabs>
          <w:tab w:val="decimal" w:pos="288"/>
          <w:tab w:val="decimal" w:pos="360"/>
        </w:tabs>
        <w:spacing w:before="216"/>
        <w:rPr>
          <w:rFonts w:eastAsia="Calibri"/>
          <w:b/>
          <w:color w:val="000000"/>
          <w:spacing w:val="8"/>
          <w:sz w:val="24"/>
          <w:szCs w:val="24"/>
          <w:lang w:eastAsia="en-US"/>
        </w:rPr>
      </w:pPr>
      <w:r w:rsidRPr="009D31C4">
        <w:rPr>
          <w:rFonts w:eastAsia="Calibri"/>
          <w:b/>
          <w:color w:val="000000"/>
          <w:spacing w:val="8"/>
          <w:sz w:val="24"/>
          <w:szCs w:val="24"/>
          <w:lang w:eastAsia="en-US"/>
        </w:rPr>
        <w:t xml:space="preserve">město Kralovice </w:t>
      </w:r>
    </w:p>
    <w:p w14:paraId="5350FABD" w14:textId="77777777" w:rsidR="00700A61" w:rsidRPr="009D31C4" w:rsidRDefault="00700A61" w:rsidP="00700A61">
      <w:pPr>
        <w:tabs>
          <w:tab w:val="decimal" w:pos="288"/>
          <w:tab w:val="decimal" w:pos="360"/>
        </w:tabs>
        <w:spacing w:line="280" w:lineRule="auto"/>
        <w:ind w:left="72"/>
        <w:rPr>
          <w:rFonts w:eastAsia="Calibri"/>
          <w:color w:val="000000"/>
          <w:spacing w:val="8"/>
          <w:sz w:val="24"/>
          <w:szCs w:val="24"/>
          <w:lang w:eastAsia="en-US"/>
        </w:rPr>
      </w:pPr>
      <w:r w:rsidRPr="009D31C4">
        <w:rPr>
          <w:rFonts w:eastAsia="Calibri"/>
          <w:color w:val="000000"/>
          <w:spacing w:val="8"/>
          <w:sz w:val="24"/>
          <w:szCs w:val="24"/>
          <w:lang w:eastAsia="en-US"/>
        </w:rPr>
        <w:tab/>
      </w:r>
      <w:r w:rsidRPr="009D31C4">
        <w:rPr>
          <w:rFonts w:eastAsia="Calibri"/>
          <w:color w:val="000000"/>
          <w:spacing w:val="8"/>
          <w:sz w:val="24"/>
          <w:szCs w:val="24"/>
          <w:lang w:eastAsia="en-US"/>
        </w:rPr>
        <w:tab/>
        <w:t>Markova tř. 2, 331 41 Kralovice</w:t>
      </w:r>
    </w:p>
    <w:p w14:paraId="64AFFE33" w14:textId="77777777" w:rsidR="00700A61" w:rsidRPr="009D31C4" w:rsidRDefault="00700A61" w:rsidP="00700A61">
      <w:pPr>
        <w:tabs>
          <w:tab w:val="decimal" w:pos="288"/>
          <w:tab w:val="decimal" w:pos="360"/>
        </w:tabs>
        <w:ind w:left="72"/>
        <w:rPr>
          <w:rFonts w:eastAsia="Calibri"/>
          <w:color w:val="000000"/>
          <w:spacing w:val="8"/>
          <w:sz w:val="24"/>
          <w:szCs w:val="24"/>
          <w:lang w:eastAsia="en-US"/>
        </w:rPr>
      </w:pPr>
      <w:r w:rsidRPr="009D31C4">
        <w:rPr>
          <w:rFonts w:eastAsia="Calibri"/>
          <w:color w:val="000000"/>
          <w:spacing w:val="8"/>
          <w:sz w:val="24"/>
          <w:szCs w:val="24"/>
          <w:lang w:eastAsia="en-US"/>
        </w:rPr>
        <w:tab/>
      </w:r>
      <w:r w:rsidRPr="009D31C4">
        <w:rPr>
          <w:rFonts w:eastAsia="Calibri"/>
          <w:color w:val="000000"/>
          <w:spacing w:val="8"/>
          <w:sz w:val="24"/>
          <w:szCs w:val="24"/>
          <w:lang w:eastAsia="en-US"/>
        </w:rPr>
        <w:tab/>
        <w:t>IČ: 00257966, DIČ: CZ00257966</w:t>
      </w:r>
    </w:p>
    <w:p w14:paraId="4EB7C6B0" w14:textId="77777777" w:rsidR="00700A61" w:rsidRPr="009D31C4" w:rsidRDefault="00700A61" w:rsidP="00700A61">
      <w:pPr>
        <w:tabs>
          <w:tab w:val="decimal" w:pos="288"/>
          <w:tab w:val="decimal" w:pos="360"/>
        </w:tabs>
        <w:ind w:left="72"/>
        <w:rPr>
          <w:rFonts w:eastAsia="Calibri"/>
          <w:color w:val="000000"/>
          <w:sz w:val="24"/>
          <w:szCs w:val="24"/>
          <w:lang w:eastAsia="en-US"/>
        </w:rPr>
      </w:pPr>
      <w:r w:rsidRPr="009D31C4">
        <w:rPr>
          <w:rFonts w:eastAsia="Calibri"/>
          <w:color w:val="000000"/>
          <w:spacing w:val="8"/>
          <w:sz w:val="24"/>
          <w:szCs w:val="24"/>
          <w:lang w:eastAsia="en-US"/>
        </w:rPr>
        <w:tab/>
      </w:r>
      <w:r w:rsidRPr="009D31C4">
        <w:rPr>
          <w:rFonts w:eastAsia="Calibri"/>
          <w:color w:val="000000"/>
          <w:spacing w:val="8"/>
          <w:sz w:val="24"/>
          <w:szCs w:val="24"/>
          <w:lang w:eastAsia="en-US"/>
        </w:rPr>
        <w:tab/>
      </w:r>
      <w:r w:rsidRPr="009D31C4">
        <w:rPr>
          <w:rFonts w:eastAsia="Calibri"/>
          <w:color w:val="000000"/>
          <w:sz w:val="24"/>
          <w:szCs w:val="24"/>
          <w:lang w:eastAsia="en-US"/>
        </w:rPr>
        <w:t>zastoupené starostou města: Ing. Karlem Popelem</w:t>
      </w:r>
    </w:p>
    <w:p w14:paraId="7B4E37CF" w14:textId="77777777" w:rsidR="006E20BA" w:rsidRPr="009D31C4" w:rsidRDefault="006E20BA" w:rsidP="00700A61">
      <w:pPr>
        <w:ind w:left="284"/>
        <w:rPr>
          <w:rFonts w:eastAsia="Calibri"/>
          <w:i/>
          <w:color w:val="000000"/>
          <w:sz w:val="24"/>
          <w:szCs w:val="24"/>
          <w:lang w:eastAsia="en-US"/>
        </w:rPr>
      </w:pPr>
    </w:p>
    <w:p w14:paraId="02BFF34B" w14:textId="77777777" w:rsidR="00700A61" w:rsidRPr="00700A61" w:rsidRDefault="00700A61" w:rsidP="007E5D1F">
      <w:pPr>
        <w:jc w:val="both"/>
        <w:rPr>
          <w:rFonts w:eastAsia="Calibri"/>
          <w:i/>
          <w:color w:val="000000"/>
          <w:spacing w:val="2"/>
          <w:sz w:val="24"/>
          <w:szCs w:val="22"/>
          <w:lang w:eastAsia="en-US"/>
        </w:rPr>
      </w:pPr>
      <w:r w:rsidRPr="00700A61">
        <w:rPr>
          <w:rFonts w:eastAsia="Calibri"/>
          <w:i/>
          <w:color w:val="000000"/>
          <w:sz w:val="24"/>
          <w:szCs w:val="22"/>
          <w:lang w:eastAsia="en-US"/>
        </w:rPr>
        <w:t xml:space="preserve">na straně jedné jako prodávající a oprávněná z předkupního práva, z výhrady zpětné koupě </w:t>
      </w:r>
      <w:r w:rsidR="007E5D1F">
        <w:rPr>
          <w:rFonts w:eastAsia="Calibri"/>
          <w:i/>
          <w:color w:val="000000"/>
          <w:sz w:val="24"/>
          <w:szCs w:val="22"/>
          <w:lang w:eastAsia="en-US"/>
        </w:rPr>
        <w:br/>
      </w:r>
      <w:r w:rsidRPr="00700A61">
        <w:rPr>
          <w:rFonts w:eastAsia="Calibri"/>
          <w:i/>
          <w:color w:val="000000"/>
          <w:sz w:val="24"/>
          <w:szCs w:val="22"/>
          <w:lang w:eastAsia="en-US"/>
        </w:rPr>
        <w:t xml:space="preserve">a ze zákazu zcizení a zatíženi jako práv věcných </w:t>
      </w:r>
      <w:r w:rsidRPr="00700A61">
        <w:rPr>
          <w:rFonts w:eastAsia="Calibri"/>
          <w:i/>
          <w:color w:val="000000"/>
          <w:spacing w:val="2"/>
          <w:sz w:val="24"/>
          <w:szCs w:val="22"/>
          <w:lang w:eastAsia="en-US"/>
        </w:rPr>
        <w:t>(dále také jen „prodávající" nebo „oprávněná")</w:t>
      </w:r>
    </w:p>
    <w:p w14:paraId="18E537B9" w14:textId="77777777" w:rsidR="00700A61" w:rsidRPr="00700A61" w:rsidRDefault="00700A61" w:rsidP="00700A61">
      <w:pPr>
        <w:rPr>
          <w:rFonts w:eastAsia="Calibri"/>
          <w:i/>
          <w:color w:val="000000"/>
          <w:spacing w:val="2"/>
          <w:sz w:val="24"/>
          <w:szCs w:val="22"/>
          <w:lang w:eastAsia="en-US"/>
        </w:rPr>
      </w:pPr>
    </w:p>
    <w:p w14:paraId="2C9785E2" w14:textId="77777777" w:rsidR="00700A61" w:rsidRPr="00700A61" w:rsidRDefault="00700A61" w:rsidP="00700A61">
      <w:pPr>
        <w:jc w:val="center"/>
        <w:rPr>
          <w:rFonts w:eastAsia="Calibri"/>
          <w:i/>
          <w:color w:val="000000"/>
          <w:spacing w:val="2"/>
          <w:sz w:val="24"/>
          <w:szCs w:val="22"/>
          <w:lang w:eastAsia="en-US"/>
        </w:rPr>
      </w:pPr>
      <w:r w:rsidRPr="00700A61">
        <w:rPr>
          <w:rFonts w:eastAsia="Calibri"/>
          <w:color w:val="000000"/>
          <w:sz w:val="24"/>
          <w:szCs w:val="22"/>
          <w:lang w:eastAsia="en-US"/>
        </w:rPr>
        <w:t>a</w:t>
      </w:r>
    </w:p>
    <w:p w14:paraId="4BF7F921" w14:textId="77777777" w:rsidR="006E20BA" w:rsidRDefault="006E20BA" w:rsidP="006E20BA">
      <w:pPr>
        <w:ind w:left="567" w:hanging="567"/>
        <w:rPr>
          <w:sz w:val="24"/>
          <w:szCs w:val="24"/>
        </w:rPr>
      </w:pPr>
    </w:p>
    <w:p w14:paraId="031D5284" w14:textId="2878E1C5" w:rsidR="009D31C4" w:rsidRPr="009D31C4" w:rsidRDefault="009D31C4" w:rsidP="009D31C4">
      <w:pPr>
        <w:ind w:left="567" w:hanging="567"/>
        <w:rPr>
          <w:sz w:val="24"/>
          <w:szCs w:val="24"/>
        </w:rPr>
      </w:pPr>
      <w:r w:rsidRPr="009D31C4">
        <w:rPr>
          <w:sz w:val="24"/>
          <w:szCs w:val="24"/>
        </w:rPr>
        <w:t xml:space="preserve"> </w:t>
      </w:r>
      <w:r w:rsidR="006E20BA" w:rsidRPr="009D31C4">
        <w:rPr>
          <w:b/>
          <w:bCs/>
          <w:sz w:val="24"/>
          <w:szCs w:val="24"/>
        </w:rPr>
        <w:t>2.</w:t>
      </w:r>
      <w:r w:rsidR="006E20BA" w:rsidRPr="009D31C4">
        <w:rPr>
          <w:sz w:val="24"/>
          <w:szCs w:val="24"/>
        </w:rPr>
        <w:t xml:space="preserve">a) pan </w:t>
      </w:r>
      <w:r w:rsidR="00D3029A">
        <w:rPr>
          <w:b/>
          <w:bCs/>
          <w:sz w:val="24"/>
          <w:szCs w:val="24"/>
        </w:rPr>
        <w:t xml:space="preserve">Oldřich </w:t>
      </w:r>
      <w:proofErr w:type="spellStart"/>
      <w:r w:rsidR="00D3029A">
        <w:rPr>
          <w:b/>
          <w:bCs/>
          <w:sz w:val="24"/>
          <w:szCs w:val="24"/>
        </w:rPr>
        <w:t>Tyc</w:t>
      </w:r>
      <w:proofErr w:type="spellEnd"/>
      <w:r w:rsidR="006E20BA" w:rsidRPr="009D31C4">
        <w:rPr>
          <w:b/>
          <w:bCs/>
          <w:sz w:val="24"/>
          <w:szCs w:val="24"/>
        </w:rPr>
        <w:t>,</w:t>
      </w:r>
      <w:r w:rsidR="00D3029A">
        <w:rPr>
          <w:sz w:val="24"/>
          <w:szCs w:val="24"/>
        </w:rPr>
        <w:t xml:space="preserve"> </w:t>
      </w:r>
      <w:proofErr w:type="spellStart"/>
      <w:r w:rsidR="00D3029A">
        <w:rPr>
          <w:sz w:val="24"/>
          <w:szCs w:val="24"/>
        </w:rPr>
        <w:t>r.č</w:t>
      </w:r>
      <w:proofErr w:type="spellEnd"/>
      <w:r w:rsidR="00D3029A">
        <w:rPr>
          <w:sz w:val="24"/>
          <w:szCs w:val="24"/>
        </w:rPr>
        <w:t xml:space="preserve">. </w:t>
      </w:r>
      <w:proofErr w:type="spellStart"/>
      <w:r w:rsidR="006C6A98">
        <w:rPr>
          <w:sz w:val="24"/>
          <w:szCs w:val="24"/>
        </w:rPr>
        <w:t>xxxxx</w:t>
      </w:r>
      <w:proofErr w:type="spellEnd"/>
      <w:r w:rsidR="00D3029A">
        <w:rPr>
          <w:sz w:val="24"/>
          <w:szCs w:val="24"/>
        </w:rPr>
        <w:t xml:space="preserve">, </w:t>
      </w:r>
      <w:proofErr w:type="spellStart"/>
      <w:r w:rsidR="006C6A98">
        <w:rPr>
          <w:sz w:val="24"/>
          <w:szCs w:val="24"/>
        </w:rPr>
        <w:t>xxxxx</w:t>
      </w:r>
      <w:proofErr w:type="spellEnd"/>
      <w:r w:rsidR="006C6A98">
        <w:rPr>
          <w:sz w:val="24"/>
          <w:szCs w:val="24"/>
        </w:rPr>
        <w:t xml:space="preserve"> </w:t>
      </w:r>
      <w:r w:rsidR="00D3029A">
        <w:rPr>
          <w:sz w:val="24"/>
          <w:szCs w:val="24"/>
        </w:rPr>
        <w:t xml:space="preserve">Nekmíř </w:t>
      </w:r>
      <w:proofErr w:type="spellStart"/>
      <w:r w:rsidR="006C6A98">
        <w:rPr>
          <w:sz w:val="24"/>
          <w:szCs w:val="24"/>
        </w:rPr>
        <w:t>xxxxx</w:t>
      </w:r>
      <w:proofErr w:type="spellEnd"/>
      <w:r w:rsidR="006E20BA" w:rsidRPr="009D31C4">
        <w:rPr>
          <w:sz w:val="24"/>
          <w:szCs w:val="24"/>
        </w:rPr>
        <w:t xml:space="preserve"> </w:t>
      </w:r>
    </w:p>
    <w:p w14:paraId="16F3382B" w14:textId="77777777" w:rsidR="006E20BA" w:rsidRPr="009D31C4" w:rsidRDefault="006E20BA" w:rsidP="009D31C4">
      <w:pPr>
        <w:ind w:left="567" w:hanging="567"/>
        <w:jc w:val="center"/>
        <w:rPr>
          <w:sz w:val="24"/>
          <w:szCs w:val="24"/>
        </w:rPr>
      </w:pPr>
      <w:r w:rsidRPr="009D31C4">
        <w:rPr>
          <w:sz w:val="24"/>
          <w:szCs w:val="24"/>
        </w:rPr>
        <w:t>a</w:t>
      </w:r>
    </w:p>
    <w:p w14:paraId="0BBE9588" w14:textId="412A1A0F" w:rsidR="006E20BA" w:rsidRPr="009D31C4" w:rsidRDefault="006E20BA" w:rsidP="006E20BA">
      <w:pPr>
        <w:ind w:left="567" w:hanging="567"/>
        <w:rPr>
          <w:sz w:val="24"/>
          <w:szCs w:val="24"/>
        </w:rPr>
      </w:pPr>
      <w:r w:rsidRPr="009D31C4">
        <w:rPr>
          <w:sz w:val="24"/>
          <w:szCs w:val="24"/>
        </w:rPr>
        <w:t xml:space="preserve">    b) paní </w:t>
      </w:r>
      <w:r w:rsidR="00D3029A">
        <w:rPr>
          <w:b/>
          <w:bCs/>
          <w:sz w:val="24"/>
          <w:szCs w:val="24"/>
        </w:rPr>
        <w:t xml:space="preserve">Kateřina </w:t>
      </w:r>
      <w:proofErr w:type="spellStart"/>
      <w:r w:rsidR="00D3029A">
        <w:rPr>
          <w:b/>
          <w:bCs/>
          <w:sz w:val="24"/>
          <w:szCs w:val="24"/>
        </w:rPr>
        <w:t>Tycová</w:t>
      </w:r>
      <w:proofErr w:type="spellEnd"/>
      <w:r w:rsidRPr="009D31C4">
        <w:rPr>
          <w:sz w:val="24"/>
          <w:szCs w:val="24"/>
        </w:rPr>
        <w:t xml:space="preserve">, </w:t>
      </w:r>
      <w:proofErr w:type="spellStart"/>
      <w:r w:rsidR="00D3029A">
        <w:rPr>
          <w:sz w:val="24"/>
          <w:szCs w:val="24"/>
        </w:rPr>
        <w:t>r.č</w:t>
      </w:r>
      <w:proofErr w:type="spellEnd"/>
      <w:r w:rsidR="00D3029A">
        <w:rPr>
          <w:sz w:val="24"/>
          <w:szCs w:val="24"/>
        </w:rPr>
        <w:t>. 765429/2052</w:t>
      </w:r>
      <w:r w:rsidR="009D31C4" w:rsidRPr="009D31C4">
        <w:rPr>
          <w:sz w:val="24"/>
          <w:szCs w:val="24"/>
        </w:rPr>
        <w:t>,</w:t>
      </w:r>
      <w:r w:rsidRPr="009D31C4">
        <w:rPr>
          <w:sz w:val="24"/>
          <w:szCs w:val="24"/>
        </w:rPr>
        <w:t xml:space="preserve"> </w:t>
      </w:r>
      <w:proofErr w:type="spellStart"/>
      <w:r w:rsidR="006C6A98">
        <w:rPr>
          <w:sz w:val="24"/>
          <w:szCs w:val="24"/>
        </w:rPr>
        <w:t>xxxx</w:t>
      </w:r>
      <w:proofErr w:type="spellEnd"/>
      <w:r w:rsidRPr="009D31C4">
        <w:rPr>
          <w:sz w:val="24"/>
          <w:szCs w:val="24"/>
        </w:rPr>
        <w:t xml:space="preserve"> </w:t>
      </w:r>
      <w:r w:rsidR="00D3029A">
        <w:rPr>
          <w:sz w:val="24"/>
          <w:szCs w:val="24"/>
        </w:rPr>
        <w:t xml:space="preserve">Nekmíř </w:t>
      </w:r>
      <w:proofErr w:type="spellStart"/>
      <w:r w:rsidR="006C6A98">
        <w:rPr>
          <w:sz w:val="24"/>
          <w:szCs w:val="24"/>
        </w:rPr>
        <w:t>xxxx</w:t>
      </w:r>
      <w:proofErr w:type="spellEnd"/>
    </w:p>
    <w:p w14:paraId="297B2699" w14:textId="77777777" w:rsidR="006E20BA" w:rsidRDefault="006E20BA" w:rsidP="006E20BA">
      <w:pPr>
        <w:ind w:left="284"/>
        <w:rPr>
          <w:rFonts w:eastAsia="Calibri"/>
          <w:i/>
          <w:color w:val="000000"/>
          <w:spacing w:val="-1"/>
          <w:sz w:val="24"/>
          <w:szCs w:val="22"/>
          <w:lang w:eastAsia="en-US"/>
        </w:rPr>
      </w:pPr>
      <w:r>
        <w:rPr>
          <w:rFonts w:eastAsia="Calibri"/>
          <w:i/>
          <w:color w:val="000000"/>
          <w:spacing w:val="-1"/>
          <w:sz w:val="24"/>
          <w:szCs w:val="22"/>
          <w:lang w:eastAsia="en-US"/>
        </w:rPr>
        <w:t xml:space="preserve"> </w:t>
      </w:r>
    </w:p>
    <w:p w14:paraId="74848B27" w14:textId="77777777" w:rsidR="006E20BA" w:rsidRDefault="006E20BA" w:rsidP="007E5D1F">
      <w:pPr>
        <w:jc w:val="both"/>
        <w:rPr>
          <w:rFonts w:eastAsia="Calibri"/>
          <w:i/>
          <w:color w:val="000000"/>
          <w:sz w:val="24"/>
          <w:szCs w:val="22"/>
          <w:lang w:eastAsia="en-US"/>
        </w:rPr>
      </w:pPr>
      <w:r w:rsidRPr="00700A61">
        <w:rPr>
          <w:rFonts w:eastAsia="Calibri"/>
          <w:i/>
          <w:color w:val="000000"/>
          <w:spacing w:val="-1"/>
          <w:sz w:val="24"/>
          <w:szCs w:val="22"/>
          <w:lang w:eastAsia="en-US"/>
        </w:rPr>
        <w:t xml:space="preserve">na straně druhé jako kupující a povinní z předkupního práva, z výhrady zpětné koupě a ze </w:t>
      </w:r>
      <w:r w:rsidR="009D31C4">
        <w:rPr>
          <w:rFonts w:eastAsia="Calibri"/>
          <w:i/>
          <w:color w:val="000000"/>
          <w:spacing w:val="-1"/>
          <w:sz w:val="24"/>
          <w:szCs w:val="22"/>
          <w:lang w:eastAsia="en-US"/>
        </w:rPr>
        <w:t>zákazu</w:t>
      </w:r>
      <w:r>
        <w:rPr>
          <w:rFonts w:eastAsia="Calibri"/>
          <w:i/>
          <w:color w:val="000000"/>
          <w:spacing w:val="-1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i/>
          <w:color w:val="000000"/>
          <w:sz w:val="24"/>
          <w:szCs w:val="22"/>
          <w:lang w:eastAsia="en-US"/>
        </w:rPr>
        <w:t xml:space="preserve">zcizení a zatížení jako práv věcných (dále také </w:t>
      </w:r>
      <w:proofErr w:type="gramStart"/>
      <w:r w:rsidRPr="00700A61">
        <w:rPr>
          <w:rFonts w:eastAsia="Calibri"/>
          <w:i/>
          <w:color w:val="000000"/>
          <w:sz w:val="24"/>
          <w:szCs w:val="22"/>
          <w:lang w:eastAsia="en-US"/>
        </w:rPr>
        <w:t>„ kupující</w:t>
      </w:r>
      <w:proofErr w:type="gramEnd"/>
      <w:r w:rsidRPr="00700A61">
        <w:rPr>
          <w:rFonts w:eastAsia="Calibri"/>
          <w:i/>
          <w:color w:val="000000"/>
          <w:sz w:val="24"/>
          <w:szCs w:val="22"/>
          <w:lang w:eastAsia="en-US"/>
        </w:rPr>
        <w:t>" nebo „povinní")</w:t>
      </w:r>
    </w:p>
    <w:p w14:paraId="1BDB53A0" w14:textId="77777777" w:rsidR="00B83950" w:rsidRDefault="00B83950" w:rsidP="00B83950">
      <w:pPr>
        <w:ind w:left="284"/>
        <w:rPr>
          <w:rFonts w:eastAsia="Calibri"/>
          <w:i/>
          <w:color w:val="000000"/>
          <w:sz w:val="24"/>
          <w:szCs w:val="22"/>
          <w:lang w:eastAsia="en-US"/>
        </w:rPr>
      </w:pPr>
    </w:p>
    <w:p w14:paraId="4823EFB9" w14:textId="77777777" w:rsidR="00B83950" w:rsidRPr="00B83950" w:rsidRDefault="00B83950" w:rsidP="00B83950">
      <w:pPr>
        <w:ind w:left="284"/>
        <w:rPr>
          <w:rFonts w:eastAsia="Calibri"/>
          <w:i/>
          <w:color w:val="000000"/>
          <w:sz w:val="24"/>
          <w:szCs w:val="22"/>
          <w:lang w:eastAsia="en-US"/>
        </w:rPr>
      </w:pPr>
    </w:p>
    <w:p w14:paraId="25B07ACE" w14:textId="77777777" w:rsidR="00B83950" w:rsidRPr="00700A61" w:rsidRDefault="00700A61" w:rsidP="00B83950">
      <w:pPr>
        <w:spacing w:before="324" w:line="204" w:lineRule="auto"/>
        <w:jc w:val="center"/>
        <w:rPr>
          <w:rFonts w:eastAsia="Calibri"/>
          <w:b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I.</w:t>
      </w:r>
    </w:p>
    <w:p w14:paraId="7E63E834" w14:textId="77777777" w:rsidR="00B83950" w:rsidRDefault="00F31EC3" w:rsidP="00700A61">
      <w:pPr>
        <w:jc w:val="both"/>
        <w:rPr>
          <w:bCs/>
          <w:sz w:val="24"/>
        </w:rPr>
      </w:pPr>
      <w:proofErr w:type="gramStart"/>
      <w:r w:rsidRPr="001B269A">
        <w:rPr>
          <w:b/>
          <w:sz w:val="24"/>
        </w:rPr>
        <w:t>1.1.</w:t>
      </w:r>
      <w:r w:rsidRPr="00F31EC3">
        <w:rPr>
          <w:bCs/>
          <w:sz w:val="24"/>
        </w:rPr>
        <w:t xml:space="preserve"> </w:t>
      </w:r>
      <w:r w:rsidR="001B269A">
        <w:rPr>
          <w:bCs/>
          <w:sz w:val="24"/>
        </w:rPr>
        <w:t xml:space="preserve"> </w:t>
      </w:r>
      <w:r>
        <w:rPr>
          <w:b/>
          <w:sz w:val="24"/>
        </w:rPr>
        <w:t>Město</w:t>
      </w:r>
      <w:proofErr w:type="gramEnd"/>
      <w:r>
        <w:rPr>
          <w:b/>
          <w:sz w:val="24"/>
        </w:rPr>
        <w:t xml:space="preserve"> Kralovice</w:t>
      </w:r>
      <w:r>
        <w:rPr>
          <w:sz w:val="24"/>
        </w:rPr>
        <w:t xml:space="preserve"> je vlastníkem </w:t>
      </w:r>
      <w:r w:rsidRPr="007701CD">
        <w:rPr>
          <w:bCs/>
          <w:sz w:val="24"/>
        </w:rPr>
        <w:t>pozemku</w:t>
      </w:r>
      <w:bookmarkStart w:id="1" w:name="_Hlk84282008"/>
      <w:r w:rsidRPr="007701CD">
        <w:rPr>
          <w:bCs/>
          <w:sz w:val="24"/>
        </w:rPr>
        <w:t xml:space="preserve"> </w:t>
      </w:r>
      <w:proofErr w:type="spellStart"/>
      <w:r w:rsidR="007701CD" w:rsidRPr="007701CD">
        <w:rPr>
          <w:sz w:val="24"/>
        </w:rPr>
        <w:t>p</w:t>
      </w:r>
      <w:r w:rsidRPr="007701CD">
        <w:rPr>
          <w:sz w:val="24"/>
        </w:rPr>
        <w:t>.č</w:t>
      </w:r>
      <w:proofErr w:type="spellEnd"/>
      <w:r w:rsidRPr="007701CD">
        <w:rPr>
          <w:sz w:val="24"/>
        </w:rPr>
        <w:t>.</w:t>
      </w:r>
      <w:r w:rsidR="00D3029A">
        <w:rPr>
          <w:b/>
          <w:sz w:val="24"/>
        </w:rPr>
        <w:t xml:space="preserve"> 2127/20</w:t>
      </w:r>
      <w:r w:rsidRPr="00F31EC3">
        <w:rPr>
          <w:b/>
          <w:sz w:val="24"/>
        </w:rPr>
        <w:t xml:space="preserve"> </w:t>
      </w:r>
      <w:r w:rsidR="00D3029A">
        <w:rPr>
          <w:sz w:val="24"/>
        </w:rPr>
        <w:t>o výměře 827</w:t>
      </w:r>
      <w:r w:rsidRPr="007701CD">
        <w:rPr>
          <w:sz w:val="24"/>
        </w:rPr>
        <w:t xml:space="preserve"> m</w:t>
      </w:r>
      <w:r w:rsidRPr="007701CD">
        <w:rPr>
          <w:sz w:val="24"/>
          <w:vertAlign w:val="superscript"/>
        </w:rPr>
        <w:t>2</w:t>
      </w:r>
      <w:r w:rsidR="00C71F9C">
        <w:rPr>
          <w:sz w:val="24"/>
        </w:rPr>
        <w:t>,</w:t>
      </w:r>
      <w:r w:rsidR="00D3029A">
        <w:rPr>
          <w:bCs/>
          <w:sz w:val="24"/>
        </w:rPr>
        <w:t xml:space="preserve"> vzniklého</w:t>
      </w:r>
      <w:r>
        <w:rPr>
          <w:bCs/>
          <w:sz w:val="24"/>
        </w:rPr>
        <w:t xml:space="preserve"> na základ</w:t>
      </w:r>
      <w:r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ě </w:t>
      </w:r>
      <w:r>
        <w:rPr>
          <w:bCs/>
          <w:sz w:val="24"/>
        </w:rPr>
        <w:t>geometrického plánu</w:t>
      </w:r>
      <w:r>
        <w:rPr>
          <w:color w:val="FF0000"/>
        </w:rPr>
        <w:t xml:space="preserve"> </w:t>
      </w:r>
      <w:r>
        <w:rPr>
          <w:sz w:val="24"/>
          <w:szCs w:val="24"/>
        </w:rPr>
        <w:t>č. 2134-</w:t>
      </w:r>
      <w:r w:rsidRPr="00D20159">
        <w:rPr>
          <w:sz w:val="24"/>
          <w:szCs w:val="24"/>
        </w:rPr>
        <w:t>1003/2021</w:t>
      </w:r>
      <w:r w:rsidR="00C71F9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16A84">
        <w:rPr>
          <w:sz w:val="24"/>
        </w:rPr>
        <w:t>v</w:t>
      </w:r>
      <w:r w:rsidRPr="00CF6A0F">
        <w:rPr>
          <w:sz w:val="24"/>
        </w:rPr>
        <w:t> </w:t>
      </w:r>
      <w:proofErr w:type="spellStart"/>
      <w:r w:rsidRPr="00CF6A0F">
        <w:rPr>
          <w:sz w:val="24"/>
        </w:rPr>
        <w:t>k.ú</w:t>
      </w:r>
      <w:proofErr w:type="spellEnd"/>
      <w:r w:rsidRPr="00CF6A0F">
        <w:rPr>
          <w:sz w:val="24"/>
        </w:rPr>
        <w:t>. Kralovice u Rakovníka</w:t>
      </w:r>
      <w:r>
        <w:rPr>
          <w:sz w:val="24"/>
        </w:rPr>
        <w:t>, zapsané</w:t>
      </w:r>
      <w:r w:rsidR="00D3029A">
        <w:rPr>
          <w:sz w:val="24"/>
        </w:rPr>
        <w:t>ho</w:t>
      </w:r>
      <w:r>
        <w:rPr>
          <w:sz w:val="24"/>
        </w:rPr>
        <w:t xml:space="preserve">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na LV č. 10001 pro katastrální</w:t>
      </w:r>
      <w:r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území Kralovice u Rakovníka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a obec Kralovice u Katastrálního úřadu pro Plzeňský kraj, Katastrální pracoviště Kralovice</w:t>
      </w:r>
      <w:r>
        <w:rPr>
          <w:bCs/>
          <w:sz w:val="24"/>
        </w:rPr>
        <w:t>.</w:t>
      </w:r>
    </w:p>
    <w:p w14:paraId="59D01C02" w14:textId="77777777" w:rsidR="00B83950" w:rsidRDefault="00B83950" w:rsidP="00700A61">
      <w:pPr>
        <w:jc w:val="both"/>
        <w:rPr>
          <w:bCs/>
          <w:sz w:val="24"/>
        </w:rPr>
      </w:pPr>
    </w:p>
    <w:p w14:paraId="1FCF6227" w14:textId="77777777" w:rsidR="00700A61" w:rsidRPr="00700A61" w:rsidRDefault="00F31EC3" w:rsidP="00700A61">
      <w:pPr>
        <w:jc w:val="both"/>
        <w:rPr>
          <w:rFonts w:eastAsia="Calibri"/>
          <w:b/>
          <w:color w:val="000000"/>
          <w:spacing w:val="-3"/>
          <w:sz w:val="24"/>
          <w:szCs w:val="22"/>
          <w:lang w:eastAsia="en-US"/>
        </w:rPr>
      </w:pPr>
      <w:r>
        <w:rPr>
          <w:bCs/>
          <w:sz w:val="24"/>
        </w:rPr>
        <w:t xml:space="preserve"> </w:t>
      </w:r>
      <w:bookmarkEnd w:id="1"/>
    </w:p>
    <w:p w14:paraId="71F53B72" w14:textId="77777777" w:rsidR="00700A61" w:rsidRPr="00700A61" w:rsidRDefault="00700A61" w:rsidP="00700A61">
      <w:pPr>
        <w:jc w:val="center"/>
        <w:rPr>
          <w:rFonts w:eastAsia="Calibri"/>
          <w:b/>
          <w:color w:val="000000"/>
          <w:spacing w:val="-3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w w:val="120"/>
          <w:sz w:val="24"/>
          <w:szCs w:val="22"/>
          <w:lang w:eastAsia="en-US"/>
        </w:rPr>
        <w:t>II.</w:t>
      </w:r>
    </w:p>
    <w:p w14:paraId="67F676FA" w14:textId="77777777" w:rsidR="00B83950" w:rsidRDefault="00700A61" w:rsidP="00F31EC3">
      <w:pPr>
        <w:jc w:val="both"/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</w:pPr>
      <w:r w:rsidRPr="001B269A">
        <w:rPr>
          <w:rFonts w:eastAsia="Calibri"/>
          <w:b/>
          <w:color w:val="000000"/>
          <w:spacing w:val="2"/>
          <w:sz w:val="24"/>
          <w:szCs w:val="22"/>
          <w:lang w:eastAsia="en-US"/>
        </w:rPr>
        <w:t>2.1.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 Prodávající touto smlouvou pozem</w:t>
      </w:r>
      <w:r w:rsidR="00D3029A">
        <w:rPr>
          <w:rFonts w:eastAsia="Calibri"/>
          <w:color w:val="000000"/>
          <w:spacing w:val="2"/>
          <w:sz w:val="24"/>
          <w:szCs w:val="22"/>
          <w:lang w:eastAsia="en-US"/>
        </w:rPr>
        <w:t>ek</w:t>
      </w:r>
      <w:r w:rsidR="005421C4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 </w:t>
      </w:r>
      <w:proofErr w:type="spellStart"/>
      <w:r w:rsidR="007701CD">
        <w:rPr>
          <w:bCs/>
          <w:sz w:val="24"/>
        </w:rPr>
        <w:t>p</w:t>
      </w:r>
      <w:r w:rsidR="005421C4">
        <w:rPr>
          <w:bCs/>
          <w:sz w:val="24"/>
        </w:rPr>
        <w:t>.č</w:t>
      </w:r>
      <w:proofErr w:type="spellEnd"/>
      <w:r w:rsidR="005421C4">
        <w:rPr>
          <w:bCs/>
          <w:sz w:val="24"/>
        </w:rPr>
        <w:t xml:space="preserve">. </w:t>
      </w:r>
      <w:r w:rsidR="00D3029A">
        <w:rPr>
          <w:b/>
          <w:bCs/>
          <w:sz w:val="24"/>
        </w:rPr>
        <w:t>2127/20</w:t>
      </w:r>
      <w:r w:rsidR="00972463">
        <w:rPr>
          <w:bCs/>
          <w:sz w:val="24"/>
        </w:rPr>
        <w:t xml:space="preserve"> o výměře 827</w:t>
      </w:r>
      <w:r w:rsidR="005421C4">
        <w:rPr>
          <w:bCs/>
          <w:sz w:val="24"/>
        </w:rPr>
        <w:t xml:space="preserve"> </w:t>
      </w:r>
      <w:r w:rsidR="005421C4" w:rsidRPr="00116A84">
        <w:rPr>
          <w:bCs/>
          <w:sz w:val="24"/>
        </w:rPr>
        <w:t>m</w:t>
      </w:r>
      <w:r w:rsidR="005421C4">
        <w:rPr>
          <w:bCs/>
          <w:sz w:val="24"/>
          <w:vertAlign w:val="superscript"/>
        </w:rPr>
        <w:t>2</w:t>
      </w:r>
      <w:r w:rsidR="005421C4">
        <w:rPr>
          <w:bCs/>
          <w:sz w:val="24"/>
        </w:rPr>
        <w:t xml:space="preserve"> </w:t>
      </w:r>
      <w:r w:rsidR="005421C4" w:rsidRPr="00116A84">
        <w:rPr>
          <w:sz w:val="24"/>
        </w:rPr>
        <w:t>v</w:t>
      </w:r>
      <w:r w:rsidR="005421C4" w:rsidRPr="00CF6A0F">
        <w:rPr>
          <w:sz w:val="24"/>
        </w:rPr>
        <w:t> </w:t>
      </w:r>
      <w:proofErr w:type="spellStart"/>
      <w:r w:rsidR="005421C4" w:rsidRPr="00CF6A0F">
        <w:rPr>
          <w:sz w:val="24"/>
        </w:rPr>
        <w:t>k.ú</w:t>
      </w:r>
      <w:proofErr w:type="spellEnd"/>
      <w:r w:rsidR="005421C4" w:rsidRPr="00CF6A0F">
        <w:rPr>
          <w:sz w:val="24"/>
        </w:rPr>
        <w:t>. Kralovice u Rakovníka</w:t>
      </w:r>
      <w:r w:rsidR="005421C4">
        <w:rPr>
          <w:sz w:val="24"/>
        </w:rPr>
        <w:t>, zap</w:t>
      </w:r>
      <w:r w:rsidR="00972463">
        <w:rPr>
          <w:sz w:val="24"/>
        </w:rPr>
        <w:t>saný</w:t>
      </w:r>
      <w:r w:rsidR="005421C4">
        <w:rPr>
          <w:sz w:val="24"/>
        </w:rPr>
        <w:t xml:space="preserve">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na LV č. 10001 pro katastrální</w:t>
      </w:r>
      <w:r w:rsidR="005421C4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území Kralovice u Rakovníka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a obec Kralovice </w:t>
      </w:r>
      <w:r w:rsidR="007701CD">
        <w:rPr>
          <w:rFonts w:eastAsia="Calibri"/>
          <w:color w:val="000000"/>
          <w:spacing w:val="-3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u Katastrálního úřadu pro Plzeňský kraj, Katastrální pracoviště Kralovice,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vlastnicky jí náležející, </w:t>
      </w:r>
      <w:r w:rsidR="007701CD">
        <w:rPr>
          <w:rFonts w:eastAsia="Calibri"/>
          <w:color w:val="000000"/>
          <w:spacing w:val="-2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se všemi právy a povinnostmi, součástmi a příslušenstvím </w:t>
      </w:r>
      <w:r w:rsidR="00F31EC3" w:rsidRPr="00B83950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 xml:space="preserve">prodává </w:t>
      </w:r>
      <w:r w:rsidR="00972463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kupujícím</w:t>
      </w:r>
      <w:r w:rsidR="00B83950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.</w:t>
      </w:r>
    </w:p>
    <w:p w14:paraId="753F4AAE" w14:textId="77777777" w:rsidR="00F31EC3" w:rsidRDefault="00700A61" w:rsidP="00F31EC3">
      <w:pPr>
        <w:jc w:val="both"/>
        <w:rPr>
          <w:rFonts w:eastAsia="Calibri"/>
          <w:color w:val="000000"/>
          <w:spacing w:val="-5"/>
          <w:sz w:val="24"/>
          <w:szCs w:val="22"/>
          <w:lang w:eastAsia="en-US"/>
        </w:rPr>
      </w:pPr>
      <w:r w:rsidRPr="00B83950">
        <w:rPr>
          <w:rFonts w:eastAsia="Calibri"/>
          <w:b/>
          <w:bCs/>
          <w:color w:val="000000"/>
          <w:spacing w:val="-5"/>
          <w:sz w:val="24"/>
          <w:szCs w:val="22"/>
          <w:lang w:eastAsia="en-US"/>
        </w:rPr>
        <w:t xml:space="preserve"> </w:t>
      </w:r>
    </w:p>
    <w:p w14:paraId="1820EAB4" w14:textId="77777777" w:rsidR="00700A61" w:rsidRPr="00B83950" w:rsidRDefault="00F31EC3" w:rsidP="00700A61">
      <w:pPr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1B269A">
        <w:rPr>
          <w:rFonts w:eastAsia="Calibri"/>
          <w:b/>
          <w:bCs/>
          <w:color w:val="000000"/>
          <w:spacing w:val="-5"/>
          <w:sz w:val="24"/>
          <w:szCs w:val="22"/>
          <w:lang w:eastAsia="en-US"/>
        </w:rPr>
        <w:t>2.2.</w:t>
      </w:r>
      <w:r w:rsidR="00867B32" w:rsidRPr="00867B32">
        <w:rPr>
          <w:color w:val="000000"/>
          <w:spacing w:val="-5"/>
          <w:sz w:val="24"/>
        </w:rPr>
        <w:t xml:space="preserve"> </w:t>
      </w:r>
      <w:r w:rsidR="00867B32">
        <w:rPr>
          <w:color w:val="000000"/>
          <w:spacing w:val="-5"/>
          <w:sz w:val="24"/>
        </w:rPr>
        <w:t xml:space="preserve">Na základě této smlouvy kupující nabývají výše uvedené nemovitosti do společného jmění </w:t>
      </w:r>
      <w:r w:rsidR="00867B32">
        <w:rPr>
          <w:color w:val="000000"/>
          <w:spacing w:val="-5"/>
          <w:sz w:val="24"/>
        </w:rPr>
        <w:br/>
        <w:t>manželů.</w:t>
      </w:r>
    </w:p>
    <w:p w14:paraId="41D8A7AC" w14:textId="2E29FA05" w:rsidR="00700A61" w:rsidRDefault="008A5CF9" w:rsidP="006E20BA">
      <w:pPr>
        <w:jc w:val="both"/>
        <w:rPr>
          <w:rFonts w:eastAsia="Calibri"/>
          <w:i/>
          <w:color w:val="000000"/>
          <w:spacing w:val="-4"/>
          <w:sz w:val="24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5539ADA7" wp14:editId="6754756E">
                <wp:simplePos x="0" y="0"/>
                <wp:positionH relativeFrom="column">
                  <wp:posOffset>-744856</wp:posOffset>
                </wp:positionH>
                <wp:positionV relativeFrom="paragraph">
                  <wp:posOffset>0</wp:posOffset>
                </wp:positionV>
                <wp:extent cx="0" cy="2232025"/>
                <wp:effectExtent l="0" t="0" r="19050" b="15875"/>
                <wp:wrapNone/>
                <wp:docPr id="39191115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20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1C1C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02A62" id="Přímá spojnice 1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8.65pt,0" to="-58.65pt,1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" strokecolor="#c1c1c1" strokeweight="2pt"/>
            </w:pict>
          </mc:Fallback>
        </mc:AlternateContent>
      </w:r>
      <w:r w:rsidR="00700A61"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</w:t>
      </w:r>
      <w:r w:rsidR="00700A61"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ab/>
      </w:r>
      <w:r w:rsidR="00700A61" w:rsidRPr="00700A61">
        <w:rPr>
          <w:rFonts w:eastAsia="Calibri"/>
          <w:i/>
          <w:color w:val="000000"/>
          <w:spacing w:val="-4"/>
          <w:sz w:val="24"/>
          <w:szCs w:val="22"/>
          <w:lang w:eastAsia="en-US"/>
        </w:rPr>
        <w:t xml:space="preserve"> </w:t>
      </w:r>
    </w:p>
    <w:p w14:paraId="2FA558BD" w14:textId="77777777" w:rsidR="009D31C4" w:rsidRDefault="009D31C4" w:rsidP="006E20BA">
      <w:pPr>
        <w:jc w:val="both"/>
        <w:rPr>
          <w:rFonts w:eastAsia="Calibri"/>
          <w:i/>
          <w:color w:val="000000"/>
          <w:spacing w:val="-4"/>
          <w:sz w:val="24"/>
          <w:szCs w:val="22"/>
          <w:lang w:eastAsia="en-US"/>
        </w:rPr>
      </w:pPr>
    </w:p>
    <w:p w14:paraId="754A09AC" w14:textId="77777777" w:rsidR="009D31C4" w:rsidRDefault="009D31C4" w:rsidP="006E20BA">
      <w:pPr>
        <w:jc w:val="both"/>
        <w:rPr>
          <w:rFonts w:eastAsia="Calibri"/>
          <w:i/>
          <w:color w:val="000000"/>
          <w:spacing w:val="-4"/>
          <w:sz w:val="24"/>
          <w:szCs w:val="22"/>
          <w:lang w:eastAsia="en-US"/>
        </w:rPr>
      </w:pPr>
    </w:p>
    <w:p w14:paraId="34620279" w14:textId="77777777" w:rsidR="009D31C4" w:rsidRPr="00700A61" w:rsidRDefault="009D31C4" w:rsidP="006E20BA">
      <w:pPr>
        <w:jc w:val="both"/>
        <w:rPr>
          <w:rFonts w:eastAsia="Calibri"/>
          <w:b/>
          <w:color w:val="000000"/>
          <w:sz w:val="24"/>
          <w:szCs w:val="22"/>
          <w:lang w:eastAsia="en-US"/>
        </w:rPr>
      </w:pPr>
    </w:p>
    <w:p w14:paraId="2F05A085" w14:textId="77777777" w:rsidR="00700A61" w:rsidRPr="00700A61" w:rsidRDefault="00700A61" w:rsidP="00700A61">
      <w:pPr>
        <w:jc w:val="center"/>
        <w:rPr>
          <w:rFonts w:eastAsia="Calibri"/>
          <w:b/>
          <w:color w:val="000000"/>
          <w:spacing w:val="-2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III.</w:t>
      </w:r>
    </w:p>
    <w:p w14:paraId="05EBC983" w14:textId="77777777" w:rsidR="00700A61" w:rsidRPr="00700A61" w:rsidRDefault="00700A61" w:rsidP="001B269A">
      <w:pPr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1B269A">
        <w:rPr>
          <w:rFonts w:eastAsia="Calibri"/>
          <w:b/>
          <w:color w:val="000000"/>
          <w:sz w:val="24"/>
          <w:szCs w:val="22"/>
          <w:lang w:eastAsia="en-US"/>
        </w:rPr>
        <w:lastRenderedPageBreak/>
        <w:t>3.1.</w:t>
      </w:r>
      <w:r w:rsidR="00867B32" w:rsidRPr="00867B32">
        <w:rPr>
          <w:color w:val="000000"/>
          <w:sz w:val="24"/>
        </w:rPr>
        <w:t xml:space="preserve"> </w:t>
      </w:r>
      <w:r w:rsidR="00867B32">
        <w:rPr>
          <w:color w:val="000000"/>
          <w:sz w:val="24"/>
        </w:rPr>
        <w:t>Prodávající prohlašuje, že na převá</w:t>
      </w:r>
      <w:r w:rsidR="002D651E">
        <w:rPr>
          <w:color w:val="000000"/>
          <w:sz w:val="24"/>
        </w:rPr>
        <w:t>děné věci nemovité uvedené v čl</w:t>
      </w:r>
      <w:r w:rsidR="002D651E" w:rsidRPr="002D651E">
        <w:rPr>
          <w:color w:val="000000"/>
          <w:sz w:val="24"/>
        </w:rPr>
        <w:t>.</w:t>
      </w:r>
      <w:r w:rsidR="00867B32" w:rsidRPr="002D651E">
        <w:rPr>
          <w:color w:val="000000"/>
          <w:sz w:val="24"/>
        </w:rPr>
        <w:t xml:space="preserve"> I</w:t>
      </w:r>
      <w:r w:rsidR="00867B32">
        <w:rPr>
          <w:b/>
          <w:color w:val="000000"/>
          <w:sz w:val="24"/>
        </w:rPr>
        <w:t>.</w:t>
      </w:r>
      <w:r w:rsidR="00867B32">
        <w:rPr>
          <w:color w:val="000000"/>
          <w:sz w:val="24"/>
        </w:rPr>
        <w:t xml:space="preserve"> této smlouvy neváznou žádné dluhy, zástavní práva, předkupní práva, věcná břemena, či jiné </w:t>
      </w:r>
      <w:r w:rsidR="00867B32">
        <w:rPr>
          <w:color w:val="000000"/>
          <w:spacing w:val="-2"/>
          <w:sz w:val="24"/>
        </w:rPr>
        <w:t>právní závady či závazky.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</w:t>
      </w:r>
    </w:p>
    <w:p w14:paraId="419E6D19" w14:textId="77777777" w:rsidR="00700A61" w:rsidRPr="00700A61" w:rsidRDefault="00700A61" w:rsidP="001B269A">
      <w:pPr>
        <w:spacing w:before="324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3.2.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</w:t>
      </w:r>
      <w:r w:rsidR="00867B32">
        <w:rPr>
          <w:color w:val="000000"/>
          <w:spacing w:val="-1"/>
          <w:sz w:val="24"/>
        </w:rPr>
        <w:t xml:space="preserve">Prodávající prohlašuje, že na převáděné věci nemovité uvedené v čl. </w:t>
      </w:r>
      <w:r w:rsidR="00867B32" w:rsidRPr="002D651E">
        <w:rPr>
          <w:color w:val="000000"/>
          <w:spacing w:val="-1"/>
          <w:sz w:val="24"/>
        </w:rPr>
        <w:t>I.</w:t>
      </w:r>
      <w:r w:rsidR="00867B32">
        <w:rPr>
          <w:b/>
          <w:color w:val="000000"/>
          <w:spacing w:val="-1"/>
          <w:sz w:val="24"/>
        </w:rPr>
        <w:t xml:space="preserve"> </w:t>
      </w:r>
      <w:r w:rsidR="00867B32">
        <w:rPr>
          <w:color w:val="000000"/>
          <w:spacing w:val="-1"/>
          <w:sz w:val="24"/>
        </w:rPr>
        <w:t xml:space="preserve">této </w:t>
      </w:r>
      <w:r w:rsidR="00867B32">
        <w:rPr>
          <w:color w:val="000000"/>
          <w:spacing w:val="-2"/>
          <w:sz w:val="24"/>
        </w:rPr>
        <w:t xml:space="preserve">smlouvy, </w:t>
      </w:r>
      <w:r w:rsidR="00867B32">
        <w:rPr>
          <w:color w:val="000000"/>
          <w:spacing w:val="-2"/>
          <w:sz w:val="24"/>
        </w:rPr>
        <w:br/>
      </w:r>
      <w:r w:rsidR="00867B32">
        <w:rPr>
          <w:color w:val="000000"/>
          <w:sz w:val="24"/>
        </w:rPr>
        <w:t>se nacházejí přípojky inženýrských sítí (elektrická energie, pitná voda a splašková kanalizace), které tvoří příslušenství uvedené věci nemovité.</w:t>
      </w:r>
    </w:p>
    <w:p w14:paraId="75CC2EFF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3.3.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Kupující byli v rozsahu jimi požadovaném seznámeni s aktuálním faktickým stavem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převáděné věci nemovité uvedené v čl. </w:t>
      </w:r>
      <w:r w:rsidR="002D651E" w:rsidRPr="002D651E">
        <w:rPr>
          <w:rFonts w:eastAsia="Calibri"/>
          <w:color w:val="000000"/>
          <w:spacing w:val="-3"/>
          <w:sz w:val="24"/>
          <w:szCs w:val="22"/>
          <w:lang w:eastAsia="en-US"/>
        </w:rPr>
        <w:t>I</w:t>
      </w:r>
      <w:r w:rsidRPr="002D651E">
        <w:rPr>
          <w:rFonts w:eastAsia="Calibri"/>
          <w:color w:val="000000"/>
          <w:spacing w:val="-3"/>
          <w:sz w:val="24"/>
          <w:szCs w:val="22"/>
          <w:lang w:eastAsia="en-US"/>
        </w:rPr>
        <w:t>.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této smlouvy, k němuž nemají výhrady. Kupující prohlašují, že si tuto věc nemovitou prohlédli, jakož i přístup k</w:t>
      </w:r>
      <w:r w:rsidR="001B269A">
        <w:rPr>
          <w:rFonts w:eastAsia="Calibri"/>
          <w:color w:val="000000"/>
          <w:spacing w:val="-3"/>
          <w:sz w:val="24"/>
          <w:szCs w:val="22"/>
          <w:lang w:eastAsia="en-US"/>
        </w:rPr>
        <w:t> 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>ní</w:t>
      </w:r>
      <w:r w:rsidR="001B269A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a j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ejí stav je jim dobře </w:t>
      </w:r>
      <w:r w:rsidRPr="00700A61">
        <w:rPr>
          <w:rFonts w:eastAsia="Calibri"/>
          <w:color w:val="000000"/>
          <w:sz w:val="24"/>
          <w:szCs w:val="22"/>
          <w:lang w:eastAsia="en-US"/>
        </w:rPr>
        <w:t>znám.</w:t>
      </w:r>
    </w:p>
    <w:p w14:paraId="3533E173" w14:textId="77777777" w:rsidR="001B269A" w:rsidRDefault="001B269A" w:rsidP="00700A61">
      <w:pPr>
        <w:spacing w:before="288"/>
        <w:jc w:val="center"/>
        <w:rPr>
          <w:rFonts w:eastAsia="Calibri"/>
          <w:b/>
          <w:color w:val="000000"/>
          <w:sz w:val="24"/>
          <w:szCs w:val="22"/>
          <w:lang w:eastAsia="en-US"/>
        </w:rPr>
      </w:pPr>
    </w:p>
    <w:p w14:paraId="225CD983" w14:textId="77777777" w:rsidR="00700A61" w:rsidRPr="00700A61" w:rsidRDefault="00700A61" w:rsidP="00700A61">
      <w:pPr>
        <w:spacing w:before="288"/>
        <w:jc w:val="center"/>
        <w:rPr>
          <w:rFonts w:eastAsia="Calibri"/>
          <w:b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IV.</w:t>
      </w:r>
    </w:p>
    <w:p w14:paraId="5F113D2C" w14:textId="77777777" w:rsidR="00700A61" w:rsidRPr="00700A61" w:rsidRDefault="00700A61" w:rsidP="001B269A">
      <w:pPr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 xml:space="preserve">4.1. </w:t>
      </w:r>
      <w:r w:rsidR="001B269A" w:rsidRPr="001B269A">
        <w:rPr>
          <w:rFonts w:eastAsia="Calibri"/>
          <w:bCs/>
          <w:color w:val="000000"/>
          <w:spacing w:val="-1"/>
          <w:sz w:val="24"/>
          <w:szCs w:val="22"/>
          <w:lang w:eastAsia="en-US"/>
        </w:rPr>
        <w:t>Smluvní strany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sjedn</w:t>
      </w:r>
      <w:r w:rsidR="001B269A">
        <w:rPr>
          <w:rFonts w:eastAsia="Calibri"/>
          <w:color w:val="000000"/>
          <w:spacing w:val="-1"/>
          <w:sz w:val="24"/>
          <w:szCs w:val="22"/>
          <w:lang w:eastAsia="en-US"/>
        </w:rPr>
        <w:t>aly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za převáděnou věc nemovitou uvedenou v čl. I. </w:t>
      </w:r>
      <w:r w:rsidRPr="00700A61">
        <w:rPr>
          <w:rFonts w:eastAsia="Calibri"/>
          <w:color w:val="000000"/>
          <w:sz w:val="24"/>
          <w:szCs w:val="22"/>
          <w:lang w:eastAsia="en-US"/>
        </w:rPr>
        <w:t>této smlouvy kupní cenu v celkové výši</w:t>
      </w:r>
      <w:r w:rsidRPr="00700A61">
        <w:rPr>
          <w:rFonts w:eastAsia="Calibri"/>
          <w:b/>
          <w:color w:val="000000"/>
          <w:sz w:val="24"/>
          <w:szCs w:val="22"/>
          <w:lang w:eastAsia="en-US"/>
        </w:rPr>
        <w:t xml:space="preserve"> </w:t>
      </w:r>
      <w:r w:rsidR="00795551">
        <w:rPr>
          <w:rFonts w:eastAsia="Calibri"/>
          <w:b/>
          <w:color w:val="000000"/>
          <w:sz w:val="24"/>
          <w:szCs w:val="22"/>
          <w:lang w:eastAsia="en-US"/>
        </w:rPr>
        <w:t>1.447</w:t>
      </w:r>
      <w:r w:rsidR="007701CD">
        <w:rPr>
          <w:rFonts w:eastAsia="Calibri"/>
          <w:b/>
          <w:color w:val="000000"/>
          <w:sz w:val="24"/>
          <w:szCs w:val="22"/>
          <w:lang w:eastAsia="en-US"/>
        </w:rPr>
        <w:t>.250</w:t>
      </w:r>
      <w:r w:rsidRPr="00700A61">
        <w:rPr>
          <w:rFonts w:eastAsia="Calibri"/>
          <w:b/>
          <w:color w:val="000000"/>
          <w:sz w:val="24"/>
          <w:szCs w:val="22"/>
          <w:lang w:eastAsia="en-US"/>
        </w:rPr>
        <w:t xml:space="preserve"> Kč (slovy: </w:t>
      </w:r>
      <w:proofErr w:type="spellStart"/>
      <w:r w:rsidR="007701CD">
        <w:rPr>
          <w:rFonts w:eastAsia="Calibri"/>
          <w:b/>
          <w:color w:val="000000"/>
          <w:sz w:val="24"/>
          <w:szCs w:val="22"/>
          <w:lang w:eastAsia="en-US"/>
        </w:rPr>
        <w:t>jedenmilion</w:t>
      </w:r>
      <w:r w:rsidR="00795551">
        <w:rPr>
          <w:rFonts w:eastAsia="Calibri"/>
          <w:b/>
          <w:color w:val="000000"/>
          <w:sz w:val="24"/>
          <w:szCs w:val="22"/>
          <w:lang w:eastAsia="en-US"/>
        </w:rPr>
        <w:t>čtyřistačtyřicetsedm</w:t>
      </w:r>
      <w:r w:rsidR="007701CD">
        <w:rPr>
          <w:rFonts w:eastAsia="Calibri"/>
          <w:b/>
          <w:color w:val="000000"/>
          <w:sz w:val="24"/>
          <w:szCs w:val="22"/>
          <w:lang w:eastAsia="en-US"/>
        </w:rPr>
        <w:t>tisícdvěstěpadesát</w:t>
      </w:r>
      <w:proofErr w:type="spellEnd"/>
      <w:r w:rsidR="007701CD">
        <w:rPr>
          <w:rFonts w:eastAsia="Calibri"/>
          <w:b/>
          <w:color w:val="000000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b/>
          <w:color w:val="000000"/>
          <w:spacing w:val="4"/>
          <w:sz w:val="24"/>
          <w:szCs w:val="22"/>
          <w:lang w:eastAsia="en-US"/>
        </w:rPr>
        <w:t>korun českých).</w:t>
      </w:r>
    </w:p>
    <w:p w14:paraId="33649EDF" w14:textId="77777777" w:rsidR="00700A61" w:rsidRPr="00700A61" w:rsidRDefault="00700A61" w:rsidP="001B269A">
      <w:pPr>
        <w:spacing w:before="288"/>
        <w:ind w:right="13"/>
        <w:jc w:val="both"/>
        <w:rPr>
          <w:rFonts w:eastAsia="Calibri"/>
          <w:color w:val="000000"/>
          <w:spacing w:val="-4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4"/>
          <w:sz w:val="24"/>
          <w:szCs w:val="22"/>
          <w:lang w:eastAsia="en-US"/>
        </w:rPr>
        <w:t>4.2.</w:t>
      </w:r>
      <w:r w:rsidR="00993C0C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Celou</w:t>
      </w:r>
      <w:r w:rsidR="006A5FFD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kupní cenu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ve výši </w:t>
      </w:r>
      <w:r w:rsidR="00795551">
        <w:rPr>
          <w:rFonts w:eastAsia="Calibri"/>
          <w:b/>
          <w:color w:val="000000"/>
          <w:sz w:val="24"/>
          <w:szCs w:val="22"/>
          <w:lang w:eastAsia="en-US"/>
        </w:rPr>
        <w:t>1.447</w:t>
      </w:r>
      <w:r w:rsidR="007701CD">
        <w:rPr>
          <w:rFonts w:eastAsia="Calibri"/>
          <w:b/>
          <w:color w:val="000000"/>
          <w:sz w:val="24"/>
          <w:szCs w:val="22"/>
          <w:lang w:eastAsia="en-US"/>
        </w:rPr>
        <w:t>.250</w:t>
      </w:r>
      <w:r w:rsidR="007701CD" w:rsidRPr="00700A61">
        <w:rPr>
          <w:rFonts w:eastAsia="Calibri"/>
          <w:b/>
          <w:color w:val="000000"/>
          <w:sz w:val="24"/>
          <w:szCs w:val="22"/>
          <w:lang w:eastAsia="en-US"/>
        </w:rPr>
        <w:t xml:space="preserve"> Kč (slovy: </w:t>
      </w:r>
      <w:proofErr w:type="spellStart"/>
      <w:r w:rsidR="007701CD">
        <w:rPr>
          <w:rFonts w:eastAsia="Calibri"/>
          <w:b/>
          <w:color w:val="000000"/>
          <w:sz w:val="24"/>
          <w:szCs w:val="22"/>
          <w:lang w:eastAsia="en-US"/>
        </w:rPr>
        <w:t>jedenmilion</w:t>
      </w:r>
      <w:r w:rsidR="00795551">
        <w:rPr>
          <w:rFonts w:eastAsia="Calibri"/>
          <w:b/>
          <w:color w:val="000000"/>
          <w:sz w:val="24"/>
          <w:szCs w:val="22"/>
          <w:lang w:eastAsia="en-US"/>
        </w:rPr>
        <w:t>čtyřistačtyřicetsedm</w:t>
      </w:r>
      <w:r w:rsidR="007701CD">
        <w:rPr>
          <w:rFonts w:eastAsia="Calibri"/>
          <w:b/>
          <w:color w:val="000000"/>
          <w:sz w:val="24"/>
          <w:szCs w:val="22"/>
          <w:lang w:eastAsia="en-US"/>
        </w:rPr>
        <w:t>tisíc</w:t>
      </w:r>
      <w:proofErr w:type="spellEnd"/>
      <w:r w:rsidR="009D31C4">
        <w:rPr>
          <w:rFonts w:eastAsia="Calibri"/>
          <w:b/>
          <w:color w:val="000000"/>
          <w:sz w:val="24"/>
          <w:szCs w:val="22"/>
          <w:lang w:eastAsia="en-US"/>
        </w:rPr>
        <w:t xml:space="preserve"> </w:t>
      </w:r>
      <w:proofErr w:type="spellStart"/>
      <w:r w:rsidR="007701CD">
        <w:rPr>
          <w:rFonts w:eastAsia="Calibri"/>
          <w:b/>
          <w:color w:val="000000"/>
          <w:sz w:val="24"/>
          <w:szCs w:val="22"/>
          <w:lang w:eastAsia="en-US"/>
        </w:rPr>
        <w:t>dvěstěpadesát</w:t>
      </w:r>
      <w:proofErr w:type="spellEnd"/>
      <w:r w:rsidR="007701CD">
        <w:rPr>
          <w:rFonts w:eastAsia="Calibri"/>
          <w:b/>
          <w:color w:val="000000"/>
          <w:sz w:val="24"/>
          <w:szCs w:val="22"/>
          <w:lang w:eastAsia="en-US"/>
        </w:rPr>
        <w:t xml:space="preserve"> </w:t>
      </w:r>
      <w:r w:rsidR="007701CD" w:rsidRPr="00700A61">
        <w:rPr>
          <w:rFonts w:eastAsia="Calibri"/>
          <w:b/>
          <w:color w:val="000000"/>
          <w:spacing w:val="4"/>
          <w:sz w:val="24"/>
          <w:szCs w:val="22"/>
          <w:lang w:eastAsia="en-US"/>
        </w:rPr>
        <w:t>korun českých)</w:t>
      </w:r>
      <w:r w:rsidR="007701CD">
        <w:rPr>
          <w:rFonts w:eastAsia="Calibri"/>
          <w:b/>
          <w:color w:val="000000"/>
          <w:spacing w:val="4"/>
          <w:sz w:val="24"/>
          <w:szCs w:val="22"/>
          <w:lang w:eastAsia="en-US"/>
        </w:rPr>
        <w:t xml:space="preserve"> </w:t>
      </w:r>
      <w:r w:rsidR="001B269A" w:rsidRPr="001B269A">
        <w:rPr>
          <w:rFonts w:eastAsia="Calibri"/>
          <w:bCs/>
          <w:color w:val="000000"/>
          <w:spacing w:val="10"/>
          <w:sz w:val="24"/>
          <w:szCs w:val="22"/>
          <w:lang w:eastAsia="en-US"/>
        </w:rPr>
        <w:t xml:space="preserve">uhradí </w:t>
      </w:r>
      <w:r w:rsidRPr="00700A61">
        <w:rPr>
          <w:rFonts w:eastAsia="Calibri"/>
          <w:color w:val="000000"/>
          <w:spacing w:val="10"/>
          <w:sz w:val="24"/>
          <w:szCs w:val="22"/>
          <w:lang w:eastAsia="en-US"/>
        </w:rPr>
        <w:t xml:space="preserve">kupující </w:t>
      </w:r>
      <w:r w:rsidR="001B269A">
        <w:rPr>
          <w:rFonts w:eastAsia="Calibri"/>
          <w:color w:val="000000"/>
          <w:spacing w:val="10"/>
          <w:sz w:val="24"/>
          <w:szCs w:val="22"/>
          <w:lang w:eastAsia="en-US"/>
        </w:rPr>
        <w:t>na účet</w:t>
      </w:r>
      <w:r w:rsidRPr="00700A61">
        <w:rPr>
          <w:rFonts w:eastAsia="Calibri"/>
          <w:color w:val="000000"/>
          <w:spacing w:val="10"/>
          <w:sz w:val="24"/>
          <w:szCs w:val="22"/>
          <w:lang w:eastAsia="en-US"/>
        </w:rPr>
        <w:t xml:space="preserve"> prodávajícího </w:t>
      </w:r>
      <w:proofErr w:type="spellStart"/>
      <w:r w:rsidRPr="00700A61">
        <w:rPr>
          <w:rFonts w:eastAsia="Calibri"/>
          <w:color w:val="000000"/>
          <w:spacing w:val="10"/>
          <w:sz w:val="24"/>
          <w:szCs w:val="22"/>
          <w:lang w:eastAsia="en-US"/>
        </w:rPr>
        <w:t>č.ú</w:t>
      </w:r>
      <w:proofErr w:type="spellEnd"/>
      <w:r w:rsidRPr="00700A61">
        <w:rPr>
          <w:rFonts w:eastAsia="Calibri"/>
          <w:color w:val="000000"/>
          <w:spacing w:val="10"/>
          <w:sz w:val="24"/>
          <w:szCs w:val="22"/>
          <w:lang w:eastAsia="en-US"/>
        </w:rPr>
        <w:t xml:space="preserve">.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0725658379/0800, VS </w:t>
      </w:r>
      <w:r w:rsidR="00795551">
        <w:rPr>
          <w:rFonts w:eastAsia="Calibri"/>
          <w:b/>
          <w:color w:val="000000"/>
          <w:spacing w:val="2"/>
          <w:sz w:val="24"/>
          <w:szCs w:val="22"/>
          <w:lang w:eastAsia="en-US"/>
        </w:rPr>
        <w:t>17051974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 nejpozději do 60 (šedesáti) dnů po podpisu této smlouvy oběma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>smluvními stranami. Pro případ prodlení s plněním závazku kupující</w:t>
      </w:r>
      <w:r w:rsidR="002D651E">
        <w:rPr>
          <w:rFonts w:eastAsia="Calibri"/>
          <w:color w:val="000000"/>
          <w:spacing w:val="-1"/>
          <w:sz w:val="24"/>
          <w:szCs w:val="22"/>
          <w:lang w:eastAsia="en-US"/>
        </w:rPr>
        <w:t>c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>h</w:t>
      </w:r>
      <w:r w:rsidR="001B269A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si prodávající vyhrazuje právo od </w:t>
      </w:r>
      <w:r w:rsidR="001B269A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této kupní smlouvy v celém jejím rozsahu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odstoupit. Kupní cena se považuje za uhrazenou až </w:t>
      </w:r>
      <w:r w:rsidRPr="00700A61">
        <w:rPr>
          <w:rFonts w:eastAsia="Calibri"/>
          <w:color w:val="000000"/>
          <w:sz w:val="24"/>
          <w:szCs w:val="22"/>
          <w:lang w:eastAsia="en-US"/>
        </w:rPr>
        <w:t>jejím připsáním na shora uvedený účet prodávajícího.</w:t>
      </w:r>
    </w:p>
    <w:p w14:paraId="362F9B57" w14:textId="77777777" w:rsidR="00700A61" w:rsidRPr="00700A61" w:rsidRDefault="00700A61" w:rsidP="001B269A">
      <w:pPr>
        <w:spacing w:before="252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2"/>
          <w:sz w:val="24"/>
          <w:szCs w:val="22"/>
          <w:lang w:eastAsia="en-US"/>
        </w:rPr>
        <w:t>4.3.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Prodávající a kupující prohlašují, že se shora uvedeným způsobem úhrady kupní ceny </w:t>
      </w:r>
      <w:r w:rsidRPr="00700A61">
        <w:rPr>
          <w:rFonts w:eastAsia="Calibri"/>
          <w:color w:val="000000"/>
          <w:sz w:val="24"/>
          <w:szCs w:val="22"/>
          <w:lang w:eastAsia="en-US"/>
        </w:rPr>
        <w:t>souhlasí.</w:t>
      </w:r>
    </w:p>
    <w:p w14:paraId="5B6739A3" w14:textId="77777777" w:rsidR="00700A61" w:rsidRPr="00700A61" w:rsidRDefault="00700A61" w:rsidP="00700A61">
      <w:pPr>
        <w:spacing w:before="252"/>
        <w:ind w:firstLine="720"/>
        <w:jc w:val="both"/>
        <w:rPr>
          <w:rFonts w:eastAsia="Calibri"/>
          <w:color w:val="000000"/>
          <w:sz w:val="24"/>
          <w:szCs w:val="22"/>
          <w:lang w:eastAsia="en-US"/>
        </w:rPr>
      </w:pPr>
    </w:p>
    <w:p w14:paraId="221B04AC" w14:textId="77777777" w:rsidR="00700A61" w:rsidRPr="00700A61" w:rsidRDefault="00700A61" w:rsidP="00700A61">
      <w:pPr>
        <w:tabs>
          <w:tab w:val="decimal" w:pos="360"/>
          <w:tab w:val="decimal" w:pos="4968"/>
        </w:tabs>
        <w:spacing w:line="206" w:lineRule="auto"/>
        <w:ind w:left="4608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V.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</w:t>
      </w:r>
    </w:p>
    <w:p w14:paraId="018F07E4" w14:textId="77777777" w:rsidR="00700A61" w:rsidRPr="00700A61" w:rsidRDefault="00700A61" w:rsidP="001B269A">
      <w:pPr>
        <w:jc w:val="both"/>
        <w:rPr>
          <w:rFonts w:eastAsia="Calibri"/>
          <w:color w:val="000000"/>
          <w:spacing w:val="-3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3"/>
          <w:sz w:val="24"/>
          <w:szCs w:val="22"/>
          <w:lang w:eastAsia="en-US"/>
        </w:rPr>
        <w:t>5.1.</w:t>
      </w:r>
      <w:r w:rsidR="0079555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Pozemek uvedený v čl. I. této smlouvy je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určen v souladu s územním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>plánem obce k výstavbě rodinného domu. Prodávající p</w:t>
      </w:r>
      <w:r w:rsidR="00C71F9C">
        <w:rPr>
          <w:rFonts w:eastAsia="Calibri"/>
          <w:color w:val="000000"/>
          <w:spacing w:val="1"/>
          <w:sz w:val="24"/>
          <w:szCs w:val="22"/>
          <w:lang w:eastAsia="en-US"/>
        </w:rPr>
        <w:t>rodává a kupující kupují poz</w:t>
      </w:r>
      <w:r w:rsidR="00795551">
        <w:rPr>
          <w:rFonts w:eastAsia="Calibri"/>
          <w:color w:val="000000"/>
          <w:spacing w:val="1"/>
          <w:sz w:val="24"/>
          <w:szCs w:val="22"/>
          <w:lang w:eastAsia="en-US"/>
        </w:rPr>
        <w:t>emek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uvedený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v čl. I. této smlouvy </w:t>
      </w:r>
      <w:r w:rsidR="006A5FFD">
        <w:rPr>
          <w:rFonts w:eastAsia="Calibri"/>
          <w:color w:val="000000"/>
          <w:spacing w:val="-1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>za účelem výstavby rodinného domu.</w:t>
      </w:r>
    </w:p>
    <w:p w14:paraId="672E5B4A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1"/>
          <w:sz w:val="24"/>
          <w:szCs w:val="22"/>
          <w:lang w:eastAsia="en-US"/>
        </w:rPr>
        <w:t>5.2.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Kupující výslovně prohlašují, že byli prodávaj</w:t>
      </w:r>
      <w:r w:rsidR="00795551">
        <w:rPr>
          <w:rFonts w:eastAsia="Calibri"/>
          <w:color w:val="000000"/>
          <w:spacing w:val="1"/>
          <w:sz w:val="24"/>
          <w:szCs w:val="22"/>
          <w:lang w:eastAsia="en-US"/>
        </w:rPr>
        <w:t>ícím seznámeni s tím, že pozemek uvedený</w:t>
      </w:r>
      <w:r w:rsidR="0079555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v čl. I. této smlouvy je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v souladu s územním plánem obce určen</w:t>
      </w:r>
      <w:r w:rsidR="00C71F9C">
        <w:rPr>
          <w:rFonts w:eastAsia="Calibri"/>
          <w:color w:val="000000"/>
          <w:spacing w:val="-2"/>
          <w:sz w:val="24"/>
          <w:szCs w:val="22"/>
          <w:lang w:eastAsia="en-US"/>
        </w:rPr>
        <w:t>y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k výstavbě </w:t>
      </w:r>
      <w:r w:rsidRPr="00700A61">
        <w:rPr>
          <w:rFonts w:eastAsia="Calibri"/>
          <w:color w:val="000000"/>
          <w:spacing w:val="11"/>
          <w:sz w:val="24"/>
          <w:szCs w:val="22"/>
          <w:lang w:eastAsia="en-US"/>
        </w:rPr>
        <w:t xml:space="preserve">rodinného domu. Dále kupující výslovně prohlašují, že byli prodávajícím rovněž seznámeni </w:t>
      </w:r>
      <w:r w:rsidRPr="00700A61">
        <w:rPr>
          <w:rFonts w:eastAsia="Calibri"/>
          <w:color w:val="000000"/>
          <w:sz w:val="24"/>
          <w:szCs w:val="22"/>
          <w:lang w:eastAsia="en-US"/>
        </w:rPr>
        <w:t>s uvedeným územním plánem obce.</w:t>
      </w:r>
    </w:p>
    <w:p w14:paraId="78711F31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5.3.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Kupující se zavazují na věci nemovité uvedené v čl. I. této smlouvy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vystavět a dokončit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rodinný dům, a to do 5 (pěti) let od podpisu této smlouvy.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Smluvní strany se dohodly na tom, že kupující jsou povinni zaplatit prodávajícímu smluvní </w:t>
      </w:r>
      <w:r w:rsidRPr="00700A61">
        <w:rPr>
          <w:rFonts w:eastAsia="Calibri"/>
          <w:color w:val="000000"/>
          <w:spacing w:val="-6"/>
          <w:sz w:val="24"/>
          <w:szCs w:val="22"/>
          <w:lang w:eastAsia="en-US"/>
        </w:rPr>
        <w:t xml:space="preserve">pokutu ve výši 100.000 Kč (slovy: jedno sto tisíc korun českých) v případě, že nedokončí výstavbu </w:t>
      </w:r>
      <w:r w:rsidR="00795551">
        <w:rPr>
          <w:rFonts w:eastAsia="Calibri"/>
          <w:color w:val="000000"/>
          <w:sz w:val="24"/>
          <w:szCs w:val="22"/>
          <w:lang w:eastAsia="en-US"/>
        </w:rPr>
        <w:t>rodinného domu na pozemku uvedeném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v čl. </w:t>
      </w:r>
      <w:r w:rsidRPr="002D651E">
        <w:rPr>
          <w:rFonts w:eastAsia="Calibri"/>
          <w:color w:val="000000"/>
          <w:sz w:val="24"/>
          <w:szCs w:val="22"/>
          <w:lang w:eastAsia="en-US"/>
        </w:rPr>
        <w:t>I.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této smlouvy </w:t>
      </w:r>
      <w:r w:rsidR="007E5D1F">
        <w:rPr>
          <w:rFonts w:eastAsia="Calibri"/>
          <w:color w:val="000000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z w:val="24"/>
          <w:szCs w:val="22"/>
          <w:lang w:eastAsia="en-US"/>
        </w:rPr>
        <w:t>do 5 (pěti) let od podpisu této smlouvy oběma smluvními stranami.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Za dokončení výstavby rodinného domu je považováno přidělení čísla popisného.</w:t>
      </w:r>
    </w:p>
    <w:p w14:paraId="26C68307" w14:textId="77777777" w:rsidR="009D31C4" w:rsidRDefault="009D31C4" w:rsidP="00700A61">
      <w:pPr>
        <w:spacing w:before="288"/>
        <w:jc w:val="center"/>
        <w:rPr>
          <w:rFonts w:eastAsia="Calibri"/>
          <w:b/>
          <w:color w:val="000000"/>
          <w:spacing w:val="-1"/>
          <w:sz w:val="24"/>
          <w:szCs w:val="22"/>
          <w:lang w:eastAsia="en-US"/>
        </w:rPr>
      </w:pPr>
    </w:p>
    <w:p w14:paraId="289D707F" w14:textId="77777777" w:rsidR="00795551" w:rsidRDefault="00795551" w:rsidP="00700A61">
      <w:pPr>
        <w:spacing w:before="288"/>
        <w:jc w:val="center"/>
        <w:rPr>
          <w:rFonts w:eastAsia="Calibri"/>
          <w:b/>
          <w:color w:val="000000"/>
          <w:spacing w:val="-1"/>
          <w:sz w:val="24"/>
          <w:szCs w:val="22"/>
          <w:lang w:eastAsia="en-US"/>
        </w:rPr>
      </w:pPr>
    </w:p>
    <w:p w14:paraId="3AF18085" w14:textId="77777777" w:rsidR="00700A61" w:rsidRPr="00700A61" w:rsidRDefault="00700A61" w:rsidP="00700A61">
      <w:pPr>
        <w:spacing w:before="288"/>
        <w:jc w:val="center"/>
        <w:rPr>
          <w:rFonts w:eastAsia="Calibri"/>
          <w:b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VI.</w:t>
      </w:r>
    </w:p>
    <w:p w14:paraId="5DDC33A0" w14:textId="77777777" w:rsidR="00700A61" w:rsidRPr="00700A61" w:rsidRDefault="00700A61" w:rsidP="001B269A">
      <w:pPr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lastRenderedPageBreak/>
        <w:t xml:space="preserve">6.1.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>Kupující jsou povinni v případě zcizení pozemku novou kupní smlouvou zavázat nabyvatele k dokončení stavby v souladu s čl. 5.3.</w:t>
      </w:r>
    </w:p>
    <w:p w14:paraId="63B55BA3" w14:textId="77777777" w:rsidR="00700A61" w:rsidRPr="00700A61" w:rsidRDefault="00700A61" w:rsidP="00700A61">
      <w:pPr>
        <w:tabs>
          <w:tab w:val="decimal" w:pos="360"/>
          <w:tab w:val="decimal" w:pos="4968"/>
        </w:tabs>
        <w:spacing w:line="201" w:lineRule="auto"/>
        <w:ind w:left="4608"/>
        <w:rPr>
          <w:rFonts w:eastAsia="Calibri"/>
          <w:b/>
          <w:color w:val="000000"/>
          <w:sz w:val="24"/>
          <w:szCs w:val="22"/>
          <w:lang w:eastAsia="en-US"/>
        </w:rPr>
      </w:pPr>
    </w:p>
    <w:p w14:paraId="3F89663D" w14:textId="77777777" w:rsidR="00700A61" w:rsidRPr="00700A61" w:rsidRDefault="00700A61" w:rsidP="00700A61">
      <w:pPr>
        <w:spacing w:before="288"/>
        <w:jc w:val="center"/>
        <w:rPr>
          <w:rFonts w:eastAsia="Calibri"/>
          <w:b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VII.</w:t>
      </w:r>
    </w:p>
    <w:p w14:paraId="15240CD4" w14:textId="77777777" w:rsidR="00700A61" w:rsidRPr="00700A61" w:rsidRDefault="00700A61" w:rsidP="001B269A">
      <w:pPr>
        <w:jc w:val="both"/>
        <w:rPr>
          <w:rFonts w:eastAsia="Calibri"/>
          <w:color w:val="000000"/>
          <w:spacing w:val="-5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5"/>
          <w:sz w:val="24"/>
          <w:szCs w:val="22"/>
          <w:lang w:eastAsia="en-US"/>
        </w:rPr>
        <w:t>7.1.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Smluvní strany se dohodly na vedlejším ujednání při této kupní smlouvě, a to na zřízení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předkupního práva k věci nemovité uvedené v čl. </w:t>
      </w:r>
      <w:r w:rsidR="002D651E">
        <w:rPr>
          <w:rFonts w:eastAsia="Calibri"/>
          <w:color w:val="000000"/>
          <w:spacing w:val="1"/>
          <w:sz w:val="24"/>
          <w:szCs w:val="22"/>
          <w:lang w:eastAsia="en-US"/>
        </w:rPr>
        <w:t>I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. této smlouvy ve prospěch prodávajícího jako oprávněného, a to jako práva věcného dle ustanovení 2144 zák. č. 89/2012 Sb., </w:t>
      </w:r>
      <w:r w:rsidRPr="00700A61">
        <w:rPr>
          <w:rFonts w:eastAsia="Calibri"/>
          <w:color w:val="000000"/>
          <w:sz w:val="24"/>
          <w:szCs w:val="22"/>
          <w:lang w:eastAsia="en-US"/>
        </w:rPr>
        <w:t>občanský zákoník (dále také jen „občanský zákoník").</w:t>
      </w:r>
    </w:p>
    <w:p w14:paraId="230CCC40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7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7"/>
          <w:sz w:val="24"/>
          <w:szCs w:val="22"/>
          <w:lang w:eastAsia="en-US"/>
        </w:rPr>
        <w:t>7.2.</w:t>
      </w:r>
      <w:r w:rsidRPr="00700A61">
        <w:rPr>
          <w:rFonts w:eastAsia="Calibri"/>
          <w:color w:val="000000"/>
          <w:spacing w:val="7"/>
          <w:sz w:val="24"/>
          <w:szCs w:val="22"/>
          <w:lang w:eastAsia="en-US"/>
        </w:rPr>
        <w:t xml:space="preserve"> Předkupní právo se sjednává i pro případy bezúplatného způsobu zcizení věci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nemovité uvedené v čl. I. této smlouvy.</w:t>
      </w:r>
    </w:p>
    <w:p w14:paraId="3D0485AC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7.3.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V případě, že by chtěli kupující převést vlastnické </w:t>
      </w:r>
      <w:r w:rsidR="00795551">
        <w:rPr>
          <w:rFonts w:eastAsia="Calibri"/>
          <w:color w:val="000000"/>
          <w:sz w:val="24"/>
          <w:szCs w:val="22"/>
          <w:lang w:eastAsia="en-US"/>
        </w:rPr>
        <w:t>právo k pozemku uvedenému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>v čl. I. této smlouvy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, vzniká kupujícím, jako povinným, povinnost nabídnout tuto věc nemovitou uvedenou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br/>
        <w:t xml:space="preserve">v čl. I. </w:t>
      </w:r>
      <w:r w:rsidRPr="00700A61">
        <w:rPr>
          <w:rFonts w:eastAsia="Calibri"/>
          <w:color w:val="000000"/>
          <w:spacing w:val="3"/>
          <w:sz w:val="24"/>
          <w:szCs w:val="22"/>
          <w:lang w:eastAsia="en-US"/>
        </w:rPr>
        <w:t xml:space="preserve">této smlouvy </w:t>
      </w:r>
      <w:r w:rsidRPr="00700A61">
        <w:rPr>
          <w:rFonts w:eastAsia="Calibri"/>
          <w:color w:val="000000"/>
          <w:sz w:val="24"/>
          <w:szCs w:val="22"/>
          <w:lang w:eastAsia="en-US"/>
        </w:rPr>
        <w:t>prodávajícímu, jako oprávněnému ke koupi, a to za kupní cenu ve výši kupní ceny uvedené v č</w:t>
      </w:r>
      <w:r w:rsidR="00795551">
        <w:rPr>
          <w:rFonts w:eastAsia="Calibri"/>
          <w:color w:val="000000"/>
          <w:sz w:val="24"/>
          <w:szCs w:val="22"/>
          <w:lang w:eastAsia="en-US"/>
        </w:rPr>
        <w:t xml:space="preserve">l. IV. odst. 4.1. této </w:t>
      </w:r>
      <w:proofErr w:type="gramStart"/>
      <w:r w:rsidR="00795551">
        <w:rPr>
          <w:rFonts w:eastAsia="Calibri"/>
          <w:color w:val="000000"/>
          <w:sz w:val="24"/>
          <w:szCs w:val="22"/>
          <w:lang w:eastAsia="en-US"/>
        </w:rPr>
        <w:t>smlouvy</w:t>
      </w:r>
      <w:proofErr w:type="gramEnd"/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a to i v případě, že dojde ze strany kupujících k jakémukoliv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zhodnocení věci nemovité uvedené v čl. I. této smlouvy. Povinnost kupujících, jako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povinných, nabídnout prodávajícímu, jako oprávněnému, uzavření kupní smlouvy, dospěje podáním žádosti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o písemný souhlas se zcizením věcí nemovitých uvedených v </w:t>
      </w:r>
      <w:r w:rsidRPr="002D651E">
        <w:rPr>
          <w:rFonts w:eastAsia="Calibri"/>
          <w:color w:val="000000"/>
          <w:spacing w:val="-1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této smlouvy.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Nabídka musí obsahovat všechny podstatné náležitosti kupní smlouvy o převodu vlastnického práva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>k</w:t>
      </w:r>
      <w:r w:rsidRPr="00700A61">
        <w:rPr>
          <w:rFonts w:eastAsia="Calibri"/>
          <w:b/>
          <w:color w:val="000000"/>
          <w:spacing w:val="-5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věci nemovité uvedené v čl. I. této smlouvy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s tím, že prodávajícímu jako oprávněnému nelze v předloženém návrhu stanovit a vynucovat po něm splnění žádných nových podmínek, než jaké vyplývají z tohoto </w:t>
      </w:r>
      <w:r w:rsidRPr="00700A61">
        <w:rPr>
          <w:rFonts w:eastAsia="Calibri"/>
          <w:color w:val="000000"/>
          <w:spacing w:val="4"/>
          <w:sz w:val="24"/>
          <w:szCs w:val="22"/>
          <w:lang w:eastAsia="en-US"/>
        </w:rPr>
        <w:t xml:space="preserve">článku této smlouvy, zejména, nikoli však výlučně, jinou výši kupní ceny. Prodávající, jako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oprávněný, je povinen v případě zájmu o odkoupení věci nemovité uvedené v čl. I. této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smlouvy do 3 </w:t>
      </w:r>
      <w:r w:rsidRPr="00700A61">
        <w:rPr>
          <w:rFonts w:eastAsia="Calibri"/>
          <w:color w:val="000000"/>
          <w:spacing w:val="1"/>
          <w:sz w:val="22"/>
          <w:szCs w:val="22"/>
          <w:lang w:eastAsia="en-US"/>
        </w:rPr>
        <w:t xml:space="preserve">(tří)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>měsíců ode dne, kdy mu byla doručena nabídka (viz. výše), uzavřít s</w:t>
      </w:r>
      <w:r w:rsidR="00C71F9C">
        <w:rPr>
          <w:rFonts w:eastAsia="Calibri"/>
          <w:color w:val="000000"/>
          <w:spacing w:val="2"/>
          <w:sz w:val="24"/>
          <w:szCs w:val="22"/>
          <w:lang w:eastAsia="en-US"/>
        </w:rPr>
        <w:t> 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>kupujícími</w:t>
      </w:r>
      <w:r w:rsidR="00C71F9C">
        <w:rPr>
          <w:rFonts w:eastAsia="Calibri"/>
          <w:color w:val="000000"/>
          <w:spacing w:val="2"/>
          <w:sz w:val="24"/>
          <w:szCs w:val="22"/>
          <w:lang w:eastAsia="en-US"/>
        </w:rPr>
        <w:t>,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 jako povinnými</w:t>
      </w:r>
      <w:r w:rsidR="00C71F9C">
        <w:rPr>
          <w:rFonts w:eastAsia="Calibri"/>
          <w:color w:val="000000"/>
          <w:spacing w:val="2"/>
          <w:sz w:val="24"/>
          <w:szCs w:val="22"/>
          <w:lang w:eastAsia="en-US"/>
        </w:rPr>
        <w:t>,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řádnou kupní smlouvu a zaplatit kupní cenu, a to prostřednictvím zajišťovací úschovy peněz u notáře </w:t>
      </w:r>
      <w:r w:rsidRPr="00700A61">
        <w:rPr>
          <w:rFonts w:eastAsia="Calibri"/>
          <w:color w:val="000000"/>
          <w:sz w:val="24"/>
          <w:szCs w:val="22"/>
          <w:lang w:eastAsia="en-US"/>
        </w:rPr>
        <w:t>nebo advokáta.</w:t>
      </w:r>
    </w:p>
    <w:p w14:paraId="7188E9D4" w14:textId="77777777" w:rsidR="00700A61" w:rsidRPr="00700A61" w:rsidRDefault="00700A61" w:rsidP="001B269A">
      <w:pPr>
        <w:spacing w:before="252"/>
        <w:jc w:val="both"/>
        <w:rPr>
          <w:rFonts w:eastAsia="Calibri"/>
          <w:i/>
          <w:color w:val="000000"/>
          <w:spacing w:val="-6"/>
          <w:sz w:val="25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6"/>
          <w:sz w:val="25"/>
          <w:szCs w:val="22"/>
          <w:lang w:eastAsia="en-US"/>
        </w:rPr>
        <w:t>7.4.</w:t>
      </w:r>
      <w:r w:rsidRPr="00700A61">
        <w:rPr>
          <w:rFonts w:eastAsia="Calibri"/>
          <w:i/>
          <w:color w:val="000000"/>
          <w:spacing w:val="-6"/>
          <w:sz w:val="25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6"/>
          <w:sz w:val="24"/>
          <w:szCs w:val="22"/>
          <w:lang w:eastAsia="en-US"/>
        </w:rPr>
        <w:t xml:space="preserve">Smluvní strany se dohodly, že předkupní právo se sjednává na dobu určitou, a to do doby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>dokončení výstavby základové</w:t>
      </w:r>
      <w:r w:rsidR="00C71F9C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d</w:t>
      </w:r>
      <w:r w:rsidR="00795551">
        <w:rPr>
          <w:rFonts w:eastAsia="Calibri"/>
          <w:color w:val="000000"/>
          <w:spacing w:val="-3"/>
          <w:sz w:val="24"/>
          <w:szCs w:val="22"/>
          <w:lang w:eastAsia="en-US"/>
        </w:rPr>
        <w:t>esky rodinného domu na pozemku uvedeném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v čl. I.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této smlouvy, 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na základě příslušným stavebním úřadem vydaného pravomocného stavebního povolení, či účinného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souhlasu </w:t>
      </w:r>
      <w:r w:rsidR="00DA0F1D">
        <w:rPr>
          <w:rFonts w:eastAsia="Calibri"/>
          <w:color w:val="000000"/>
          <w:spacing w:val="2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s provedením ohlášeného stavebního záměru, za účelem možnosti zahájení výstavby </w:t>
      </w:r>
      <w:r w:rsidR="00795551">
        <w:rPr>
          <w:rFonts w:eastAsia="Calibri"/>
          <w:color w:val="000000"/>
          <w:spacing w:val="5"/>
          <w:sz w:val="24"/>
          <w:szCs w:val="22"/>
          <w:lang w:eastAsia="en-US"/>
        </w:rPr>
        <w:t>rodinného domu na pozemku uvedeném</w:t>
      </w:r>
      <w:r w:rsidRPr="00700A61">
        <w:rPr>
          <w:rFonts w:eastAsia="Calibri"/>
          <w:color w:val="000000"/>
          <w:spacing w:val="5"/>
          <w:sz w:val="24"/>
          <w:szCs w:val="22"/>
          <w:lang w:eastAsia="en-US"/>
        </w:rPr>
        <w:t xml:space="preserve"> v čl. I. této smlouvy, </w:t>
      </w:r>
      <w:r w:rsidRPr="00700A61">
        <w:rPr>
          <w:rFonts w:eastAsia="Calibri"/>
          <w:color w:val="000000"/>
          <w:spacing w:val="-6"/>
          <w:sz w:val="24"/>
          <w:szCs w:val="22"/>
          <w:lang w:eastAsia="en-US"/>
        </w:rPr>
        <w:t xml:space="preserve">znějící na kupující (povinné) jako </w:t>
      </w:r>
      <w:r w:rsidRPr="00700A61">
        <w:rPr>
          <w:rFonts w:eastAsia="Calibri"/>
          <w:color w:val="000000"/>
          <w:sz w:val="24"/>
          <w:szCs w:val="22"/>
          <w:lang w:eastAsia="en-US"/>
        </w:rPr>
        <w:t>stavebníky, nejdéle však na dobu 5 (pěti) let od podpisu této smlouvy oběma smluvními stranami.</w:t>
      </w:r>
    </w:p>
    <w:p w14:paraId="2C7F5BC2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-5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5"/>
          <w:sz w:val="24"/>
          <w:szCs w:val="22"/>
          <w:lang w:eastAsia="en-US"/>
        </w:rPr>
        <w:t>7.5.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Kupující jako povinní jsou oprávnění po zániku předkupního práva k věci nemovité </w:t>
      </w:r>
      <w:r w:rsidRPr="00700A61">
        <w:rPr>
          <w:rFonts w:eastAsia="Calibri"/>
          <w:color w:val="000000"/>
          <w:spacing w:val="5"/>
          <w:sz w:val="24"/>
          <w:szCs w:val="22"/>
          <w:lang w:eastAsia="en-US"/>
        </w:rPr>
        <w:t xml:space="preserve">uvedené v čl. I. této smlouvy, požádat prodávajícího, jako oprávněného, o vystavení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písemného potvrzení </w:t>
      </w:r>
      <w:r w:rsidR="00DA0F1D">
        <w:rPr>
          <w:rFonts w:eastAsia="Calibri"/>
          <w:color w:val="000000"/>
          <w:spacing w:val="-1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o zániku předkupního práva, a požádat o jeho výmaz z katastru nemovitostí. Veškeré náklady související s výmazem předkupního práva z katastru nemovitostí hradí kupující </w:t>
      </w:r>
      <w:r w:rsidRPr="00700A61">
        <w:rPr>
          <w:rFonts w:eastAsia="Calibri"/>
          <w:color w:val="000000"/>
          <w:sz w:val="24"/>
          <w:szCs w:val="22"/>
          <w:lang w:eastAsia="en-US"/>
        </w:rPr>
        <w:t>(povinní).</w:t>
      </w:r>
    </w:p>
    <w:p w14:paraId="2CEFF120" w14:textId="77777777" w:rsidR="00700A61" w:rsidRPr="00700A61" w:rsidRDefault="00700A61" w:rsidP="001B269A">
      <w:pPr>
        <w:spacing w:before="288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7.6.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Smluvní strany se dohodly, že předkupní právo se zřizuje bezúplatně.</w:t>
      </w:r>
    </w:p>
    <w:p w14:paraId="0C0235B0" w14:textId="77777777" w:rsidR="00700A61" w:rsidRPr="00700A61" w:rsidRDefault="00700A61" w:rsidP="00700A61">
      <w:pPr>
        <w:spacing w:line="208" w:lineRule="auto"/>
        <w:jc w:val="center"/>
        <w:rPr>
          <w:rFonts w:eastAsia="Calibri"/>
          <w:color w:val="000000"/>
          <w:sz w:val="24"/>
          <w:szCs w:val="22"/>
          <w:lang w:eastAsia="en-US"/>
        </w:rPr>
      </w:pPr>
    </w:p>
    <w:p w14:paraId="4BD26B57" w14:textId="77777777" w:rsidR="00700A61" w:rsidRPr="00700A61" w:rsidRDefault="00700A61" w:rsidP="00700A61">
      <w:pPr>
        <w:spacing w:line="208" w:lineRule="auto"/>
        <w:jc w:val="center"/>
        <w:rPr>
          <w:rFonts w:eastAsia="Calibri"/>
          <w:color w:val="000000"/>
          <w:sz w:val="24"/>
          <w:szCs w:val="22"/>
          <w:lang w:eastAsia="en-US"/>
        </w:rPr>
      </w:pPr>
    </w:p>
    <w:p w14:paraId="626CD09B" w14:textId="77777777" w:rsidR="00700A61" w:rsidRPr="00700A61" w:rsidRDefault="00700A61" w:rsidP="00700A61">
      <w:pPr>
        <w:spacing w:line="208" w:lineRule="auto"/>
        <w:jc w:val="center"/>
        <w:rPr>
          <w:rFonts w:eastAsia="Calibri"/>
          <w:b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VIII.</w:t>
      </w:r>
    </w:p>
    <w:p w14:paraId="038BA8A6" w14:textId="77777777" w:rsidR="00700A61" w:rsidRPr="00700A61" w:rsidRDefault="00700A61" w:rsidP="001B269A">
      <w:pPr>
        <w:jc w:val="both"/>
        <w:rPr>
          <w:rFonts w:eastAsia="Calibri"/>
          <w:color w:val="000000"/>
          <w:spacing w:val="8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8"/>
          <w:sz w:val="24"/>
          <w:szCs w:val="22"/>
          <w:lang w:eastAsia="en-US"/>
        </w:rPr>
        <w:t>8.1.</w:t>
      </w:r>
      <w:r w:rsidRPr="00700A61">
        <w:rPr>
          <w:rFonts w:eastAsia="Calibri"/>
          <w:color w:val="000000"/>
          <w:spacing w:val="8"/>
          <w:sz w:val="24"/>
          <w:szCs w:val="22"/>
          <w:lang w:eastAsia="en-US"/>
        </w:rPr>
        <w:t xml:space="preserve"> Smluvní strany se dále dohodly na vedlejším ujednání při této kupní smlouvě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spočívajícím ve zřízení výhrady zpětné koupě ve prospěch prodávajícího jako oprávněného. Výhrada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zpětné koupě se zřizuje jako právo věcné dle ustanovení § 2138 občanského zákoníku. </w:t>
      </w:r>
      <w:r w:rsidR="006A5FFD">
        <w:rPr>
          <w:rFonts w:eastAsia="Calibri"/>
          <w:color w:val="000000"/>
          <w:spacing w:val="-3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Z ujednání o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výhradě zpětné koupě vzniká kupujícím jako povinným povinnost převést na požádání věc nemovitou 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uvedenou v čl. I. této smlouvy prodávajícímu jako oprávněnému za kupní cenu ve výši kupní ceny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uvedené v čl. IV. odst. 4.1. této smlouvy, tedy za celkovou kupní cenu ve výši </w:t>
      </w:r>
      <w:r w:rsidR="0014312C">
        <w:rPr>
          <w:rFonts w:eastAsia="Calibri"/>
          <w:b/>
          <w:color w:val="000000"/>
          <w:sz w:val="24"/>
          <w:szCs w:val="22"/>
          <w:lang w:eastAsia="en-US"/>
        </w:rPr>
        <w:t>1.447.250</w:t>
      </w:r>
      <w:r w:rsidR="0014312C" w:rsidRPr="00700A61">
        <w:rPr>
          <w:rFonts w:eastAsia="Calibri"/>
          <w:b/>
          <w:color w:val="000000"/>
          <w:sz w:val="24"/>
          <w:szCs w:val="22"/>
          <w:lang w:eastAsia="en-US"/>
        </w:rPr>
        <w:t xml:space="preserve"> Kč </w:t>
      </w:r>
      <w:r w:rsidR="0014312C" w:rsidRPr="0014312C">
        <w:rPr>
          <w:rFonts w:eastAsia="Calibri"/>
          <w:color w:val="000000"/>
          <w:sz w:val="24"/>
          <w:szCs w:val="22"/>
          <w:lang w:eastAsia="en-US"/>
        </w:rPr>
        <w:lastRenderedPageBreak/>
        <w:t xml:space="preserve">(slovy: </w:t>
      </w:r>
      <w:proofErr w:type="spellStart"/>
      <w:r w:rsidR="0014312C" w:rsidRPr="0014312C">
        <w:rPr>
          <w:rFonts w:eastAsia="Calibri"/>
          <w:color w:val="000000"/>
          <w:sz w:val="24"/>
          <w:szCs w:val="22"/>
          <w:lang w:eastAsia="en-US"/>
        </w:rPr>
        <w:t>jedenmiliončtyřistačtyřicetsedmtisíc</w:t>
      </w:r>
      <w:proofErr w:type="spellEnd"/>
      <w:r w:rsidR="0014312C" w:rsidRPr="0014312C">
        <w:rPr>
          <w:rFonts w:eastAsia="Calibri"/>
          <w:color w:val="000000"/>
          <w:sz w:val="24"/>
          <w:szCs w:val="22"/>
          <w:lang w:eastAsia="en-US"/>
        </w:rPr>
        <w:t xml:space="preserve"> </w:t>
      </w:r>
      <w:proofErr w:type="spellStart"/>
      <w:r w:rsidR="0014312C" w:rsidRPr="0014312C">
        <w:rPr>
          <w:rFonts w:eastAsia="Calibri"/>
          <w:color w:val="000000"/>
          <w:sz w:val="24"/>
          <w:szCs w:val="22"/>
          <w:lang w:eastAsia="en-US"/>
        </w:rPr>
        <w:t>dvěstěpadesát</w:t>
      </w:r>
      <w:proofErr w:type="spellEnd"/>
      <w:r w:rsidR="0014312C" w:rsidRPr="0014312C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="0014312C" w:rsidRPr="0014312C">
        <w:rPr>
          <w:rFonts w:eastAsia="Calibri"/>
          <w:color w:val="000000"/>
          <w:spacing w:val="4"/>
          <w:sz w:val="24"/>
          <w:szCs w:val="22"/>
          <w:lang w:eastAsia="en-US"/>
        </w:rPr>
        <w:t>korun českých)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za dále uvedených podmínek zpět.</w:t>
      </w:r>
    </w:p>
    <w:p w14:paraId="1FD18FB8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1"/>
          <w:sz w:val="24"/>
          <w:szCs w:val="22"/>
          <w:lang w:eastAsia="en-US"/>
        </w:rPr>
        <w:t>8.2.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Právo zpětné koupě může prodávající jako oprávněný uplatnit za splnění podmínky 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uvedené </w:t>
      </w:r>
      <w:r w:rsidR="00DA0F1D">
        <w:rPr>
          <w:rFonts w:eastAsia="Calibri"/>
          <w:color w:val="000000"/>
          <w:spacing w:val="-4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v odst. 8.3. tohoto čl. VIII., a to, že ve stanovené lhůtě nebude vydáno příslušným stavebním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úřadem pravomocné stavební povolení, či účinný souhlas s provedením ohlášeného stavebního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záměru </w:t>
      </w:r>
      <w:r w:rsidR="00DA0F1D">
        <w:rPr>
          <w:rFonts w:eastAsia="Calibri"/>
          <w:color w:val="000000"/>
          <w:spacing w:val="1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za účelem možnosti zahájení výstavby rodinného domu na věci nemovité uvedené v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čl. I. této smlouvy, znějící na kupující (povinné) jako stavebníky, nebo nebude dokončena na základě uvedeného pravomocného stavebního povolení, či účinného souhlasu s provedením ohlášeného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stavebního záměru za účelem možnosti zahájení výstavby rodinného domu na věci nemovité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uvedené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br/>
        <w:t xml:space="preserve">v čl. I. této smlouvy,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znějící na kupující (povinné) jako stavebníky, výstavba základové desky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>rodinného domu na věci nemovité uvedené v čl. I. této smlouvy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>.</w:t>
      </w:r>
    </w:p>
    <w:p w14:paraId="45834E26" w14:textId="77777777" w:rsidR="00700A61" w:rsidRPr="009D31C4" w:rsidRDefault="00700A61" w:rsidP="001B269A">
      <w:pPr>
        <w:spacing w:before="252"/>
        <w:jc w:val="both"/>
        <w:rPr>
          <w:rFonts w:eastAsia="Calibri"/>
          <w:sz w:val="24"/>
          <w:szCs w:val="22"/>
          <w:lang w:eastAsia="en-US"/>
        </w:rPr>
      </w:pPr>
      <w:r w:rsidRPr="009D31C4">
        <w:rPr>
          <w:rFonts w:eastAsia="Calibri"/>
          <w:b/>
          <w:spacing w:val="1"/>
          <w:sz w:val="24"/>
          <w:szCs w:val="22"/>
          <w:lang w:eastAsia="en-US"/>
        </w:rPr>
        <w:t>8.3.</w:t>
      </w:r>
      <w:r w:rsidRPr="009D31C4">
        <w:rPr>
          <w:rFonts w:eastAsia="Calibri"/>
          <w:spacing w:val="1"/>
          <w:sz w:val="24"/>
          <w:szCs w:val="22"/>
          <w:lang w:eastAsia="en-US"/>
        </w:rPr>
        <w:t xml:space="preserve"> Kupující se zavazují, že zajistí, že do 24 (dvaceti čtyř) měsíců od podpisu této smlouvy </w:t>
      </w:r>
      <w:r w:rsidRPr="009D31C4">
        <w:rPr>
          <w:rFonts w:eastAsia="Calibri"/>
          <w:spacing w:val="2"/>
          <w:sz w:val="24"/>
          <w:szCs w:val="22"/>
          <w:lang w:eastAsia="en-US"/>
        </w:rPr>
        <w:t xml:space="preserve">oběma smluvními stranami bude vydáno příslušným stavebním úřadem pravomocné stavební </w:t>
      </w:r>
      <w:r w:rsidRPr="009D31C4">
        <w:rPr>
          <w:rFonts w:eastAsia="Calibri"/>
          <w:spacing w:val="6"/>
          <w:sz w:val="24"/>
          <w:szCs w:val="22"/>
          <w:lang w:eastAsia="en-US"/>
        </w:rPr>
        <w:t xml:space="preserve">povolení </w:t>
      </w:r>
      <w:r w:rsidR="00DA0F1D">
        <w:rPr>
          <w:rFonts w:eastAsia="Calibri"/>
          <w:spacing w:val="6"/>
          <w:sz w:val="24"/>
          <w:szCs w:val="22"/>
          <w:lang w:eastAsia="en-US"/>
        </w:rPr>
        <w:br/>
      </w:r>
      <w:r w:rsidRPr="009D31C4">
        <w:rPr>
          <w:rFonts w:eastAsia="Calibri"/>
          <w:spacing w:val="6"/>
          <w:sz w:val="24"/>
          <w:szCs w:val="22"/>
          <w:lang w:eastAsia="en-US"/>
        </w:rPr>
        <w:t xml:space="preserve">či účinný souhlas s provedením ohlášeného stavebního záměru, za účelem možnosti </w:t>
      </w:r>
      <w:r w:rsidRPr="009D31C4">
        <w:rPr>
          <w:rFonts w:eastAsia="Calibri"/>
          <w:sz w:val="24"/>
          <w:szCs w:val="22"/>
          <w:lang w:eastAsia="en-US"/>
        </w:rPr>
        <w:t xml:space="preserve">zahájení výstavby rodinného domu na věci nemovité uvedené v čl. I. této smlouvy, </w:t>
      </w:r>
      <w:r w:rsidRPr="009D31C4">
        <w:rPr>
          <w:rFonts w:eastAsia="Calibri"/>
          <w:spacing w:val="-4"/>
          <w:sz w:val="24"/>
          <w:szCs w:val="22"/>
          <w:lang w:eastAsia="en-US"/>
        </w:rPr>
        <w:t xml:space="preserve">znějící na kupující </w:t>
      </w:r>
      <w:r w:rsidRPr="009D31C4">
        <w:rPr>
          <w:rFonts w:eastAsia="Calibri"/>
          <w:spacing w:val="4"/>
          <w:sz w:val="24"/>
          <w:szCs w:val="22"/>
          <w:lang w:eastAsia="en-US"/>
        </w:rPr>
        <w:t xml:space="preserve">(povinné) jako stavebníky, a že do 36 (třiceti šesti) měsíců od podpisu této smlouvy oběma </w:t>
      </w:r>
      <w:r w:rsidRPr="009D31C4">
        <w:rPr>
          <w:rFonts w:eastAsia="Calibri"/>
          <w:spacing w:val="-3"/>
          <w:sz w:val="24"/>
          <w:szCs w:val="22"/>
          <w:lang w:eastAsia="en-US"/>
        </w:rPr>
        <w:t xml:space="preserve">smluvními stranami bude dokončena na základě uvedeného pravomocného stavebního povolení či </w:t>
      </w:r>
      <w:r w:rsidRPr="009D31C4">
        <w:rPr>
          <w:rFonts w:eastAsia="Calibri"/>
          <w:spacing w:val="2"/>
          <w:sz w:val="24"/>
          <w:szCs w:val="22"/>
          <w:lang w:eastAsia="en-US"/>
        </w:rPr>
        <w:t xml:space="preserve">účinného souhlasu s provedením ohlášeného stavebního záměru za účelem možnosti zahájení </w:t>
      </w:r>
      <w:r w:rsidRPr="009D31C4">
        <w:rPr>
          <w:rFonts w:eastAsia="Calibri"/>
          <w:sz w:val="24"/>
          <w:szCs w:val="22"/>
          <w:lang w:eastAsia="en-US"/>
        </w:rPr>
        <w:t xml:space="preserve">výstavby rodinného domu na věci nemovité uvedené v čl. I., </w:t>
      </w:r>
      <w:r w:rsidRPr="009D31C4">
        <w:rPr>
          <w:rFonts w:eastAsia="Calibri"/>
          <w:spacing w:val="1"/>
          <w:sz w:val="24"/>
          <w:szCs w:val="22"/>
          <w:lang w:eastAsia="en-US"/>
        </w:rPr>
        <w:t xml:space="preserve">znějící na kupující </w:t>
      </w:r>
      <w:r w:rsidRPr="009D31C4">
        <w:rPr>
          <w:rFonts w:eastAsia="Calibri"/>
          <w:spacing w:val="2"/>
          <w:sz w:val="24"/>
          <w:szCs w:val="22"/>
          <w:lang w:eastAsia="en-US"/>
        </w:rPr>
        <w:t xml:space="preserve">(povinné) jako stavebníky, výstavba základové desky rodinného domu na věci nemovité </w:t>
      </w:r>
      <w:r w:rsidRPr="009D31C4">
        <w:rPr>
          <w:rFonts w:eastAsia="Calibri"/>
          <w:spacing w:val="-1"/>
          <w:sz w:val="24"/>
          <w:szCs w:val="22"/>
          <w:lang w:eastAsia="en-US"/>
        </w:rPr>
        <w:t>uvedené v čl. I. této smlouvy</w:t>
      </w:r>
      <w:r w:rsidRPr="009D31C4">
        <w:rPr>
          <w:rFonts w:eastAsia="Calibri"/>
          <w:spacing w:val="-3"/>
          <w:sz w:val="24"/>
          <w:szCs w:val="22"/>
          <w:lang w:eastAsia="en-US"/>
        </w:rPr>
        <w:t xml:space="preserve">. Pro případ, že ve sjednaných lhůtách nebude příslušným stavebním úřadem </w:t>
      </w:r>
      <w:r w:rsidRPr="009D31C4">
        <w:rPr>
          <w:rFonts w:eastAsia="Calibri"/>
          <w:spacing w:val="2"/>
          <w:sz w:val="24"/>
          <w:szCs w:val="22"/>
          <w:lang w:eastAsia="en-US"/>
        </w:rPr>
        <w:t xml:space="preserve">vydáno pravomocné stavební povolení, či účinný souhlas s provedením ohlášeného stavebního </w:t>
      </w:r>
      <w:r w:rsidRPr="009D31C4">
        <w:rPr>
          <w:rFonts w:eastAsia="Calibri"/>
          <w:spacing w:val="1"/>
          <w:sz w:val="24"/>
          <w:szCs w:val="22"/>
          <w:lang w:eastAsia="en-US"/>
        </w:rPr>
        <w:t xml:space="preserve">záměru </w:t>
      </w:r>
      <w:r w:rsidR="00DA0F1D">
        <w:rPr>
          <w:rFonts w:eastAsia="Calibri"/>
          <w:spacing w:val="1"/>
          <w:sz w:val="24"/>
          <w:szCs w:val="22"/>
          <w:lang w:eastAsia="en-US"/>
        </w:rPr>
        <w:br/>
      </w:r>
      <w:r w:rsidRPr="009D31C4">
        <w:rPr>
          <w:rFonts w:eastAsia="Calibri"/>
          <w:spacing w:val="1"/>
          <w:sz w:val="24"/>
          <w:szCs w:val="22"/>
          <w:lang w:eastAsia="en-US"/>
        </w:rPr>
        <w:t xml:space="preserve">za účelem možnosti zahájení výstavby rodinného domu na věci nemovité uvedené v čl. I. </w:t>
      </w:r>
      <w:r w:rsidRPr="009D31C4">
        <w:rPr>
          <w:rFonts w:eastAsia="Calibri"/>
          <w:sz w:val="24"/>
          <w:szCs w:val="22"/>
          <w:lang w:eastAsia="en-US"/>
        </w:rPr>
        <w:t xml:space="preserve">této smlouvy, znějící na kupující (povinné) jako stavebníky, nebo nebude na základě uvedeného pravomocného stavebního povolení či souhlasu s provedením ohlášeného stavebního záměru </w:t>
      </w:r>
      <w:r w:rsidR="00DA0F1D">
        <w:rPr>
          <w:rFonts w:eastAsia="Calibri"/>
          <w:sz w:val="24"/>
          <w:szCs w:val="22"/>
          <w:lang w:eastAsia="en-US"/>
        </w:rPr>
        <w:br/>
      </w:r>
      <w:r w:rsidRPr="009D31C4">
        <w:rPr>
          <w:rFonts w:eastAsia="Calibri"/>
          <w:sz w:val="24"/>
          <w:szCs w:val="22"/>
          <w:lang w:eastAsia="en-US"/>
        </w:rPr>
        <w:t xml:space="preserve">za </w:t>
      </w:r>
      <w:r w:rsidRPr="009D31C4">
        <w:rPr>
          <w:rFonts w:eastAsia="Calibri"/>
          <w:spacing w:val="-1"/>
          <w:sz w:val="24"/>
          <w:szCs w:val="22"/>
          <w:lang w:eastAsia="en-US"/>
        </w:rPr>
        <w:t xml:space="preserve">účelem možnosti zahájení výstavby rodinného domu na věci nemovité uvedené v čl. I. této smlouvy znějící na kupující (povinné) jako stavebníky dokončena výstavba základové desky rodinného domu </w:t>
      </w:r>
      <w:r w:rsidRPr="009D31C4">
        <w:rPr>
          <w:rFonts w:eastAsia="Calibri"/>
          <w:spacing w:val="4"/>
          <w:sz w:val="24"/>
          <w:szCs w:val="22"/>
          <w:lang w:eastAsia="en-US"/>
        </w:rPr>
        <w:t xml:space="preserve">na věci nemovité uvedených v čl. I. </w:t>
      </w:r>
      <w:r w:rsidRPr="009D31C4">
        <w:rPr>
          <w:rFonts w:eastAsia="Calibri"/>
          <w:sz w:val="24"/>
          <w:szCs w:val="22"/>
          <w:lang w:eastAsia="en-US"/>
        </w:rPr>
        <w:t xml:space="preserve">této smlouvy, je prodávající jako oprávněný oprávněn </w:t>
      </w:r>
      <w:r w:rsidRPr="009D31C4">
        <w:rPr>
          <w:rFonts w:eastAsia="Calibri"/>
          <w:spacing w:val="-1"/>
          <w:sz w:val="24"/>
          <w:szCs w:val="22"/>
          <w:lang w:eastAsia="en-US"/>
        </w:rPr>
        <w:t>uplatnit výhradu zpětné koupě po kupujících jako povinných.</w:t>
      </w:r>
    </w:p>
    <w:p w14:paraId="5959EC82" w14:textId="77777777" w:rsidR="00700A61" w:rsidRPr="00700A61" w:rsidRDefault="00700A61" w:rsidP="001B269A">
      <w:pPr>
        <w:spacing w:before="288"/>
        <w:jc w:val="both"/>
        <w:rPr>
          <w:rFonts w:eastAsia="Calibri"/>
          <w:b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8.4.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Sjednané právo zpětné koupě musí prodávající jako oprávněný uplatnit písemnou formou </w:t>
      </w:r>
      <w:r w:rsidR="00DA0F1D">
        <w:rPr>
          <w:rFonts w:eastAsia="Calibri"/>
          <w:color w:val="000000"/>
          <w:spacing w:val="-1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u kupujících jako povinných. Žádost musí obsahovat všechny podstatné náležitosti kupní smlouvy </w:t>
      </w:r>
      <w:r w:rsidR="00DA0F1D">
        <w:rPr>
          <w:rFonts w:eastAsia="Calibri"/>
          <w:color w:val="000000"/>
          <w:spacing w:val="-4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>o přev</w:t>
      </w:r>
      <w:r w:rsidR="00C71F9C">
        <w:rPr>
          <w:rFonts w:eastAsia="Calibri"/>
          <w:color w:val="000000"/>
          <w:spacing w:val="-4"/>
          <w:sz w:val="24"/>
          <w:szCs w:val="22"/>
          <w:lang w:eastAsia="en-US"/>
        </w:rPr>
        <w:t>o</w:t>
      </w:r>
      <w:r w:rsidR="0014312C">
        <w:rPr>
          <w:rFonts w:eastAsia="Calibri"/>
          <w:color w:val="000000"/>
          <w:spacing w:val="-4"/>
          <w:sz w:val="24"/>
          <w:szCs w:val="22"/>
          <w:lang w:eastAsia="en-US"/>
        </w:rPr>
        <w:t>du vlastnického práva k pozemku uvedenému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v čl. I. této smlouvy s tím, že kupujícím, jako povinným, nelze v předloženém návrhu stanovit a vynucovat po nich splnění žádných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nových podmínek, než jaké vyplývají z tohoto článku této smlouvy, zejména, nikoli však výlučně,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jinou výši kupní ceny. Kupující jako povinní jsou povinni do 3 (tří) měsíců ode dne, kdy jim byla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doručena žádost prodávajícího jako oprávněného (viz. výše), uzavřít s prodávajícím, jako oprávněným,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řádnou kupní smlouvu</w:t>
      </w:r>
      <w:r w:rsidRPr="00700A61">
        <w:rPr>
          <w:rFonts w:eastAsia="Calibri"/>
          <w:b/>
          <w:color w:val="000000"/>
          <w:spacing w:val="-2"/>
          <w:sz w:val="24"/>
          <w:szCs w:val="22"/>
          <w:lang w:eastAsia="en-US"/>
        </w:rPr>
        <w:t xml:space="preserve">;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kupní cena na základě kupní smlouvy uvedené v části věty před středníkem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bude prodávajícímu jako oprávněnému uhrazena prostřednictvím zajišťovací úschovy peněz </w:t>
      </w:r>
      <w:r w:rsidR="00DA0F1D">
        <w:rPr>
          <w:rFonts w:eastAsia="Calibri"/>
          <w:color w:val="000000"/>
          <w:spacing w:val="2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u notáře </w:t>
      </w:r>
      <w:r w:rsidRPr="00700A61">
        <w:rPr>
          <w:rFonts w:eastAsia="Calibri"/>
          <w:color w:val="000000"/>
          <w:sz w:val="24"/>
          <w:szCs w:val="22"/>
          <w:lang w:eastAsia="en-US"/>
        </w:rPr>
        <w:t>nebo advokáta.</w:t>
      </w:r>
    </w:p>
    <w:p w14:paraId="69D315DC" w14:textId="77777777" w:rsidR="00700A61" w:rsidRPr="00700A61" w:rsidRDefault="00700A61" w:rsidP="001B269A">
      <w:pPr>
        <w:spacing w:before="324"/>
        <w:jc w:val="both"/>
        <w:rPr>
          <w:rFonts w:eastAsia="Calibri"/>
          <w:color w:val="000000"/>
          <w:spacing w:val="-2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1"/>
          <w:sz w:val="24"/>
          <w:szCs w:val="22"/>
          <w:lang w:eastAsia="en-US"/>
        </w:rPr>
        <w:t>8.5.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Kupující jako povinní jsou povinni vrátit prodávajícímu, jako oprávněnému, věc nemovitou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uvedenou v čl. I. této smlouvy v nezhoršeném stavu</w:t>
      </w:r>
      <w:r w:rsidRPr="009D31C4">
        <w:rPr>
          <w:rFonts w:eastAsia="Calibri"/>
          <w:spacing w:val="-2"/>
          <w:sz w:val="24"/>
          <w:szCs w:val="22"/>
          <w:lang w:eastAsia="en-US"/>
        </w:rPr>
        <w:t xml:space="preserve">. Kupující nemají nárok na náhradu </w:t>
      </w:r>
      <w:r w:rsidRPr="009D31C4">
        <w:rPr>
          <w:rFonts w:eastAsia="Calibri"/>
          <w:spacing w:val="-2"/>
          <w:sz w:val="24"/>
          <w:szCs w:val="22"/>
          <w:lang w:eastAsia="en-US"/>
        </w:rPr>
        <w:br/>
        <w:t>za náklad, který vynaložili na jakékoliv zhodnocení věci nemovité uvedené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v čl. I. této </w:t>
      </w:r>
      <w:r w:rsidRPr="00700A61">
        <w:rPr>
          <w:rFonts w:eastAsia="Calibri"/>
          <w:color w:val="000000"/>
          <w:sz w:val="24"/>
          <w:szCs w:val="22"/>
          <w:lang w:eastAsia="en-US"/>
        </w:rPr>
        <w:t>smlouvy, ani za mimořádný náklad, který vynaložili na její zachování.</w:t>
      </w:r>
    </w:p>
    <w:p w14:paraId="61FA8292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8.6.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Smluvní strany se dohodly, že výhrada zpětné koupě zaniká v okamžiku dokončení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výstavby základové desky rodinného domu na věci nemovité uvedené v čl. I. této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smlouvy, na základě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příslušným stavebním úřadem vydaného pravomocného stavebního povolení, či účinného souhlasu </w:t>
      </w:r>
      <w:r w:rsidR="00DA0F1D">
        <w:rPr>
          <w:rFonts w:eastAsia="Calibri"/>
          <w:color w:val="000000"/>
          <w:spacing w:val="1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lastRenderedPageBreak/>
        <w:t xml:space="preserve">s provedením ohlášeného stavebního záměru za účelem možnosti zahájení výstavby rodinného domu </w:t>
      </w:r>
      <w:r w:rsidRPr="00700A61">
        <w:rPr>
          <w:rFonts w:eastAsia="Calibri"/>
          <w:color w:val="000000"/>
          <w:spacing w:val="4"/>
          <w:sz w:val="24"/>
          <w:szCs w:val="22"/>
          <w:lang w:eastAsia="en-US"/>
        </w:rPr>
        <w:t xml:space="preserve">na věci nemovité uvedené v čl. I. této smlouvy,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znějící na kupující (povinné) jako stavebníky, </w:t>
      </w:r>
      <w:r w:rsidRPr="00700A61">
        <w:rPr>
          <w:rFonts w:eastAsia="Calibri"/>
          <w:color w:val="000000"/>
          <w:sz w:val="24"/>
          <w:szCs w:val="22"/>
          <w:lang w:eastAsia="en-US"/>
        </w:rPr>
        <w:t>nejdéle však uplynutím 5 (pěti) let od podpisu této smlouvy oběma smluvními stranami.</w:t>
      </w:r>
    </w:p>
    <w:p w14:paraId="626FF939" w14:textId="77777777" w:rsidR="00700A61" w:rsidRPr="00700A61" w:rsidRDefault="001B269A" w:rsidP="001B269A">
      <w:pPr>
        <w:spacing w:before="288"/>
        <w:jc w:val="both"/>
        <w:rPr>
          <w:rFonts w:eastAsia="Calibri"/>
          <w:color w:val="000000"/>
          <w:sz w:val="24"/>
          <w:szCs w:val="22"/>
          <w:lang w:eastAsia="en-US"/>
        </w:rPr>
      </w:pPr>
      <w:r>
        <w:rPr>
          <w:rFonts w:eastAsia="Calibri"/>
          <w:b/>
          <w:color w:val="000000"/>
          <w:spacing w:val="5"/>
          <w:sz w:val="24"/>
          <w:szCs w:val="22"/>
          <w:lang w:eastAsia="en-US"/>
        </w:rPr>
        <w:t>8</w:t>
      </w:r>
      <w:r w:rsidR="00700A61" w:rsidRPr="00700A61">
        <w:rPr>
          <w:rFonts w:eastAsia="Calibri"/>
          <w:b/>
          <w:color w:val="000000"/>
          <w:spacing w:val="5"/>
          <w:sz w:val="24"/>
          <w:szCs w:val="22"/>
          <w:lang w:eastAsia="en-US"/>
        </w:rPr>
        <w:t>.7.</w:t>
      </w:r>
      <w:r w:rsidR="00700A61" w:rsidRPr="00700A61">
        <w:rPr>
          <w:rFonts w:eastAsia="Calibri"/>
          <w:color w:val="000000"/>
          <w:spacing w:val="5"/>
          <w:sz w:val="24"/>
          <w:szCs w:val="22"/>
          <w:lang w:eastAsia="en-US"/>
        </w:rPr>
        <w:t xml:space="preserve"> Kupující jako povinní jsou oprávněni, po zániku výhrady zpětné koupě k věci </w:t>
      </w:r>
      <w:r w:rsidR="00700A61" w:rsidRPr="00700A61">
        <w:rPr>
          <w:rFonts w:eastAsia="Calibri"/>
          <w:color w:val="000000"/>
          <w:spacing w:val="3"/>
          <w:sz w:val="24"/>
          <w:szCs w:val="22"/>
          <w:lang w:eastAsia="en-US"/>
        </w:rPr>
        <w:t xml:space="preserve">nemovité uvedené v čl. I. této smlouvy, požádat prodávající, jako oprávněné, o vystavení písemného potvrzení o zániku výhrady zpětné koupě, a požádat o výmaz z katastru </w:t>
      </w:r>
      <w:r w:rsidR="00700A61"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nemovitostí. Veškeré náklady související s výmazem výhrady zpětné koupě z katastru nemovitostí </w:t>
      </w:r>
      <w:r w:rsidR="00700A61" w:rsidRPr="00700A61">
        <w:rPr>
          <w:rFonts w:eastAsia="Calibri"/>
          <w:color w:val="000000"/>
          <w:sz w:val="24"/>
          <w:szCs w:val="22"/>
          <w:lang w:eastAsia="en-US"/>
        </w:rPr>
        <w:t>hradí kupující (povinní).</w:t>
      </w:r>
    </w:p>
    <w:p w14:paraId="7CB8E5E8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8.8.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Smluvní strany se dohodly, že právo výhrady zpětné koupě se zřizuje bezúplatně. </w:t>
      </w:r>
    </w:p>
    <w:p w14:paraId="5C58EC31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8.9.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Smluvní strany se dohodly, že výhrada zpětné koupě zavazuje i dědice kupujících.</w:t>
      </w:r>
    </w:p>
    <w:p w14:paraId="5A69F7D4" w14:textId="77777777" w:rsidR="00700A61" w:rsidRPr="00700A61" w:rsidRDefault="00700A61" w:rsidP="00700A61">
      <w:pPr>
        <w:tabs>
          <w:tab w:val="decimal" w:pos="288"/>
          <w:tab w:val="decimal" w:pos="4968"/>
        </w:tabs>
        <w:spacing w:before="576" w:line="206" w:lineRule="auto"/>
        <w:ind w:left="4680"/>
        <w:rPr>
          <w:rFonts w:eastAsia="Calibri"/>
          <w:b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IX.</w:t>
      </w:r>
    </w:p>
    <w:p w14:paraId="2E556CAA" w14:textId="77777777" w:rsidR="00700A61" w:rsidRPr="00700A61" w:rsidRDefault="00700A61" w:rsidP="001B269A">
      <w:pPr>
        <w:jc w:val="both"/>
        <w:rPr>
          <w:rFonts w:eastAsia="Calibri"/>
          <w:color w:val="000000"/>
          <w:spacing w:val="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1"/>
          <w:sz w:val="24"/>
          <w:szCs w:val="22"/>
          <w:lang w:eastAsia="en-US"/>
        </w:rPr>
        <w:t>9.1.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Prodávající a kupující tímto zřizují ve smyslu ustanovení § 1761 občanského zákoníku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k věci nemovité, uvedené v čl. I. této smlouvy, zákaz zcizení a zatížení uvedené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věci nemovité bez předchozího písemného souhlasu prodávajícího, jako oprávněného, a to jako právo </w:t>
      </w:r>
      <w:r w:rsidRPr="00700A61">
        <w:rPr>
          <w:rFonts w:eastAsia="Calibri"/>
          <w:color w:val="000000"/>
          <w:sz w:val="24"/>
          <w:szCs w:val="22"/>
          <w:lang w:eastAsia="en-US"/>
        </w:rPr>
        <w:t>věcné.</w:t>
      </w:r>
    </w:p>
    <w:p w14:paraId="1E3677C6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-4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4"/>
          <w:sz w:val="24"/>
          <w:szCs w:val="22"/>
          <w:lang w:eastAsia="en-US"/>
        </w:rPr>
        <w:t>9.2.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Kupující jako povinní nesmí po dobu trvání zákazu zcizení bez předchozího písemného </w:t>
      </w:r>
      <w:r w:rsidRPr="00700A61">
        <w:rPr>
          <w:rFonts w:eastAsia="Calibri"/>
          <w:color w:val="000000"/>
          <w:spacing w:val="6"/>
          <w:sz w:val="24"/>
          <w:szCs w:val="22"/>
          <w:lang w:eastAsia="en-US"/>
        </w:rPr>
        <w:t xml:space="preserve">souhlasu prodávajícího, jako oprávněného, žádným způsobem převést vlastnické právo k věci 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nemovité, uvedené v čl. I této smlouvy, ať již úplatně, či bezúplatně. Zákaz zcizení se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nevztahuje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br/>
        <w:t xml:space="preserve">na uplatnění předkupního práva prodávajícího, jako oprávněného, dle ustanovení čl. VII. této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smlouvy a na uplatnění práva zpětné koupě dle čl. VIII. této smlouvy. Kupující, jako povinní, nesmí po dobu trvání zákazu zatížení bez předchozího písemného souhlasu prodávajícího, jako oprávněného, </w:t>
      </w:r>
      <w:r w:rsidRPr="00700A61">
        <w:rPr>
          <w:rFonts w:eastAsia="Calibri"/>
          <w:color w:val="000000"/>
          <w:spacing w:val="3"/>
          <w:sz w:val="24"/>
          <w:szCs w:val="22"/>
          <w:lang w:eastAsia="en-US"/>
        </w:rPr>
        <w:t xml:space="preserve">zatížit věc nemovitou uvedenou v čl. I. této smlouvy žádným věcným právem uvedeným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v občanském zákoníku.</w:t>
      </w:r>
    </w:p>
    <w:p w14:paraId="2A9D9B62" w14:textId="77777777" w:rsidR="00700A61" w:rsidRPr="00700A61" w:rsidRDefault="00700A61" w:rsidP="001B269A">
      <w:pPr>
        <w:spacing w:before="288"/>
        <w:ind w:right="72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9.3.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Zákaz zcizení a zatížení uvedený v tomto </w:t>
      </w:r>
      <w:hyperlink r:id="rId8">
        <w:r w:rsidRPr="00700A61">
          <w:rPr>
            <w:rFonts w:eastAsia="Calibri"/>
            <w:spacing w:val="-1"/>
            <w:sz w:val="24"/>
            <w:szCs w:val="22"/>
            <w:lang w:eastAsia="en-US"/>
          </w:rPr>
          <w:t>čl. IX. se</w:t>
        </w:r>
      </w:hyperlink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zřizuje na dobu určitou, a to na dobu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do dokončení výstavby základové desky rodinného domu na věci nemovité uvedené v čl. I.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této smlouvy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na základě příslušným stavebním úřadem vydaného pravomocného stavebního povolení či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účinného souhlasu s provedením ohlášeného stavebního záměru za účelem možnosti zahájení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výstavby rodinného domu na věci nemovité uvedené v čl. I. této smlouvy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znějící na kupující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(povinné) jako stavebníky, nejdéle však na dobu 5 (pěti) let od podpisu této smlouvy oběma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smluvními stranami. Smluvní stany shodně prohlašují, že jejich zájem na zřízení zákazu zcizení a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zatížení k věci nemovité uvedené v čl. I. této smlouvy, který je uveden v tomto čl.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IX., považují vzhledem k zájmu prodávajícího na včasné a řádné výstavbě rodinného domu na věci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nemovité uvedené v čl. I. této smlouvy, 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dle svého nejlepšího vědomí, za hodný právní ochrany a </w:t>
      </w:r>
      <w:r w:rsidRPr="00700A61">
        <w:rPr>
          <w:rFonts w:eastAsia="Calibri"/>
          <w:color w:val="000000"/>
          <w:sz w:val="24"/>
          <w:szCs w:val="22"/>
          <w:lang w:eastAsia="en-US"/>
        </w:rPr>
        <w:t>neodporující dobrým mravům, ani veřejnému pořádku.</w:t>
      </w:r>
    </w:p>
    <w:p w14:paraId="7B5EB7C5" w14:textId="77777777" w:rsidR="00700A61" w:rsidRPr="00700A61" w:rsidRDefault="00700A61" w:rsidP="001B269A">
      <w:pPr>
        <w:spacing w:before="324"/>
        <w:ind w:right="72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 xml:space="preserve">9.4.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Kupující, jako povinní, jsou oprávněni po zániku zákazu zcizení a zatížení k věci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>nemovité uvedené v čl. I. této smlouvy požádat prodávajíc</w:t>
      </w:r>
      <w:r w:rsidR="002D651E">
        <w:rPr>
          <w:rFonts w:eastAsia="Calibri"/>
          <w:color w:val="000000"/>
          <w:spacing w:val="2"/>
          <w:sz w:val="24"/>
          <w:szCs w:val="22"/>
          <w:lang w:eastAsia="en-US"/>
        </w:rPr>
        <w:t>ího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>, jako oprávněné</w:t>
      </w:r>
      <w:r w:rsidR="002D651E">
        <w:rPr>
          <w:rFonts w:eastAsia="Calibri"/>
          <w:color w:val="000000"/>
          <w:spacing w:val="2"/>
          <w:sz w:val="24"/>
          <w:szCs w:val="22"/>
          <w:lang w:eastAsia="en-US"/>
        </w:rPr>
        <w:t>ho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, o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vystavení písemného potvrzení o zániku zákazu zcizení a zatížení, a požádat o výmaz z katastru </w:t>
      </w:r>
      <w:r w:rsidRPr="00700A61">
        <w:rPr>
          <w:rFonts w:eastAsia="Calibri"/>
          <w:color w:val="000000"/>
          <w:spacing w:val="6"/>
          <w:sz w:val="24"/>
          <w:szCs w:val="22"/>
          <w:lang w:eastAsia="en-US"/>
        </w:rPr>
        <w:t xml:space="preserve">nemovitostí. Veškeré náklady související s výmazem zákazu zcizení a zatížení z katastru </w:t>
      </w:r>
      <w:r w:rsidRPr="00700A61">
        <w:rPr>
          <w:rFonts w:eastAsia="Calibri"/>
          <w:color w:val="000000"/>
          <w:sz w:val="24"/>
          <w:szCs w:val="22"/>
          <w:lang w:eastAsia="en-US"/>
        </w:rPr>
        <w:t>nemovitostí hradí kupující (povinní).</w:t>
      </w:r>
    </w:p>
    <w:p w14:paraId="7BBCF11B" w14:textId="77777777" w:rsidR="001B269A" w:rsidRDefault="00700A61" w:rsidP="001B269A">
      <w:pPr>
        <w:spacing w:before="288" w:line="264" w:lineRule="auto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9.5.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Smluvní strany se dohodly, že zákaz zcizení a zatížení se zřizuje bezúplatně.</w:t>
      </w:r>
    </w:p>
    <w:p w14:paraId="1A7A926B" w14:textId="77777777" w:rsidR="00210E17" w:rsidRDefault="00700A61" w:rsidP="00210E17">
      <w:pPr>
        <w:spacing w:before="288" w:line="264" w:lineRule="auto"/>
        <w:jc w:val="center"/>
        <w:rPr>
          <w:rFonts w:eastAsia="Calibri"/>
          <w:b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X.</w:t>
      </w:r>
    </w:p>
    <w:p w14:paraId="6B4FE537" w14:textId="77777777" w:rsidR="00210E17" w:rsidRPr="00210E17" w:rsidRDefault="00700A61" w:rsidP="004E329D">
      <w:pPr>
        <w:spacing w:line="264" w:lineRule="auto"/>
        <w:jc w:val="both"/>
        <w:rPr>
          <w:rFonts w:eastAsia="Calibri"/>
          <w:b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lastRenderedPageBreak/>
        <w:t>10.1.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Smluvní strany výslovně vylučují aplikaci ustanovení § 2050 zák. č. 89/2012 Sb.,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občanský zákoník. Prodávající je tedy oprávněn požadovat vedle zaplacení smluvní pokuty i </w:t>
      </w:r>
      <w:r w:rsidRPr="00700A61">
        <w:rPr>
          <w:rFonts w:eastAsia="Calibri"/>
          <w:color w:val="000000"/>
          <w:sz w:val="24"/>
          <w:szCs w:val="22"/>
          <w:lang w:eastAsia="en-US"/>
        </w:rPr>
        <w:t>náhradu škody vzniklou z porušení povinnosti, ke které se smluvní pokuta vztahuje.</w:t>
      </w:r>
    </w:p>
    <w:p w14:paraId="731960B8" w14:textId="77777777" w:rsidR="00210E17" w:rsidRDefault="00210E17" w:rsidP="00210E17">
      <w:pPr>
        <w:jc w:val="both"/>
        <w:rPr>
          <w:rFonts w:eastAsia="Calibri"/>
          <w:b/>
          <w:color w:val="000000"/>
          <w:spacing w:val="-4"/>
          <w:sz w:val="24"/>
          <w:szCs w:val="22"/>
          <w:lang w:eastAsia="en-US"/>
        </w:rPr>
      </w:pPr>
    </w:p>
    <w:p w14:paraId="2FA068DB" w14:textId="77777777" w:rsidR="00700A61" w:rsidRDefault="00700A61" w:rsidP="00210E17">
      <w:pPr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4"/>
          <w:sz w:val="24"/>
          <w:szCs w:val="22"/>
          <w:lang w:eastAsia="en-US"/>
        </w:rPr>
        <w:t>10.2.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Smluvní strany se dohodly na tom, že převod vlastnického práva k věci nemovité,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uvedené v čl. I. této smlouvy, zřízení předkupního práva k věci nemovité, uvedené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v čl. I. této smlouvy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br/>
        <w:t xml:space="preserve">dle čl. VII. této smlouvy, zřízení výhrady zpětné koupě k věci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nemovité uvedené v čl. I. této smlouvy dle čl. VIII. této smlouvy, a zřízení zákazu zcizení a zatížení k věci nemovité, uvedené v čl. I. této smlouvy dle čl. IX. této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>smlouvy, má charakter neoddělitelného právního jednání.</w:t>
      </w:r>
    </w:p>
    <w:p w14:paraId="37E376B2" w14:textId="77777777" w:rsidR="00210E17" w:rsidRDefault="00210E17" w:rsidP="00210E17">
      <w:pPr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</w:p>
    <w:p w14:paraId="2C4D5C0A" w14:textId="77777777" w:rsidR="00210E17" w:rsidRPr="00210E17" w:rsidRDefault="00210E17" w:rsidP="00210E17">
      <w:pPr>
        <w:jc w:val="center"/>
        <w:rPr>
          <w:rFonts w:eastAsia="Calibri"/>
          <w:b/>
          <w:bCs/>
          <w:color w:val="000000"/>
          <w:spacing w:val="-1"/>
          <w:sz w:val="24"/>
          <w:szCs w:val="22"/>
          <w:lang w:eastAsia="en-US"/>
        </w:rPr>
      </w:pPr>
    </w:p>
    <w:p w14:paraId="2ED0A926" w14:textId="77777777" w:rsidR="00210E17" w:rsidRDefault="00210E17" w:rsidP="00210E17">
      <w:pPr>
        <w:jc w:val="center"/>
        <w:rPr>
          <w:rFonts w:eastAsia="Calibri"/>
          <w:b/>
          <w:bCs/>
          <w:color w:val="000000"/>
          <w:spacing w:val="-4"/>
          <w:sz w:val="24"/>
          <w:szCs w:val="22"/>
          <w:lang w:eastAsia="en-US"/>
        </w:rPr>
      </w:pPr>
      <w:r w:rsidRPr="00210E17">
        <w:rPr>
          <w:rFonts w:eastAsia="Calibri"/>
          <w:b/>
          <w:bCs/>
          <w:color w:val="000000"/>
          <w:spacing w:val="-1"/>
          <w:sz w:val="24"/>
          <w:szCs w:val="22"/>
          <w:lang w:eastAsia="en-US"/>
        </w:rPr>
        <w:t>XI.</w:t>
      </w:r>
    </w:p>
    <w:p w14:paraId="15F5F584" w14:textId="27449798" w:rsidR="00700A61" w:rsidRPr="00210E17" w:rsidRDefault="00700A61" w:rsidP="004E329D">
      <w:pPr>
        <w:jc w:val="both"/>
        <w:rPr>
          <w:rFonts w:eastAsia="Calibri"/>
          <w:b/>
          <w:bCs/>
          <w:color w:val="000000"/>
          <w:spacing w:val="-4"/>
          <w:sz w:val="24"/>
          <w:szCs w:val="22"/>
          <w:lang w:eastAsia="en-US"/>
        </w:rPr>
      </w:pPr>
      <w:r w:rsidRPr="00210E17">
        <w:rPr>
          <w:rFonts w:eastAsia="Calibri"/>
          <w:b/>
          <w:color w:val="000000"/>
          <w:sz w:val="24"/>
          <w:szCs w:val="22"/>
          <w:lang w:eastAsia="en-US"/>
        </w:rPr>
        <w:t>11.1.</w:t>
      </w:r>
      <w:r w:rsidRPr="00210E17">
        <w:rPr>
          <w:rFonts w:eastAsia="Calibri"/>
          <w:color w:val="000000"/>
          <w:sz w:val="24"/>
          <w:szCs w:val="22"/>
          <w:lang w:eastAsia="en-US"/>
        </w:rPr>
        <w:t xml:space="preserve"> Tato smlouva je platná dnem jejího podpisu. Věcněprávní účinky dle této smlouvy nastan</w:t>
      </w:r>
      <w:r w:rsidR="007E5D1F">
        <w:rPr>
          <w:rFonts w:eastAsia="Calibri"/>
          <w:color w:val="000000"/>
          <w:sz w:val="24"/>
          <w:szCs w:val="22"/>
          <w:lang w:eastAsia="en-US"/>
        </w:rPr>
        <w:t>ou</w:t>
      </w:r>
      <w:r w:rsidRPr="00210E17">
        <w:rPr>
          <w:rFonts w:eastAsia="Calibri"/>
          <w:color w:val="000000"/>
          <w:sz w:val="24"/>
          <w:szCs w:val="22"/>
          <w:lang w:eastAsia="en-US"/>
        </w:rPr>
        <w:t xml:space="preserve"> vkladem do katastru nemovitostí u Katastrálního úřadu pro Plzeňský kraj, Katastrální pracoviště Kralovice. Do té doby jsou smluvní strany svými projevy vůle vázány.</w:t>
      </w:r>
    </w:p>
    <w:p w14:paraId="17D89336" w14:textId="77777777" w:rsidR="00700A61" w:rsidRPr="00700A61" w:rsidRDefault="00700A61" w:rsidP="00700A61">
      <w:pPr>
        <w:ind w:firstLine="720"/>
        <w:jc w:val="both"/>
        <w:rPr>
          <w:rFonts w:eastAsia="Calibri"/>
          <w:color w:val="000000"/>
          <w:sz w:val="24"/>
          <w:szCs w:val="22"/>
          <w:lang w:eastAsia="en-US"/>
        </w:rPr>
      </w:pPr>
    </w:p>
    <w:p w14:paraId="6A943251" w14:textId="77777777" w:rsidR="00700A61" w:rsidRPr="00700A61" w:rsidRDefault="00700A61" w:rsidP="00210E17">
      <w:pPr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 xml:space="preserve">11.2. </w:t>
      </w:r>
      <w:r w:rsidRPr="00700A61">
        <w:rPr>
          <w:rFonts w:eastAsia="Calibri"/>
          <w:sz w:val="24"/>
          <w:szCs w:val="24"/>
          <w:lang w:val="en-US" w:eastAsia="en-US"/>
        </w:rPr>
        <w:t xml:space="preserve">Tato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smlouva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nabývá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účinnosti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dnem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uveřejnění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v 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registru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smluv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v 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souladu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se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zákonem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r w:rsidRPr="00700A61">
        <w:rPr>
          <w:rFonts w:eastAsia="Calibri"/>
          <w:sz w:val="24"/>
          <w:szCs w:val="24"/>
          <w:lang w:val="en-US" w:eastAsia="en-US"/>
        </w:rPr>
        <w:br/>
        <w:t xml:space="preserve">č. 340/2015 Sb., o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zvláštních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podmínkách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účinnosti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některých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smluv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uveřejňování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těchto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smluv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r w:rsidRPr="00700A61">
        <w:rPr>
          <w:rFonts w:eastAsia="Calibri"/>
          <w:sz w:val="24"/>
          <w:szCs w:val="24"/>
          <w:lang w:val="en-US" w:eastAsia="en-US"/>
        </w:rPr>
        <w:br/>
        <w:t xml:space="preserve">a o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registru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smluv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(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zákon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o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registru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smluv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),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ve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znění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pozdějších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předpisů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.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Město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Kralovice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zašle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tuto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smlouvu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správci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registru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smluv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k 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uveřejnění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bez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zbytečného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odkladu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nejpozději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však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do 30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dnů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od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platného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uzavření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smlouvy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>.</w:t>
      </w:r>
    </w:p>
    <w:p w14:paraId="525B3400" w14:textId="77777777" w:rsidR="00700A61" w:rsidRPr="00700A61" w:rsidRDefault="00700A61" w:rsidP="00210E17">
      <w:pPr>
        <w:spacing w:before="288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11.3.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Na základě této smlouvy se zapíše na příslušný list vlastnictví vedený u Katastrálního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úřadu pro Plzeňský kraj, Katastrální pracoviště Kralovice, vklad vlastnického práva. Dále se na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základě této smlouvy zapíše na příslušný list vlastnictví vedený u Katastrálního úřadu pro Plzeňský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kraj, Katastrální pracoviště Kralovice vklad předkupního práva, práva výhrady zpětné koupě a </w:t>
      </w:r>
      <w:r w:rsidRPr="00700A61">
        <w:rPr>
          <w:rFonts w:eastAsia="Calibri"/>
          <w:color w:val="000000"/>
          <w:sz w:val="24"/>
          <w:szCs w:val="22"/>
          <w:lang w:eastAsia="en-US"/>
        </w:rPr>
        <w:t>zákazu zcizení a zatížení.</w:t>
      </w:r>
    </w:p>
    <w:p w14:paraId="0FE6D765" w14:textId="77777777" w:rsidR="00700A61" w:rsidRPr="00700A61" w:rsidRDefault="00700A61" w:rsidP="00210E17">
      <w:pPr>
        <w:spacing w:before="180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11.4.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Správní poplatek za vklad do katastru nemovitostí dle této smlouvy uhradí kupující. </w:t>
      </w:r>
      <w:r w:rsidRPr="00700A61">
        <w:rPr>
          <w:rFonts w:eastAsia="Calibri"/>
          <w:color w:val="000000"/>
          <w:sz w:val="24"/>
          <w:szCs w:val="22"/>
          <w:lang w:eastAsia="en-US"/>
        </w:rPr>
        <w:t>Náklady spojené s vypracováním této smlouvy a návrhu na vklad uhradí prodávající.</w:t>
      </w:r>
    </w:p>
    <w:p w14:paraId="25E1E6AE" w14:textId="77777777" w:rsidR="00700A61" w:rsidRPr="00700A61" w:rsidRDefault="00700A61" w:rsidP="00210E17">
      <w:pPr>
        <w:spacing w:before="288"/>
        <w:jc w:val="both"/>
        <w:rPr>
          <w:rFonts w:eastAsia="Calibri"/>
          <w:color w:val="000000"/>
          <w:spacing w:val="-2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2"/>
          <w:sz w:val="24"/>
          <w:szCs w:val="22"/>
          <w:lang w:eastAsia="en-US"/>
        </w:rPr>
        <w:t>11.5.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Pro případ, že katastrální úřad přeruší řízení o návrhu na vklad na základě této smlouvy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nebo jej zamítne, a to z jakéhokoli důvodu, zavazují se smluvní strany k bezodkladnému zjednání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nápravy, </w:t>
      </w:r>
      <w:r w:rsidR="00DA0F1D">
        <w:rPr>
          <w:rFonts w:eastAsia="Calibri"/>
          <w:color w:val="000000"/>
          <w:spacing w:val="1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a odstranění veškerých případných nedostatků, případně k uzavření nové smlouvy, která </w:t>
      </w:r>
      <w:r w:rsidRPr="00700A61">
        <w:rPr>
          <w:rFonts w:eastAsia="Calibri"/>
          <w:color w:val="000000"/>
          <w:sz w:val="24"/>
          <w:szCs w:val="22"/>
          <w:lang w:eastAsia="en-US"/>
        </w:rPr>
        <w:t>bude obsahovat vůli smluvních stran vyjádřenou v této smlouvě.</w:t>
      </w:r>
    </w:p>
    <w:p w14:paraId="665B6266" w14:textId="77777777" w:rsidR="00700A61" w:rsidRPr="00700A61" w:rsidRDefault="00700A61" w:rsidP="00210E17">
      <w:pPr>
        <w:spacing w:before="288"/>
        <w:ind w:right="72"/>
        <w:jc w:val="both"/>
        <w:rPr>
          <w:rFonts w:eastAsia="Calibri"/>
          <w:color w:val="000000"/>
          <w:spacing w:val="6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6"/>
          <w:sz w:val="24"/>
          <w:szCs w:val="22"/>
          <w:lang w:eastAsia="en-US"/>
        </w:rPr>
        <w:t>11.6.</w:t>
      </w:r>
      <w:r w:rsidRPr="00700A61">
        <w:rPr>
          <w:rFonts w:eastAsia="Calibri"/>
          <w:color w:val="000000"/>
          <w:spacing w:val="6"/>
          <w:sz w:val="24"/>
          <w:szCs w:val="22"/>
          <w:lang w:eastAsia="en-US"/>
        </w:rPr>
        <w:t xml:space="preserve"> Smluvní strany si sjednávají odkládací podmínku pro převod vlastnického práva </w:t>
      </w:r>
      <w:r w:rsidR="00DA0F1D">
        <w:rPr>
          <w:rFonts w:eastAsia="Calibri"/>
          <w:color w:val="000000"/>
          <w:spacing w:val="6"/>
          <w:sz w:val="24"/>
          <w:szCs w:val="22"/>
          <w:lang w:eastAsia="en-US"/>
        </w:rPr>
        <w:br/>
      </w:r>
      <w:r w:rsidR="00572B4E">
        <w:rPr>
          <w:rFonts w:eastAsia="Calibri"/>
          <w:color w:val="000000"/>
          <w:spacing w:val="-1"/>
          <w:sz w:val="24"/>
          <w:szCs w:val="22"/>
          <w:lang w:eastAsia="en-US"/>
        </w:rPr>
        <w:t>k věci nemovité uvedené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v čl. I. této smlouvy, spočívající v úhradě celkové kupní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ceny ve výši dle čl. IV. odst. 4.1. této smlouvy, tedy částky v celkové výši </w:t>
      </w:r>
      <w:r w:rsidR="00572B4E">
        <w:rPr>
          <w:rFonts w:eastAsia="Calibri"/>
          <w:b/>
          <w:color w:val="000000"/>
          <w:sz w:val="24"/>
          <w:szCs w:val="22"/>
          <w:lang w:eastAsia="en-US"/>
        </w:rPr>
        <w:t>1.447.250</w:t>
      </w:r>
      <w:r w:rsidR="00572B4E" w:rsidRPr="00700A61">
        <w:rPr>
          <w:rFonts w:eastAsia="Calibri"/>
          <w:b/>
          <w:color w:val="000000"/>
          <w:sz w:val="24"/>
          <w:szCs w:val="22"/>
          <w:lang w:eastAsia="en-US"/>
        </w:rPr>
        <w:t xml:space="preserve"> Kč </w:t>
      </w:r>
      <w:r w:rsidR="00572B4E" w:rsidRPr="00572B4E">
        <w:rPr>
          <w:rFonts w:eastAsia="Calibri"/>
          <w:color w:val="000000"/>
          <w:sz w:val="24"/>
          <w:szCs w:val="22"/>
          <w:lang w:eastAsia="en-US"/>
        </w:rPr>
        <w:t xml:space="preserve">(slovy: </w:t>
      </w:r>
      <w:proofErr w:type="spellStart"/>
      <w:r w:rsidR="00572B4E" w:rsidRPr="00572B4E">
        <w:rPr>
          <w:rFonts w:eastAsia="Calibri"/>
          <w:color w:val="000000"/>
          <w:sz w:val="24"/>
          <w:szCs w:val="22"/>
          <w:lang w:eastAsia="en-US"/>
        </w:rPr>
        <w:t>jedenmiliončtyřistačtyřicetsedmtisíc</w:t>
      </w:r>
      <w:proofErr w:type="spellEnd"/>
      <w:r w:rsidR="00572B4E" w:rsidRPr="00572B4E">
        <w:rPr>
          <w:rFonts w:eastAsia="Calibri"/>
          <w:color w:val="000000"/>
          <w:sz w:val="24"/>
          <w:szCs w:val="22"/>
          <w:lang w:eastAsia="en-US"/>
        </w:rPr>
        <w:t xml:space="preserve"> </w:t>
      </w:r>
      <w:proofErr w:type="spellStart"/>
      <w:r w:rsidR="00572B4E" w:rsidRPr="00572B4E">
        <w:rPr>
          <w:rFonts w:eastAsia="Calibri"/>
          <w:color w:val="000000"/>
          <w:sz w:val="24"/>
          <w:szCs w:val="22"/>
          <w:lang w:eastAsia="en-US"/>
        </w:rPr>
        <w:t>dvěstěpadesát</w:t>
      </w:r>
      <w:proofErr w:type="spellEnd"/>
      <w:r w:rsidR="00572B4E" w:rsidRPr="00572B4E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="00572B4E" w:rsidRPr="00572B4E">
        <w:rPr>
          <w:rFonts w:eastAsia="Calibri"/>
          <w:color w:val="000000"/>
          <w:spacing w:val="4"/>
          <w:sz w:val="24"/>
          <w:szCs w:val="22"/>
          <w:lang w:eastAsia="en-US"/>
        </w:rPr>
        <w:t>korun českých)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na účet prodávající</w:t>
      </w:r>
      <w:r w:rsidR="002D651E">
        <w:rPr>
          <w:rFonts w:eastAsia="Calibri"/>
          <w:color w:val="000000"/>
          <w:spacing w:val="-4"/>
          <w:sz w:val="24"/>
          <w:szCs w:val="22"/>
          <w:lang w:eastAsia="en-US"/>
        </w:rPr>
        <w:t>ho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uvedený v čl. IV. odst. 4.2. této smlouvy. O splnění této podmínky vydá prodávající pro potřeby řízení o povolení vkladu potvrzení.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Prodávající je povinen podat návrh na povolení vkladu vlastnického práva, i dalších práv podle této </w:t>
      </w:r>
      <w:r w:rsidRPr="00700A61">
        <w:rPr>
          <w:rFonts w:eastAsia="Calibri"/>
          <w:color w:val="000000"/>
          <w:sz w:val="24"/>
          <w:szCs w:val="22"/>
          <w:lang w:eastAsia="en-US"/>
        </w:rPr>
        <w:t>smlouvy do sedmi (7) pracovních dnů od splnění sjednané podmínky.</w:t>
      </w:r>
    </w:p>
    <w:p w14:paraId="5ADABDF1" w14:textId="77777777" w:rsidR="00700A61" w:rsidRPr="00210E17" w:rsidRDefault="00210E17" w:rsidP="00210E17">
      <w:pPr>
        <w:tabs>
          <w:tab w:val="decimal" w:pos="4532"/>
          <w:tab w:val="decimal" w:pos="5040"/>
        </w:tabs>
        <w:spacing w:before="792" w:line="206" w:lineRule="auto"/>
        <w:ind w:left="4820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210E17">
        <w:rPr>
          <w:rFonts w:eastAsia="Calibri"/>
          <w:b/>
          <w:bCs/>
          <w:color w:val="000000"/>
          <w:sz w:val="24"/>
          <w:szCs w:val="22"/>
          <w:lang w:eastAsia="en-US"/>
        </w:rPr>
        <w:t>XII.</w:t>
      </w:r>
    </w:p>
    <w:p w14:paraId="14B5AD0E" w14:textId="77777777" w:rsidR="00700A61" w:rsidRPr="00700A61" w:rsidRDefault="00700A61" w:rsidP="00210E17">
      <w:pPr>
        <w:jc w:val="both"/>
        <w:rPr>
          <w:rFonts w:eastAsia="Calibri"/>
          <w:color w:val="000000"/>
          <w:spacing w:val="-3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3"/>
          <w:sz w:val="24"/>
          <w:szCs w:val="22"/>
          <w:lang w:eastAsia="en-US"/>
        </w:rPr>
        <w:t>12.1.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Tato smlouva byla sepsána ve čtyřech (4) vyhotoveních, z nichž pro potřeby prodávající</w:t>
      </w:r>
      <w:r w:rsidR="002D651E">
        <w:rPr>
          <w:rFonts w:eastAsia="Calibri"/>
          <w:color w:val="000000"/>
          <w:spacing w:val="-3"/>
          <w:sz w:val="24"/>
          <w:szCs w:val="22"/>
          <w:lang w:eastAsia="en-US"/>
        </w:rPr>
        <w:t>ho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bude použito jedno (1) vyhotovení, pro potřeby kupujících budou použita dvě (2) vyhotovení a jedno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(1) vyhotovení bude použito pro potřeby příslušného katastrálního úřadu v souvislosti s vkladovým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řízením. Veškerá vyhotovení podepsaná oběma smluvními stranami této smlouvy mají právní účinky </w:t>
      </w:r>
      <w:r w:rsidRPr="00700A61">
        <w:rPr>
          <w:rFonts w:eastAsia="Calibri"/>
          <w:color w:val="000000"/>
          <w:sz w:val="24"/>
          <w:szCs w:val="22"/>
          <w:lang w:eastAsia="en-US"/>
        </w:rPr>
        <w:t>originálu.</w:t>
      </w:r>
    </w:p>
    <w:p w14:paraId="18BCB826" w14:textId="77777777" w:rsidR="00700A61" w:rsidRPr="00700A61" w:rsidRDefault="00700A61" w:rsidP="00210E17">
      <w:pPr>
        <w:spacing w:before="252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lastRenderedPageBreak/>
        <w:t>12.2.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Veškeré změny a dodatky této smlouvy je možné učinit pouze v písemné formě.</w:t>
      </w:r>
    </w:p>
    <w:p w14:paraId="1AF136EA" w14:textId="77777777" w:rsidR="00700A61" w:rsidRPr="00700A61" w:rsidRDefault="00700A61" w:rsidP="00210E17">
      <w:pPr>
        <w:spacing w:before="252"/>
        <w:jc w:val="both"/>
        <w:rPr>
          <w:rFonts w:eastAsia="Calibri"/>
          <w:color w:val="000000"/>
          <w:spacing w:val="6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6"/>
          <w:sz w:val="24"/>
          <w:szCs w:val="22"/>
          <w:lang w:eastAsia="en-US"/>
        </w:rPr>
        <w:t>12.3.</w:t>
      </w:r>
      <w:r w:rsidRPr="00700A61">
        <w:rPr>
          <w:rFonts w:eastAsia="Calibri"/>
          <w:color w:val="000000"/>
          <w:spacing w:val="6"/>
          <w:sz w:val="24"/>
          <w:szCs w:val="22"/>
          <w:lang w:eastAsia="en-US"/>
        </w:rPr>
        <w:t xml:space="preserve"> Vztahy mezi smluvními stranami v této smlouvě výslovně neupravené se řídí </w:t>
      </w:r>
      <w:r w:rsidRPr="00700A61">
        <w:rPr>
          <w:rFonts w:eastAsia="Calibri"/>
          <w:color w:val="000000"/>
          <w:sz w:val="24"/>
          <w:szCs w:val="22"/>
          <w:lang w:eastAsia="en-US"/>
        </w:rPr>
        <w:t>příslušnými ustanoveními zákona č. 89/2012 Sb., občanský zákoník.</w:t>
      </w:r>
    </w:p>
    <w:p w14:paraId="32D46FD2" w14:textId="77777777" w:rsidR="00210E17" w:rsidRPr="00210E17" w:rsidRDefault="00700A61" w:rsidP="00210E17">
      <w:pPr>
        <w:spacing w:before="252"/>
        <w:ind w:right="72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4"/>
          <w:sz w:val="24"/>
          <w:szCs w:val="22"/>
          <w:lang w:eastAsia="en-US"/>
        </w:rPr>
        <w:t>12.4.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V případě, že se některá ustanovení této smlouvy ukážou být, či se stanou neplatnými, zůstávají ostatní ustanovení této smlouvy v platnosti. Smluvní strany se zavazují takováto neplatná </w:t>
      </w:r>
      <w:r w:rsidRPr="00700A61">
        <w:rPr>
          <w:rFonts w:eastAsia="Calibri"/>
          <w:color w:val="000000"/>
          <w:spacing w:val="7"/>
          <w:sz w:val="24"/>
          <w:szCs w:val="22"/>
          <w:lang w:eastAsia="en-US"/>
        </w:rPr>
        <w:t xml:space="preserve">ustanovení </w:t>
      </w:r>
      <w:r w:rsidRPr="00700A61">
        <w:rPr>
          <w:rFonts w:eastAsia="Calibri"/>
          <w:color w:val="000000"/>
          <w:spacing w:val="7"/>
          <w:w w:val="95"/>
          <w:sz w:val="26"/>
          <w:szCs w:val="22"/>
          <w:lang w:eastAsia="en-US"/>
        </w:rPr>
        <w:t xml:space="preserve">nahradit </w:t>
      </w:r>
      <w:r w:rsidRPr="00700A61">
        <w:rPr>
          <w:rFonts w:eastAsia="Calibri"/>
          <w:color w:val="000000"/>
          <w:spacing w:val="7"/>
          <w:sz w:val="24"/>
          <w:szCs w:val="22"/>
          <w:lang w:eastAsia="en-US"/>
        </w:rPr>
        <w:t xml:space="preserve">ustanoveními, která nejlépe odpovídají původnímu obsahu a smyslu </w:t>
      </w:r>
      <w:r w:rsidRPr="00700A61">
        <w:rPr>
          <w:rFonts w:eastAsia="Calibri"/>
          <w:color w:val="000000"/>
          <w:sz w:val="24"/>
          <w:szCs w:val="22"/>
          <w:lang w:eastAsia="en-US"/>
        </w:rPr>
        <w:t>nahrazovaných neplatných ustanovení.</w:t>
      </w:r>
    </w:p>
    <w:p w14:paraId="1AD2A9B4" w14:textId="77777777" w:rsidR="00210E17" w:rsidRDefault="00210E17" w:rsidP="00210E17">
      <w:pPr>
        <w:jc w:val="both"/>
        <w:rPr>
          <w:rFonts w:eastAsia="Calibri"/>
          <w:b/>
          <w:color w:val="000000"/>
          <w:spacing w:val="3"/>
          <w:sz w:val="24"/>
          <w:szCs w:val="22"/>
          <w:lang w:eastAsia="en-US"/>
        </w:rPr>
      </w:pPr>
    </w:p>
    <w:p w14:paraId="1EC50CC6" w14:textId="77777777" w:rsidR="00700A61" w:rsidRPr="00DC5105" w:rsidRDefault="00700A61" w:rsidP="00210E17">
      <w:pPr>
        <w:jc w:val="both"/>
        <w:rPr>
          <w:rFonts w:eastAsia="Calibri"/>
          <w:color w:val="000000"/>
          <w:spacing w:val="3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3"/>
          <w:sz w:val="24"/>
          <w:szCs w:val="22"/>
          <w:lang w:eastAsia="en-US"/>
        </w:rPr>
        <w:t xml:space="preserve">12.5. </w:t>
      </w:r>
      <w:r w:rsidRPr="00700A61">
        <w:rPr>
          <w:rFonts w:eastAsia="Calibri"/>
          <w:color w:val="000000"/>
          <w:spacing w:val="3"/>
          <w:sz w:val="24"/>
          <w:szCs w:val="22"/>
          <w:lang w:eastAsia="en-US"/>
        </w:rPr>
        <w:t xml:space="preserve">Prodávající ve smyslu ustanovení § </w:t>
      </w:r>
      <w:r w:rsidRPr="00DC5105">
        <w:rPr>
          <w:rFonts w:eastAsia="Calibri"/>
          <w:color w:val="000000"/>
          <w:spacing w:val="3"/>
          <w:sz w:val="23"/>
          <w:szCs w:val="22"/>
          <w:lang w:eastAsia="en-US"/>
        </w:rPr>
        <w:t xml:space="preserve">41 </w:t>
      </w:r>
      <w:r w:rsidRPr="00DC5105">
        <w:rPr>
          <w:rFonts w:eastAsia="Calibri"/>
          <w:color w:val="000000"/>
          <w:spacing w:val="3"/>
          <w:sz w:val="24"/>
          <w:szCs w:val="22"/>
          <w:lang w:eastAsia="en-US"/>
        </w:rPr>
        <w:t xml:space="preserve">zákona č. 128/2000 Sb., zákon o obcích, </w:t>
      </w:r>
      <w:r w:rsidRPr="00DC5105">
        <w:rPr>
          <w:rFonts w:eastAsia="Calibri"/>
          <w:color w:val="000000"/>
          <w:spacing w:val="-3"/>
          <w:sz w:val="24"/>
          <w:szCs w:val="22"/>
          <w:lang w:eastAsia="en-US"/>
        </w:rPr>
        <w:t>prohlašuje, že byly splněny všech</w:t>
      </w:r>
      <w:r w:rsidR="00DC5105">
        <w:rPr>
          <w:rFonts w:eastAsia="Calibri"/>
          <w:color w:val="000000"/>
          <w:spacing w:val="-3"/>
          <w:sz w:val="24"/>
          <w:szCs w:val="22"/>
          <w:lang w:eastAsia="en-US"/>
        </w:rPr>
        <w:t>ny podmínky uvedené v ustanovení</w:t>
      </w:r>
      <w:r w:rsidRPr="00DC5105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§ 39 i v dalších příslušných </w:t>
      </w:r>
      <w:r w:rsidRPr="00DC5105">
        <w:rPr>
          <w:rFonts w:eastAsia="Calibri"/>
          <w:color w:val="000000"/>
          <w:spacing w:val="-2"/>
          <w:sz w:val="24"/>
          <w:szCs w:val="22"/>
          <w:lang w:eastAsia="en-US"/>
        </w:rPr>
        <w:t>ustanoveních zákona č. 128/2000 Sb., zákon o obcích.</w:t>
      </w:r>
    </w:p>
    <w:p w14:paraId="0887CC1E" w14:textId="77777777" w:rsidR="00700A61" w:rsidRPr="00700A61" w:rsidRDefault="00700A61" w:rsidP="00210E17">
      <w:pPr>
        <w:spacing w:before="180" w:after="360"/>
        <w:jc w:val="both"/>
        <w:rPr>
          <w:rFonts w:eastAsia="Calibri"/>
          <w:color w:val="000000"/>
          <w:spacing w:val="-2"/>
          <w:sz w:val="24"/>
          <w:szCs w:val="22"/>
          <w:lang w:eastAsia="en-US"/>
        </w:rPr>
      </w:pPr>
      <w:r w:rsidRPr="002D651E">
        <w:rPr>
          <w:rFonts w:eastAsia="Calibri"/>
          <w:b/>
          <w:color w:val="000000"/>
          <w:spacing w:val="-2"/>
          <w:sz w:val="24"/>
          <w:szCs w:val="22"/>
          <w:lang w:eastAsia="en-US"/>
        </w:rPr>
        <w:t>12.6.</w:t>
      </w:r>
      <w:r w:rsidRPr="00DC5105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Smluvní strany této smlouvy vyjádřily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svou vážnou vůli a prohlašují, že nikdo nevyužil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cizí tísně, </w:t>
      </w:r>
      <w:r w:rsidRPr="00700A61">
        <w:rPr>
          <w:rFonts w:eastAsia="Calibri"/>
          <w:color w:val="000000"/>
          <w:spacing w:val="2"/>
          <w:sz w:val="25"/>
          <w:szCs w:val="22"/>
          <w:lang w:eastAsia="en-US"/>
        </w:rPr>
        <w:t xml:space="preserve">nezkušenosti, rozumové slabosti,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rozrušení nebo lehkomyslnosti. Na důkaz shora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uvedeného </w:t>
      </w:r>
      <w:r w:rsidRPr="00700A61">
        <w:rPr>
          <w:rFonts w:eastAsia="Calibri"/>
          <w:color w:val="000000"/>
          <w:spacing w:val="-3"/>
          <w:sz w:val="25"/>
          <w:szCs w:val="22"/>
          <w:lang w:eastAsia="en-US"/>
        </w:rPr>
        <w:t>připojují smluvní strany své vlastnoruční podpisy.</w:t>
      </w:r>
    </w:p>
    <w:p w14:paraId="5CAE599D" w14:textId="77777777" w:rsidR="00700A61" w:rsidRPr="00700A61" w:rsidRDefault="00700A61" w:rsidP="00700A61">
      <w:pPr>
        <w:keepNext/>
        <w:outlineLvl w:val="2"/>
        <w:rPr>
          <w:rFonts w:eastAsia="Calibri"/>
          <w:sz w:val="24"/>
          <w:szCs w:val="22"/>
          <w:lang w:val="en-US" w:eastAsia="en-US"/>
        </w:rPr>
      </w:pPr>
      <w:r w:rsidRPr="00700A61">
        <w:rPr>
          <w:rFonts w:eastAsia="Calibri"/>
          <w:sz w:val="24"/>
          <w:szCs w:val="22"/>
          <w:lang w:val="en-US" w:eastAsia="en-US"/>
        </w:rPr>
        <w:t>V </w:t>
      </w:r>
      <w:proofErr w:type="spellStart"/>
      <w:r w:rsidRPr="00700A61">
        <w:rPr>
          <w:rFonts w:eastAsia="Calibri"/>
          <w:sz w:val="24"/>
          <w:szCs w:val="22"/>
          <w:lang w:val="en-US" w:eastAsia="en-US"/>
        </w:rPr>
        <w:t>Kralovicích</w:t>
      </w:r>
      <w:proofErr w:type="spellEnd"/>
      <w:r w:rsidRPr="00700A61">
        <w:rPr>
          <w:rFonts w:eastAsia="Calibri"/>
          <w:sz w:val="24"/>
          <w:szCs w:val="22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2"/>
          <w:lang w:val="en-US" w:eastAsia="en-US"/>
        </w:rPr>
        <w:t>dne</w:t>
      </w:r>
      <w:proofErr w:type="spellEnd"/>
      <w:r w:rsidRPr="00700A61">
        <w:rPr>
          <w:rFonts w:eastAsia="Calibri"/>
          <w:sz w:val="24"/>
          <w:szCs w:val="22"/>
          <w:lang w:val="en-US" w:eastAsia="en-US"/>
        </w:rPr>
        <w:t>:      </w:t>
      </w:r>
    </w:p>
    <w:p w14:paraId="27B0B726" w14:textId="77777777" w:rsidR="00700A61" w:rsidRDefault="00700A61" w:rsidP="00700A61">
      <w:pPr>
        <w:keepNext/>
        <w:jc w:val="center"/>
        <w:outlineLvl w:val="2"/>
        <w:rPr>
          <w:rFonts w:eastAsia="Calibri"/>
          <w:sz w:val="24"/>
          <w:szCs w:val="22"/>
          <w:lang w:val="en-US" w:eastAsia="en-US"/>
        </w:rPr>
      </w:pPr>
    </w:p>
    <w:p w14:paraId="416F01D9" w14:textId="77777777" w:rsidR="00DA0F1D" w:rsidRPr="00700A61" w:rsidRDefault="00DA0F1D" w:rsidP="00700A61">
      <w:pPr>
        <w:keepNext/>
        <w:jc w:val="center"/>
        <w:outlineLvl w:val="2"/>
        <w:rPr>
          <w:rFonts w:eastAsia="Calibri"/>
          <w:sz w:val="24"/>
          <w:szCs w:val="22"/>
          <w:lang w:val="en-US" w:eastAsia="en-US"/>
        </w:rPr>
      </w:pPr>
    </w:p>
    <w:p w14:paraId="5AA6C1E4" w14:textId="77777777" w:rsidR="00700A61" w:rsidRPr="00700A61" w:rsidRDefault="00700A61" w:rsidP="00700A61">
      <w:pPr>
        <w:keepNext/>
        <w:jc w:val="center"/>
        <w:outlineLvl w:val="2"/>
        <w:rPr>
          <w:rFonts w:eastAsia="Calibri"/>
          <w:sz w:val="24"/>
          <w:szCs w:val="22"/>
          <w:lang w:val="en-US" w:eastAsia="en-US"/>
        </w:rPr>
      </w:pPr>
      <w:r w:rsidRPr="00700A61">
        <w:rPr>
          <w:rFonts w:eastAsia="Calibri"/>
          <w:sz w:val="24"/>
          <w:szCs w:val="22"/>
          <w:lang w:val="en-US" w:eastAsia="en-US"/>
        </w:rPr>
        <w:t>            </w:t>
      </w:r>
    </w:p>
    <w:p w14:paraId="4A691C6C" w14:textId="77777777" w:rsidR="00700A61" w:rsidRPr="00700A61" w:rsidRDefault="00700A61" w:rsidP="00700A61">
      <w:pPr>
        <w:spacing w:after="120"/>
        <w:rPr>
          <w:rFonts w:eastAsia="Calibri"/>
          <w:sz w:val="24"/>
          <w:szCs w:val="22"/>
          <w:lang w:val="en-US" w:eastAsia="en-US"/>
        </w:rPr>
      </w:pPr>
      <w:proofErr w:type="spellStart"/>
      <w:r w:rsidRPr="00700A61">
        <w:rPr>
          <w:rFonts w:eastAsia="Calibri"/>
          <w:sz w:val="24"/>
          <w:szCs w:val="22"/>
          <w:lang w:val="en-US" w:eastAsia="en-US"/>
        </w:rPr>
        <w:t>Prodávající</w:t>
      </w:r>
      <w:proofErr w:type="spellEnd"/>
      <w:r w:rsidRPr="00700A61">
        <w:rPr>
          <w:rFonts w:eastAsia="Calibri"/>
          <w:sz w:val="24"/>
          <w:szCs w:val="22"/>
          <w:lang w:val="en-US" w:eastAsia="en-US"/>
        </w:rPr>
        <w:t xml:space="preserve">:                             </w:t>
      </w:r>
      <w:r w:rsidRPr="00700A61">
        <w:rPr>
          <w:rFonts w:eastAsia="Calibri"/>
          <w:sz w:val="24"/>
          <w:szCs w:val="22"/>
          <w:lang w:val="en-US" w:eastAsia="en-US"/>
        </w:rPr>
        <w:tab/>
      </w:r>
      <w:proofErr w:type="spellStart"/>
      <w:r w:rsidRPr="00700A61">
        <w:rPr>
          <w:rFonts w:eastAsia="Calibri"/>
          <w:sz w:val="24"/>
          <w:szCs w:val="22"/>
          <w:lang w:val="en-US" w:eastAsia="en-US"/>
        </w:rPr>
        <w:t>Kupující</w:t>
      </w:r>
      <w:proofErr w:type="spellEnd"/>
      <w:r w:rsidRPr="00700A61">
        <w:rPr>
          <w:rFonts w:eastAsia="Calibri"/>
          <w:sz w:val="24"/>
          <w:szCs w:val="22"/>
          <w:lang w:val="en-US" w:eastAsia="en-US"/>
        </w:rPr>
        <w:t>:</w:t>
      </w:r>
    </w:p>
    <w:p w14:paraId="3D7437D9" w14:textId="77777777" w:rsidR="00700A61" w:rsidRDefault="00700A61" w:rsidP="00700A61">
      <w:pPr>
        <w:jc w:val="both"/>
        <w:rPr>
          <w:rFonts w:eastAsia="Calibri"/>
          <w:sz w:val="24"/>
          <w:szCs w:val="22"/>
          <w:lang w:val="en-US" w:eastAsia="en-US"/>
        </w:rPr>
      </w:pPr>
    </w:p>
    <w:p w14:paraId="2E8F46CA" w14:textId="77777777" w:rsidR="00DA0F1D" w:rsidRPr="00700A61" w:rsidRDefault="00DA0F1D" w:rsidP="00700A61">
      <w:pPr>
        <w:jc w:val="both"/>
        <w:rPr>
          <w:rFonts w:eastAsia="Calibri"/>
          <w:sz w:val="24"/>
          <w:szCs w:val="22"/>
          <w:lang w:val="en-US" w:eastAsia="en-US"/>
        </w:rPr>
      </w:pPr>
    </w:p>
    <w:p w14:paraId="499B8DBF" w14:textId="77777777" w:rsidR="00700A61" w:rsidRPr="00700A61" w:rsidRDefault="00700A61" w:rsidP="00700A61">
      <w:pPr>
        <w:jc w:val="both"/>
        <w:rPr>
          <w:rFonts w:eastAsia="Calibri"/>
          <w:sz w:val="24"/>
          <w:szCs w:val="22"/>
          <w:lang w:val="en-US" w:eastAsia="en-US"/>
        </w:rPr>
      </w:pPr>
    </w:p>
    <w:p w14:paraId="6F99B479" w14:textId="77777777" w:rsidR="00700A61" w:rsidRPr="00700A61" w:rsidRDefault="00700A61" w:rsidP="00700A61">
      <w:pPr>
        <w:jc w:val="both"/>
        <w:rPr>
          <w:rFonts w:eastAsia="Calibri"/>
          <w:sz w:val="24"/>
          <w:szCs w:val="22"/>
          <w:lang w:val="en-US" w:eastAsia="en-US"/>
        </w:rPr>
      </w:pPr>
      <w:r w:rsidRPr="00700A61">
        <w:rPr>
          <w:rFonts w:eastAsia="Calibri"/>
          <w:sz w:val="24"/>
          <w:szCs w:val="22"/>
          <w:lang w:val="en-US" w:eastAsia="en-US"/>
        </w:rPr>
        <w:t xml:space="preserve">……………………………… </w:t>
      </w:r>
      <w:r w:rsidRPr="00700A61">
        <w:rPr>
          <w:rFonts w:eastAsia="Calibri"/>
          <w:sz w:val="24"/>
          <w:szCs w:val="22"/>
          <w:lang w:val="en-US" w:eastAsia="en-US"/>
        </w:rPr>
        <w:tab/>
        <w:t>………………………</w:t>
      </w:r>
      <w:r w:rsidRPr="00700A61">
        <w:rPr>
          <w:rFonts w:eastAsia="Calibri"/>
          <w:sz w:val="24"/>
          <w:szCs w:val="22"/>
          <w:lang w:val="en-US" w:eastAsia="en-US"/>
        </w:rPr>
        <w:tab/>
        <w:t xml:space="preserve">…………………………     </w:t>
      </w:r>
    </w:p>
    <w:p w14:paraId="76AD68DC" w14:textId="77777777" w:rsidR="00700A61" w:rsidRPr="00210E17" w:rsidRDefault="00700A61" w:rsidP="00700A61">
      <w:pPr>
        <w:jc w:val="both"/>
        <w:rPr>
          <w:rFonts w:eastAsia="Calibri"/>
          <w:b/>
          <w:bCs/>
          <w:sz w:val="22"/>
          <w:szCs w:val="22"/>
          <w:lang w:val="en-US" w:eastAsia="en-US"/>
        </w:rPr>
      </w:pPr>
      <w:r w:rsidRPr="00210E17">
        <w:rPr>
          <w:rFonts w:eastAsia="Calibri"/>
          <w:b/>
          <w:bCs/>
          <w:sz w:val="24"/>
          <w:szCs w:val="22"/>
          <w:lang w:val="en-US" w:eastAsia="en-US"/>
        </w:rPr>
        <w:t xml:space="preserve">Ing. Karel </w:t>
      </w:r>
      <w:proofErr w:type="gramStart"/>
      <w:r w:rsidRPr="00210E17">
        <w:rPr>
          <w:rFonts w:eastAsia="Calibri"/>
          <w:b/>
          <w:bCs/>
          <w:sz w:val="24"/>
          <w:szCs w:val="22"/>
          <w:lang w:val="en-US" w:eastAsia="en-US"/>
        </w:rPr>
        <w:t xml:space="preserve">Popel,   </w:t>
      </w:r>
      <w:proofErr w:type="gramEnd"/>
      <w:r w:rsidRPr="00210E17">
        <w:rPr>
          <w:rFonts w:eastAsia="Calibri"/>
          <w:b/>
          <w:bCs/>
          <w:sz w:val="24"/>
          <w:szCs w:val="22"/>
          <w:lang w:val="en-US" w:eastAsia="en-US"/>
        </w:rPr>
        <w:t xml:space="preserve">                            </w:t>
      </w:r>
      <w:r w:rsidR="005B4B10">
        <w:rPr>
          <w:rFonts w:eastAsia="Calibri"/>
          <w:b/>
          <w:bCs/>
          <w:sz w:val="24"/>
          <w:szCs w:val="22"/>
          <w:lang w:val="en-US" w:eastAsia="en-US"/>
        </w:rPr>
        <w:t xml:space="preserve">Oldřich </w:t>
      </w:r>
      <w:proofErr w:type="spellStart"/>
      <w:r w:rsidR="005B4B10">
        <w:rPr>
          <w:rFonts w:eastAsia="Calibri"/>
          <w:b/>
          <w:bCs/>
          <w:sz w:val="24"/>
          <w:szCs w:val="22"/>
          <w:lang w:val="en-US" w:eastAsia="en-US"/>
        </w:rPr>
        <w:t>Tyc</w:t>
      </w:r>
      <w:proofErr w:type="spellEnd"/>
      <w:r w:rsidR="005B4B10">
        <w:rPr>
          <w:rFonts w:eastAsia="Calibri"/>
          <w:b/>
          <w:bCs/>
          <w:sz w:val="24"/>
          <w:szCs w:val="22"/>
          <w:lang w:val="en-US" w:eastAsia="en-US"/>
        </w:rPr>
        <w:t xml:space="preserve">      </w:t>
      </w:r>
      <w:r w:rsidR="00210E17" w:rsidRPr="00210E17">
        <w:rPr>
          <w:rFonts w:eastAsia="Calibri"/>
          <w:b/>
          <w:bCs/>
          <w:sz w:val="24"/>
          <w:szCs w:val="22"/>
          <w:lang w:val="en-US" w:eastAsia="en-US"/>
        </w:rPr>
        <w:t xml:space="preserve"> </w:t>
      </w:r>
      <w:r w:rsidRPr="00210E17">
        <w:rPr>
          <w:rFonts w:eastAsia="Calibri"/>
          <w:b/>
          <w:bCs/>
          <w:sz w:val="24"/>
          <w:szCs w:val="22"/>
          <w:lang w:val="en-US" w:eastAsia="en-US"/>
        </w:rPr>
        <w:t xml:space="preserve"> </w:t>
      </w:r>
      <w:r w:rsidR="00210E17" w:rsidRPr="00210E17">
        <w:rPr>
          <w:rFonts w:eastAsia="Calibri"/>
          <w:b/>
          <w:bCs/>
          <w:sz w:val="24"/>
          <w:szCs w:val="22"/>
          <w:lang w:val="en-US" w:eastAsia="en-US"/>
        </w:rPr>
        <w:t xml:space="preserve">                  </w:t>
      </w:r>
      <w:r w:rsidR="005B4B10">
        <w:rPr>
          <w:rFonts w:eastAsia="Calibri"/>
          <w:b/>
          <w:bCs/>
          <w:sz w:val="24"/>
          <w:szCs w:val="22"/>
          <w:lang w:val="en-US" w:eastAsia="en-US"/>
        </w:rPr>
        <w:t xml:space="preserve">Kateřina </w:t>
      </w:r>
      <w:proofErr w:type="spellStart"/>
      <w:r w:rsidR="005B4B10">
        <w:rPr>
          <w:rFonts w:eastAsia="Calibri"/>
          <w:b/>
          <w:bCs/>
          <w:sz w:val="24"/>
          <w:szCs w:val="22"/>
          <w:lang w:val="en-US" w:eastAsia="en-US"/>
        </w:rPr>
        <w:t>Tycová</w:t>
      </w:r>
      <w:proofErr w:type="spellEnd"/>
    </w:p>
    <w:p w14:paraId="759CB721" w14:textId="77777777" w:rsidR="00700A61" w:rsidRPr="009C4F26" w:rsidRDefault="00700A61" w:rsidP="00700A61">
      <w:pPr>
        <w:rPr>
          <w:rFonts w:eastAsia="Calibri"/>
          <w:sz w:val="24"/>
          <w:szCs w:val="24"/>
          <w:lang w:val="en-US" w:eastAsia="en-US"/>
        </w:rPr>
        <w:sectPr w:rsidR="00700A61" w:rsidRPr="009C4F26" w:rsidSect="00210E17">
          <w:footerReference w:type="default" r:id="rId9"/>
          <w:pgSz w:w="11918" w:h="16854"/>
          <w:pgMar w:top="1134" w:right="1446" w:bottom="1559" w:left="816" w:header="720" w:footer="720" w:gutter="0"/>
          <w:cols w:space="708"/>
        </w:sectPr>
      </w:pPr>
      <w:proofErr w:type="spellStart"/>
      <w:r w:rsidRPr="00700A61">
        <w:rPr>
          <w:rFonts w:eastAsia="Calibri"/>
          <w:sz w:val="24"/>
          <w:szCs w:val="24"/>
          <w:lang w:val="en-US" w:eastAsia="en-US"/>
        </w:rPr>
        <w:t>starosta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města</w:t>
      </w:r>
      <w:proofErr w:type="spellEnd"/>
      <w:r w:rsidRPr="00700A61">
        <w:rPr>
          <w:rFonts w:eastAsia="Calibri"/>
          <w:i/>
          <w:sz w:val="24"/>
          <w:szCs w:val="22"/>
          <w:lang w:val="en-US" w:eastAsia="en-US"/>
        </w:rPr>
        <w:t xml:space="preserve"> </w:t>
      </w:r>
    </w:p>
    <w:p w14:paraId="182A6CE5" w14:textId="77777777" w:rsidR="00700A61" w:rsidRPr="00700A61" w:rsidRDefault="00700A61" w:rsidP="00700A61">
      <w:pPr>
        <w:rPr>
          <w:rFonts w:eastAsia="Calibri"/>
          <w:sz w:val="22"/>
          <w:szCs w:val="22"/>
          <w:lang w:val="en-US" w:eastAsia="en-US"/>
        </w:rPr>
        <w:sectPr w:rsidR="00700A61" w:rsidRPr="00700A61">
          <w:type w:val="continuous"/>
          <w:pgSz w:w="11918" w:h="16854"/>
          <w:pgMar w:top="1574" w:right="705" w:bottom="7230" w:left="852" w:header="720" w:footer="720" w:gutter="0"/>
          <w:cols w:num="2" w:space="0" w:equalWidth="0">
            <w:col w:w="4050" w:space="2201"/>
            <w:col w:w="4050" w:space="0"/>
          </w:cols>
        </w:sectPr>
      </w:pPr>
    </w:p>
    <w:bookmarkEnd w:id="0"/>
    <w:p w14:paraId="2EA04311" w14:textId="77777777" w:rsidR="007B49F3" w:rsidRPr="00700A61" w:rsidRDefault="007B49F3" w:rsidP="009C4F26">
      <w:pPr>
        <w:spacing w:before="1368"/>
      </w:pPr>
    </w:p>
    <w:sectPr w:rsidR="007B49F3" w:rsidRPr="00700A61" w:rsidSect="00E05F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2" w:right="1418" w:bottom="992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F904E" w14:textId="77777777" w:rsidR="00BC4F7A" w:rsidRDefault="00BC4F7A">
      <w:r>
        <w:separator/>
      </w:r>
    </w:p>
  </w:endnote>
  <w:endnote w:type="continuationSeparator" w:id="0">
    <w:p w14:paraId="1DE83E75" w14:textId="77777777" w:rsidR="00BC4F7A" w:rsidRDefault="00BC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phant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F0E9" w14:textId="77777777" w:rsidR="00700A61" w:rsidRPr="00680583" w:rsidRDefault="00700A61">
    <w:pPr>
      <w:pStyle w:val="Zpat"/>
      <w:jc w:val="center"/>
      <w:rPr>
        <w:i/>
      </w:rPr>
    </w:pPr>
    <w:r w:rsidRPr="00680583">
      <w:rPr>
        <w:i/>
      </w:rPr>
      <w:fldChar w:fldCharType="begin"/>
    </w:r>
    <w:r w:rsidRPr="00680583">
      <w:rPr>
        <w:i/>
      </w:rPr>
      <w:instrText>PAGE   \* MERGEFORMAT</w:instrText>
    </w:r>
    <w:r w:rsidRPr="00680583">
      <w:rPr>
        <w:i/>
      </w:rPr>
      <w:fldChar w:fldCharType="separate"/>
    </w:r>
    <w:r w:rsidR="002D651E">
      <w:rPr>
        <w:i/>
        <w:noProof/>
      </w:rPr>
      <w:t>7</w:t>
    </w:r>
    <w:r w:rsidRPr="00680583">
      <w:rPr>
        <w:i/>
      </w:rPr>
      <w:fldChar w:fldCharType="end"/>
    </w:r>
  </w:p>
  <w:p w14:paraId="62CADD1B" w14:textId="77777777" w:rsidR="00700A61" w:rsidRDefault="00700A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157D" w14:textId="77777777" w:rsidR="00D77CDE" w:rsidRDefault="00D77CD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D420E5" w14:textId="77777777" w:rsidR="00D77CDE" w:rsidRDefault="00D77C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8249" w14:textId="77777777" w:rsidR="00272324" w:rsidRDefault="00272324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687A" w14:textId="77777777" w:rsidR="00272324" w:rsidRDefault="002723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3949D" w14:textId="77777777" w:rsidR="00BC4F7A" w:rsidRDefault="00BC4F7A">
      <w:r>
        <w:separator/>
      </w:r>
    </w:p>
  </w:footnote>
  <w:footnote w:type="continuationSeparator" w:id="0">
    <w:p w14:paraId="6041A397" w14:textId="77777777" w:rsidR="00BC4F7A" w:rsidRDefault="00BC4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0059" w14:textId="77777777" w:rsidR="00D77CDE" w:rsidRDefault="00D77CD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5722C3" w14:textId="77777777" w:rsidR="00D77CDE" w:rsidRDefault="00D77C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D0FE" w14:textId="77777777" w:rsidR="00D77CDE" w:rsidRDefault="00D77CD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3092">
      <w:rPr>
        <w:rStyle w:val="slostrnky"/>
        <w:noProof/>
      </w:rPr>
      <w:t>2</w:t>
    </w:r>
    <w:r>
      <w:rPr>
        <w:rStyle w:val="slostrnky"/>
      </w:rPr>
      <w:fldChar w:fldCharType="end"/>
    </w:r>
  </w:p>
  <w:p w14:paraId="0B6B782B" w14:textId="77777777" w:rsidR="00D77CDE" w:rsidRDefault="00D77C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94CA" w14:textId="77777777" w:rsidR="00272324" w:rsidRDefault="002723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D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E435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326DE1"/>
    <w:multiLevelType w:val="multilevel"/>
    <w:tmpl w:val="3E52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520AA"/>
    <w:multiLevelType w:val="multilevel"/>
    <w:tmpl w:val="899A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7A4F42"/>
    <w:multiLevelType w:val="singleLevel"/>
    <w:tmpl w:val="ACB079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F750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47F0004"/>
    <w:multiLevelType w:val="multilevel"/>
    <w:tmpl w:val="A654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4D60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68A561B"/>
    <w:multiLevelType w:val="singleLevel"/>
    <w:tmpl w:val="2E26D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FE11E1"/>
    <w:multiLevelType w:val="multilevel"/>
    <w:tmpl w:val="1242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033F11"/>
    <w:multiLevelType w:val="singleLevel"/>
    <w:tmpl w:val="7910ED1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1" w15:restartNumberingAfterBreak="0">
    <w:nsid w:val="1E2058A7"/>
    <w:multiLevelType w:val="singleLevel"/>
    <w:tmpl w:val="877C3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202B3B00"/>
    <w:multiLevelType w:val="singleLevel"/>
    <w:tmpl w:val="427CEB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0853660"/>
    <w:multiLevelType w:val="multilevel"/>
    <w:tmpl w:val="9F90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DA39B3"/>
    <w:multiLevelType w:val="multilevel"/>
    <w:tmpl w:val="71EA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A41A2B"/>
    <w:multiLevelType w:val="multilevel"/>
    <w:tmpl w:val="33FC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7D5BB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4F60B8A"/>
    <w:multiLevelType w:val="multilevel"/>
    <w:tmpl w:val="A382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1C584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CAB256A"/>
    <w:multiLevelType w:val="multilevel"/>
    <w:tmpl w:val="246E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E275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BE66E87"/>
    <w:multiLevelType w:val="singleLevel"/>
    <w:tmpl w:val="12522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00D549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10748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234697D"/>
    <w:multiLevelType w:val="multilevel"/>
    <w:tmpl w:val="6C82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D078B0"/>
    <w:multiLevelType w:val="hybridMultilevel"/>
    <w:tmpl w:val="BF9C4784"/>
    <w:lvl w:ilvl="0" w:tplc="19B222E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6" w15:restartNumberingAfterBreak="0">
    <w:nsid w:val="55002BB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77D25A3"/>
    <w:multiLevelType w:val="singleLevel"/>
    <w:tmpl w:val="271E0AF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9B36D66"/>
    <w:multiLevelType w:val="hybridMultilevel"/>
    <w:tmpl w:val="1D06C5BE"/>
    <w:lvl w:ilvl="0" w:tplc="916A2750">
      <w:start w:val="1"/>
      <w:numFmt w:val="decimal"/>
      <w:lvlText w:val="%1."/>
      <w:lvlJc w:val="left"/>
      <w:pPr>
        <w:ind w:left="63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9" w15:restartNumberingAfterBreak="0">
    <w:nsid w:val="5D5007E6"/>
    <w:multiLevelType w:val="multilevel"/>
    <w:tmpl w:val="5C42B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0C0015"/>
    <w:multiLevelType w:val="singleLevel"/>
    <w:tmpl w:val="B78E4A5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5D023D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A6206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B70772B"/>
    <w:multiLevelType w:val="singleLevel"/>
    <w:tmpl w:val="FE5C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BCD52E1"/>
    <w:multiLevelType w:val="singleLevel"/>
    <w:tmpl w:val="7DF46B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BE04C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D87312F"/>
    <w:multiLevelType w:val="singleLevel"/>
    <w:tmpl w:val="D34805C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6F6013F2"/>
    <w:multiLevelType w:val="multilevel"/>
    <w:tmpl w:val="73120F50"/>
    <w:lvl w:ilvl="0">
      <w:start w:val="11"/>
      <w:numFmt w:val="upperRoman"/>
      <w:lvlText w:val="%1."/>
      <w:lvlJc w:val="left"/>
      <w:pPr>
        <w:tabs>
          <w:tab w:val="decimal" w:pos="4532"/>
        </w:tabs>
        <w:ind w:left="48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F8336E3"/>
    <w:multiLevelType w:val="multilevel"/>
    <w:tmpl w:val="B0E6D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E575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1E371C9"/>
    <w:multiLevelType w:val="singleLevel"/>
    <w:tmpl w:val="58F294A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 w15:restartNumberingAfterBreak="0">
    <w:nsid w:val="725F72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3BD6EB0"/>
    <w:multiLevelType w:val="multilevel"/>
    <w:tmpl w:val="3870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CB1FFD"/>
    <w:multiLevelType w:val="multilevel"/>
    <w:tmpl w:val="E504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D90D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C7038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37216334">
    <w:abstractNumId w:val="21"/>
  </w:num>
  <w:num w:numId="2" w16cid:durableId="1683622604">
    <w:abstractNumId w:val="23"/>
  </w:num>
  <w:num w:numId="3" w16cid:durableId="1573197181">
    <w:abstractNumId w:val="12"/>
  </w:num>
  <w:num w:numId="4" w16cid:durableId="285699797">
    <w:abstractNumId w:val="20"/>
  </w:num>
  <w:num w:numId="5" w16cid:durableId="1093933882">
    <w:abstractNumId w:val="16"/>
  </w:num>
  <w:num w:numId="6" w16cid:durableId="710495458">
    <w:abstractNumId w:val="4"/>
  </w:num>
  <w:num w:numId="7" w16cid:durableId="1262759050">
    <w:abstractNumId w:val="22"/>
  </w:num>
  <w:num w:numId="8" w16cid:durableId="1485469002">
    <w:abstractNumId w:val="45"/>
  </w:num>
  <w:num w:numId="9" w16cid:durableId="1714698046">
    <w:abstractNumId w:val="44"/>
  </w:num>
  <w:num w:numId="10" w16cid:durableId="130444263">
    <w:abstractNumId w:val="30"/>
  </w:num>
  <w:num w:numId="11" w16cid:durableId="1501650975">
    <w:abstractNumId w:val="1"/>
  </w:num>
  <w:num w:numId="12" w16cid:durableId="1662006119">
    <w:abstractNumId w:val="8"/>
  </w:num>
  <w:num w:numId="13" w16cid:durableId="1098213913">
    <w:abstractNumId w:val="36"/>
  </w:num>
  <w:num w:numId="14" w16cid:durableId="534926166">
    <w:abstractNumId w:val="34"/>
  </w:num>
  <w:num w:numId="15" w16cid:durableId="1611544594">
    <w:abstractNumId w:val="26"/>
  </w:num>
  <w:num w:numId="16" w16cid:durableId="1418021275">
    <w:abstractNumId w:val="31"/>
  </w:num>
  <w:num w:numId="17" w16cid:durableId="2107922662">
    <w:abstractNumId w:val="0"/>
  </w:num>
  <w:num w:numId="18" w16cid:durableId="1054155709">
    <w:abstractNumId w:val="39"/>
  </w:num>
  <w:num w:numId="19" w16cid:durableId="942032238">
    <w:abstractNumId w:val="5"/>
  </w:num>
  <w:num w:numId="20" w16cid:durableId="1214807418">
    <w:abstractNumId w:val="35"/>
  </w:num>
  <w:num w:numId="21" w16cid:durableId="2108188933">
    <w:abstractNumId w:val="32"/>
  </w:num>
  <w:num w:numId="22" w16cid:durableId="617837067">
    <w:abstractNumId w:val="40"/>
  </w:num>
  <w:num w:numId="23" w16cid:durableId="1421175815">
    <w:abstractNumId w:val="41"/>
  </w:num>
  <w:num w:numId="24" w16cid:durableId="384793429">
    <w:abstractNumId w:val="7"/>
  </w:num>
  <w:num w:numId="25" w16cid:durableId="1208026298">
    <w:abstractNumId w:val="18"/>
  </w:num>
  <w:num w:numId="26" w16cid:durableId="1954745915">
    <w:abstractNumId w:val="33"/>
  </w:num>
  <w:num w:numId="27" w16cid:durableId="390616948">
    <w:abstractNumId w:val="27"/>
  </w:num>
  <w:num w:numId="28" w16cid:durableId="886376745">
    <w:abstractNumId w:val="10"/>
  </w:num>
  <w:num w:numId="29" w16cid:durableId="232663358">
    <w:abstractNumId w:val="11"/>
  </w:num>
  <w:num w:numId="30" w16cid:durableId="1537624283">
    <w:abstractNumId w:val="28"/>
  </w:num>
  <w:num w:numId="31" w16cid:durableId="973412402">
    <w:abstractNumId w:val="13"/>
  </w:num>
  <w:num w:numId="32" w16cid:durableId="2042247542">
    <w:abstractNumId w:val="38"/>
  </w:num>
  <w:num w:numId="33" w16cid:durableId="621038899">
    <w:abstractNumId w:val="29"/>
  </w:num>
  <w:num w:numId="34" w16cid:durableId="1396198345">
    <w:abstractNumId w:val="14"/>
  </w:num>
  <w:num w:numId="35" w16cid:durableId="458110469">
    <w:abstractNumId w:val="43"/>
  </w:num>
  <w:num w:numId="36" w16cid:durableId="360857904">
    <w:abstractNumId w:val="17"/>
  </w:num>
  <w:num w:numId="37" w16cid:durableId="213930481">
    <w:abstractNumId w:val="24"/>
  </w:num>
  <w:num w:numId="38" w16cid:durableId="1661730924">
    <w:abstractNumId w:val="19"/>
  </w:num>
  <w:num w:numId="39" w16cid:durableId="1520586205">
    <w:abstractNumId w:val="15"/>
  </w:num>
  <w:num w:numId="40" w16cid:durableId="1304458708">
    <w:abstractNumId w:val="6"/>
  </w:num>
  <w:num w:numId="41" w16cid:durableId="87046440">
    <w:abstractNumId w:val="2"/>
  </w:num>
  <w:num w:numId="42" w16cid:durableId="1617174800">
    <w:abstractNumId w:val="42"/>
  </w:num>
  <w:num w:numId="43" w16cid:durableId="639729581">
    <w:abstractNumId w:val="3"/>
  </w:num>
  <w:num w:numId="44" w16cid:durableId="1543249726">
    <w:abstractNumId w:val="9"/>
  </w:num>
  <w:num w:numId="45" w16cid:durableId="1419255344">
    <w:abstractNumId w:val="37"/>
  </w:num>
  <w:num w:numId="46" w16cid:durableId="147818757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63"/>
    <w:rsid w:val="00023E03"/>
    <w:rsid w:val="000615D5"/>
    <w:rsid w:val="000708AD"/>
    <w:rsid w:val="00086E7F"/>
    <w:rsid w:val="00094752"/>
    <w:rsid w:val="000C5220"/>
    <w:rsid w:val="000C7B61"/>
    <w:rsid w:val="000F43DE"/>
    <w:rsid w:val="00100388"/>
    <w:rsid w:val="00103907"/>
    <w:rsid w:val="001116F6"/>
    <w:rsid w:val="0012622B"/>
    <w:rsid w:val="00126343"/>
    <w:rsid w:val="001305DE"/>
    <w:rsid w:val="0014312C"/>
    <w:rsid w:val="001477FE"/>
    <w:rsid w:val="00147E67"/>
    <w:rsid w:val="00152090"/>
    <w:rsid w:val="0015691D"/>
    <w:rsid w:val="00157F1D"/>
    <w:rsid w:val="00165D04"/>
    <w:rsid w:val="00171936"/>
    <w:rsid w:val="001872E3"/>
    <w:rsid w:val="001951E6"/>
    <w:rsid w:val="001B269A"/>
    <w:rsid w:val="001B5E9B"/>
    <w:rsid w:val="001F1D9F"/>
    <w:rsid w:val="001F1FEA"/>
    <w:rsid w:val="0020167A"/>
    <w:rsid w:val="00210E17"/>
    <w:rsid w:val="00215558"/>
    <w:rsid w:val="00221DB0"/>
    <w:rsid w:val="00231B58"/>
    <w:rsid w:val="00264B9C"/>
    <w:rsid w:val="00272324"/>
    <w:rsid w:val="00282784"/>
    <w:rsid w:val="002A5DAC"/>
    <w:rsid w:val="002B6B70"/>
    <w:rsid w:val="002D651E"/>
    <w:rsid w:val="002D6FAC"/>
    <w:rsid w:val="002F5A20"/>
    <w:rsid w:val="003043C0"/>
    <w:rsid w:val="00331E79"/>
    <w:rsid w:val="00353823"/>
    <w:rsid w:val="00364E24"/>
    <w:rsid w:val="003677BA"/>
    <w:rsid w:val="00370141"/>
    <w:rsid w:val="003714F5"/>
    <w:rsid w:val="003828C0"/>
    <w:rsid w:val="003A6318"/>
    <w:rsid w:val="003B7C82"/>
    <w:rsid w:val="003D1F3E"/>
    <w:rsid w:val="003E0857"/>
    <w:rsid w:val="003F1F95"/>
    <w:rsid w:val="00421238"/>
    <w:rsid w:val="00421893"/>
    <w:rsid w:val="00434BD2"/>
    <w:rsid w:val="00452A39"/>
    <w:rsid w:val="0046150E"/>
    <w:rsid w:val="00473118"/>
    <w:rsid w:val="00497BCB"/>
    <w:rsid w:val="004C7CA5"/>
    <w:rsid w:val="004D44A8"/>
    <w:rsid w:val="004E329D"/>
    <w:rsid w:val="004F7DDA"/>
    <w:rsid w:val="005017AE"/>
    <w:rsid w:val="00503186"/>
    <w:rsid w:val="00504056"/>
    <w:rsid w:val="0053631D"/>
    <w:rsid w:val="005421C4"/>
    <w:rsid w:val="005471A6"/>
    <w:rsid w:val="00554357"/>
    <w:rsid w:val="00554BEC"/>
    <w:rsid w:val="00555500"/>
    <w:rsid w:val="00572321"/>
    <w:rsid w:val="00572B4E"/>
    <w:rsid w:val="00582C2A"/>
    <w:rsid w:val="00592B44"/>
    <w:rsid w:val="005B19C7"/>
    <w:rsid w:val="005B4B10"/>
    <w:rsid w:val="005D7F52"/>
    <w:rsid w:val="006055E0"/>
    <w:rsid w:val="006058A1"/>
    <w:rsid w:val="00615840"/>
    <w:rsid w:val="006479F6"/>
    <w:rsid w:val="00654253"/>
    <w:rsid w:val="00656A7A"/>
    <w:rsid w:val="006A5FFD"/>
    <w:rsid w:val="006C32DE"/>
    <w:rsid w:val="006C6A98"/>
    <w:rsid w:val="006D4AC3"/>
    <w:rsid w:val="006E20BA"/>
    <w:rsid w:val="00700A61"/>
    <w:rsid w:val="00730DB5"/>
    <w:rsid w:val="00740BFB"/>
    <w:rsid w:val="007456C2"/>
    <w:rsid w:val="007701CD"/>
    <w:rsid w:val="007816B0"/>
    <w:rsid w:val="00795551"/>
    <w:rsid w:val="007A21D4"/>
    <w:rsid w:val="007B49F3"/>
    <w:rsid w:val="007D3435"/>
    <w:rsid w:val="007E5A05"/>
    <w:rsid w:val="007E5D1F"/>
    <w:rsid w:val="007F0AF1"/>
    <w:rsid w:val="007F2528"/>
    <w:rsid w:val="008109EE"/>
    <w:rsid w:val="00823092"/>
    <w:rsid w:val="00867B32"/>
    <w:rsid w:val="008825D7"/>
    <w:rsid w:val="00897E23"/>
    <w:rsid w:val="008A5CF9"/>
    <w:rsid w:val="008C0713"/>
    <w:rsid w:val="008D4163"/>
    <w:rsid w:val="008E3A9C"/>
    <w:rsid w:val="008F3520"/>
    <w:rsid w:val="008F45E4"/>
    <w:rsid w:val="008F60BD"/>
    <w:rsid w:val="008F76EE"/>
    <w:rsid w:val="009315A8"/>
    <w:rsid w:val="009505FF"/>
    <w:rsid w:val="00972463"/>
    <w:rsid w:val="00985513"/>
    <w:rsid w:val="009911F0"/>
    <w:rsid w:val="00993C0C"/>
    <w:rsid w:val="00997968"/>
    <w:rsid w:val="009C4F26"/>
    <w:rsid w:val="009D31C4"/>
    <w:rsid w:val="009E0D62"/>
    <w:rsid w:val="009F17ED"/>
    <w:rsid w:val="00A12201"/>
    <w:rsid w:val="00A24222"/>
    <w:rsid w:val="00A30E36"/>
    <w:rsid w:val="00A42849"/>
    <w:rsid w:val="00A46887"/>
    <w:rsid w:val="00A9200D"/>
    <w:rsid w:val="00AB1D4A"/>
    <w:rsid w:val="00AB3F57"/>
    <w:rsid w:val="00AB5FC5"/>
    <w:rsid w:val="00AB6455"/>
    <w:rsid w:val="00AC2961"/>
    <w:rsid w:val="00B1372E"/>
    <w:rsid w:val="00B17305"/>
    <w:rsid w:val="00B34153"/>
    <w:rsid w:val="00B417C4"/>
    <w:rsid w:val="00B56778"/>
    <w:rsid w:val="00B83950"/>
    <w:rsid w:val="00B95E01"/>
    <w:rsid w:val="00BC4F7A"/>
    <w:rsid w:val="00BE3AC5"/>
    <w:rsid w:val="00BF16C8"/>
    <w:rsid w:val="00C50EA9"/>
    <w:rsid w:val="00C641EF"/>
    <w:rsid w:val="00C71F9C"/>
    <w:rsid w:val="00C8400A"/>
    <w:rsid w:val="00CA727F"/>
    <w:rsid w:val="00CC6C91"/>
    <w:rsid w:val="00CF4AEC"/>
    <w:rsid w:val="00D0682D"/>
    <w:rsid w:val="00D07079"/>
    <w:rsid w:val="00D1720E"/>
    <w:rsid w:val="00D3029A"/>
    <w:rsid w:val="00D47FFA"/>
    <w:rsid w:val="00D52926"/>
    <w:rsid w:val="00D77CDE"/>
    <w:rsid w:val="00D92F64"/>
    <w:rsid w:val="00DA0F1D"/>
    <w:rsid w:val="00DA72F8"/>
    <w:rsid w:val="00DC5105"/>
    <w:rsid w:val="00DE6E50"/>
    <w:rsid w:val="00DF64F5"/>
    <w:rsid w:val="00E05C45"/>
    <w:rsid w:val="00E05CB5"/>
    <w:rsid w:val="00E05FEC"/>
    <w:rsid w:val="00E25346"/>
    <w:rsid w:val="00E43155"/>
    <w:rsid w:val="00E46E16"/>
    <w:rsid w:val="00E84EAE"/>
    <w:rsid w:val="00EA027D"/>
    <w:rsid w:val="00EA66C7"/>
    <w:rsid w:val="00EB0D7D"/>
    <w:rsid w:val="00EB1B87"/>
    <w:rsid w:val="00EC1EC2"/>
    <w:rsid w:val="00EC53F4"/>
    <w:rsid w:val="00F22EA1"/>
    <w:rsid w:val="00F24A87"/>
    <w:rsid w:val="00F31EC3"/>
    <w:rsid w:val="00F45BA0"/>
    <w:rsid w:val="00F46132"/>
    <w:rsid w:val="00F63DE5"/>
    <w:rsid w:val="00FA67CF"/>
    <w:rsid w:val="00FB72DC"/>
    <w:rsid w:val="00FC1D66"/>
    <w:rsid w:val="00FD331B"/>
    <w:rsid w:val="00FD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23468"/>
  <w15:chartTrackingRefBased/>
  <w15:docId w15:val="{1DC5C7DA-36A5-4A0B-9AFD-DF28AB83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firstLine="5245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ind w:firstLine="5245"/>
      <w:jc w:val="both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Tahoma" w:hAnsi="Tahoma"/>
      <w:i/>
      <w:sz w:val="22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4537" w:firstLine="708"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Elephant" w:hAnsi="Elephant"/>
      <w:b/>
      <w:sz w:val="24"/>
    </w:rPr>
  </w:style>
  <w:style w:type="paragraph" w:styleId="Nadpis8">
    <w:name w:val="heading 8"/>
    <w:basedOn w:val="Normln"/>
    <w:next w:val="Normln"/>
    <w:qFormat/>
    <w:pPr>
      <w:keepNext/>
      <w:ind w:firstLine="5103"/>
      <w:jc w:val="both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ind w:firstLine="5245"/>
      <w:jc w:val="both"/>
      <w:outlineLvl w:val="8"/>
    </w:pPr>
    <w:rPr>
      <w:rFonts w:ascii="Tahoma" w:hAnsi="Tahom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firstLine="708"/>
      <w:jc w:val="both"/>
    </w:pPr>
    <w:rPr>
      <w:rFonts w:ascii="Arial" w:hAnsi="Arial"/>
      <w:sz w:val="22"/>
    </w:rPr>
  </w:style>
  <w:style w:type="paragraph" w:styleId="Zkladntext">
    <w:name w:val="Body Text"/>
    <w:basedOn w:val="Normln"/>
    <w:semiHidden/>
    <w:pPr>
      <w:jc w:val="both"/>
    </w:pPr>
    <w:rPr>
      <w:rFonts w:ascii="Garamond" w:hAnsi="Garamond"/>
      <w:sz w:val="22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rFonts w:ascii="Arial" w:hAnsi="Arial"/>
      <w:sz w:val="24"/>
    </w:rPr>
  </w:style>
  <w:style w:type="paragraph" w:styleId="Zkladntextodsazen3">
    <w:name w:val="Body Text Indent 3"/>
    <w:basedOn w:val="Normln"/>
    <w:semiHidden/>
    <w:pPr>
      <w:ind w:firstLine="708"/>
      <w:jc w:val="both"/>
    </w:pPr>
    <w:rPr>
      <w:i/>
      <w:sz w:val="24"/>
    </w:rPr>
  </w:style>
  <w:style w:type="character" w:styleId="Siln">
    <w:name w:val="Strong"/>
    <w:uiPriority w:val="22"/>
    <w:qFormat/>
    <w:rPr>
      <w:b/>
    </w:rPr>
  </w:style>
  <w:style w:type="paragraph" w:styleId="Zkladntext3">
    <w:name w:val="Body Text 3"/>
    <w:basedOn w:val="Normln"/>
    <w:semiHidden/>
    <w:rPr>
      <w:sz w:val="24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0F43D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094752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94752"/>
    <w:pPr>
      <w:ind w:left="720"/>
      <w:contextualSpacing/>
    </w:pPr>
  </w:style>
  <w:style w:type="paragraph" w:customStyle="1" w:styleId="-wm-msonormal">
    <w:name w:val="-wm-msonormal"/>
    <w:basedOn w:val="Normln"/>
    <w:rsid w:val="001951E6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3C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93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0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9778">
          <w:marLeft w:val="0"/>
          <w:marRight w:val="0"/>
          <w:marTop w:val="24"/>
          <w:marBottom w:val="24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  <w:div w:id="608124377">
          <w:marLeft w:val="0"/>
          <w:marRight w:val="0"/>
          <w:marTop w:val="24"/>
          <w:marBottom w:val="24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  <w:div w:id="1323237483">
          <w:marLeft w:val="0"/>
          <w:marRight w:val="0"/>
          <w:marTop w:val="24"/>
          <w:marBottom w:val="24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</w:divsChild>
    </w:div>
    <w:div w:id="2200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688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6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9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0857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829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0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8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5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8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1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88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4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0592">
                                      <w:marLeft w:val="300"/>
                                      <w:marRight w:val="300"/>
                                      <w:marTop w:val="9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67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9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398639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8185">
              <w:marLeft w:val="0"/>
              <w:marRight w:val="0"/>
              <w:marTop w:val="0"/>
              <w:marBottom w:val="0"/>
              <w:divBdr>
                <w:top w:val="none" w:sz="0" w:space="31" w:color="auto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5109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8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52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06448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84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0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79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432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6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91093">
                                      <w:marLeft w:val="300"/>
                                      <w:marRight w:val="300"/>
                                      <w:marTop w:val="15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87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377702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1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09552">
              <w:marLeft w:val="0"/>
              <w:marRight w:val="0"/>
              <w:marTop w:val="0"/>
              <w:marBottom w:val="0"/>
              <w:divBdr>
                <w:top w:val="none" w:sz="0" w:space="31" w:color="auto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2284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44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1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0261">
                                      <w:marLeft w:val="300"/>
                                      <w:marRight w:val="300"/>
                                      <w:marTop w:val="15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685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94467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93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665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1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02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714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66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9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3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3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8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39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95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08480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965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9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6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013000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918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0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50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288264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40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360452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3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1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52411">
                                      <w:marLeft w:val="300"/>
                                      <w:marRight w:val="30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2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740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198220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301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970649">
                                      <w:marLeft w:val="300"/>
                                      <w:marRight w:val="18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896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985505">
                                      <w:marLeft w:val="300"/>
                                      <w:marRight w:val="18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6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0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6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4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8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43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9272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764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2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2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924170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23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3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3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069889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225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14871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14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8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8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270097">
                                      <w:marLeft w:val="300"/>
                                      <w:marRight w:val="30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6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709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0608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783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1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24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133796">
                                      <w:marLeft w:val="300"/>
                                      <w:marRight w:val="18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69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0567">
                                      <w:marLeft w:val="300"/>
                                      <w:marRight w:val="18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01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5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9390">
              <w:marLeft w:val="0"/>
              <w:marRight w:val="0"/>
              <w:marTop w:val="0"/>
              <w:marBottom w:val="0"/>
              <w:divBdr>
                <w:top w:val="none" w:sz="0" w:space="31" w:color="auto"/>
                <w:left w:val="none" w:sz="0" w:space="31" w:color="auto"/>
                <w:bottom w:val="none" w:sz="0" w:space="15" w:color="auto"/>
                <w:right w:val="none" w:sz="0" w:space="31" w:color="auto"/>
              </w:divBdr>
              <w:divsChild>
                <w:div w:id="1055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7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0957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0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704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none" w:sz="0" w:space="31" w:color="auto"/>
                <w:right w:val="none" w:sz="0" w:space="0" w:color="auto"/>
              </w:divBdr>
              <w:divsChild>
                <w:div w:id="13813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3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0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65499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55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060819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585007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6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6964405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9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3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30334">
                                      <w:marLeft w:val="300"/>
                                      <w:marRight w:val="300"/>
                                      <w:marTop w:val="9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9194190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15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172493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15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0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0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4476">
                                      <w:marLeft w:val="300"/>
                                      <w:marRight w:val="300"/>
                                      <w:marTop w:val="9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73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8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54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225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2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4107">
          <w:marLeft w:val="0"/>
          <w:marRight w:val="0"/>
          <w:marTop w:val="24"/>
          <w:marBottom w:val="24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  <w:div w:id="916746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12681">
          <w:marLeft w:val="0"/>
          <w:marRight w:val="0"/>
          <w:marTop w:val="24"/>
          <w:marBottom w:val="24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</w:divsChild>
    </w:div>
    <w:div w:id="1567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0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4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24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63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33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484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589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667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29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46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70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242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5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407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190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22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126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3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77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823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3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892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1011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491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7724754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45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66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15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4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88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065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085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02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561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966166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190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39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26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0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890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13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3170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092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61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64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16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00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734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1144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99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922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787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60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3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396019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967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1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70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59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321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058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2705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740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92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0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39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635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871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58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31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2848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92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406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96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995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29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79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620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77924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88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99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59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685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2760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043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0643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2048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113741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829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94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09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950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5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971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477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4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974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392735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288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96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841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240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6665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12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390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03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916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32370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062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565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922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4164228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4806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235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649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590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9819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556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2507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1170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978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0696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00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89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63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3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53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4481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916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949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5094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993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216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8111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0964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805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0628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3099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856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77788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1443293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27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721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71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76850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60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164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11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458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0304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045825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8443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649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54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94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605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996898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81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280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42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72321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2316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131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5422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969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632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4967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6178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548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7350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966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245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2624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611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3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2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131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642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275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6229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820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662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5771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150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695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5203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816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9408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3017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07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7840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9995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60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499405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6515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3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800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619980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46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3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4985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227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4146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46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48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817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2122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4241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3841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70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33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8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82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71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59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36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743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010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162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442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184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11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09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8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78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29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95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303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58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702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68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497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387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572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31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49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80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937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246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96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883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6846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211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433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1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6197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341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4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33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08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3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265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972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535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90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7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85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312669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64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141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1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38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2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988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0225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4245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441916">
                                                                                  <w:marLeft w:val="2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980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779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300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5086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410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2967745">
                                                                      <w:marLeft w:val="2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269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791614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02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641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66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580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383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4850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025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70286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5786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343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5979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935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55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88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463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363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3244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6082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770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486521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26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474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183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183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845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6659016">
                                                                                  <w:marLeft w:val="2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0288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536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151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0408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2226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6665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59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3583400">
                                                                      <w:marLeft w:val="2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39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754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105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04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36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7421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596054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348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071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874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9643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1886883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811585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93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187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746799">
                                                                      <w:marLeft w:val="2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5613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844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10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489206">
                                                                                  <w:marLeft w:val="2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0922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695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571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140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33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235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517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8799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78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93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946364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90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831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041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782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783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273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1478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1744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186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12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8532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0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999488">
                                                                                  <w:marLeft w:val="2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8788023">
                                                                      <w:marLeft w:val="2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49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1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434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705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1553781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3677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32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313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6131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418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791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870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600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3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1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56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349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67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3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727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5878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365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1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4229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9632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484220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3246155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073667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9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42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49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004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482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114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070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3906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229755">
                                                                                  <w:marLeft w:val="2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2318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771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414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590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4811489">
                                                                      <w:marLeft w:val="2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302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859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554381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52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99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037332">
                                                                      <w:marLeft w:val="2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185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290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60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383812">
                                                                                  <w:marLeft w:val="2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9970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34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097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0270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6204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566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857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6431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746082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925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1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949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368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813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7522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148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583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1828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645339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18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7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935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447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47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652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984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452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17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368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545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13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53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23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8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95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154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13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502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921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68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409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2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6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01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42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611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66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854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4170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51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015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62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22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15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90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154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14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16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0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764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1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212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68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769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349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44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456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814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0314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463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3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64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58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7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3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62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32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30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40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8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97318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4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46525">
                                      <w:marLeft w:val="108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88967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0694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3225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7235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885169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4702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99002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355508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359712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80655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001120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357172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738443">
                                  <w:marLeft w:val="108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45144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9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53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24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41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98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56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5888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3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44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88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62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46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26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61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84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97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38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476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34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56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86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11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62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34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0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0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55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59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56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83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95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01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45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31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4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7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8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29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25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99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08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5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59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36767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40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4269085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07673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14666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59068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269;l.IX.s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1DAD6-F31A-4F9F-88E9-3831C12B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2866</Words>
  <Characters>16912</Characters>
  <Application>Microsoft Office Word</Application>
  <DocSecurity>0</DocSecurity>
  <Lines>140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Advokátní kancelář JUDr</vt:lpstr>
      <vt:lpstr>Advokátní kancelář JUDr</vt:lpstr>
    </vt:vector>
  </TitlesOfParts>
  <Company>2.ZŠ</Company>
  <LinksUpToDate>false</LinksUpToDate>
  <CharactersWithSpaces>19739</CharactersWithSpaces>
  <SharedDoc>false</SharedDoc>
  <HLinks>
    <vt:vector size="6" baseType="variant">
      <vt:variant>
        <vt:i4>19660871</vt:i4>
      </vt:variant>
      <vt:variant>
        <vt:i4>0</vt:i4>
      </vt:variant>
      <vt:variant>
        <vt:i4>0</vt:i4>
      </vt:variant>
      <vt:variant>
        <vt:i4>5</vt:i4>
      </vt:variant>
      <vt:variant>
        <vt:lpwstr>http://čl.ix.se/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Advokátní kancelář JUDr</dc:title>
  <dc:subject/>
  <dc:creator>P17</dc:creator>
  <cp:keywords/>
  <dc:description/>
  <cp:lastModifiedBy>sladkovamonika</cp:lastModifiedBy>
  <cp:revision>2</cp:revision>
  <cp:lastPrinted>2023-09-26T07:49:00Z</cp:lastPrinted>
  <dcterms:created xsi:type="dcterms:W3CDTF">2023-11-15T09:07:00Z</dcterms:created>
  <dcterms:modified xsi:type="dcterms:W3CDTF">2023-11-15T09:07:00Z</dcterms:modified>
</cp:coreProperties>
</file>