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F797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F797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Městská Policie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66595" w:rsidP="00366595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Komenského 328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9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Zdeněk Suchý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9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383700191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9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zsuchy@mpstrakonice.cz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97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16. 10. 2023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F797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TELMO a.s.</w:t>
            </w:r>
          </w:p>
          <w:p w:rsidR="001F0477" w:rsidRPr="006F0BA2" w:rsidRDefault="008F797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Štěrboholská 560</w:t>
            </w:r>
          </w:p>
          <w:p w:rsidR="001F0477" w:rsidRPr="006F0BA2" w:rsidRDefault="008F797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102 00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8F7972">
              <w:rPr>
                <w:rFonts w:ascii="Tahoma" w:hAnsi="Tahoma" w:cs="Tahoma"/>
                <w:bCs/>
                <w:noProof/>
                <w:sz w:val="22"/>
                <w:szCs w:val="22"/>
              </w:rPr>
              <w:t>47307781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8F7972">
              <w:rPr>
                <w:rFonts w:ascii="Tahoma" w:hAnsi="Tahoma" w:cs="Tahoma"/>
                <w:bCs/>
                <w:noProof/>
                <w:sz w:val="22"/>
                <w:szCs w:val="22"/>
              </w:rPr>
              <w:t>CZ47307781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F7972">
        <w:rPr>
          <w:rFonts w:ascii="Tahoma" w:hAnsi="Tahoma" w:cs="Tahoma"/>
          <w:noProof/>
          <w:sz w:val="28"/>
          <w:szCs w:val="28"/>
        </w:rPr>
        <w:t>55/23/5311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8F797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kamerový bod v areálu Bažantnice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F797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306 628,00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F7972">
        <w:rPr>
          <w:rFonts w:ascii="Tahoma" w:hAnsi="Tahoma" w:cs="Tahoma"/>
          <w:b/>
          <w:bCs/>
          <w:noProof/>
          <w:sz w:val="20"/>
          <w:szCs w:val="20"/>
        </w:rPr>
        <w:t>306 628,00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F797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kamerový bod v areálu Bažantnice sp</w:t>
      </w:r>
      <w:r w:rsidR="00C11978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lečně</w:t>
      </w:r>
      <w:r w:rsidR="00C11978">
        <w:rPr>
          <w:rFonts w:ascii="Tahoma" w:hAnsi="Tahoma" w:cs="Tahoma"/>
          <w:sz w:val="20"/>
          <w:szCs w:val="20"/>
        </w:rPr>
        <w:t xml:space="preserve"> s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výměnou kamer mezi sebou. Dle usnesení rady města Strakonice č.1411/2023(27/6).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F7972">
        <w:rPr>
          <w:rFonts w:ascii="Tahoma" w:hAnsi="Tahoma" w:cs="Tahoma"/>
          <w:noProof/>
          <w:sz w:val="20"/>
          <w:szCs w:val="20"/>
        </w:rPr>
        <w:t>Milan Michálek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F7972">
        <w:rPr>
          <w:rFonts w:ascii="Tahoma" w:hAnsi="Tahoma" w:cs="Tahoma"/>
          <w:noProof/>
          <w:sz w:val="20"/>
          <w:szCs w:val="20"/>
        </w:rPr>
        <w:t>velitel strážníků MP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DA" w:rsidRDefault="008D01DA">
      <w:r>
        <w:separator/>
      </w:r>
    </w:p>
  </w:endnote>
  <w:endnote w:type="continuationSeparator" w:id="0">
    <w:p w:rsidR="008D01DA" w:rsidRDefault="008D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DA" w:rsidRDefault="008D01DA">
      <w:r>
        <w:separator/>
      </w:r>
    </w:p>
  </w:footnote>
  <w:footnote w:type="continuationSeparator" w:id="0">
    <w:p w:rsidR="008D01DA" w:rsidRDefault="008D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72"/>
    <w:rsid w:val="001A6E76"/>
    <w:rsid w:val="001F0477"/>
    <w:rsid w:val="00351E8F"/>
    <w:rsid w:val="00366595"/>
    <w:rsid w:val="003D76AD"/>
    <w:rsid w:val="003E4984"/>
    <w:rsid w:val="00447743"/>
    <w:rsid w:val="004E446F"/>
    <w:rsid w:val="006B4B5A"/>
    <w:rsid w:val="006F0BA2"/>
    <w:rsid w:val="008B64A3"/>
    <w:rsid w:val="008D01DA"/>
    <w:rsid w:val="008F7972"/>
    <w:rsid w:val="009A5745"/>
    <w:rsid w:val="009F6B45"/>
    <w:rsid w:val="00B00805"/>
    <w:rsid w:val="00B049CF"/>
    <w:rsid w:val="00B42472"/>
    <w:rsid w:val="00C11978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F838"/>
  <w15:chartTrackingRefBased/>
  <w15:docId w15:val="{B3922F6C-99DB-4577-A1EE-9E7CF7E7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_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Objednavka_MP.dot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1063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Klára Šalátová Hochová</dc:creator>
  <cp:keywords/>
  <dc:description/>
  <cp:lastModifiedBy>Klára Šalátová Hochová</cp:lastModifiedBy>
  <cp:revision>2</cp:revision>
  <dcterms:created xsi:type="dcterms:W3CDTF">2023-10-19T08:42:00Z</dcterms:created>
  <dcterms:modified xsi:type="dcterms:W3CDTF">2023-11-13T12:22:00Z</dcterms:modified>
</cp:coreProperties>
</file>