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O T V R Z E N Í O B J E D N Á V K Y</w:t>
      </w:r>
    </w:p>
    <w:tbl>
      <w:tblPr>
        <w:tblOverlap w:val="never"/>
        <w:jc w:val="center"/>
        <w:tblLayout w:type="fixed"/>
      </w:tblPr>
      <w:tblGrid>
        <w:gridCol w:w="4306"/>
        <w:gridCol w:w="6514"/>
      </w:tblGrid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ODBĚRATEL: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PROMEDICA PRAHA GROUP,a.s.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1360" w:right="0" w:hanging="4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3350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Nemocnice Nové Město na Moravě, příspěvková organizace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lékárna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Novodvorská 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Žďárská 610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142 00 Praha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592 31 Nové Město na Moravě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 25099019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38" w:val="left"/>
              </w:tabs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  <w:tab/>
              <w:t>00842001</w:t>
            </w:r>
          </w:p>
        </w:tc>
      </w:tr>
      <w:tr>
        <w:trPr>
          <w:trHeight w:val="34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 CZ25099019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42" w:val="left"/>
              </w:tabs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  <w:tab/>
              <w:t>CZ00842001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 Potvrzení objednávky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potvrzujeme Vaši objednávku č. Nemocnice ze dne 25.10.2023 v rozsahu plném.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akceptace: 25.10.2023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souhlasí se zveřejněním objednávky včetně této akceptace podle zákona č. 340/2015 Sb., o registru smluv, ve znění pozdějších předpisů.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objednávky</w:t>
      </w:r>
    </w:p>
    <w:tbl>
      <w:tblPr>
        <w:tblOverlap w:val="never"/>
        <w:jc w:val="left"/>
        <w:tblLayout w:type="fixed"/>
      </w:tblPr>
      <w:tblGrid>
        <w:gridCol w:w="1358"/>
        <w:gridCol w:w="5150"/>
        <w:gridCol w:w="2458"/>
      </w:tblGrid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0210471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EPORATIO 2000 IU/0,5 ML,INJ SOL 6X0,5ML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10bal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0210474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EPORATIO 5000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IU/0,5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ML,INJ SOL 6X0.5ML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4bal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0500247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120MCG/0,3ML INJ SOL ISP 1X0,3ML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20ks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50MCG/0,3ML INJ SOL ISP 1X0,3ML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15ks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75MCG/0,3ML INJ SOL ISP 1X0,3ML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15ks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117 517,80 CZK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49" w:left="526" w:right="545" w:bottom="649" w:header="221" w:footer="2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40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after="14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