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E67AD" w14:textId="77777777" w:rsidR="00EC4DB4" w:rsidRDefault="00D30EF4" w:rsidP="00951E5A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Dodatek č. 1</w:t>
      </w:r>
    </w:p>
    <w:p w14:paraId="409C31D6" w14:textId="77777777" w:rsidR="00EC4DB4" w:rsidRDefault="00D30EF4" w:rsidP="00D90DE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ke Smlouvě </w:t>
      </w:r>
      <w:r w:rsidR="00EC4DB4">
        <w:rPr>
          <w:b/>
          <w:bCs/>
          <w:sz w:val="23"/>
          <w:szCs w:val="23"/>
        </w:rPr>
        <w:t>o úhradě nákladů za vybudování a vedení aplikační komponenty</w:t>
      </w:r>
    </w:p>
    <w:p w14:paraId="4330BE5A" w14:textId="77777777" w:rsidR="00EC4DB4" w:rsidRDefault="00EC4DB4" w:rsidP="00D90DE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Centrálního registru pojištěnců - CRP HUB</w:t>
      </w:r>
    </w:p>
    <w:p w14:paraId="400353D8" w14:textId="77777777" w:rsidR="00EC4DB4" w:rsidRDefault="00EC4DB4" w:rsidP="00D90DE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č.: OÚC – 1 - 2022</w:t>
      </w:r>
    </w:p>
    <w:p w14:paraId="5AB45471" w14:textId="77777777" w:rsidR="00EC4DB4" w:rsidRDefault="00EC4DB4" w:rsidP="00D90DE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(dále jen „</w:t>
      </w:r>
      <w:r w:rsidR="00D30EF4">
        <w:rPr>
          <w:b/>
        </w:rPr>
        <w:t>Předmětná</w:t>
      </w:r>
      <w:r w:rsidR="00D30EF4">
        <w:rPr>
          <w:b/>
          <w:bCs/>
          <w:sz w:val="23"/>
          <w:szCs w:val="23"/>
        </w:rPr>
        <w:t xml:space="preserve"> s</w:t>
      </w:r>
      <w:r>
        <w:rPr>
          <w:b/>
          <w:bCs/>
          <w:sz w:val="23"/>
          <w:szCs w:val="23"/>
        </w:rPr>
        <w:t>mlouva“)</w:t>
      </w:r>
    </w:p>
    <w:p w14:paraId="53185E1F" w14:textId="77777777" w:rsidR="00D90DE0" w:rsidRDefault="00D90DE0" w:rsidP="00D90DE0">
      <w:pPr>
        <w:pStyle w:val="Default"/>
        <w:jc w:val="center"/>
        <w:rPr>
          <w:sz w:val="23"/>
          <w:szCs w:val="23"/>
        </w:rPr>
      </w:pPr>
    </w:p>
    <w:p w14:paraId="68DFBAC1" w14:textId="77777777" w:rsidR="00EC4DB4" w:rsidRDefault="00EC4DB4" w:rsidP="00BD50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uzavřen</w:t>
      </w:r>
      <w:r w:rsidR="00347C6A">
        <w:rPr>
          <w:sz w:val="23"/>
          <w:szCs w:val="23"/>
        </w:rPr>
        <w:t>ý</w:t>
      </w:r>
      <w:r>
        <w:rPr>
          <w:sz w:val="23"/>
          <w:szCs w:val="23"/>
        </w:rPr>
        <w:t xml:space="preserve"> v souladu s ustanovením § 1746 odst. 2 zákona č. 89/2012 Sb., občanský zákoník, ve znění pozdějších předpisů (dále jen „Občanský zákoník“) a se zákonem č. 48/1997 Sb., o veřejném zdravotním pojištění a o změně a doplnění některých souvisejících zákonů, ve znění pozdějších předpisů, zákonem č. 280/1992 Sb., o resortních, oborových, podnikových a dalších zdravotních pojišťovnách, ve znění pozdějších předpisů, zákonem č. 551/1991 Sb., o Všeobecné zdravotní pojišťovně České republiky, ve znění pozdějších předpisů, a zákonem č. 592/1992 Sb., o pojistném na veřejné zdravotní pojištění, ve znění pozdějších předpisů. </w:t>
      </w:r>
    </w:p>
    <w:p w14:paraId="6A0C62BD" w14:textId="77777777" w:rsidR="00D90DE0" w:rsidRDefault="00D90DE0" w:rsidP="00EC4DB4">
      <w:pPr>
        <w:pStyle w:val="Default"/>
        <w:rPr>
          <w:sz w:val="23"/>
          <w:szCs w:val="23"/>
        </w:rPr>
      </w:pPr>
    </w:p>
    <w:p w14:paraId="7834EAB0" w14:textId="77777777" w:rsidR="00EC4DB4" w:rsidRDefault="00EC4DB4" w:rsidP="00D90DE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Smluvní strany</w:t>
      </w:r>
    </w:p>
    <w:p w14:paraId="211C4FB6" w14:textId="77777777" w:rsidR="00D90DE0" w:rsidRDefault="00D90DE0" w:rsidP="00D90DE0">
      <w:pPr>
        <w:pStyle w:val="Default"/>
        <w:jc w:val="center"/>
        <w:rPr>
          <w:sz w:val="23"/>
          <w:szCs w:val="23"/>
        </w:rPr>
      </w:pPr>
    </w:p>
    <w:p w14:paraId="562AB0A3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Všeobecná zdravotní pojišťovna České republiky </w:t>
      </w:r>
    </w:p>
    <w:p w14:paraId="3EC74DE8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 sídlem: Orlická 2020/4, 130 00 Praha 3 </w:t>
      </w:r>
    </w:p>
    <w:p w14:paraId="7F049E4F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kterou zastupuje: Ing. Zdeněk Kabátek, ředitel VZP ČR </w:t>
      </w:r>
    </w:p>
    <w:p w14:paraId="6F3A4584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IČO: 41197518 </w:t>
      </w:r>
    </w:p>
    <w:p w14:paraId="2989CCDE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DIČ: CZ41197518 (není plátcem DPH) </w:t>
      </w:r>
    </w:p>
    <w:p w14:paraId="26853A7D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bankovní spojení: Česká národní banka </w:t>
      </w:r>
    </w:p>
    <w:p w14:paraId="60219F15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číslo účtu: 1110205001/0710 </w:t>
      </w:r>
    </w:p>
    <w:p w14:paraId="04E0C206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zřízená zákonem č. 551/1991 Sb., o Všeobecné zdravotní pojišťovně České republiky, není zapsána v obchodním rejstříku </w:t>
      </w:r>
    </w:p>
    <w:p w14:paraId="3D80080B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(dále jen „</w:t>
      </w:r>
      <w:r>
        <w:rPr>
          <w:b/>
          <w:bCs/>
          <w:sz w:val="23"/>
          <w:szCs w:val="23"/>
        </w:rPr>
        <w:t>VZP ČR</w:t>
      </w:r>
      <w:r>
        <w:rPr>
          <w:sz w:val="23"/>
          <w:szCs w:val="23"/>
        </w:rPr>
        <w:t>“)</w:t>
      </w:r>
    </w:p>
    <w:p w14:paraId="73C159BF" w14:textId="77777777" w:rsidR="00D90DE0" w:rsidRDefault="00D90DE0" w:rsidP="00EC4DB4">
      <w:pPr>
        <w:pStyle w:val="Default"/>
        <w:rPr>
          <w:sz w:val="23"/>
          <w:szCs w:val="23"/>
        </w:rPr>
      </w:pPr>
    </w:p>
    <w:p w14:paraId="5B9CE6BA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14:paraId="2D4C4E9B" w14:textId="77777777" w:rsidR="00D90DE0" w:rsidRDefault="00D90DE0" w:rsidP="00EC4DB4">
      <w:pPr>
        <w:pStyle w:val="Default"/>
        <w:rPr>
          <w:sz w:val="23"/>
          <w:szCs w:val="23"/>
        </w:rPr>
      </w:pPr>
    </w:p>
    <w:p w14:paraId="63704C66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Vojenská zdravotní pojišťovna České republiky </w:t>
      </w:r>
    </w:p>
    <w:p w14:paraId="662FD8D1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 sídlem: Drahobejlova 1404/4, 190 03 Praha 9 </w:t>
      </w:r>
    </w:p>
    <w:p w14:paraId="549DBC1E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kterou zastupuje: Ing. Josef Diessl, generální ředitel </w:t>
      </w:r>
    </w:p>
    <w:p w14:paraId="42469DD8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IČO: 47114975 </w:t>
      </w:r>
    </w:p>
    <w:p w14:paraId="2A22443B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bankovní spojení: Česká národní banka </w:t>
      </w:r>
    </w:p>
    <w:p w14:paraId="7FA06053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číslo účtu: 2011300091/0710 </w:t>
      </w:r>
    </w:p>
    <w:p w14:paraId="469C48A3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zapsána v obchodním rejstříku vedeném Městským soudem v Praze oddíl A vložka 7564 </w:t>
      </w:r>
    </w:p>
    <w:p w14:paraId="749B720C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(dále jen „ZZP“) </w:t>
      </w:r>
    </w:p>
    <w:p w14:paraId="0A733897" w14:textId="77777777" w:rsidR="00D90DE0" w:rsidRDefault="00D90DE0" w:rsidP="00EC4DB4">
      <w:pPr>
        <w:pStyle w:val="Default"/>
        <w:rPr>
          <w:sz w:val="23"/>
          <w:szCs w:val="23"/>
        </w:rPr>
      </w:pPr>
    </w:p>
    <w:p w14:paraId="014EA0A6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14:paraId="40759EBA" w14:textId="77777777" w:rsidR="00D90DE0" w:rsidRDefault="00D90DE0" w:rsidP="00EC4DB4">
      <w:pPr>
        <w:pStyle w:val="Default"/>
        <w:rPr>
          <w:sz w:val="23"/>
          <w:szCs w:val="23"/>
        </w:rPr>
      </w:pPr>
    </w:p>
    <w:p w14:paraId="7B5715AB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Česká průmyslová zdravotní pojišťovna </w:t>
      </w:r>
    </w:p>
    <w:p w14:paraId="56E72D17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 sídlem: Jeremenkova 161/11, Vítkovice, 703 00 Ostrava </w:t>
      </w:r>
    </w:p>
    <w:p w14:paraId="7DB9C1D0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kterou zastupuje: </w:t>
      </w:r>
      <w:r w:rsidR="00E6717C" w:rsidRPr="00E6717C">
        <w:rPr>
          <w:sz w:val="23"/>
          <w:szCs w:val="23"/>
        </w:rPr>
        <w:t xml:space="preserve">Ing. </w:t>
      </w:r>
      <w:r w:rsidR="00E6717C">
        <w:rPr>
          <w:sz w:val="23"/>
          <w:szCs w:val="23"/>
        </w:rPr>
        <w:t>Vladimír</w:t>
      </w:r>
      <w:r w:rsidR="00E6717C" w:rsidRPr="00E6717C">
        <w:rPr>
          <w:sz w:val="23"/>
          <w:szCs w:val="23"/>
        </w:rPr>
        <w:t xml:space="preserve"> M</w:t>
      </w:r>
      <w:r w:rsidR="00E6717C">
        <w:rPr>
          <w:sz w:val="23"/>
          <w:szCs w:val="23"/>
        </w:rPr>
        <w:t>atta</w:t>
      </w:r>
      <w:r>
        <w:rPr>
          <w:sz w:val="23"/>
          <w:szCs w:val="23"/>
        </w:rPr>
        <w:t xml:space="preserve">, generální ředitel </w:t>
      </w:r>
    </w:p>
    <w:p w14:paraId="5A4D4F6F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IČO: 47672234 </w:t>
      </w:r>
    </w:p>
    <w:p w14:paraId="62ED2D5D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bankovní spojení: Česká národní banka </w:t>
      </w:r>
    </w:p>
    <w:p w14:paraId="3FF23309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číslo účtu: 2051003761/0710 </w:t>
      </w:r>
    </w:p>
    <w:p w14:paraId="499CA979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zapsána v obchodním rejstříku vedeném Krajským soudem v Ostravě oddíl AXIV, vložka 545 </w:t>
      </w:r>
    </w:p>
    <w:p w14:paraId="1A1E728F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(dále jen „ZZP“)</w:t>
      </w:r>
    </w:p>
    <w:p w14:paraId="1D1D8522" w14:textId="77777777" w:rsidR="00D90DE0" w:rsidRDefault="00D90DE0" w:rsidP="00EC4DB4">
      <w:pPr>
        <w:pStyle w:val="Default"/>
        <w:rPr>
          <w:sz w:val="23"/>
          <w:szCs w:val="23"/>
        </w:rPr>
      </w:pPr>
    </w:p>
    <w:p w14:paraId="10893123" w14:textId="77777777" w:rsidR="00EC4DB4" w:rsidRDefault="00EC4DB4" w:rsidP="00EC4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7A2EBFA3" w14:textId="77777777" w:rsidR="00EC4DB4" w:rsidRDefault="00EC4DB4" w:rsidP="00EC4DB4">
      <w:pPr>
        <w:pStyle w:val="Default"/>
        <w:rPr>
          <w:color w:val="auto"/>
        </w:rPr>
      </w:pPr>
    </w:p>
    <w:p w14:paraId="6E7ACBB2" w14:textId="77777777" w:rsidR="00EC4DB4" w:rsidRDefault="00EC4DB4" w:rsidP="00EC4DB4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Oborová zdravotní pojišťovna zaměstnanců bank, pojišťoven a stavebnictví </w:t>
      </w:r>
    </w:p>
    <w:p w14:paraId="77E552B0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 sídlem: Roškotova 1225/1, Braník, 140 00 Praha 4 </w:t>
      </w:r>
    </w:p>
    <w:p w14:paraId="33A220DA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kterou zastupuje: Ing. Radovan Kouřil, generální ředitel </w:t>
      </w:r>
    </w:p>
    <w:p w14:paraId="6DD308DC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IČO: 47114321 </w:t>
      </w:r>
    </w:p>
    <w:p w14:paraId="5407CC91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bankovní spojení: Česká národní banka </w:t>
      </w:r>
    </w:p>
    <w:p w14:paraId="4A3FBF33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číslo účtu: 2071307041/0710 </w:t>
      </w:r>
    </w:p>
    <w:p w14:paraId="0A96F048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zapsána v obchodním rejstříku vedeném Městským soudem v Praze oddíl A vložka 7232 </w:t>
      </w:r>
    </w:p>
    <w:p w14:paraId="5B8CAB15" w14:textId="77777777" w:rsidR="00D90DE0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(dále jen „ZZP“</w:t>
      </w:r>
      <w:r w:rsidR="00D90DE0">
        <w:rPr>
          <w:color w:val="auto"/>
          <w:sz w:val="23"/>
          <w:szCs w:val="23"/>
        </w:rPr>
        <w:t>)</w:t>
      </w:r>
    </w:p>
    <w:p w14:paraId="3E8C35EC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23FD6ACA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</w:t>
      </w:r>
    </w:p>
    <w:p w14:paraId="4BF688DF" w14:textId="77777777" w:rsidR="00D90DE0" w:rsidRDefault="00D90DE0" w:rsidP="00EC4DB4">
      <w:pPr>
        <w:pStyle w:val="Default"/>
        <w:rPr>
          <w:color w:val="auto"/>
          <w:sz w:val="23"/>
          <w:szCs w:val="23"/>
        </w:rPr>
      </w:pPr>
    </w:p>
    <w:p w14:paraId="4BEDA369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Zaměstnanecká pojišťovna Škoda </w:t>
      </w:r>
    </w:p>
    <w:p w14:paraId="76A2C929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 sídlem: Husova 302/5, Mladá Boleslav II, 293 01 Mladá Boleslav </w:t>
      </w:r>
    </w:p>
    <w:p w14:paraId="5E0C17D0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kterou zastupuje: Ing. Darina Ulmanová, MBA, ředitelka </w:t>
      </w:r>
    </w:p>
    <w:p w14:paraId="10FA7263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IČO: 46354182 </w:t>
      </w:r>
    </w:p>
    <w:p w14:paraId="7303020C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bankovní spojení: Česká národní banka </w:t>
      </w:r>
    </w:p>
    <w:p w14:paraId="55728E81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číslo účtu: 2090608181/0710 </w:t>
      </w:r>
    </w:p>
    <w:p w14:paraId="26D1C65A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zapsána v obchodním rejstříku vedeném Městským soudem v Praze oddíl A vložka 7541 </w:t>
      </w:r>
    </w:p>
    <w:p w14:paraId="58B33C37" w14:textId="77777777" w:rsidR="00D90DE0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(dále jen „ZZP“)</w:t>
      </w:r>
    </w:p>
    <w:p w14:paraId="6F19FBCB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52DD9793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</w:t>
      </w:r>
    </w:p>
    <w:p w14:paraId="1A0CD3EC" w14:textId="77777777" w:rsidR="00D90DE0" w:rsidRDefault="00D90DE0" w:rsidP="00EC4DB4">
      <w:pPr>
        <w:pStyle w:val="Default"/>
        <w:rPr>
          <w:color w:val="auto"/>
          <w:sz w:val="23"/>
          <w:szCs w:val="23"/>
        </w:rPr>
      </w:pPr>
    </w:p>
    <w:p w14:paraId="792ABF53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Zdravotní pojišťovna ministerstva vnitra České republiky </w:t>
      </w:r>
    </w:p>
    <w:p w14:paraId="77FAD500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 sídlem: Vinohradská 2577/ 178, 130 00 Praha 3 </w:t>
      </w:r>
    </w:p>
    <w:p w14:paraId="6CCA58F5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kterou zastupuje: MUDr. David Kostka, MBA, generální ředitel </w:t>
      </w:r>
    </w:p>
    <w:p w14:paraId="29C3A7DD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IČO: 47114304 </w:t>
      </w:r>
    </w:p>
    <w:p w14:paraId="520BA2AD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bankovní spojení: Česká národní banka </w:t>
      </w:r>
    </w:p>
    <w:p w14:paraId="236C9513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číslo účtu: 2115202031/0710 </w:t>
      </w:r>
    </w:p>
    <w:p w14:paraId="179FC5A8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zapsána v obchodním rejstříku vedeném Městským soudem v Praze oddíl A vložka 7216 </w:t>
      </w:r>
    </w:p>
    <w:p w14:paraId="676E8A02" w14:textId="77777777" w:rsidR="00D90DE0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(dále jen „ZZP“)</w:t>
      </w:r>
    </w:p>
    <w:p w14:paraId="16B14F9D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2B47E831" w14:textId="77777777" w:rsidR="00D90DE0" w:rsidRDefault="00D90DE0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</w:t>
      </w:r>
    </w:p>
    <w:p w14:paraId="00A37573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19DD617F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RBP, zdravotní pojišťovna </w:t>
      </w:r>
    </w:p>
    <w:p w14:paraId="5CF1F8C3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 sídlem: Michálkovická 967/108, Slezská Ostrava, 710 00 Ostrava </w:t>
      </w:r>
    </w:p>
    <w:p w14:paraId="49E13BF3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kterou zastupuje: Ing. Antonín Klimša, MBA, výkonný ředitel </w:t>
      </w:r>
    </w:p>
    <w:p w14:paraId="60C5B909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IČO: 47673036 </w:t>
      </w:r>
    </w:p>
    <w:p w14:paraId="1C586D5B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bankovní spojení: Česká národní banka </w:t>
      </w:r>
    </w:p>
    <w:p w14:paraId="076802CB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číslo účtu: 2130908761/0710 </w:t>
      </w:r>
    </w:p>
    <w:p w14:paraId="3C3FEB35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zapsána v obchodním rejstříku vedeném Krajským soudem v Ostravě oddíl AXIV, vložka 554 </w:t>
      </w:r>
    </w:p>
    <w:p w14:paraId="7B2F1256" w14:textId="77777777" w:rsidR="00D90DE0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(dále jen „ZZP“)</w:t>
      </w:r>
    </w:p>
    <w:p w14:paraId="57DF7563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32A73274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(dále jednotlivě též jako „</w:t>
      </w:r>
      <w:r>
        <w:rPr>
          <w:b/>
          <w:bCs/>
          <w:color w:val="auto"/>
          <w:sz w:val="23"/>
          <w:szCs w:val="23"/>
        </w:rPr>
        <w:t>smluvní strana</w:t>
      </w:r>
      <w:r>
        <w:rPr>
          <w:color w:val="auto"/>
          <w:sz w:val="23"/>
          <w:szCs w:val="23"/>
        </w:rPr>
        <w:t>“ nebo společně „</w:t>
      </w:r>
      <w:r>
        <w:rPr>
          <w:b/>
          <w:bCs/>
          <w:color w:val="auto"/>
          <w:sz w:val="23"/>
          <w:szCs w:val="23"/>
        </w:rPr>
        <w:t>smluvní strany</w:t>
      </w:r>
      <w:r>
        <w:rPr>
          <w:color w:val="auto"/>
          <w:sz w:val="23"/>
          <w:szCs w:val="23"/>
        </w:rPr>
        <w:t xml:space="preserve">“) </w:t>
      </w:r>
    </w:p>
    <w:p w14:paraId="53475DA9" w14:textId="77777777" w:rsidR="00D90DE0" w:rsidRDefault="00D90DE0" w:rsidP="00EC4DB4">
      <w:pPr>
        <w:pStyle w:val="Default"/>
        <w:rPr>
          <w:color w:val="auto"/>
          <w:sz w:val="23"/>
          <w:szCs w:val="23"/>
        </w:rPr>
      </w:pPr>
    </w:p>
    <w:p w14:paraId="73E10E35" w14:textId="77777777" w:rsidR="00D90DE0" w:rsidRDefault="00EC4DB4" w:rsidP="00D90DE0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Preambule</w:t>
      </w:r>
    </w:p>
    <w:p w14:paraId="1BEB0416" w14:textId="77777777" w:rsidR="00EC4DB4" w:rsidRDefault="00EC4DB4" w:rsidP="00EC4DB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14:paraId="22088B26" w14:textId="3873C27B" w:rsidR="00190554" w:rsidRDefault="00CA06EC" w:rsidP="009C7F91">
      <w:pPr>
        <w:pStyle w:val="Default"/>
        <w:jc w:val="both"/>
        <w:rPr>
          <w:color w:val="auto"/>
          <w:sz w:val="23"/>
          <w:szCs w:val="23"/>
        </w:rPr>
      </w:pPr>
      <w:r w:rsidRPr="00D80450">
        <w:rPr>
          <w:color w:val="auto"/>
          <w:sz w:val="23"/>
          <w:szCs w:val="23"/>
        </w:rPr>
        <w:t>V souvislosti s novelizací legislativy týkající se paušální daně</w:t>
      </w:r>
      <w:r w:rsidR="00085E97" w:rsidRPr="00D80450">
        <w:rPr>
          <w:color w:val="auto"/>
          <w:sz w:val="23"/>
          <w:szCs w:val="23"/>
        </w:rPr>
        <w:t xml:space="preserve"> </w:t>
      </w:r>
      <w:r w:rsidRPr="00D80450">
        <w:rPr>
          <w:color w:val="auto"/>
          <w:sz w:val="23"/>
          <w:szCs w:val="23"/>
        </w:rPr>
        <w:t xml:space="preserve">je </w:t>
      </w:r>
      <w:r w:rsidR="0035390C" w:rsidRPr="00D80450">
        <w:rPr>
          <w:color w:val="auto"/>
          <w:sz w:val="23"/>
          <w:szCs w:val="23"/>
        </w:rPr>
        <w:t>nezbytné</w:t>
      </w:r>
      <w:r w:rsidRPr="00D80450">
        <w:rPr>
          <w:color w:val="auto"/>
          <w:sz w:val="23"/>
          <w:szCs w:val="23"/>
        </w:rPr>
        <w:t xml:space="preserve"> provést </w:t>
      </w:r>
      <w:r w:rsidR="00C205CC" w:rsidRPr="00D80450">
        <w:rPr>
          <w:color w:val="auto"/>
          <w:sz w:val="23"/>
          <w:szCs w:val="23"/>
        </w:rPr>
        <w:t>úprav</w:t>
      </w:r>
      <w:r w:rsidRPr="00D80450">
        <w:rPr>
          <w:color w:val="auto"/>
          <w:sz w:val="23"/>
          <w:szCs w:val="23"/>
        </w:rPr>
        <w:t>y</w:t>
      </w:r>
      <w:r w:rsidR="00EC4DB4" w:rsidRPr="00D80450">
        <w:rPr>
          <w:color w:val="auto"/>
          <w:sz w:val="23"/>
          <w:szCs w:val="23"/>
        </w:rPr>
        <w:t xml:space="preserve"> </w:t>
      </w:r>
      <w:r w:rsidR="00347C6A" w:rsidRPr="00D80450">
        <w:rPr>
          <w:color w:val="auto"/>
          <w:sz w:val="23"/>
          <w:szCs w:val="23"/>
        </w:rPr>
        <w:t xml:space="preserve">stávající </w:t>
      </w:r>
      <w:r w:rsidR="00EC4DB4" w:rsidRPr="00D80450">
        <w:rPr>
          <w:color w:val="auto"/>
          <w:sz w:val="23"/>
          <w:szCs w:val="23"/>
        </w:rPr>
        <w:t>funkcionality CRP HUB</w:t>
      </w:r>
      <w:r w:rsidR="0035390C" w:rsidRPr="00D80450">
        <w:rPr>
          <w:color w:val="auto"/>
          <w:sz w:val="23"/>
          <w:szCs w:val="23"/>
        </w:rPr>
        <w:t xml:space="preserve">. Vzhledem k těmto okolnostem </w:t>
      </w:r>
      <w:r w:rsidR="001403D2" w:rsidRPr="00D80450">
        <w:rPr>
          <w:color w:val="auto"/>
          <w:sz w:val="23"/>
          <w:szCs w:val="23"/>
        </w:rPr>
        <w:t xml:space="preserve">došlo ke změně nákladů na realizaci, které jsou zachyceny v aktualizaci </w:t>
      </w:r>
      <w:r w:rsidR="002E1832" w:rsidRPr="00D80450">
        <w:rPr>
          <w:color w:val="auto"/>
          <w:sz w:val="23"/>
          <w:szCs w:val="23"/>
        </w:rPr>
        <w:t>P</w:t>
      </w:r>
      <w:r w:rsidR="00C205CC" w:rsidRPr="00D80450">
        <w:rPr>
          <w:color w:val="auto"/>
          <w:sz w:val="23"/>
          <w:szCs w:val="23"/>
        </w:rPr>
        <w:t>řílo</w:t>
      </w:r>
      <w:r w:rsidR="001403D2" w:rsidRPr="00D80450">
        <w:rPr>
          <w:color w:val="auto"/>
          <w:sz w:val="23"/>
          <w:szCs w:val="23"/>
        </w:rPr>
        <w:t>hy</w:t>
      </w:r>
      <w:r w:rsidR="00C205CC" w:rsidRPr="00D80450">
        <w:rPr>
          <w:color w:val="auto"/>
          <w:sz w:val="23"/>
          <w:szCs w:val="23"/>
        </w:rPr>
        <w:t xml:space="preserve"> č. 1 – Popis funkcionalit a celkových nákladů</w:t>
      </w:r>
      <w:r w:rsidR="002E1832" w:rsidRPr="00D80450">
        <w:rPr>
          <w:color w:val="auto"/>
          <w:sz w:val="23"/>
          <w:szCs w:val="23"/>
        </w:rPr>
        <w:t>.</w:t>
      </w:r>
    </w:p>
    <w:p w14:paraId="3CCEEB66" w14:textId="77777777" w:rsidR="00C155CB" w:rsidRDefault="00C155CB" w:rsidP="00190554">
      <w:pPr>
        <w:pStyle w:val="Default"/>
        <w:rPr>
          <w:color w:val="auto"/>
          <w:sz w:val="23"/>
          <w:szCs w:val="23"/>
        </w:rPr>
      </w:pPr>
    </w:p>
    <w:p w14:paraId="219462F4" w14:textId="77777777" w:rsidR="004C6E3C" w:rsidRDefault="004C6E3C" w:rsidP="00C155CB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556E051C" w14:textId="77777777" w:rsidR="004C6E3C" w:rsidRDefault="004C6E3C" w:rsidP="00C155CB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6929838A" w14:textId="54A4E83B" w:rsidR="00DC0BA9" w:rsidRDefault="00190554" w:rsidP="00C155CB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B14E62">
        <w:rPr>
          <w:b/>
          <w:bCs/>
          <w:color w:val="auto"/>
          <w:sz w:val="23"/>
          <w:szCs w:val="23"/>
        </w:rPr>
        <w:lastRenderedPageBreak/>
        <w:t>Č</w:t>
      </w:r>
      <w:r w:rsidR="00DC0BA9" w:rsidRPr="00B14E62">
        <w:rPr>
          <w:b/>
          <w:bCs/>
          <w:color w:val="auto"/>
          <w:sz w:val="23"/>
          <w:szCs w:val="23"/>
        </w:rPr>
        <w:t>lánek I.</w:t>
      </w:r>
    </w:p>
    <w:p w14:paraId="78A83D04" w14:textId="77777777" w:rsidR="00B14E62" w:rsidRPr="00B14E62" w:rsidRDefault="00B14E62" w:rsidP="00C155CB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6939B444" w14:textId="77777777" w:rsidR="00DC0BA9" w:rsidRDefault="00DC0BA9" w:rsidP="00DC0BA9">
      <w:pPr>
        <w:spacing w:after="0" w:line="240" w:lineRule="auto"/>
        <w:jc w:val="both"/>
        <w:rPr>
          <w:rFonts w:ascii="Times New Roman" w:hAnsi="Times New Roman"/>
        </w:rPr>
      </w:pPr>
      <w:r w:rsidRPr="007779AD">
        <w:rPr>
          <w:rFonts w:ascii="Times New Roman" w:hAnsi="Times New Roman"/>
        </w:rPr>
        <w:t xml:space="preserve">V souladu s ustanovením </w:t>
      </w:r>
      <w:r w:rsidR="003B2FE3">
        <w:rPr>
          <w:rFonts w:ascii="Times New Roman" w:hAnsi="Times New Roman"/>
        </w:rPr>
        <w:t xml:space="preserve">Článku III. odst. 6. a </w:t>
      </w:r>
      <w:r w:rsidRPr="007779AD">
        <w:rPr>
          <w:rFonts w:ascii="Times New Roman" w:hAnsi="Times New Roman"/>
        </w:rPr>
        <w:t xml:space="preserve">Článku </w:t>
      </w:r>
      <w:r w:rsidR="00B14E62">
        <w:rPr>
          <w:rFonts w:ascii="Times New Roman" w:hAnsi="Times New Roman"/>
        </w:rPr>
        <w:t>IX</w:t>
      </w:r>
      <w:r w:rsidRPr="007779AD">
        <w:rPr>
          <w:rFonts w:ascii="Times New Roman" w:hAnsi="Times New Roman"/>
        </w:rPr>
        <w:t xml:space="preserve">. odst. </w:t>
      </w:r>
      <w:r w:rsidR="00B14E62">
        <w:rPr>
          <w:rFonts w:ascii="Times New Roman" w:hAnsi="Times New Roman"/>
        </w:rPr>
        <w:t>4</w:t>
      </w:r>
      <w:r w:rsidR="003B2FE3">
        <w:rPr>
          <w:rFonts w:ascii="Times New Roman" w:hAnsi="Times New Roman"/>
        </w:rPr>
        <w:t>.</w:t>
      </w:r>
      <w:r w:rsidRPr="007779AD">
        <w:rPr>
          <w:rFonts w:ascii="Times New Roman" w:hAnsi="Times New Roman"/>
        </w:rPr>
        <w:t xml:space="preserve"> Předmětné smlouvy se Smluvní strany dohodly na uzavření tohoto Dodatku č. </w:t>
      </w:r>
      <w:r w:rsidR="00B14E62">
        <w:rPr>
          <w:rFonts w:ascii="Times New Roman" w:hAnsi="Times New Roman"/>
        </w:rPr>
        <w:t>1</w:t>
      </w:r>
      <w:r w:rsidRPr="007779AD">
        <w:rPr>
          <w:rFonts w:ascii="Times New Roman" w:hAnsi="Times New Roman"/>
        </w:rPr>
        <w:t>, který Předmětnou smlouvu mění a doplňuje následovně:</w:t>
      </w:r>
    </w:p>
    <w:p w14:paraId="65C5919B" w14:textId="77777777" w:rsidR="00B14E62" w:rsidRDefault="00B14E62" w:rsidP="00DC0BA9">
      <w:pPr>
        <w:spacing w:after="0" w:line="240" w:lineRule="auto"/>
        <w:jc w:val="both"/>
        <w:rPr>
          <w:rFonts w:ascii="Times New Roman" w:hAnsi="Times New Roman"/>
        </w:rPr>
      </w:pPr>
    </w:p>
    <w:p w14:paraId="676FDFA4" w14:textId="77777777" w:rsidR="00B14E62" w:rsidRDefault="00C205CC" w:rsidP="00B14E6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Původní </w:t>
      </w:r>
      <w:r w:rsidR="00B14E62" w:rsidRPr="00B14E62">
        <w:rPr>
          <w:rFonts w:ascii="Times New Roman" w:hAnsi="Times New Roman"/>
        </w:rPr>
        <w:t>Příloha č. 1 – Popis funkcionalit a celkových nákladů</w:t>
      </w:r>
      <w:r>
        <w:rPr>
          <w:rFonts w:ascii="Times New Roman" w:hAnsi="Times New Roman"/>
        </w:rPr>
        <w:t xml:space="preserve"> se mění na nové z</w:t>
      </w:r>
      <w:r w:rsidR="005E0E6C">
        <w:rPr>
          <w:rFonts w:ascii="Times New Roman" w:hAnsi="Times New Roman"/>
        </w:rPr>
        <w:t>n</w:t>
      </w:r>
      <w:r>
        <w:rPr>
          <w:rFonts w:ascii="Times New Roman" w:hAnsi="Times New Roman"/>
        </w:rPr>
        <w:t>ění u</w:t>
      </w:r>
      <w:r w:rsidR="00831228">
        <w:rPr>
          <w:rFonts w:ascii="Times New Roman" w:hAnsi="Times New Roman"/>
        </w:rPr>
        <w:t xml:space="preserve">vedené v tomto </w:t>
      </w:r>
      <w:r w:rsidR="0035390C">
        <w:rPr>
          <w:rFonts w:ascii="Times New Roman" w:hAnsi="Times New Roman"/>
        </w:rPr>
        <w:t>D</w:t>
      </w:r>
      <w:r w:rsidR="00831228">
        <w:rPr>
          <w:rFonts w:ascii="Times New Roman" w:hAnsi="Times New Roman"/>
        </w:rPr>
        <w:t>odatku</w:t>
      </w:r>
      <w:r w:rsidR="0035390C">
        <w:rPr>
          <w:rFonts w:ascii="Times New Roman" w:hAnsi="Times New Roman"/>
        </w:rPr>
        <w:t xml:space="preserve"> č. 1</w:t>
      </w:r>
      <w:r>
        <w:rPr>
          <w:rFonts w:ascii="Times New Roman" w:hAnsi="Times New Roman"/>
        </w:rPr>
        <w:t>.</w:t>
      </w:r>
    </w:p>
    <w:p w14:paraId="49E38BD7" w14:textId="77777777" w:rsidR="00FA1EB1" w:rsidRDefault="00FA1EB1" w:rsidP="007C6A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39789B36" w14:textId="77777777" w:rsidR="00FA1EB1" w:rsidRPr="007C6A75" w:rsidRDefault="00FA1EB1" w:rsidP="007C6A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62E733DE" w14:textId="77777777" w:rsidR="007C6A75" w:rsidRPr="007C6A75" w:rsidRDefault="007C6A75" w:rsidP="00327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  <w:r w:rsidRPr="007C6A7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>Článek I</w:t>
      </w:r>
      <w:r w:rsidR="00327C5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>I</w:t>
      </w:r>
      <w:r w:rsidRPr="007C6A7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>.</w:t>
      </w:r>
    </w:p>
    <w:p w14:paraId="5ABDAFE7" w14:textId="77777777" w:rsidR="007C6A75" w:rsidRDefault="007C6A75" w:rsidP="00327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  <w:r w:rsidRPr="007C6A7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>Závěrečná ustanovení</w:t>
      </w:r>
    </w:p>
    <w:p w14:paraId="3A120C1B" w14:textId="77777777" w:rsidR="00327C55" w:rsidRPr="007C6A75" w:rsidRDefault="00327C55" w:rsidP="00327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616743D2" w14:textId="77777777" w:rsidR="00C5493B" w:rsidRPr="009E54C5" w:rsidRDefault="00327C55" w:rsidP="009E54C5">
      <w:pPr>
        <w:pStyle w:val="Stylpravidel"/>
        <w:numPr>
          <w:ilvl w:val="0"/>
          <w:numId w:val="1"/>
        </w:numPr>
        <w:tabs>
          <w:tab w:val="left" w:pos="2520"/>
        </w:tabs>
        <w:spacing w:before="120" w:line="240" w:lineRule="auto"/>
        <w:rPr>
          <w:sz w:val="22"/>
          <w:szCs w:val="22"/>
        </w:rPr>
      </w:pPr>
      <w:r w:rsidRPr="007779AD">
        <w:rPr>
          <w:sz w:val="22"/>
          <w:szCs w:val="22"/>
        </w:rPr>
        <w:t xml:space="preserve">Ostatní ustanovení Předmětné smlouvy, která nejsou tímto Dodatkem č. </w:t>
      </w:r>
      <w:r w:rsidR="00FA1EB1">
        <w:rPr>
          <w:sz w:val="22"/>
          <w:szCs w:val="22"/>
        </w:rPr>
        <w:t>1</w:t>
      </w:r>
      <w:r w:rsidR="008B73F4">
        <w:rPr>
          <w:sz w:val="22"/>
          <w:szCs w:val="22"/>
        </w:rPr>
        <w:t xml:space="preserve"> </w:t>
      </w:r>
      <w:r w:rsidRPr="007779AD">
        <w:rPr>
          <w:sz w:val="22"/>
          <w:szCs w:val="22"/>
        </w:rPr>
        <w:t>dotčena, zůstávají v platnosti v nezměněném znění.</w:t>
      </w:r>
    </w:p>
    <w:p w14:paraId="51A1AB3A" w14:textId="77777777" w:rsidR="00C5493B" w:rsidRPr="00AE775E" w:rsidRDefault="00C5493B" w:rsidP="00C5493B">
      <w:pPr>
        <w:pStyle w:val="Stylpravidel"/>
        <w:numPr>
          <w:ilvl w:val="0"/>
          <w:numId w:val="1"/>
        </w:numPr>
        <w:tabs>
          <w:tab w:val="left" w:pos="2520"/>
        </w:tabs>
        <w:spacing w:before="120" w:line="240" w:lineRule="auto"/>
        <w:rPr>
          <w:sz w:val="22"/>
          <w:szCs w:val="22"/>
        </w:rPr>
      </w:pPr>
      <w:r w:rsidRPr="00AE775E">
        <w:rPr>
          <w:sz w:val="22"/>
          <w:szCs w:val="22"/>
        </w:rPr>
        <w:t xml:space="preserve">Tento Dodatek č. </w:t>
      </w:r>
      <w:r w:rsidR="00FA1EB1" w:rsidRPr="00AE775E">
        <w:rPr>
          <w:sz w:val="22"/>
          <w:szCs w:val="22"/>
        </w:rPr>
        <w:t>1</w:t>
      </w:r>
      <w:r w:rsidRPr="00AE775E">
        <w:rPr>
          <w:sz w:val="22"/>
          <w:szCs w:val="22"/>
        </w:rPr>
        <w:t xml:space="preserve"> </w:t>
      </w:r>
      <w:r w:rsidR="009D38A8" w:rsidRPr="009D38A8">
        <w:rPr>
          <w:sz w:val="22"/>
          <w:szCs w:val="22"/>
        </w:rPr>
        <w:t>nabývá platnosti dne</w:t>
      </w:r>
      <w:r w:rsidR="009D38A8">
        <w:rPr>
          <w:sz w:val="22"/>
          <w:szCs w:val="22"/>
        </w:rPr>
        <w:t>m jeho</w:t>
      </w:r>
      <w:r w:rsidR="009D38A8" w:rsidRPr="009D38A8">
        <w:rPr>
          <w:sz w:val="22"/>
          <w:szCs w:val="22"/>
        </w:rPr>
        <w:t xml:space="preserve"> podpisu poslední smluvní stranou. Účinnosti nabývá dnem uveřejnění v registru smluv</w:t>
      </w:r>
      <w:r w:rsidRPr="00AE775E">
        <w:rPr>
          <w:sz w:val="22"/>
          <w:szCs w:val="22"/>
        </w:rPr>
        <w:t>.</w:t>
      </w:r>
    </w:p>
    <w:p w14:paraId="4232A50A" w14:textId="77777777" w:rsidR="00C5493B" w:rsidRPr="00C5493B" w:rsidRDefault="00C5493B" w:rsidP="00C5493B">
      <w:pPr>
        <w:pStyle w:val="Stylpravidel"/>
        <w:numPr>
          <w:ilvl w:val="0"/>
          <w:numId w:val="1"/>
        </w:numPr>
        <w:tabs>
          <w:tab w:val="left" w:pos="2520"/>
        </w:tabs>
        <w:spacing w:before="120" w:line="240" w:lineRule="auto"/>
        <w:rPr>
          <w:sz w:val="22"/>
          <w:szCs w:val="22"/>
        </w:rPr>
      </w:pPr>
      <w:r w:rsidRPr="00C5493B">
        <w:rPr>
          <w:sz w:val="22"/>
          <w:szCs w:val="22"/>
        </w:rPr>
        <w:t xml:space="preserve">Nedílnou součástí této Smlouvy je Příloha č. 1 – Popis funkcionalit a celkových nákladů. </w:t>
      </w:r>
    </w:p>
    <w:p w14:paraId="2BF249B9" w14:textId="77777777" w:rsidR="00C5493B" w:rsidRDefault="00C5493B" w:rsidP="00C5493B">
      <w:pPr>
        <w:pStyle w:val="Stylpravidel"/>
        <w:numPr>
          <w:ilvl w:val="0"/>
          <w:numId w:val="1"/>
        </w:numPr>
        <w:tabs>
          <w:tab w:val="left" w:pos="2520"/>
        </w:tabs>
        <w:spacing w:before="120" w:line="240" w:lineRule="auto"/>
        <w:rPr>
          <w:sz w:val="22"/>
          <w:szCs w:val="22"/>
        </w:rPr>
      </w:pPr>
      <w:r w:rsidRPr="00C5493B">
        <w:rPr>
          <w:sz w:val="22"/>
          <w:szCs w:val="22"/>
        </w:rPr>
        <w:t>Tato Smlouva se uzavírá písemně v elektronické podobě. Smlouva je podepsána elektronickým podpisem dle zákona č. 297/2016 Sb., o službách vytvářejících důvěru pro elektronické transakce, ve znění pozdějších předpisů.</w:t>
      </w:r>
      <w:r w:rsidR="009E54C5">
        <w:rPr>
          <w:sz w:val="22"/>
          <w:szCs w:val="22"/>
        </w:rPr>
        <w:t xml:space="preserve"> </w:t>
      </w:r>
      <w:r w:rsidRPr="00C5493B">
        <w:rPr>
          <w:sz w:val="22"/>
          <w:szCs w:val="22"/>
        </w:rPr>
        <w:t xml:space="preserve">Smluvní strany se dohodly, že Smlouvu podepíší kvalifikovaným elektronickým podpisem. </w:t>
      </w:r>
    </w:p>
    <w:p w14:paraId="090316ED" w14:textId="77777777" w:rsidR="00C5493B" w:rsidRPr="00797B10" w:rsidRDefault="00E22226" w:rsidP="00797B10">
      <w:pPr>
        <w:pStyle w:val="Stylpravidel"/>
        <w:numPr>
          <w:ilvl w:val="0"/>
          <w:numId w:val="1"/>
        </w:numPr>
        <w:tabs>
          <w:tab w:val="left" w:pos="2520"/>
        </w:tabs>
        <w:spacing w:before="120" w:line="240" w:lineRule="auto"/>
        <w:rPr>
          <w:sz w:val="22"/>
          <w:szCs w:val="22"/>
        </w:rPr>
      </w:pPr>
      <w:r w:rsidRPr="00797B10">
        <w:rPr>
          <w:sz w:val="22"/>
          <w:szCs w:val="22"/>
        </w:rPr>
        <w:t>Smluvní strany si před podpisem tento Dodatek č. 1 řádně přečetly a svůj souhlas s obsahem jednotlivých ustanovení stvrzují svými podpisy.</w:t>
      </w:r>
    </w:p>
    <w:p w14:paraId="569337F8" w14:textId="77777777" w:rsidR="007E697E" w:rsidRDefault="007E697E" w:rsidP="00C5493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68D715EF" w14:textId="77777777" w:rsidR="007E697E" w:rsidRDefault="007E697E" w:rsidP="00C5493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1E7160CC" w14:textId="77777777" w:rsidR="007E697E" w:rsidRDefault="007E697E" w:rsidP="00C5493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7E9B25F5" w14:textId="77777777" w:rsidR="007E697E" w:rsidRDefault="007E697E" w:rsidP="00C5493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210C1C85" w14:textId="77777777" w:rsidR="007E697E" w:rsidRDefault="007E697E" w:rsidP="00C5493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68AEDF2C" w14:textId="77777777" w:rsidR="00C5493B" w:rsidRP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C5493B">
        <w:rPr>
          <w:rFonts w:ascii="Arial" w:eastAsiaTheme="minorHAnsi" w:hAnsi="Arial" w:cs="Arial"/>
          <w:color w:val="000000"/>
          <w:sz w:val="20"/>
          <w:szCs w:val="20"/>
        </w:rPr>
        <w:t xml:space="preserve">____________________________________ </w:t>
      </w:r>
    </w:p>
    <w:p w14:paraId="17B4986B" w14:textId="77777777" w:rsidR="00C5493B" w:rsidRPr="007779AD" w:rsidRDefault="00C5493B" w:rsidP="00C5493B">
      <w:pPr>
        <w:pStyle w:val="Stylpravidel"/>
        <w:tabs>
          <w:tab w:val="left" w:pos="2520"/>
        </w:tabs>
        <w:spacing w:before="120" w:line="240" w:lineRule="auto"/>
        <w:rPr>
          <w:sz w:val="22"/>
          <w:szCs w:val="22"/>
        </w:rPr>
      </w:pPr>
      <w:r w:rsidRPr="00C5493B">
        <w:rPr>
          <w:rFonts w:eastAsiaTheme="minorHAnsi"/>
          <w:color w:val="000000"/>
          <w:sz w:val="22"/>
          <w:szCs w:val="22"/>
          <w:lang w:eastAsia="en-US"/>
        </w:rPr>
        <w:t>Všeobecná zdravotní pojišťovna České republiky</w:t>
      </w:r>
    </w:p>
    <w:p w14:paraId="0647F6E6" w14:textId="77777777" w:rsidR="007C6A75" w:rsidRPr="007C6A75" w:rsidRDefault="007C6A75" w:rsidP="007C6A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3"/>
          <w:szCs w:val="23"/>
        </w:rPr>
      </w:pPr>
    </w:p>
    <w:p w14:paraId="11D7879C" w14:textId="77777777" w:rsid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14:paraId="147A2C0A" w14:textId="77777777" w:rsid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14:paraId="2DF8303C" w14:textId="77777777" w:rsid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14:paraId="255F34E8" w14:textId="77777777" w:rsidR="00C5493B" w:rsidRP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C5493B">
        <w:rPr>
          <w:rFonts w:ascii="Times New Roman" w:eastAsiaTheme="minorHAnsi" w:hAnsi="Times New Roman"/>
          <w:color w:val="000000"/>
        </w:rPr>
        <w:t xml:space="preserve">_____________________________________ </w:t>
      </w:r>
    </w:p>
    <w:p w14:paraId="507D6A38" w14:textId="77777777" w:rsidR="007C6A75" w:rsidRDefault="00C5493B" w:rsidP="00C5493B">
      <w:pPr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C5493B">
        <w:rPr>
          <w:rFonts w:ascii="Times New Roman" w:eastAsiaTheme="minorHAnsi" w:hAnsi="Times New Roman"/>
          <w:color w:val="000000"/>
        </w:rPr>
        <w:t>Vojenská zdravotní pojišťovna České republiky</w:t>
      </w:r>
    </w:p>
    <w:p w14:paraId="7660BA2F" w14:textId="77777777" w:rsidR="00C5493B" w:rsidRDefault="00C5493B" w:rsidP="00C5493B">
      <w:pPr>
        <w:spacing w:after="0" w:line="240" w:lineRule="auto"/>
        <w:jc w:val="both"/>
        <w:rPr>
          <w:rFonts w:ascii="Times New Roman" w:hAnsi="Times New Roman"/>
        </w:rPr>
      </w:pPr>
    </w:p>
    <w:p w14:paraId="77D3A717" w14:textId="77777777" w:rsid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14:paraId="0DBE0DAD" w14:textId="77777777" w:rsid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14:paraId="4F1F641D" w14:textId="77777777" w:rsid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14:paraId="02508435" w14:textId="77777777" w:rsidR="00C5493B" w:rsidRP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C5493B">
        <w:rPr>
          <w:rFonts w:ascii="Times New Roman" w:eastAsiaTheme="minorHAnsi" w:hAnsi="Times New Roman"/>
          <w:color w:val="000000"/>
        </w:rPr>
        <w:t xml:space="preserve">_____________________________________ </w:t>
      </w:r>
    </w:p>
    <w:p w14:paraId="65EC864C" w14:textId="77777777" w:rsidR="00C5493B" w:rsidRP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C5493B">
        <w:rPr>
          <w:rFonts w:ascii="Times New Roman" w:eastAsiaTheme="minorHAnsi" w:hAnsi="Times New Roman"/>
          <w:color w:val="000000"/>
        </w:rPr>
        <w:t xml:space="preserve">Česká průmyslová zdravotní pojišťovna </w:t>
      </w:r>
    </w:p>
    <w:p w14:paraId="3DE8EF6C" w14:textId="77777777" w:rsid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14:paraId="2C35DC99" w14:textId="77777777" w:rsid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14:paraId="295CB5AC" w14:textId="77777777" w:rsid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14:paraId="64B24406" w14:textId="77777777" w:rsid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14:paraId="25E89164" w14:textId="77777777" w:rsidR="00C5493B" w:rsidRP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C5493B">
        <w:rPr>
          <w:rFonts w:ascii="Times New Roman" w:eastAsiaTheme="minorHAnsi" w:hAnsi="Times New Roman"/>
          <w:color w:val="000000"/>
        </w:rPr>
        <w:t xml:space="preserve">_____________________________________ </w:t>
      </w:r>
    </w:p>
    <w:p w14:paraId="661E82CA" w14:textId="77777777" w:rsidR="00C5493B" w:rsidRP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C5493B">
        <w:rPr>
          <w:rFonts w:ascii="Times New Roman" w:eastAsiaTheme="minorHAnsi" w:hAnsi="Times New Roman"/>
          <w:color w:val="000000"/>
        </w:rPr>
        <w:t xml:space="preserve">Oborová zdravotní pojišťovna zaměstnanců bank, pojišťoven a stavebnictví </w:t>
      </w:r>
    </w:p>
    <w:p w14:paraId="3B8C7AF1" w14:textId="77777777" w:rsid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14:paraId="1755372F" w14:textId="77777777" w:rsid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14:paraId="3B32D26D" w14:textId="77777777" w:rsid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14:paraId="27BF7CF6" w14:textId="77777777" w:rsid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14:paraId="7829A947" w14:textId="77777777" w:rsidR="00C5493B" w:rsidRP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C5493B">
        <w:rPr>
          <w:rFonts w:ascii="Times New Roman" w:eastAsiaTheme="minorHAnsi" w:hAnsi="Times New Roman"/>
          <w:color w:val="000000"/>
        </w:rPr>
        <w:lastRenderedPageBreak/>
        <w:t xml:space="preserve">_____________________________________ </w:t>
      </w:r>
    </w:p>
    <w:p w14:paraId="715006AB" w14:textId="77777777" w:rsidR="00C5493B" w:rsidRP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C5493B">
        <w:rPr>
          <w:rFonts w:ascii="Times New Roman" w:eastAsiaTheme="minorHAnsi" w:hAnsi="Times New Roman"/>
          <w:color w:val="000000"/>
        </w:rPr>
        <w:t xml:space="preserve">Zaměstnanecká pojišťovna Škoda </w:t>
      </w:r>
    </w:p>
    <w:p w14:paraId="261CD452" w14:textId="77777777" w:rsid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14:paraId="3B0A0D8E" w14:textId="77777777" w:rsid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14:paraId="0BB6CA2B" w14:textId="77777777" w:rsid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14:paraId="7E769554" w14:textId="77777777" w:rsid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14:paraId="264BC32F" w14:textId="77777777" w:rsidR="00C5493B" w:rsidRP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C5493B">
        <w:rPr>
          <w:rFonts w:ascii="Times New Roman" w:eastAsiaTheme="minorHAnsi" w:hAnsi="Times New Roman"/>
          <w:color w:val="000000"/>
        </w:rPr>
        <w:t xml:space="preserve">_____________________________________ </w:t>
      </w:r>
    </w:p>
    <w:p w14:paraId="438BABBB" w14:textId="77777777" w:rsidR="00C5493B" w:rsidRP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C5493B">
        <w:rPr>
          <w:rFonts w:ascii="Times New Roman" w:eastAsiaTheme="minorHAnsi" w:hAnsi="Times New Roman"/>
          <w:color w:val="000000"/>
        </w:rPr>
        <w:t xml:space="preserve">Zdravotní pojišťovna ministerstva vnitra České republiky </w:t>
      </w:r>
    </w:p>
    <w:p w14:paraId="6047ED9D" w14:textId="77777777" w:rsid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14:paraId="42738138" w14:textId="77777777" w:rsid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14:paraId="64310B5F" w14:textId="77777777" w:rsid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14:paraId="488E2709" w14:textId="77777777" w:rsid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14:paraId="107C50D9" w14:textId="77777777" w:rsidR="00C5493B" w:rsidRPr="00C5493B" w:rsidRDefault="00C5493B" w:rsidP="00C549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C5493B">
        <w:rPr>
          <w:rFonts w:ascii="Times New Roman" w:eastAsiaTheme="minorHAnsi" w:hAnsi="Times New Roman"/>
          <w:color w:val="000000"/>
        </w:rPr>
        <w:t xml:space="preserve">_____________________________________ </w:t>
      </w:r>
    </w:p>
    <w:p w14:paraId="0C3660BD" w14:textId="77777777" w:rsidR="00C5493B" w:rsidRDefault="00C5493B" w:rsidP="00C5493B">
      <w:pPr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C5493B">
        <w:rPr>
          <w:rFonts w:ascii="Times New Roman" w:eastAsiaTheme="minorHAnsi" w:hAnsi="Times New Roman"/>
          <w:color w:val="000000"/>
        </w:rPr>
        <w:t>RBP, zdravotní pojišťovna</w:t>
      </w:r>
    </w:p>
    <w:p w14:paraId="1D29E637" w14:textId="77777777" w:rsidR="00AF4375" w:rsidRDefault="00AF4375" w:rsidP="00C5493B">
      <w:pPr>
        <w:spacing w:after="0" w:line="240" w:lineRule="auto"/>
        <w:jc w:val="both"/>
        <w:rPr>
          <w:rFonts w:ascii="Times New Roman" w:hAnsi="Times New Roman"/>
        </w:rPr>
      </w:pPr>
    </w:p>
    <w:p w14:paraId="6B717E41" w14:textId="77777777" w:rsidR="00AF4375" w:rsidRDefault="00AF4375" w:rsidP="00C5493B">
      <w:pPr>
        <w:spacing w:after="0" w:line="240" w:lineRule="auto"/>
        <w:jc w:val="both"/>
        <w:rPr>
          <w:rFonts w:ascii="Times New Roman" w:hAnsi="Times New Roman"/>
        </w:rPr>
      </w:pPr>
    </w:p>
    <w:p w14:paraId="7C057F3E" w14:textId="77777777" w:rsidR="00AF4375" w:rsidRDefault="00AF4375" w:rsidP="00C5493B">
      <w:pPr>
        <w:spacing w:after="0" w:line="240" w:lineRule="auto"/>
        <w:jc w:val="both"/>
        <w:rPr>
          <w:rFonts w:ascii="Times New Roman" w:hAnsi="Times New Roman"/>
        </w:rPr>
      </w:pPr>
    </w:p>
    <w:p w14:paraId="79EF62A2" w14:textId="77777777" w:rsidR="00AF4375" w:rsidRDefault="00AF4375" w:rsidP="00C5493B">
      <w:pPr>
        <w:spacing w:after="0" w:line="240" w:lineRule="auto"/>
        <w:jc w:val="both"/>
        <w:rPr>
          <w:rFonts w:ascii="Times New Roman" w:hAnsi="Times New Roman"/>
        </w:rPr>
      </w:pPr>
    </w:p>
    <w:p w14:paraId="6FA7DD74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15E7AE0B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740C9C0F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22CBD0E7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001A05AA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0157F2C6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26094942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4D4C3B16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00838C72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51AF8F89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5722555C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5B318083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151C167B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71972DF2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4FCA7EC5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266E2E19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6BEB4973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3C6DAED9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56D98E3A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73322747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6619B152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02B4919A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64426941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62CCD82D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678E26F6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5379ABCB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7DC07152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5AC84A2D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50D2960F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39D3A500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076DCBE4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1A33A9F8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4B0C5527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49B04ABD" w14:textId="77777777" w:rsidR="00D745AF" w:rsidRDefault="00D745AF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02E54D90" w14:textId="77777777" w:rsidR="004C6E3C" w:rsidRDefault="004C6E3C" w:rsidP="00D745AF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cs-CZ"/>
        </w:rPr>
      </w:pPr>
    </w:p>
    <w:p w14:paraId="4CE59EF7" w14:textId="78C6EFAA" w:rsidR="00D745AF" w:rsidRPr="00D745AF" w:rsidRDefault="00D745AF" w:rsidP="00D745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 w:rsidRPr="00D745A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lastRenderedPageBreak/>
        <w:t>Příloha č. 1 – Popis funkcionalit a celkových nákladů</w:t>
      </w:r>
    </w:p>
    <w:p w14:paraId="20104ED0" w14:textId="77777777" w:rsidR="00D745AF" w:rsidRPr="00D745AF" w:rsidRDefault="00D745AF" w:rsidP="00D74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C3650" w14:textId="77777777" w:rsidR="00D745AF" w:rsidRPr="00D745AF" w:rsidRDefault="00D745AF" w:rsidP="00D745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80450">
        <w:rPr>
          <w:rFonts w:ascii="Times New Roman" w:hAnsi="Times New Roman"/>
          <w:b/>
          <w:sz w:val="20"/>
          <w:szCs w:val="20"/>
        </w:rPr>
        <w:t>Popis funkcionalit</w:t>
      </w:r>
    </w:p>
    <w:tbl>
      <w:tblPr>
        <w:tblpPr w:leftFromText="141" w:rightFromText="141" w:vertAnchor="page" w:horzAnchor="margin" w:tblpY="2460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82"/>
      </w:tblGrid>
      <w:tr w:rsidR="00D745AF" w:rsidRPr="00D745AF" w14:paraId="2649683F" w14:textId="77777777" w:rsidTr="00B13422">
        <w:trPr>
          <w:trHeight w:val="5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701B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Funkcionalita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9BDE" w14:textId="77777777" w:rsidR="00D745AF" w:rsidRPr="00D745AF" w:rsidRDefault="00D745AF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</w:tr>
      <w:tr w:rsidR="00D745AF" w:rsidRPr="00D745AF" w14:paraId="00A84232" w14:textId="77777777" w:rsidTr="00B13422">
        <w:trPr>
          <w:trHeight w:val="292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EF22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 w:rsidRPr="00D80450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1. eGSB- napojení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D8AD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45AF">
              <w:rPr>
                <w:rFonts w:ascii="Times New Roman" w:eastAsia="Times New Roman" w:hAnsi="Times New Roman"/>
                <w:sz w:val="20"/>
                <w:szCs w:val="20"/>
              </w:rPr>
              <w:t>vytvoření technického modulu pro napojení na eGSB včetně zajištění přizpůsobení komunikace pro účely OSVČPP</w:t>
            </w:r>
          </w:p>
          <w:p w14:paraId="264F18DA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437918EB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užitná hodnota pro ZP:</w:t>
            </w:r>
          </w:p>
          <w:p w14:paraId="17BDD247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6838BEA3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vytvoření technického modulu pro napojení ZP  na eGSB včetně zajištění přizpůsobení komunikace pro účely OSVČPP </w:t>
            </w:r>
            <w:r w:rsidRPr="00D745AF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br/>
              <w:t>implementace volání služeb eGSB (jedná se o služby K1-K4 a G1-G11 katalogu služeb eGSB) a vytvoření návrhů API služeb pro komunikaci v rámci OSVČPP včetně popisu a schválení návrhu datových obsahů a kontextů ze strany OHA/NAKIT</w:t>
            </w:r>
          </w:p>
          <w:p w14:paraId="63F6730A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745AF" w:rsidRPr="00D745AF" w14:paraId="6ED883E8" w14:textId="77777777" w:rsidTr="00B13422">
        <w:trPr>
          <w:trHeight w:val="33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196E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2. CRP – HUB 0.5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83AD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45AF">
              <w:rPr>
                <w:rFonts w:ascii="Times New Roman" w:eastAsia="Times New Roman" w:hAnsi="Times New Roman"/>
                <w:sz w:val="20"/>
                <w:szCs w:val="20"/>
              </w:rPr>
              <w:t>vytvoření datového modelu CRP-HUB a návrh kontextů služeb pro OSVCPP</w:t>
            </w:r>
          </w:p>
          <w:p w14:paraId="6EB46CAB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1AB9E0BF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užitná hodnota pro ZP:</w:t>
            </w:r>
          </w:p>
          <w:p w14:paraId="67EFC657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7498F854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vytvoření datového modelu CRP-HUB </w:t>
            </w:r>
          </w:p>
          <w:p w14:paraId="2B7BB0F8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vytvoření  návrhu služeb pro OSVCPP pro kontexty:</w:t>
            </w:r>
          </w:p>
          <w:p w14:paraId="4340D6B6" w14:textId="77777777" w:rsidR="00D745AF" w:rsidRPr="00D745AF" w:rsidRDefault="00D745AF" w:rsidP="00D745AF">
            <w:pPr>
              <w:spacing w:after="0" w:line="240" w:lineRule="auto"/>
              <w:ind w:left="1872" w:hanging="1872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1341.1 – UcastnikZP, - Ověření účasti pojištěnce v systému veřejného zdravotního pojištění, prováděné FS u ZP</w:t>
            </w:r>
          </w:p>
          <w:p w14:paraId="2979DBEF" w14:textId="77777777" w:rsidR="00D745AF" w:rsidRPr="00D745AF" w:rsidRDefault="00D745AF" w:rsidP="00D745AF">
            <w:pPr>
              <w:spacing w:after="0" w:line="240" w:lineRule="auto"/>
              <w:ind w:left="1872" w:hanging="1872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1341.2 - OSVCPP,       Informace FS o zahájení režimu PP pro OSVČ pro ZP</w:t>
            </w:r>
          </w:p>
          <w:p w14:paraId="42F7352B" w14:textId="77777777" w:rsidR="00D745AF" w:rsidRPr="00D745AF" w:rsidRDefault="00D745AF" w:rsidP="00D745AF">
            <w:pPr>
              <w:spacing w:after="0" w:line="240" w:lineRule="auto"/>
              <w:ind w:left="1872" w:hanging="1872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1341.3 – OSVCPPZP, Informace, které ZP oznamuje FS významné pro režim PP</w:t>
            </w:r>
          </w:p>
          <w:p w14:paraId="20BF8831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45AF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1341.4 – SeznamOSVCPP  Inventurní seznam / přehled OSVČ evidovaných u FS v režimu PP k danému datu (období), vyžádaný ze strany ZP</w:t>
            </w:r>
          </w:p>
        </w:tc>
      </w:tr>
      <w:tr w:rsidR="00D745AF" w:rsidRPr="00D745AF" w14:paraId="50D1D901" w14:textId="77777777" w:rsidTr="00B13422">
        <w:trPr>
          <w:trHeight w:val="526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5FC2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3. CRP - HUB 1.0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4E59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45AF">
              <w:rPr>
                <w:rFonts w:ascii="Times New Roman" w:eastAsia="Times New Roman" w:hAnsi="Times New Roman"/>
                <w:sz w:val="20"/>
                <w:szCs w:val="20"/>
              </w:rPr>
              <w:t>finální řešení CRP-HUB – vytvoření komunikačního frameworku, služeb pro komunikaci s eGSB a finální aplikační logika pro příjem zpráv od GFŘ, ZP</w:t>
            </w:r>
          </w:p>
          <w:p w14:paraId="4E298101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946D796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45AF">
              <w:rPr>
                <w:rFonts w:ascii="Times New Roman" w:eastAsia="Times New Roman" w:hAnsi="Times New Roman"/>
                <w:sz w:val="20"/>
                <w:szCs w:val="20"/>
              </w:rPr>
              <w:t>užitná hodnota pro ZP:</w:t>
            </w:r>
          </w:p>
          <w:p w14:paraId="1DC94F44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EF298E7" w14:textId="77777777" w:rsidR="00D745AF" w:rsidRPr="00D745AF" w:rsidRDefault="00D745AF" w:rsidP="00D745AF">
            <w:pPr>
              <w:spacing w:after="0" w:line="240" w:lineRule="auto"/>
              <w:ind w:right="-126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45AF">
              <w:rPr>
                <w:rFonts w:ascii="Times New Roman" w:eastAsia="Times New Roman" w:hAnsi="Times New Roman"/>
                <w:sz w:val="20"/>
                <w:szCs w:val="20"/>
              </w:rPr>
              <w:t>Vytvoření aplikačního programu  pro příjem zpráv od</w:t>
            </w:r>
          </w:p>
          <w:p w14:paraId="4BE0AE68" w14:textId="77777777" w:rsidR="00D745AF" w:rsidRPr="00D745AF" w:rsidRDefault="00D745AF" w:rsidP="00D745AF">
            <w:pPr>
              <w:spacing w:after="0" w:line="240" w:lineRule="auto"/>
              <w:ind w:right="-126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45AF">
              <w:rPr>
                <w:rFonts w:ascii="Times New Roman" w:eastAsia="Times New Roman" w:hAnsi="Times New Roman"/>
                <w:sz w:val="20"/>
                <w:szCs w:val="20"/>
              </w:rPr>
              <w:t xml:space="preserve"> CRP HUB VZP, včetně  potřebné aplikační logiky </w:t>
            </w:r>
          </w:p>
          <w:p w14:paraId="058FB97B" w14:textId="77777777" w:rsidR="00D745AF" w:rsidRPr="00D745AF" w:rsidRDefault="00D745AF" w:rsidP="00D745AF">
            <w:pPr>
              <w:spacing w:after="0" w:line="240" w:lineRule="auto"/>
              <w:ind w:right="-126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45AF">
              <w:rPr>
                <w:rFonts w:ascii="Times New Roman" w:eastAsia="Times New Roman" w:hAnsi="Times New Roman"/>
                <w:sz w:val="20"/>
                <w:szCs w:val="20"/>
              </w:rPr>
              <w:t xml:space="preserve">výměny zpráv VZP - GFŘ,. </w:t>
            </w:r>
          </w:p>
          <w:p w14:paraId="75CB5429" w14:textId="77777777" w:rsidR="00D745AF" w:rsidRPr="00D745AF" w:rsidRDefault="00D745AF" w:rsidP="00D745AF">
            <w:pPr>
              <w:spacing w:after="0" w:line="240" w:lineRule="auto"/>
              <w:ind w:right="-126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45AF">
              <w:rPr>
                <w:rFonts w:ascii="Times New Roman" w:eastAsia="Times New Roman" w:hAnsi="Times New Roman"/>
                <w:sz w:val="20"/>
                <w:szCs w:val="20"/>
              </w:rPr>
              <w:t>Pro ZP jsou to zprávy poskytující užitnou hodnotu ZP</w:t>
            </w:r>
            <w:r w:rsidRPr="00D745AF">
              <w:rPr>
                <w:rFonts w:ascii="Times New Roman" w:eastAsia="Times New Roman" w:hAnsi="Times New Roman"/>
                <w:sz w:val="20"/>
                <w:szCs w:val="20"/>
              </w:rPr>
              <w:br/>
              <w:t>(seřazeno dle časové kontinuity zpráv) :</w:t>
            </w:r>
          </w:p>
          <w:p w14:paraId="146896BE" w14:textId="77777777" w:rsidR="00D745AF" w:rsidRPr="00D745AF" w:rsidRDefault="00D745AF" w:rsidP="00D745AF">
            <w:pPr>
              <w:spacing w:after="0" w:line="240" w:lineRule="auto"/>
              <w:ind w:right="-12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0B6BB598" w14:textId="77777777" w:rsidR="00D745AF" w:rsidRPr="00D745AF" w:rsidRDefault="00D745AF" w:rsidP="00D745AF">
            <w:pPr>
              <w:numPr>
                <w:ilvl w:val="0"/>
                <w:numId w:val="5"/>
              </w:numPr>
              <w:spacing w:after="0" w:line="240" w:lineRule="auto"/>
              <w:ind w:right="-1265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45A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Evidence/aktualizace OSVČPP</w:t>
            </w:r>
          </w:p>
          <w:p w14:paraId="3E222F08" w14:textId="77777777" w:rsidR="00D745AF" w:rsidRPr="00D745AF" w:rsidRDefault="00D745AF" w:rsidP="00D745AF">
            <w:pPr>
              <w:numPr>
                <w:ilvl w:val="0"/>
                <w:numId w:val="5"/>
              </w:numPr>
              <w:spacing w:after="0" w:line="240" w:lineRule="auto"/>
              <w:ind w:right="-1265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45A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Měsíční platby OSVCPP</w:t>
            </w:r>
          </w:p>
          <w:p w14:paraId="40732331" w14:textId="77777777" w:rsidR="00D745AF" w:rsidRPr="00D745AF" w:rsidRDefault="00D745AF" w:rsidP="00D745AF">
            <w:pPr>
              <w:numPr>
                <w:ilvl w:val="0"/>
                <w:numId w:val="5"/>
              </w:numPr>
              <w:spacing w:after="0" w:line="240" w:lineRule="auto"/>
              <w:ind w:right="-1265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45A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Podnět ukončení</w:t>
            </w:r>
          </w:p>
          <w:p w14:paraId="1C19EE1D" w14:textId="77777777" w:rsidR="00D745AF" w:rsidRPr="00D745AF" w:rsidRDefault="00D745AF" w:rsidP="00D745AF">
            <w:pPr>
              <w:numPr>
                <w:ilvl w:val="0"/>
                <w:numId w:val="5"/>
              </w:numPr>
              <w:spacing w:after="0" w:line="240" w:lineRule="auto"/>
              <w:ind w:right="-1265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45A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Ukončení evidence OSVCPP</w:t>
            </w:r>
          </w:p>
          <w:p w14:paraId="29D083D0" w14:textId="77777777" w:rsidR="00D745AF" w:rsidRPr="00D745AF" w:rsidRDefault="00D745AF" w:rsidP="00D745AF">
            <w:pPr>
              <w:numPr>
                <w:ilvl w:val="0"/>
                <w:numId w:val="5"/>
              </w:numPr>
              <w:spacing w:after="0" w:line="240" w:lineRule="auto"/>
              <w:ind w:right="-1265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45A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Změna čísla pojištěnce</w:t>
            </w:r>
          </w:p>
          <w:p w14:paraId="3F5D7BA9" w14:textId="77777777" w:rsidR="00D745AF" w:rsidRPr="00D745AF" w:rsidRDefault="00D745AF" w:rsidP="00D745AF">
            <w:pPr>
              <w:numPr>
                <w:ilvl w:val="0"/>
                <w:numId w:val="5"/>
              </w:numPr>
              <w:spacing w:after="0" w:line="240" w:lineRule="auto"/>
              <w:ind w:right="-1265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45A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Informace o podání DAP</w:t>
            </w:r>
          </w:p>
          <w:p w14:paraId="005DC59C" w14:textId="77777777" w:rsidR="00D745AF" w:rsidRPr="00D745AF" w:rsidRDefault="00D745AF" w:rsidP="00D745AF">
            <w:pPr>
              <w:numPr>
                <w:ilvl w:val="0"/>
                <w:numId w:val="5"/>
              </w:numPr>
              <w:spacing w:after="0" w:line="240" w:lineRule="auto"/>
              <w:ind w:right="-1265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745A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Podán přehled OSVCPP ZP</w:t>
            </w:r>
          </w:p>
          <w:p w14:paraId="2872A287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45A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Inventurní seznam OSVCPP</w:t>
            </w:r>
          </w:p>
        </w:tc>
      </w:tr>
      <w:tr w:rsidR="00D745AF" w:rsidRPr="00D745AF" w14:paraId="5AF165D0" w14:textId="77777777" w:rsidTr="00B13422">
        <w:trPr>
          <w:trHeight w:val="9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D9ED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lastRenderedPageBreak/>
              <w:t xml:space="preserve">4. CRP - HUB 1.0 - Platby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156B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45AF">
              <w:rPr>
                <w:rFonts w:ascii="Times New Roman" w:eastAsia="Times New Roman" w:hAnsi="Times New Roman"/>
                <w:sz w:val="20"/>
                <w:szCs w:val="20"/>
              </w:rPr>
              <w:t>vynucená změna realizace plateb z důvodu nefunkčnosti eGSB pro komunikaci o kolekcích subjektů</w:t>
            </w:r>
          </w:p>
        </w:tc>
      </w:tr>
      <w:tr w:rsidR="00D745AF" w:rsidRPr="00D745AF" w14:paraId="1A89BCB3" w14:textId="77777777" w:rsidTr="00B13422">
        <w:trPr>
          <w:trHeight w:val="4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C263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 w:rsidRPr="00614660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5. CRP - IZSR+intZP</w:t>
            </w:r>
            <w:r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EAAD" w14:textId="72EA078B" w:rsidR="00D745AF" w:rsidRPr="00D745AF" w:rsidRDefault="00D745AF" w:rsidP="006146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45AF">
              <w:rPr>
                <w:rFonts w:ascii="Times New Roman" w:eastAsia="Times New Roman" w:hAnsi="Times New Roman"/>
                <w:sz w:val="20"/>
                <w:szCs w:val="20"/>
              </w:rPr>
              <w:t xml:space="preserve">spojení s plnou integrací CRP na základní registry, zajištění procesu migrace AIFO od ZP do CRP, změna souborové komunikace ZP </w:t>
            </w:r>
            <w:r w:rsidRPr="00D745AF">
              <w:rPr>
                <w:rFonts w:ascii="Times New Roman" w:eastAsia="Times New Roman" w:hAnsi="Times New Roman"/>
                <w:sz w:val="20"/>
                <w:szCs w:val="20"/>
              </w:rPr>
              <w:sym w:font="Wingdings" w:char="F0F3"/>
            </w:r>
            <w:r w:rsidRPr="00D745AF">
              <w:rPr>
                <w:rFonts w:ascii="Times New Roman" w:eastAsia="Times New Roman" w:hAnsi="Times New Roman"/>
                <w:sz w:val="20"/>
                <w:szCs w:val="20"/>
              </w:rPr>
              <w:t xml:space="preserve"> CRP</w:t>
            </w:r>
          </w:p>
        </w:tc>
      </w:tr>
      <w:tr w:rsidR="00D745AF" w:rsidRPr="00D745AF" w14:paraId="19058699" w14:textId="77777777" w:rsidTr="00236FFE">
        <w:trPr>
          <w:trHeight w:val="4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EE4D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6. CRP – logování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E08F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45AF">
              <w:rPr>
                <w:rFonts w:ascii="Times New Roman" w:eastAsia="Times New Roman" w:hAnsi="Times New Roman"/>
                <w:sz w:val="20"/>
                <w:szCs w:val="20"/>
              </w:rPr>
              <w:t>doplnění funkcionality logování CRP dle ZoKB, ZZOU</w:t>
            </w:r>
          </w:p>
        </w:tc>
      </w:tr>
      <w:tr w:rsidR="00236FFE" w:rsidRPr="00D745AF" w14:paraId="7FC37FFF" w14:textId="77777777" w:rsidTr="00236FFE">
        <w:trPr>
          <w:trHeight w:val="4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6EB8" w14:textId="5D762E7D" w:rsidR="00236FFE" w:rsidRPr="00D745AF" w:rsidRDefault="00236FFE" w:rsidP="00D745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 w:rsidRPr="002B3131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7.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 </w:t>
            </w:r>
            <w:r w:rsidRPr="002B3131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Novelizace PD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 k 1.1.2023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6568" w14:textId="083AE91C" w:rsidR="00236FFE" w:rsidRDefault="00B65A16" w:rsidP="00D74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úpravy služeb v souvislosti s novelou legislativy týkající se paušální daně, která vstoupila v platnost 1.1.2023:</w:t>
            </w:r>
          </w:p>
          <w:p w14:paraId="0E4CA762" w14:textId="77777777" w:rsidR="00B65A16" w:rsidRDefault="00B65A16" w:rsidP="00B65A16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Úprava služby Zahájení OSVČPP</w:t>
            </w:r>
          </w:p>
          <w:p w14:paraId="4DCF4EC5" w14:textId="3DC091A6" w:rsidR="00B65A16" w:rsidRDefault="00B65A16" w:rsidP="00B65A16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Úprava služby pro Seznam OSVČPP</w:t>
            </w:r>
          </w:p>
          <w:p w14:paraId="7FC74AF7" w14:textId="77777777" w:rsidR="00B65A16" w:rsidRDefault="00B65A16" w:rsidP="00B65A16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Úprava služby Informace o podání DAP</w:t>
            </w:r>
          </w:p>
          <w:p w14:paraId="587A1C07" w14:textId="77777777" w:rsidR="00B65A16" w:rsidRDefault="00B65A16" w:rsidP="00B65A16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Úprava služby Přehled plateb</w:t>
            </w:r>
          </w:p>
          <w:p w14:paraId="370B9466" w14:textId="77777777" w:rsidR="00B65A16" w:rsidRDefault="003D2D03" w:rsidP="00B65A16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Nová služba Evidence OSVČPP</w:t>
            </w:r>
          </w:p>
          <w:p w14:paraId="70657842" w14:textId="63BABE7C" w:rsidR="003D2D03" w:rsidRPr="00D80450" w:rsidRDefault="003D2D03" w:rsidP="00D8045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Úpravy služby Ukončení OSVČPP</w:t>
            </w:r>
          </w:p>
        </w:tc>
      </w:tr>
      <w:tr w:rsidR="00236FFE" w:rsidRPr="00D745AF" w14:paraId="46BEC680" w14:textId="77777777" w:rsidTr="00236FFE">
        <w:trPr>
          <w:trHeight w:val="4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467F" w14:textId="1CC9E0F5" w:rsidR="00236FFE" w:rsidRPr="00D745AF" w:rsidRDefault="00236FFE" w:rsidP="00D745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 w:rsidRPr="00614660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8. Změna komunikace pro ztotožnění a komunikaci CRP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967A" w14:textId="52E8B0CC" w:rsidR="00236FFE" w:rsidRDefault="004E6526" w:rsidP="00D74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ú</w:t>
            </w:r>
            <w:r w:rsidR="003D2D03">
              <w:rPr>
                <w:rFonts w:ascii="Times New Roman" w:eastAsia="Times New Roman" w:hAnsi="Times New Roman"/>
                <w:sz w:val="20"/>
                <w:szCs w:val="20"/>
              </w:rPr>
              <w:t>pravy související s potřebou změny technologie pro komunikaci z eGSB na B2B pro dokončení funkcionality „5. CRP – ISZR+intZP“. Vytvoření následujících služeb</w:t>
            </w:r>
            <w:r w:rsidR="00375A44">
              <w:rPr>
                <w:rFonts w:ascii="Times New Roman" w:eastAsia="Times New Roman" w:hAnsi="Times New Roman"/>
                <w:sz w:val="20"/>
                <w:szCs w:val="20"/>
              </w:rPr>
              <w:t xml:space="preserve"> prostřednictvím B2B</w:t>
            </w:r>
            <w:r w:rsidR="003D2D03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22539970" w14:textId="3C9960C8" w:rsidR="003D2D03" w:rsidRPr="00D80450" w:rsidRDefault="003D2D03" w:rsidP="00D80450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450">
              <w:rPr>
                <w:rFonts w:ascii="Times New Roman" w:eastAsia="Times New Roman" w:hAnsi="Times New Roman"/>
                <w:sz w:val="20"/>
                <w:szCs w:val="20"/>
              </w:rPr>
              <w:t>Synchronní  B2B služba – NovyPojistenecZP</w:t>
            </w:r>
          </w:p>
          <w:p w14:paraId="7C3220D2" w14:textId="41CB0A7A" w:rsidR="003D2D03" w:rsidRPr="00D80450" w:rsidRDefault="003D2D03" w:rsidP="00D80450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450">
              <w:rPr>
                <w:rFonts w:ascii="Times New Roman" w:eastAsia="Times New Roman" w:hAnsi="Times New Roman"/>
                <w:sz w:val="20"/>
                <w:szCs w:val="20"/>
              </w:rPr>
              <w:t>Asynchronní B2B služba – PreregistraceKJineZP</w:t>
            </w:r>
            <w:r w:rsidRPr="00D80450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  <w:p w14:paraId="2A220EE7" w14:textId="19D94375" w:rsidR="003D2D03" w:rsidRPr="00D80450" w:rsidRDefault="003D2D03" w:rsidP="00D80450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450">
              <w:rPr>
                <w:rFonts w:ascii="Times New Roman" w:eastAsia="Times New Roman" w:hAnsi="Times New Roman"/>
                <w:sz w:val="20"/>
                <w:szCs w:val="20"/>
              </w:rPr>
              <w:t>Asynchronní B2B služba - OznameniProPuvodniZP</w:t>
            </w:r>
          </w:p>
          <w:p w14:paraId="77A27C12" w14:textId="2172538E" w:rsidR="003D2D03" w:rsidRPr="00D80450" w:rsidRDefault="003D2D03" w:rsidP="00D80450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450">
              <w:rPr>
                <w:rFonts w:ascii="Times New Roman" w:eastAsia="Times New Roman" w:hAnsi="Times New Roman"/>
                <w:sz w:val="20"/>
                <w:szCs w:val="20"/>
              </w:rPr>
              <w:t>Asynchronní B2B služba – StatniKategorieZP</w:t>
            </w:r>
          </w:p>
          <w:p w14:paraId="2F7EBBAC" w14:textId="1C0F0AD2" w:rsidR="003D2D03" w:rsidRPr="00D80450" w:rsidRDefault="003D2D03" w:rsidP="00D80450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450">
              <w:rPr>
                <w:rFonts w:ascii="Times New Roman" w:eastAsia="Times New Roman" w:hAnsi="Times New Roman"/>
                <w:sz w:val="20"/>
                <w:szCs w:val="20"/>
              </w:rPr>
              <w:t>Asynchronní B2B služba – ZmenyPojistencuZP</w:t>
            </w:r>
          </w:p>
          <w:p w14:paraId="498D2484" w14:textId="2008128B" w:rsidR="003D2D03" w:rsidRPr="00D80450" w:rsidRDefault="003D2D03" w:rsidP="00D80450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450">
              <w:rPr>
                <w:rFonts w:ascii="Times New Roman" w:eastAsia="Times New Roman" w:hAnsi="Times New Roman"/>
                <w:sz w:val="20"/>
                <w:szCs w:val="20"/>
              </w:rPr>
              <w:t>Asynchronní B2B služba – ZmenyPojistencuCRP</w:t>
            </w:r>
          </w:p>
        </w:tc>
      </w:tr>
    </w:tbl>
    <w:p w14:paraId="04095B5A" w14:textId="77777777" w:rsidR="00D745AF" w:rsidRPr="00D745AF" w:rsidRDefault="00D745AF" w:rsidP="00D745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022EE9" w14:textId="77777777" w:rsidR="00D745AF" w:rsidRPr="00D745AF" w:rsidRDefault="00D745AF" w:rsidP="00D745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CE88B8" w14:textId="77777777" w:rsidR="00D745AF" w:rsidRPr="00D745AF" w:rsidRDefault="00D745AF" w:rsidP="00D745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5FE039" w14:textId="77777777" w:rsidR="00D745AF" w:rsidRPr="00D745AF" w:rsidRDefault="00D745AF" w:rsidP="00D745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745AF">
        <w:rPr>
          <w:rFonts w:ascii="Times New Roman" w:hAnsi="Times New Roman"/>
          <w:b/>
          <w:sz w:val="20"/>
          <w:szCs w:val="20"/>
        </w:rPr>
        <w:t>Celkové náklady</w:t>
      </w:r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694"/>
        <w:gridCol w:w="3118"/>
      </w:tblGrid>
      <w:tr w:rsidR="00D745AF" w:rsidRPr="00D745AF" w14:paraId="1944E966" w14:textId="77777777" w:rsidTr="00B13422">
        <w:trPr>
          <w:trHeight w:val="5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BB55" w14:textId="77777777" w:rsidR="00D745AF" w:rsidRPr="00D745AF" w:rsidRDefault="00D745AF" w:rsidP="00D745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Druh nákladů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7070" w14:textId="77777777" w:rsidR="00D745AF" w:rsidRPr="00D745AF" w:rsidRDefault="00D745AF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Celkové náklady s DPH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A5A40" w14:textId="77777777" w:rsidR="00D745AF" w:rsidRPr="00D745AF" w:rsidRDefault="00D745AF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Způsob přefakturace</w:t>
            </w:r>
          </w:p>
        </w:tc>
      </w:tr>
      <w:tr w:rsidR="00D745AF" w:rsidRPr="00D745AF" w14:paraId="397C6B59" w14:textId="77777777" w:rsidTr="00B13422">
        <w:trPr>
          <w:trHeight w:val="5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9E9D" w14:textId="6CE5605D" w:rsidR="00D745AF" w:rsidRPr="00D745AF" w:rsidRDefault="00D745AF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sz w:val="20"/>
                <w:szCs w:val="20"/>
              </w:rPr>
              <w:t xml:space="preserve">Realizace funkcionalit 1. až </w:t>
            </w:r>
            <w:r w:rsidR="005345C4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D745A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9520" w14:textId="7F4287D4" w:rsidR="00D745AF" w:rsidRPr="00D745AF" w:rsidRDefault="00FA6BFB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XXXXXXX</w:t>
            </w:r>
            <w:r w:rsidRPr="00D745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D745AF" w:rsidRPr="00D745AF">
              <w:rPr>
                <w:rFonts w:ascii="Times New Roman" w:eastAsia="Times New Roman" w:hAnsi="Times New Roman"/>
                <w:sz w:val="20"/>
                <w:szCs w:val="20"/>
              </w:rPr>
              <w:t>Kč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CA6EB" w14:textId="77777777" w:rsidR="00D745AF" w:rsidRPr="00D745AF" w:rsidRDefault="00D745AF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Ve výši odpisů po dobu 8 let od akceptace a zařazení do užívání </w:t>
            </w:r>
          </w:p>
        </w:tc>
      </w:tr>
      <w:tr w:rsidR="00D745AF" w:rsidRPr="00D745AF" w14:paraId="60015DC3" w14:textId="77777777" w:rsidTr="00B13422">
        <w:trPr>
          <w:trHeight w:val="5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1769" w14:textId="77777777" w:rsidR="00D745AF" w:rsidRPr="00D745AF" w:rsidRDefault="00D745AF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sz w:val="20"/>
                <w:szCs w:val="20"/>
              </w:rPr>
              <w:t>Podpora realizovaného řešení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0E6F" w14:textId="45E5C7A2" w:rsidR="00D745AF" w:rsidRPr="00D745AF" w:rsidRDefault="00FA6BFB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XXXXXXX</w:t>
            </w:r>
            <w:r w:rsidRPr="00D745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D745AF" w:rsidRPr="00D745AF">
              <w:rPr>
                <w:rFonts w:ascii="Times New Roman" w:eastAsia="Times New Roman" w:hAnsi="Times New Roman"/>
                <w:sz w:val="20"/>
                <w:szCs w:val="20"/>
              </w:rPr>
              <w:t>Kč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07265" w14:textId="77777777" w:rsidR="00D745AF" w:rsidRPr="00D745AF" w:rsidRDefault="00D745AF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Ve výši skutečných nákladů</w:t>
            </w:r>
            <w:r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br/>
              <w:t>měsíčně do 30.6.2025</w:t>
            </w:r>
          </w:p>
        </w:tc>
      </w:tr>
    </w:tbl>
    <w:p w14:paraId="2F76F036" w14:textId="77777777" w:rsidR="00D745AF" w:rsidRPr="00D745AF" w:rsidRDefault="00D745AF" w:rsidP="00D745AF">
      <w:pPr>
        <w:spacing w:after="0" w:line="240" w:lineRule="auto"/>
        <w:rPr>
          <w:rFonts w:eastAsia="Times New Roman" w:cs="Calibri"/>
          <w:b/>
          <w:bCs/>
          <w:u w:val="single"/>
          <w:lang w:eastAsia="cs-CZ"/>
        </w:rPr>
      </w:pPr>
    </w:p>
    <w:p w14:paraId="00EA1074" w14:textId="77777777" w:rsidR="00D745AF" w:rsidRPr="00D745AF" w:rsidRDefault="00D745AF" w:rsidP="00D745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cs-CZ"/>
        </w:rPr>
      </w:pPr>
      <w:r w:rsidRPr="00D745AF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cs-CZ"/>
        </w:rPr>
        <w:t>Rozpis nákladů dle funkcionalit</w:t>
      </w:r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694"/>
        <w:gridCol w:w="3118"/>
      </w:tblGrid>
      <w:tr w:rsidR="00D745AF" w:rsidRPr="00D745AF" w14:paraId="1529F5A5" w14:textId="77777777" w:rsidTr="00B13422">
        <w:trPr>
          <w:trHeight w:val="5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D489" w14:textId="77777777" w:rsidR="00D745AF" w:rsidRPr="00D745AF" w:rsidRDefault="00D745AF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Funkcionalita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4D8E" w14:textId="77777777" w:rsidR="00D745AF" w:rsidRPr="00D745AF" w:rsidRDefault="00D745AF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Náklady realizace včetně DPH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7385B" w14:textId="77777777" w:rsidR="00D745AF" w:rsidRPr="00D745AF" w:rsidRDefault="00D745AF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Náklady podpory včetně DPH</w:t>
            </w:r>
          </w:p>
        </w:tc>
      </w:tr>
      <w:tr w:rsidR="00D745AF" w:rsidRPr="00D745AF" w14:paraId="2C734CB9" w14:textId="77777777" w:rsidTr="00B13422">
        <w:trPr>
          <w:trHeight w:val="5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74B7" w14:textId="77777777" w:rsidR="00D745AF" w:rsidRPr="00D745AF" w:rsidRDefault="00D745AF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1. eGSB- napojení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45AD" w14:textId="7D81FAE9" w:rsidR="00D745AF" w:rsidRPr="00D745AF" w:rsidRDefault="00FA6BFB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XXXXXXX</w:t>
            </w:r>
            <w:r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 </w:t>
            </w:r>
            <w:r w:rsidR="00D745AF"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8FCB3" w14:textId="6226E397" w:rsidR="00D745AF" w:rsidRPr="00D745AF" w:rsidRDefault="00FA6BFB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XXXXXXX</w:t>
            </w:r>
            <w:r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 </w:t>
            </w:r>
            <w:r w:rsidR="00D745AF"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Kč</w:t>
            </w:r>
          </w:p>
        </w:tc>
      </w:tr>
      <w:tr w:rsidR="00D745AF" w:rsidRPr="00D745AF" w14:paraId="7D85FEB8" w14:textId="77777777" w:rsidTr="00B13422">
        <w:trPr>
          <w:trHeight w:val="5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2C0C" w14:textId="77777777" w:rsidR="00D745AF" w:rsidRPr="00D745AF" w:rsidRDefault="00D745AF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2. CRP – HUB 0.5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B634" w14:textId="151DACD5" w:rsidR="00D745AF" w:rsidRPr="00D745AF" w:rsidRDefault="00FA6BFB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XXXXXXX</w:t>
            </w:r>
            <w:r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 </w:t>
            </w:r>
            <w:r w:rsidR="00D745AF"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3CDAB" w14:textId="77777777" w:rsidR="00D745AF" w:rsidRPr="00D745AF" w:rsidRDefault="00D745AF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</w:p>
        </w:tc>
      </w:tr>
      <w:tr w:rsidR="00D745AF" w:rsidRPr="00D745AF" w14:paraId="681B2281" w14:textId="77777777" w:rsidTr="00B13422">
        <w:trPr>
          <w:trHeight w:val="5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E4BD" w14:textId="77777777" w:rsidR="00D745AF" w:rsidRPr="00D745AF" w:rsidRDefault="00D745AF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3. CRP - HUB 1.0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DEEE" w14:textId="755A9679" w:rsidR="00D745AF" w:rsidRPr="00D745AF" w:rsidRDefault="00FA6BFB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XXXXXXX</w:t>
            </w:r>
            <w:r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 </w:t>
            </w:r>
            <w:r w:rsidR="00D745AF"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D3A1C" w14:textId="3F730CFE" w:rsidR="00D745AF" w:rsidRPr="00D745AF" w:rsidRDefault="00FA6BFB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XXXXXXX</w:t>
            </w:r>
            <w:r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 </w:t>
            </w:r>
            <w:r w:rsidR="00D745AF"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Kč</w:t>
            </w:r>
          </w:p>
        </w:tc>
      </w:tr>
      <w:tr w:rsidR="00D745AF" w:rsidRPr="00D745AF" w14:paraId="1F205E29" w14:textId="77777777" w:rsidTr="00B13422">
        <w:trPr>
          <w:trHeight w:val="5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7A300" w14:textId="77777777" w:rsidR="00D745AF" w:rsidRPr="00D745AF" w:rsidRDefault="00D745AF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4. CRP - HUB 1.0 - Platby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25AB" w14:textId="4D228572" w:rsidR="00D745AF" w:rsidRPr="00D745AF" w:rsidRDefault="00FA6BFB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XXXXXXX</w:t>
            </w:r>
            <w:r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 </w:t>
            </w:r>
            <w:r w:rsidR="00D745AF"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2F5E7" w14:textId="77777777" w:rsidR="00D745AF" w:rsidRPr="00D745AF" w:rsidRDefault="00D745AF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</w:p>
        </w:tc>
      </w:tr>
      <w:tr w:rsidR="00D745AF" w:rsidRPr="00D745AF" w14:paraId="12A24B17" w14:textId="77777777" w:rsidTr="00B13422">
        <w:trPr>
          <w:trHeight w:val="5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90A0F" w14:textId="67977455" w:rsidR="00D745AF" w:rsidRPr="00D745AF" w:rsidRDefault="00D745AF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5. CRP - IZSR+intZP</w:t>
            </w:r>
            <w:r w:rsidR="009416FC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002" w14:textId="58769CF8" w:rsidR="00D745AF" w:rsidRPr="00D745AF" w:rsidRDefault="00FA6BFB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XXXXXXX</w:t>
            </w:r>
            <w:r w:rsidRPr="00510448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 </w:t>
            </w:r>
            <w:r w:rsidR="00510448" w:rsidRPr="00510448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9EF68" w14:textId="77777777" w:rsidR="00D745AF" w:rsidRPr="00D745AF" w:rsidRDefault="00D745AF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</w:p>
        </w:tc>
      </w:tr>
      <w:tr w:rsidR="00D745AF" w:rsidRPr="00D745AF" w14:paraId="17FF7BF2" w14:textId="77777777" w:rsidTr="00B13422">
        <w:trPr>
          <w:trHeight w:val="5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770D1" w14:textId="77777777" w:rsidR="00D745AF" w:rsidRPr="00D745AF" w:rsidRDefault="00D745AF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6. CRP – logování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FC5C" w14:textId="5C314EBD" w:rsidR="00D745AF" w:rsidRPr="00D745AF" w:rsidRDefault="00FA6BFB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XXXXXXX</w:t>
            </w:r>
            <w:r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 </w:t>
            </w:r>
            <w:r w:rsidR="00D745AF" w:rsidRPr="00D745AF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127C5" w14:textId="77777777" w:rsidR="00D745AF" w:rsidRPr="00D745AF" w:rsidRDefault="00D745AF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</w:p>
        </w:tc>
      </w:tr>
      <w:tr w:rsidR="00355812" w:rsidRPr="00D745AF" w14:paraId="1B20B1AF" w14:textId="77777777" w:rsidTr="00B13422">
        <w:trPr>
          <w:trHeight w:val="5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C5CB" w14:textId="071510DC" w:rsidR="00355812" w:rsidRPr="002B3131" w:rsidRDefault="002B3131" w:rsidP="002B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2B3131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7.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 </w:t>
            </w:r>
            <w:r w:rsidR="00355812" w:rsidRPr="002B3131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Novelizace PD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 k 1.1.2023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DCBA" w14:textId="2F35F7DD" w:rsidR="00355812" w:rsidRPr="002B3131" w:rsidRDefault="00FA6BFB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XXXXXXX</w:t>
            </w:r>
            <w:r w:rsidRPr="00D80450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 </w:t>
            </w:r>
            <w:r w:rsidR="002B3131" w:rsidRPr="00D80450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BBF90" w14:textId="77777777" w:rsidR="00355812" w:rsidRPr="00D745AF" w:rsidRDefault="00355812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B3131" w:rsidRPr="00D745AF" w14:paraId="0C3DF8DB" w14:textId="77777777" w:rsidTr="00B13422">
        <w:trPr>
          <w:trHeight w:val="5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2591" w14:textId="220A63DF" w:rsidR="002B3131" w:rsidRPr="002B3131" w:rsidRDefault="002B3131" w:rsidP="002B3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lastRenderedPageBreak/>
              <w:t xml:space="preserve">8. </w:t>
            </w:r>
            <w:r w:rsidRPr="002B3131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Změna komunikace pro ztotožnění a komunikaci CRP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2415" w14:textId="726EC5BA" w:rsidR="002B3131" w:rsidRPr="002B3131" w:rsidRDefault="00FD4263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XXXXXXX</w:t>
            </w:r>
            <w:r w:rsidR="002B3131" w:rsidRPr="00D80450"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C35EF" w14:textId="77777777" w:rsidR="002B3131" w:rsidRPr="00D745AF" w:rsidRDefault="002B3131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745AF" w:rsidRPr="00D745AF" w14:paraId="4A61C776" w14:textId="77777777" w:rsidTr="00B13422">
        <w:trPr>
          <w:trHeight w:val="5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2C26A" w14:textId="77777777" w:rsidR="00D745AF" w:rsidRPr="00D745AF" w:rsidRDefault="00D745AF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D745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2BA1" w14:textId="0B515C4F" w:rsidR="00D745AF" w:rsidRPr="00D745AF" w:rsidRDefault="00FA6BFB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XXXXXXX</w:t>
            </w:r>
            <w:r w:rsidRPr="00D745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D745AF" w:rsidRPr="00D745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BB87F" w14:textId="470E0A86" w:rsidR="00D745AF" w:rsidRPr="00D745AF" w:rsidRDefault="00FA6BFB" w:rsidP="00D7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cs-CZ"/>
              </w:rPr>
              <w:t>XXXXXXX</w:t>
            </w:r>
            <w:r w:rsidRPr="00D745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D745AF" w:rsidRPr="00D745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14:paraId="41FF8C91" w14:textId="202B39D1" w:rsidR="00614660" w:rsidRPr="004C6E3C" w:rsidRDefault="00614660" w:rsidP="004C6E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 w:rsidRPr="004C6E3C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>* z důvodu nerealizace části původního rozsahu dodávky (komunikace prostřednictvím eGSB)</w:t>
      </w:r>
      <w:r w:rsidR="00166414" w:rsidRPr="004C6E3C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 xml:space="preserve"> bude část prostředků uvedených ve smlouvě ve výši </w:t>
      </w:r>
      <w:r w:rsidR="00FA6BFB">
        <w:rPr>
          <w:rFonts w:ascii="Times New Roman" w:eastAsia="Times New Roman" w:hAnsi="Times New Roman"/>
          <w:bCs/>
          <w:sz w:val="20"/>
          <w:szCs w:val="20"/>
          <w:lang w:eastAsia="cs-CZ"/>
        </w:rPr>
        <w:t>XXXXXXX</w:t>
      </w:r>
      <w:r w:rsidR="00FA6BFB" w:rsidRPr="004C6E3C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 xml:space="preserve"> </w:t>
      </w:r>
      <w:r w:rsidR="00166414" w:rsidRPr="004C6E3C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>Kč použita na realizaci v souvislosti se změnou komunikace z eGSB na B2B (viz bod 8)</w:t>
      </w:r>
    </w:p>
    <w:sectPr w:rsidR="00614660" w:rsidRPr="004C6E3C" w:rsidSect="00E75C8F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2F08E" w14:textId="77777777" w:rsidR="007009FA" w:rsidRDefault="007009FA" w:rsidP="00162050">
      <w:pPr>
        <w:spacing w:after="0" w:line="240" w:lineRule="auto"/>
      </w:pPr>
      <w:r>
        <w:separator/>
      </w:r>
    </w:p>
  </w:endnote>
  <w:endnote w:type="continuationSeparator" w:id="0">
    <w:p w14:paraId="7439CE26" w14:textId="77777777" w:rsidR="007009FA" w:rsidRDefault="007009FA" w:rsidP="0016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1404262897"/>
      <w:docPartObj>
        <w:docPartGallery w:val="Page Numbers (Bottom of Page)"/>
        <w:docPartUnique/>
      </w:docPartObj>
    </w:sdtPr>
    <w:sdtEndPr/>
    <w:sdtContent>
      <w:p w14:paraId="6EA01B51" w14:textId="77777777" w:rsidR="00162050" w:rsidRPr="008B73F4" w:rsidRDefault="00162050">
        <w:pPr>
          <w:pStyle w:val="Zpat"/>
          <w:jc w:val="center"/>
          <w:rPr>
            <w:rFonts w:ascii="Times New Roman" w:hAnsi="Times New Roman"/>
          </w:rPr>
        </w:pPr>
        <w:r w:rsidRPr="008B73F4">
          <w:rPr>
            <w:rFonts w:ascii="Times New Roman" w:hAnsi="Times New Roman"/>
          </w:rPr>
          <w:fldChar w:fldCharType="begin"/>
        </w:r>
        <w:r w:rsidRPr="008B73F4">
          <w:rPr>
            <w:rFonts w:ascii="Times New Roman" w:hAnsi="Times New Roman"/>
          </w:rPr>
          <w:instrText>PAGE   \* MERGEFORMAT</w:instrText>
        </w:r>
        <w:r w:rsidRPr="008B73F4">
          <w:rPr>
            <w:rFonts w:ascii="Times New Roman" w:hAnsi="Times New Roman"/>
          </w:rPr>
          <w:fldChar w:fldCharType="separate"/>
        </w:r>
        <w:r w:rsidRPr="008B73F4">
          <w:rPr>
            <w:rFonts w:ascii="Times New Roman" w:hAnsi="Times New Roman"/>
          </w:rPr>
          <w:t>2</w:t>
        </w:r>
        <w:r w:rsidRPr="008B73F4">
          <w:rPr>
            <w:rFonts w:ascii="Times New Roman" w:hAnsi="Times New Roman"/>
          </w:rPr>
          <w:fldChar w:fldCharType="end"/>
        </w:r>
      </w:p>
    </w:sdtContent>
  </w:sdt>
  <w:p w14:paraId="0F44F03C" w14:textId="77777777" w:rsidR="00162050" w:rsidRDefault="001620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1F80A" w14:textId="77777777" w:rsidR="007009FA" w:rsidRDefault="007009FA" w:rsidP="00162050">
      <w:pPr>
        <w:spacing w:after="0" w:line="240" w:lineRule="auto"/>
      </w:pPr>
      <w:r>
        <w:separator/>
      </w:r>
    </w:p>
  </w:footnote>
  <w:footnote w:type="continuationSeparator" w:id="0">
    <w:p w14:paraId="509F1FD6" w14:textId="77777777" w:rsidR="007009FA" w:rsidRDefault="007009FA" w:rsidP="00162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30EB9"/>
    <w:multiLevelType w:val="multilevel"/>
    <w:tmpl w:val="13AC05D2"/>
    <w:lvl w:ilvl="0">
      <w:start w:val="1"/>
      <w:numFmt w:val="decimal"/>
      <w:lvlText w:val="134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30AA3"/>
    <w:multiLevelType w:val="hybridMultilevel"/>
    <w:tmpl w:val="7D1E8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10514"/>
    <w:multiLevelType w:val="multilevel"/>
    <w:tmpl w:val="02B8BF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D37B30"/>
    <w:multiLevelType w:val="hybridMultilevel"/>
    <w:tmpl w:val="AA840B28"/>
    <w:lvl w:ilvl="0" w:tplc="A858D4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B7B1A"/>
    <w:multiLevelType w:val="hybridMultilevel"/>
    <w:tmpl w:val="C9565AE6"/>
    <w:lvl w:ilvl="0" w:tplc="A858D4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953D2"/>
    <w:multiLevelType w:val="multilevel"/>
    <w:tmpl w:val="B5249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B4"/>
    <w:rsid w:val="00063ED6"/>
    <w:rsid w:val="00085E97"/>
    <w:rsid w:val="00091A6C"/>
    <w:rsid w:val="001403D2"/>
    <w:rsid w:val="00145AC5"/>
    <w:rsid w:val="00162050"/>
    <w:rsid w:val="00166414"/>
    <w:rsid w:val="00190554"/>
    <w:rsid w:val="001939ED"/>
    <w:rsid w:val="001C20A0"/>
    <w:rsid w:val="001F109A"/>
    <w:rsid w:val="00236FFE"/>
    <w:rsid w:val="002618AF"/>
    <w:rsid w:val="00275953"/>
    <w:rsid w:val="002B3131"/>
    <w:rsid w:val="002E1832"/>
    <w:rsid w:val="002F6E22"/>
    <w:rsid w:val="00327C55"/>
    <w:rsid w:val="00347C6A"/>
    <w:rsid w:val="0035390C"/>
    <w:rsid w:val="00355812"/>
    <w:rsid w:val="00375A44"/>
    <w:rsid w:val="00386409"/>
    <w:rsid w:val="003B2FE3"/>
    <w:rsid w:val="003D2D03"/>
    <w:rsid w:val="004876C0"/>
    <w:rsid w:val="004C6E3C"/>
    <w:rsid w:val="004D3C9B"/>
    <w:rsid w:val="004E6526"/>
    <w:rsid w:val="00510448"/>
    <w:rsid w:val="005345C4"/>
    <w:rsid w:val="005A7AFB"/>
    <w:rsid w:val="005E0E6C"/>
    <w:rsid w:val="006009B7"/>
    <w:rsid w:val="00614660"/>
    <w:rsid w:val="00624AF8"/>
    <w:rsid w:val="006A5D2F"/>
    <w:rsid w:val="007009FA"/>
    <w:rsid w:val="0073504A"/>
    <w:rsid w:val="00797B10"/>
    <w:rsid w:val="007C6A75"/>
    <w:rsid w:val="007E697E"/>
    <w:rsid w:val="007F509F"/>
    <w:rsid w:val="007F5939"/>
    <w:rsid w:val="00831228"/>
    <w:rsid w:val="00831CAA"/>
    <w:rsid w:val="0086216F"/>
    <w:rsid w:val="008B4887"/>
    <w:rsid w:val="008B73F4"/>
    <w:rsid w:val="009416FC"/>
    <w:rsid w:val="00951E5A"/>
    <w:rsid w:val="009C41D5"/>
    <w:rsid w:val="009C7F91"/>
    <w:rsid w:val="009D38A8"/>
    <w:rsid w:val="009E54C5"/>
    <w:rsid w:val="00A05C1D"/>
    <w:rsid w:val="00A22E6C"/>
    <w:rsid w:val="00A62C5F"/>
    <w:rsid w:val="00A76AE7"/>
    <w:rsid w:val="00AE5B95"/>
    <w:rsid w:val="00AE775E"/>
    <w:rsid w:val="00AF4375"/>
    <w:rsid w:val="00B14E62"/>
    <w:rsid w:val="00B2050B"/>
    <w:rsid w:val="00B65A16"/>
    <w:rsid w:val="00BD5009"/>
    <w:rsid w:val="00C155CB"/>
    <w:rsid w:val="00C205CC"/>
    <w:rsid w:val="00C5493B"/>
    <w:rsid w:val="00C84DC6"/>
    <w:rsid w:val="00CA06EC"/>
    <w:rsid w:val="00CC646D"/>
    <w:rsid w:val="00D30EF4"/>
    <w:rsid w:val="00D3224E"/>
    <w:rsid w:val="00D32BE9"/>
    <w:rsid w:val="00D745AF"/>
    <w:rsid w:val="00D80450"/>
    <w:rsid w:val="00D90DE0"/>
    <w:rsid w:val="00DC0BA9"/>
    <w:rsid w:val="00E22226"/>
    <w:rsid w:val="00E539B1"/>
    <w:rsid w:val="00E6717C"/>
    <w:rsid w:val="00E75C8F"/>
    <w:rsid w:val="00EC4DB4"/>
    <w:rsid w:val="00FA028B"/>
    <w:rsid w:val="00FA1EB1"/>
    <w:rsid w:val="00FA41DD"/>
    <w:rsid w:val="00FA6BFB"/>
    <w:rsid w:val="00FB4175"/>
    <w:rsid w:val="00FD4263"/>
    <w:rsid w:val="00FD71D2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2725"/>
  <w15:chartTrackingRefBased/>
  <w15:docId w15:val="{7B5C29BB-E928-42D8-923F-38BF114B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0B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C4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pravidel">
    <w:name w:val="Styl pravidel"/>
    <w:basedOn w:val="Normln"/>
    <w:rsid w:val="00327C55"/>
    <w:pPr>
      <w:suppressAutoHyphens/>
      <w:spacing w:before="240"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C5493B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C5493B"/>
    <w:rPr>
      <w:rFonts w:ascii="Calibri" w:eastAsia="Calibri" w:hAnsi="Calibri" w:cs="Times New Roman"/>
    </w:rPr>
  </w:style>
  <w:style w:type="character" w:customStyle="1" w:styleId="Nadpis2">
    <w:name w:val="Nadpis #2_"/>
    <w:basedOn w:val="Standardnpsmoodstavce"/>
    <w:link w:val="Nadpis20"/>
    <w:rsid w:val="001C20A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1C20A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Jin">
    <w:name w:val="Jiné_"/>
    <w:basedOn w:val="Standardnpsmoodstavce"/>
    <w:link w:val="Jin0"/>
    <w:rsid w:val="001C20A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1C20A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20">
    <w:name w:val="Nadpis #2"/>
    <w:basedOn w:val="Normln"/>
    <w:link w:val="Nadpis2"/>
    <w:rsid w:val="001C20A0"/>
    <w:pPr>
      <w:widowControl w:val="0"/>
      <w:shd w:val="clear" w:color="auto" w:fill="FFFFFF"/>
      <w:spacing w:after="20" w:line="240" w:lineRule="auto"/>
      <w:jc w:val="center"/>
      <w:outlineLvl w:val="1"/>
    </w:pPr>
    <w:rPr>
      <w:rFonts w:ascii="Times New Roman" w:eastAsia="Times New Roman" w:hAnsi="Times New Roman"/>
      <w:b/>
      <w:bCs/>
    </w:rPr>
  </w:style>
  <w:style w:type="paragraph" w:customStyle="1" w:styleId="Zkladntext50">
    <w:name w:val="Základní text (5)"/>
    <w:basedOn w:val="Normln"/>
    <w:link w:val="Zkladntext5"/>
    <w:rsid w:val="001C20A0"/>
    <w:pPr>
      <w:widowControl w:val="0"/>
      <w:shd w:val="clear" w:color="auto" w:fill="FFFFFF"/>
      <w:spacing w:after="44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Jin0">
    <w:name w:val="Jiné"/>
    <w:basedOn w:val="Normln"/>
    <w:link w:val="Jin"/>
    <w:rsid w:val="001C20A0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/>
    </w:rPr>
  </w:style>
  <w:style w:type="paragraph" w:customStyle="1" w:styleId="Titulektabulky0">
    <w:name w:val="Titulek tabulky"/>
    <w:basedOn w:val="Normln"/>
    <w:link w:val="Titulektabulky"/>
    <w:rsid w:val="001C20A0"/>
    <w:pPr>
      <w:widowControl w:val="0"/>
      <w:shd w:val="clear" w:color="auto" w:fill="FFFFFF"/>
      <w:spacing w:after="0" w:line="240" w:lineRule="auto"/>
    </w:pPr>
    <w:rPr>
      <w:rFonts w:cs="Calibri"/>
      <w:b/>
      <w:bCs/>
    </w:rPr>
  </w:style>
  <w:style w:type="paragraph" w:styleId="Zhlav">
    <w:name w:val="header"/>
    <w:basedOn w:val="Normln"/>
    <w:link w:val="ZhlavChar"/>
    <w:uiPriority w:val="99"/>
    <w:unhideWhenUsed/>
    <w:rsid w:val="00162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205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62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2050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D745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45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45AF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45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45AF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5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7693D-8155-4AA4-A765-B84FAD99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1365</Words>
  <Characters>8060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Karásek Michal Mgr. (VZP ČR Ústředí)</dc:creator>
  <cp:keywords/>
  <dc:description/>
  <cp:lastModifiedBy>Uhrová Ivana (VZP ČR Ústředí)</cp:lastModifiedBy>
  <cp:revision>2</cp:revision>
  <cp:lastPrinted>2023-11-14T07:49:00Z</cp:lastPrinted>
  <dcterms:created xsi:type="dcterms:W3CDTF">2023-11-14T09:56:00Z</dcterms:created>
  <dcterms:modified xsi:type="dcterms:W3CDTF">2023-11-14T09:56:00Z</dcterms:modified>
</cp:coreProperties>
</file>