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46B8" w14:textId="77777777" w:rsidR="00A04B17" w:rsidRPr="00405E3C" w:rsidRDefault="00A04B17" w:rsidP="00D73DB0">
      <w:pPr>
        <w:jc w:val="center"/>
        <w:rPr>
          <w:rFonts w:ascii="Calibri" w:hAnsi="Calibri" w:cs="Arial"/>
          <w:b/>
          <w:bCs/>
          <w:szCs w:val="22"/>
        </w:rPr>
      </w:pPr>
      <w:r w:rsidRPr="00405E3C">
        <w:rPr>
          <w:rFonts w:ascii="Calibri" w:hAnsi="Calibri" w:cs="Arial"/>
          <w:b/>
          <w:bCs/>
          <w:szCs w:val="22"/>
        </w:rPr>
        <w:t xml:space="preserve">Smlouva </w:t>
      </w:r>
    </w:p>
    <w:p w14:paraId="4C46FF19" w14:textId="77777777" w:rsidR="00A04B17" w:rsidRPr="00405E3C" w:rsidRDefault="00A04B17" w:rsidP="00D73DB0">
      <w:pPr>
        <w:jc w:val="center"/>
        <w:rPr>
          <w:rFonts w:ascii="Calibri" w:hAnsi="Calibri" w:cs="Arial"/>
          <w:szCs w:val="22"/>
        </w:rPr>
      </w:pPr>
      <w:r w:rsidRPr="00405E3C">
        <w:rPr>
          <w:rFonts w:ascii="Calibri" w:hAnsi="Calibri" w:cs="Arial"/>
          <w:b/>
          <w:bCs/>
          <w:szCs w:val="22"/>
        </w:rPr>
        <w:t>o prove</w:t>
      </w:r>
      <w:smartTag w:uri="urn:schemas-microsoft-com:office:smarttags" w:element="PersonName">
        <w:r w:rsidRPr="00405E3C">
          <w:rPr>
            <w:rFonts w:ascii="Calibri" w:hAnsi="Calibri" w:cs="Arial"/>
            <w:b/>
            <w:bCs/>
            <w:szCs w:val="22"/>
          </w:rPr>
          <w:t>de</w:t>
        </w:r>
      </w:smartTag>
      <w:r w:rsidRPr="00405E3C">
        <w:rPr>
          <w:rFonts w:ascii="Calibri" w:hAnsi="Calibri" w:cs="Arial"/>
          <w:b/>
          <w:bCs/>
          <w:szCs w:val="22"/>
        </w:rPr>
        <w:t>ní diva</w:t>
      </w:r>
      <w:smartTag w:uri="urn:schemas-microsoft-com:office:smarttags" w:element="PersonName">
        <w:r w:rsidRPr="00405E3C">
          <w:rPr>
            <w:rFonts w:ascii="Calibri" w:hAnsi="Calibri" w:cs="Arial"/>
            <w:b/>
            <w:bCs/>
            <w:szCs w:val="22"/>
          </w:rPr>
          <w:t>de</w:t>
        </w:r>
      </w:smartTag>
      <w:r w:rsidRPr="00405E3C">
        <w:rPr>
          <w:rFonts w:ascii="Calibri" w:hAnsi="Calibri" w:cs="Arial"/>
          <w:b/>
          <w:bCs/>
          <w:szCs w:val="22"/>
        </w:rPr>
        <w:t>lního představení</w:t>
      </w:r>
    </w:p>
    <w:p w14:paraId="5AB53E78" w14:textId="77777777" w:rsidR="00A04B17" w:rsidRPr="00C15BFA" w:rsidRDefault="00A04B17" w:rsidP="00D73DB0">
      <w:pPr>
        <w:jc w:val="center"/>
        <w:rPr>
          <w:rFonts w:ascii="Calibri" w:hAnsi="Calibri" w:cs="Arial"/>
        </w:rPr>
      </w:pPr>
      <w:r w:rsidRPr="00C15BFA">
        <w:rPr>
          <w:rFonts w:ascii="Calibri" w:hAnsi="Calibri" w:cs="Arial"/>
        </w:rPr>
        <w:t>uzavřená podle § 1746 odst. 2 zákona č. 89/2012 Sb., občanský zákoník</w:t>
      </w:r>
    </w:p>
    <w:p w14:paraId="762A5A02" w14:textId="77777777" w:rsidR="00A04B17" w:rsidRPr="006F11DA" w:rsidRDefault="00A04B17" w:rsidP="00D73DB0">
      <w:pPr>
        <w:pStyle w:val="Nzev"/>
        <w:spacing w:before="0" w:beforeAutospacing="0" w:after="0" w:afterAutospacing="0"/>
        <w:jc w:val="center"/>
        <w:rPr>
          <w:rFonts w:ascii="Calibri" w:hAnsi="Calibri" w:cs="Arial"/>
          <w:sz w:val="16"/>
          <w:szCs w:val="16"/>
        </w:rPr>
      </w:pPr>
    </w:p>
    <w:p w14:paraId="51CBE574" w14:textId="77777777" w:rsidR="00A04B17" w:rsidRPr="00234D0D" w:rsidRDefault="00A04B17" w:rsidP="00D73DB0">
      <w:pPr>
        <w:rPr>
          <w:rFonts w:ascii="Calibri" w:hAnsi="Calibri"/>
          <w:sz w:val="22"/>
          <w:szCs w:val="22"/>
        </w:rPr>
      </w:pPr>
      <w:r w:rsidRPr="00405E3C">
        <w:rPr>
          <w:rFonts w:ascii="Calibri" w:hAnsi="Calibri"/>
          <w:sz w:val="22"/>
          <w:szCs w:val="22"/>
        </w:rPr>
        <w:t>Smluvní strany:</w:t>
      </w:r>
    </w:p>
    <w:p w14:paraId="162E6E2E" w14:textId="77777777" w:rsidR="00A04B17" w:rsidRPr="00405E3C" w:rsidRDefault="00A04B17" w:rsidP="00B16A6F">
      <w:pPr>
        <w:spacing w:before="120"/>
        <w:rPr>
          <w:rFonts w:ascii="Calibri" w:hAnsi="Calibri"/>
          <w:bCs/>
          <w:snapToGrid w:val="0"/>
          <w:sz w:val="22"/>
          <w:szCs w:val="22"/>
        </w:rPr>
      </w:pPr>
      <w:r w:rsidRPr="00405E3C">
        <w:rPr>
          <w:rFonts w:ascii="Calibri" w:hAnsi="Calibri"/>
          <w:b/>
          <w:bCs/>
          <w:snapToGrid w:val="0"/>
          <w:sz w:val="22"/>
          <w:szCs w:val="22"/>
        </w:rPr>
        <w:t xml:space="preserve">Národní divadlo Brno, </w:t>
      </w:r>
      <w:r w:rsidRPr="00405E3C">
        <w:rPr>
          <w:rFonts w:ascii="Calibri" w:hAnsi="Calibri"/>
          <w:bCs/>
          <w:snapToGrid w:val="0"/>
          <w:sz w:val="22"/>
          <w:szCs w:val="22"/>
        </w:rPr>
        <w:t>příspěvková organizace</w:t>
      </w:r>
    </w:p>
    <w:p w14:paraId="0E45A8CA" w14:textId="1888231D" w:rsidR="00A04B17" w:rsidRPr="00405E3C" w:rsidRDefault="00A04B17" w:rsidP="00B16A6F">
      <w:pPr>
        <w:rPr>
          <w:rFonts w:ascii="Calibri" w:hAnsi="Calibri"/>
          <w:snapToGrid w:val="0"/>
          <w:sz w:val="22"/>
          <w:szCs w:val="22"/>
        </w:rPr>
      </w:pPr>
      <w:r w:rsidRPr="00405E3C">
        <w:rPr>
          <w:rFonts w:ascii="Calibri" w:hAnsi="Calibri"/>
          <w:snapToGrid w:val="0"/>
          <w:sz w:val="22"/>
          <w:szCs w:val="22"/>
        </w:rPr>
        <w:t xml:space="preserve">se sídlem Dvořákova </w:t>
      </w:r>
      <w:r w:rsidR="00A62509">
        <w:rPr>
          <w:rFonts w:ascii="Calibri" w:hAnsi="Calibri"/>
          <w:snapToGrid w:val="0"/>
          <w:sz w:val="22"/>
          <w:szCs w:val="22"/>
        </w:rPr>
        <w:t>589/</w:t>
      </w:r>
      <w:r w:rsidRPr="00405E3C">
        <w:rPr>
          <w:rFonts w:ascii="Calibri" w:hAnsi="Calibri"/>
          <w:snapToGrid w:val="0"/>
          <w:sz w:val="22"/>
          <w:szCs w:val="22"/>
        </w:rPr>
        <w:t xml:space="preserve">11, </w:t>
      </w:r>
      <w:r w:rsidR="00A62509">
        <w:rPr>
          <w:rFonts w:ascii="Calibri" w:hAnsi="Calibri"/>
          <w:snapToGrid w:val="0"/>
          <w:sz w:val="22"/>
          <w:szCs w:val="22"/>
        </w:rPr>
        <w:t>602 00</w:t>
      </w:r>
      <w:r w:rsidRPr="00405E3C">
        <w:rPr>
          <w:rFonts w:ascii="Calibri" w:hAnsi="Calibri"/>
          <w:snapToGrid w:val="0"/>
          <w:sz w:val="22"/>
          <w:szCs w:val="22"/>
        </w:rPr>
        <w:t xml:space="preserve"> Brno</w:t>
      </w:r>
    </w:p>
    <w:p w14:paraId="21690B33" w14:textId="0F209988" w:rsidR="00A04B17" w:rsidRPr="00405E3C" w:rsidRDefault="00A04B17" w:rsidP="00B16A6F">
      <w:pPr>
        <w:rPr>
          <w:rFonts w:ascii="Calibri" w:hAnsi="Calibri"/>
          <w:snapToGrid w:val="0"/>
          <w:sz w:val="22"/>
          <w:szCs w:val="22"/>
        </w:rPr>
      </w:pPr>
      <w:r w:rsidRPr="00405E3C">
        <w:rPr>
          <w:rFonts w:ascii="Calibri" w:hAnsi="Calibri"/>
          <w:snapToGrid w:val="0"/>
          <w:sz w:val="22"/>
          <w:szCs w:val="22"/>
        </w:rPr>
        <w:t>zastoupené MgA</w:t>
      </w:r>
      <w:r w:rsidR="005A7A2A">
        <w:rPr>
          <w:rFonts w:ascii="Calibri" w:hAnsi="Calibri"/>
          <w:snapToGrid w:val="0"/>
          <w:sz w:val="22"/>
          <w:szCs w:val="22"/>
        </w:rPr>
        <w:t>.</w:t>
      </w:r>
      <w:r w:rsidRPr="00405E3C">
        <w:rPr>
          <w:rFonts w:ascii="Calibri" w:hAnsi="Calibri"/>
          <w:snapToGrid w:val="0"/>
          <w:sz w:val="22"/>
          <w:szCs w:val="22"/>
        </w:rPr>
        <w:t xml:space="preserve"> Martinem Glaserem, ředitelem</w:t>
      </w:r>
    </w:p>
    <w:p w14:paraId="55DF77BF" w14:textId="77777777" w:rsidR="00A04B17" w:rsidRPr="00405E3C" w:rsidRDefault="00A04B17" w:rsidP="00B16A6F">
      <w:pPr>
        <w:rPr>
          <w:rFonts w:ascii="Calibri" w:hAnsi="Calibri"/>
          <w:snapToGrid w:val="0"/>
          <w:sz w:val="22"/>
          <w:szCs w:val="22"/>
        </w:rPr>
      </w:pPr>
      <w:r w:rsidRPr="00405E3C">
        <w:rPr>
          <w:rFonts w:ascii="Calibri" w:hAnsi="Calibri"/>
          <w:snapToGrid w:val="0"/>
          <w:sz w:val="22"/>
          <w:szCs w:val="22"/>
        </w:rPr>
        <w:t>IČ: 00094820</w:t>
      </w:r>
    </w:p>
    <w:p w14:paraId="7901BA84" w14:textId="77777777" w:rsidR="00A04B17" w:rsidRPr="00405E3C" w:rsidRDefault="00A04B17" w:rsidP="00B16A6F">
      <w:pPr>
        <w:pStyle w:val="Nadpis1"/>
        <w:rPr>
          <w:rFonts w:ascii="Calibri" w:hAnsi="Calibri"/>
          <w:b w:val="0"/>
          <w:bCs w:val="0"/>
          <w:sz w:val="22"/>
          <w:szCs w:val="22"/>
        </w:rPr>
      </w:pPr>
      <w:r w:rsidRPr="00405E3C">
        <w:rPr>
          <w:rFonts w:ascii="Calibri" w:hAnsi="Calibri"/>
          <w:b w:val="0"/>
          <w:bCs w:val="0"/>
          <w:sz w:val="22"/>
          <w:szCs w:val="22"/>
        </w:rPr>
        <w:t>DIČ: CZ00094820</w:t>
      </w:r>
    </w:p>
    <w:p w14:paraId="525D5BE1" w14:textId="77777777" w:rsidR="00A04B17" w:rsidRPr="00405E3C" w:rsidRDefault="00A04B17" w:rsidP="00B16A6F">
      <w:pPr>
        <w:pStyle w:val="Zkladntext"/>
        <w:jc w:val="both"/>
        <w:rPr>
          <w:rFonts w:ascii="Calibri" w:hAnsi="Calibri"/>
          <w:sz w:val="22"/>
          <w:szCs w:val="22"/>
        </w:rPr>
      </w:pPr>
      <w:r w:rsidRPr="00405E3C">
        <w:rPr>
          <w:rFonts w:ascii="Calibri" w:hAnsi="Calibri"/>
          <w:sz w:val="22"/>
          <w:szCs w:val="22"/>
        </w:rPr>
        <w:t xml:space="preserve">Obchodní rejstřík KS v Brně oddíl </w:t>
      </w:r>
      <w:proofErr w:type="spellStart"/>
      <w:r w:rsidRPr="00405E3C">
        <w:rPr>
          <w:rFonts w:ascii="Calibri" w:hAnsi="Calibri"/>
          <w:sz w:val="22"/>
          <w:szCs w:val="22"/>
        </w:rPr>
        <w:t>Pr</w:t>
      </w:r>
      <w:proofErr w:type="spellEnd"/>
      <w:r w:rsidRPr="00405E3C">
        <w:rPr>
          <w:rFonts w:ascii="Calibri" w:hAnsi="Calibri"/>
          <w:sz w:val="22"/>
          <w:szCs w:val="22"/>
        </w:rPr>
        <w:t>, vložka 30</w:t>
      </w:r>
    </w:p>
    <w:p w14:paraId="629A9F60" w14:textId="77777777" w:rsidR="00A04B17" w:rsidRPr="00405E3C" w:rsidRDefault="00A04B17" w:rsidP="00B16A6F">
      <w:pPr>
        <w:pStyle w:val="Zkladntext"/>
        <w:jc w:val="both"/>
        <w:rPr>
          <w:rFonts w:ascii="Calibri" w:hAnsi="Calibri"/>
          <w:sz w:val="22"/>
          <w:szCs w:val="22"/>
        </w:rPr>
      </w:pPr>
      <w:r w:rsidRPr="00405E3C">
        <w:rPr>
          <w:rFonts w:ascii="Calibri" w:hAnsi="Calibri"/>
          <w:sz w:val="22"/>
          <w:szCs w:val="22"/>
        </w:rPr>
        <w:t xml:space="preserve">Bankovní spojení: </w:t>
      </w:r>
      <w:proofErr w:type="spellStart"/>
      <w:r w:rsidRPr="00405E3C">
        <w:rPr>
          <w:rFonts w:ascii="Calibri" w:hAnsi="Calibri"/>
          <w:sz w:val="22"/>
          <w:szCs w:val="22"/>
        </w:rPr>
        <w:t>UniCredit</w:t>
      </w:r>
      <w:proofErr w:type="spellEnd"/>
      <w:r w:rsidRPr="00405E3C">
        <w:rPr>
          <w:rFonts w:ascii="Calibri" w:hAnsi="Calibri"/>
          <w:sz w:val="22"/>
          <w:szCs w:val="22"/>
        </w:rPr>
        <w:t xml:space="preserve"> Bank</w:t>
      </w:r>
    </w:p>
    <w:p w14:paraId="60E12181" w14:textId="77777777" w:rsidR="00A04B17" w:rsidRDefault="00A04B17" w:rsidP="00B16A6F">
      <w:pPr>
        <w:pStyle w:val="Zkladntext"/>
        <w:jc w:val="both"/>
        <w:rPr>
          <w:rFonts w:ascii="Calibri" w:hAnsi="Calibri"/>
          <w:sz w:val="22"/>
          <w:szCs w:val="22"/>
        </w:rPr>
      </w:pPr>
      <w:r w:rsidRPr="00405E3C">
        <w:rPr>
          <w:rFonts w:ascii="Calibri" w:hAnsi="Calibri"/>
          <w:sz w:val="22"/>
          <w:szCs w:val="22"/>
        </w:rPr>
        <w:t>IBAN: CZ4927000000002110126631</w:t>
      </w:r>
      <w:r w:rsidRPr="00405E3C">
        <w:rPr>
          <w:rFonts w:ascii="Calibri" w:hAnsi="Calibri"/>
          <w:sz w:val="22"/>
          <w:szCs w:val="22"/>
        </w:rPr>
        <w:tab/>
      </w:r>
      <w:r w:rsidRPr="00405E3C">
        <w:rPr>
          <w:rFonts w:ascii="Calibri" w:hAnsi="Calibri"/>
          <w:sz w:val="22"/>
          <w:szCs w:val="22"/>
        </w:rPr>
        <w:tab/>
      </w:r>
    </w:p>
    <w:p w14:paraId="37CF46D4" w14:textId="77777777" w:rsidR="00A04B17" w:rsidRPr="00405E3C" w:rsidRDefault="00A04B17" w:rsidP="00B16A6F">
      <w:pPr>
        <w:pStyle w:val="Zkladntext"/>
        <w:jc w:val="both"/>
        <w:rPr>
          <w:rFonts w:ascii="Calibri" w:hAnsi="Calibri"/>
          <w:sz w:val="22"/>
          <w:szCs w:val="22"/>
        </w:rPr>
      </w:pPr>
      <w:r w:rsidRPr="00405E3C">
        <w:rPr>
          <w:rFonts w:ascii="Calibri" w:hAnsi="Calibri"/>
          <w:sz w:val="22"/>
          <w:szCs w:val="22"/>
        </w:rPr>
        <w:t>SWIFT: BACXCZPPXXX</w:t>
      </w:r>
    </w:p>
    <w:p w14:paraId="25DCFB40" w14:textId="77777777" w:rsidR="00A04B17" w:rsidRPr="00405E3C" w:rsidRDefault="00A04B17" w:rsidP="00B16A6F">
      <w:pPr>
        <w:rPr>
          <w:rFonts w:ascii="Calibri" w:hAnsi="Calibri"/>
          <w:sz w:val="22"/>
          <w:szCs w:val="22"/>
        </w:rPr>
      </w:pPr>
      <w:r w:rsidRPr="00405E3C">
        <w:rPr>
          <w:rFonts w:ascii="Calibri" w:hAnsi="Calibri"/>
          <w:sz w:val="22"/>
          <w:szCs w:val="22"/>
        </w:rPr>
        <w:t xml:space="preserve">(dále jako </w:t>
      </w:r>
      <w:r>
        <w:rPr>
          <w:rFonts w:ascii="Calibri" w:hAnsi="Calibri"/>
          <w:sz w:val="22"/>
          <w:szCs w:val="22"/>
        </w:rPr>
        <w:t>POŘADATEL</w:t>
      </w:r>
      <w:r w:rsidRPr="00405E3C">
        <w:rPr>
          <w:rFonts w:ascii="Calibri" w:hAnsi="Calibri"/>
          <w:sz w:val="22"/>
          <w:szCs w:val="22"/>
        </w:rPr>
        <w:t>)</w:t>
      </w:r>
    </w:p>
    <w:p w14:paraId="299F7DA0" w14:textId="77777777" w:rsidR="00A04B17" w:rsidRPr="00085C03" w:rsidRDefault="00A04B17" w:rsidP="00D73DB0">
      <w:pPr>
        <w:rPr>
          <w:rFonts w:ascii="Calibri" w:hAnsi="Calibri"/>
          <w:b/>
          <w:bCs/>
          <w:sz w:val="16"/>
          <w:szCs w:val="16"/>
        </w:rPr>
      </w:pPr>
    </w:p>
    <w:p w14:paraId="36608714" w14:textId="57F8C918" w:rsidR="00536804" w:rsidRPr="00536804" w:rsidRDefault="00D34C8E" w:rsidP="00536804">
      <w:pPr>
        <w:pStyle w:val="Nadpis1"/>
        <w:rPr>
          <w:rFonts w:ascii="Calibri" w:hAnsi="Calibri"/>
          <w:b w:val="0"/>
          <w:bCs w:val="0"/>
          <w:sz w:val="22"/>
          <w:szCs w:val="22"/>
        </w:rPr>
      </w:pPr>
      <w:r w:rsidRPr="00D34C8E">
        <w:rPr>
          <w:rFonts w:ascii="Calibri" w:hAnsi="Calibri"/>
          <w:sz w:val="22"/>
          <w:szCs w:val="22"/>
        </w:rPr>
        <w:br/>
      </w:r>
      <w:r w:rsidR="00536804" w:rsidRPr="00536804">
        <w:rPr>
          <w:rFonts w:ascii="Calibri" w:hAnsi="Calibri"/>
          <w:sz w:val="22"/>
          <w:szCs w:val="22"/>
        </w:rPr>
        <w:t xml:space="preserve">Slovenské </w:t>
      </w:r>
      <w:proofErr w:type="spellStart"/>
      <w:r w:rsidR="00536804" w:rsidRPr="00536804">
        <w:rPr>
          <w:rFonts w:ascii="Calibri" w:hAnsi="Calibri"/>
          <w:sz w:val="22"/>
          <w:szCs w:val="22"/>
        </w:rPr>
        <w:t>národné</w:t>
      </w:r>
      <w:proofErr w:type="spellEnd"/>
      <w:r w:rsidR="00536804" w:rsidRPr="00536804">
        <w:rPr>
          <w:rFonts w:ascii="Calibri" w:hAnsi="Calibri"/>
          <w:sz w:val="22"/>
          <w:szCs w:val="22"/>
        </w:rPr>
        <w:t xml:space="preserve"> divadlo,</w:t>
      </w:r>
      <w:r w:rsidR="0053680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="00536804" w:rsidRPr="00536804">
        <w:rPr>
          <w:rFonts w:ascii="Calibri" w:hAnsi="Calibri"/>
          <w:b w:val="0"/>
          <w:bCs w:val="0"/>
          <w:sz w:val="22"/>
          <w:szCs w:val="22"/>
        </w:rPr>
        <w:t>príspevková</w:t>
      </w:r>
      <w:proofErr w:type="spellEnd"/>
      <w:r w:rsidR="00536804" w:rsidRPr="0053680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="00536804" w:rsidRPr="00536804">
        <w:rPr>
          <w:rFonts w:ascii="Calibri" w:hAnsi="Calibri"/>
          <w:b w:val="0"/>
          <w:bCs w:val="0"/>
          <w:sz w:val="22"/>
          <w:szCs w:val="22"/>
        </w:rPr>
        <w:t>organizácia</w:t>
      </w:r>
      <w:proofErr w:type="spellEnd"/>
      <w:r w:rsidR="001938F7">
        <w:rPr>
          <w:rFonts w:ascii="Calibri" w:hAnsi="Calibri"/>
          <w:sz w:val="22"/>
          <w:szCs w:val="22"/>
        </w:rPr>
        <w:br/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t xml:space="preserve">sídlo: </w:t>
      </w:r>
      <w:proofErr w:type="spellStart"/>
      <w:r w:rsidR="00536804" w:rsidRPr="00536804">
        <w:rPr>
          <w:rFonts w:ascii="Calibri" w:hAnsi="Calibri"/>
          <w:b w:val="0"/>
          <w:bCs w:val="0"/>
          <w:sz w:val="22"/>
          <w:szCs w:val="22"/>
        </w:rPr>
        <w:t>Pribinova</w:t>
      </w:r>
      <w:proofErr w:type="spellEnd"/>
      <w:r w:rsidR="00536804" w:rsidRPr="00536804">
        <w:rPr>
          <w:rFonts w:ascii="Calibri" w:hAnsi="Calibri"/>
          <w:b w:val="0"/>
          <w:bCs w:val="0"/>
          <w:sz w:val="22"/>
          <w:szCs w:val="22"/>
        </w:rPr>
        <w:t xml:space="preserve"> 17, 819 01 Bratislava, Slovensko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br/>
        <w:t>zast</w:t>
      </w:r>
      <w:r w:rsidR="00A62509" w:rsidRPr="00536804">
        <w:rPr>
          <w:rFonts w:ascii="Calibri" w:hAnsi="Calibri"/>
          <w:b w:val="0"/>
          <w:bCs w:val="0"/>
          <w:sz w:val="22"/>
          <w:szCs w:val="22"/>
        </w:rPr>
        <w:t>o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t xml:space="preserve">upeno: </w:t>
      </w:r>
      <w:r w:rsidR="00536804" w:rsidRPr="00536804">
        <w:rPr>
          <w:rFonts w:ascii="Calibri" w:hAnsi="Calibri"/>
          <w:b w:val="0"/>
          <w:bCs w:val="0"/>
          <w:sz w:val="22"/>
          <w:szCs w:val="22"/>
        </w:rPr>
        <w:t xml:space="preserve">Mgr. art. Matejem </w:t>
      </w:r>
      <w:proofErr w:type="spellStart"/>
      <w:r w:rsidR="00536804" w:rsidRPr="00536804">
        <w:rPr>
          <w:rFonts w:ascii="Calibri" w:hAnsi="Calibri"/>
          <w:b w:val="0"/>
          <w:bCs w:val="0"/>
          <w:sz w:val="22"/>
          <w:szCs w:val="22"/>
        </w:rPr>
        <w:t>Drličkou</w:t>
      </w:r>
      <w:proofErr w:type="spellEnd"/>
      <w:r w:rsidR="00536804" w:rsidRPr="00536804">
        <w:rPr>
          <w:rFonts w:ascii="Calibri" w:hAnsi="Calibri"/>
          <w:b w:val="0"/>
          <w:bCs w:val="0"/>
          <w:sz w:val="22"/>
          <w:szCs w:val="22"/>
        </w:rPr>
        <w:t xml:space="preserve">, </w:t>
      </w:r>
      <w:proofErr w:type="spellStart"/>
      <w:r w:rsidR="00536804" w:rsidRPr="00536804">
        <w:rPr>
          <w:rFonts w:ascii="Calibri" w:hAnsi="Calibri"/>
          <w:b w:val="0"/>
          <w:bCs w:val="0"/>
          <w:sz w:val="22"/>
          <w:szCs w:val="22"/>
        </w:rPr>
        <w:t>ArtD</w:t>
      </w:r>
      <w:proofErr w:type="spellEnd"/>
      <w:r w:rsidR="00536804" w:rsidRPr="00536804">
        <w:rPr>
          <w:rFonts w:ascii="Calibri" w:hAnsi="Calibri"/>
          <w:b w:val="0"/>
          <w:bCs w:val="0"/>
          <w:sz w:val="22"/>
          <w:szCs w:val="22"/>
        </w:rPr>
        <w:t>., generálním ředitelem</w:t>
      </w:r>
      <w:r w:rsidR="00EC102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171CA">
        <w:rPr>
          <w:rFonts w:ascii="Calibri" w:hAnsi="Calibri"/>
          <w:b w:val="0"/>
          <w:bCs w:val="0"/>
          <w:sz w:val="22"/>
          <w:szCs w:val="22"/>
        </w:rPr>
        <w:t>a Ninou Polákovou, ředitelkou Baletu SND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br/>
      </w:r>
      <w:r w:rsidR="00536804" w:rsidRPr="00536804">
        <w:rPr>
          <w:rFonts w:ascii="Calibri" w:hAnsi="Calibri"/>
          <w:b w:val="0"/>
          <w:bCs w:val="0"/>
          <w:sz w:val="22"/>
          <w:szCs w:val="22"/>
        </w:rPr>
        <w:t>IČ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t xml:space="preserve">: </w:t>
      </w:r>
      <w:r w:rsidR="00536804" w:rsidRPr="00536804">
        <w:rPr>
          <w:rFonts w:ascii="Calibri" w:hAnsi="Calibri"/>
          <w:b w:val="0"/>
          <w:bCs w:val="0"/>
          <w:sz w:val="22"/>
          <w:szCs w:val="22"/>
        </w:rPr>
        <w:t>00 164 763</w:t>
      </w:r>
    </w:p>
    <w:p w14:paraId="5B9F6615" w14:textId="02146DEC" w:rsidR="001938F7" w:rsidRPr="00536804" w:rsidRDefault="00536804" w:rsidP="00536804">
      <w:pPr>
        <w:pStyle w:val="Nadpis1"/>
        <w:rPr>
          <w:rFonts w:ascii="Calibri" w:hAnsi="Calibri"/>
          <w:b w:val="0"/>
          <w:bCs w:val="0"/>
          <w:sz w:val="22"/>
          <w:szCs w:val="22"/>
        </w:rPr>
      </w:pPr>
      <w:r w:rsidRPr="00536804">
        <w:rPr>
          <w:rFonts w:ascii="Calibri" w:hAnsi="Calibri"/>
          <w:b w:val="0"/>
          <w:bCs w:val="0"/>
          <w:sz w:val="22"/>
          <w:szCs w:val="22"/>
        </w:rPr>
        <w:t>DIČ: 2020829954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br/>
        <w:t>Pr</w:t>
      </w:r>
      <w:r w:rsidR="00A62509" w:rsidRPr="00536804">
        <w:rPr>
          <w:rFonts w:ascii="Calibri" w:hAnsi="Calibri"/>
          <w:b w:val="0"/>
          <w:bCs w:val="0"/>
          <w:sz w:val="22"/>
          <w:szCs w:val="22"/>
        </w:rPr>
        <w:t>á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t xml:space="preserve">vní forma: </w:t>
      </w:r>
      <w:r w:rsidRPr="00536804">
        <w:rPr>
          <w:rFonts w:ascii="Calibri" w:hAnsi="Calibri"/>
          <w:b w:val="0"/>
          <w:bCs w:val="0"/>
          <w:sz w:val="22"/>
          <w:szCs w:val="22"/>
        </w:rPr>
        <w:t>státní příspěvková organizace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br/>
      </w:r>
      <w:r w:rsidR="00A62509" w:rsidRPr="00536804">
        <w:rPr>
          <w:rFonts w:ascii="Calibri" w:hAnsi="Calibri"/>
          <w:b w:val="0"/>
          <w:bCs w:val="0"/>
          <w:sz w:val="22"/>
          <w:szCs w:val="22"/>
        </w:rPr>
        <w:t>Název banky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t xml:space="preserve">: </w:t>
      </w:r>
      <w:proofErr w:type="spellStart"/>
      <w:r w:rsidRPr="00536804">
        <w:rPr>
          <w:rFonts w:ascii="Calibri" w:hAnsi="Calibri"/>
          <w:b w:val="0"/>
          <w:bCs w:val="0"/>
          <w:sz w:val="22"/>
          <w:szCs w:val="22"/>
        </w:rPr>
        <w:t>Štátna</w:t>
      </w:r>
      <w:proofErr w:type="spellEnd"/>
      <w:r w:rsidRPr="0053680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536804">
        <w:rPr>
          <w:rFonts w:ascii="Calibri" w:hAnsi="Calibri"/>
          <w:b w:val="0"/>
          <w:bCs w:val="0"/>
          <w:sz w:val="22"/>
          <w:szCs w:val="22"/>
        </w:rPr>
        <w:t>pokladnica</w:t>
      </w:r>
      <w:proofErr w:type="spellEnd"/>
      <w:r w:rsidR="001938F7" w:rsidRPr="00536804">
        <w:rPr>
          <w:rFonts w:ascii="Calibri" w:hAnsi="Calibri"/>
          <w:b w:val="0"/>
          <w:bCs w:val="0"/>
          <w:sz w:val="22"/>
          <w:szCs w:val="22"/>
        </w:rPr>
        <w:br/>
        <w:t xml:space="preserve">IBAN: </w:t>
      </w:r>
      <w:r w:rsidRPr="00536804">
        <w:rPr>
          <w:rFonts w:ascii="Calibri" w:hAnsi="Calibri"/>
          <w:b w:val="0"/>
          <w:bCs w:val="0"/>
          <w:sz w:val="22"/>
          <w:szCs w:val="22"/>
        </w:rPr>
        <w:t>SK48 8180 0000 0070 0006 9886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br/>
      </w:r>
      <w:r>
        <w:rPr>
          <w:rFonts w:ascii="Calibri" w:hAnsi="Calibri"/>
          <w:b w:val="0"/>
          <w:bCs w:val="0"/>
          <w:sz w:val="22"/>
          <w:szCs w:val="22"/>
        </w:rPr>
        <w:t>BIC</w:t>
      </w:r>
      <w:r w:rsidR="001938F7" w:rsidRPr="00536804">
        <w:rPr>
          <w:rFonts w:ascii="Calibri" w:hAnsi="Calibri"/>
          <w:b w:val="0"/>
          <w:bCs w:val="0"/>
          <w:sz w:val="22"/>
          <w:szCs w:val="22"/>
        </w:rPr>
        <w:t xml:space="preserve">: </w:t>
      </w:r>
      <w:r w:rsidRPr="00536804">
        <w:rPr>
          <w:rFonts w:ascii="Calibri" w:hAnsi="Calibri"/>
          <w:b w:val="0"/>
          <w:bCs w:val="0"/>
          <w:sz w:val="22"/>
          <w:szCs w:val="22"/>
        </w:rPr>
        <w:t>SPSRSKBAXXX</w:t>
      </w:r>
    </w:p>
    <w:p w14:paraId="415730BC" w14:textId="77777777" w:rsidR="001938F7" w:rsidRDefault="001938F7" w:rsidP="001938F7">
      <w:pPr>
        <w:rPr>
          <w:rFonts w:ascii="Calibri" w:hAnsi="Calibri"/>
          <w:sz w:val="22"/>
          <w:szCs w:val="22"/>
        </w:rPr>
      </w:pPr>
      <w:r w:rsidRPr="00FD4F11">
        <w:rPr>
          <w:rFonts w:ascii="Calibri" w:hAnsi="Calibri"/>
          <w:sz w:val="22"/>
          <w:szCs w:val="22"/>
        </w:rPr>
        <w:t xml:space="preserve">(dále jako </w:t>
      </w:r>
      <w:r>
        <w:rPr>
          <w:rFonts w:ascii="Calibri" w:hAnsi="Calibri"/>
          <w:sz w:val="22"/>
          <w:szCs w:val="22"/>
        </w:rPr>
        <w:t>ÚČINKUJÍCÍ</w:t>
      </w:r>
      <w:r w:rsidRPr="00FD4F11">
        <w:rPr>
          <w:rFonts w:ascii="Calibri" w:hAnsi="Calibri"/>
          <w:sz w:val="22"/>
          <w:szCs w:val="22"/>
        </w:rPr>
        <w:t>)</w:t>
      </w:r>
    </w:p>
    <w:p w14:paraId="7CBDC357" w14:textId="77777777" w:rsidR="001B4137" w:rsidRDefault="001B4137" w:rsidP="001938F7">
      <w:pPr>
        <w:rPr>
          <w:rFonts w:ascii="Calibri" w:hAnsi="Calibri"/>
          <w:sz w:val="22"/>
          <w:szCs w:val="22"/>
        </w:rPr>
      </w:pPr>
    </w:p>
    <w:p w14:paraId="2980C50B" w14:textId="24781EB8" w:rsidR="00A04B17" w:rsidRPr="00E00E6C" w:rsidRDefault="00A04B17" w:rsidP="00E00E6C">
      <w:pPr>
        <w:pStyle w:val="Odstavecseseznamem"/>
        <w:numPr>
          <w:ilvl w:val="0"/>
          <w:numId w:val="19"/>
        </w:numPr>
        <w:jc w:val="center"/>
        <w:rPr>
          <w:rFonts w:ascii="Calibri" w:hAnsi="Calibri"/>
          <w:b/>
          <w:bCs/>
          <w:sz w:val="22"/>
          <w:szCs w:val="22"/>
        </w:rPr>
      </w:pPr>
      <w:r w:rsidRPr="00E00E6C">
        <w:rPr>
          <w:rFonts w:ascii="Calibri" w:hAnsi="Calibri"/>
          <w:b/>
          <w:bCs/>
          <w:sz w:val="22"/>
          <w:szCs w:val="22"/>
        </w:rPr>
        <w:t>Předmět smlouvy</w:t>
      </w:r>
    </w:p>
    <w:p w14:paraId="4C1406DF" w14:textId="5EB898D0" w:rsidR="00A04B17" w:rsidRPr="00A62509" w:rsidRDefault="003C6428" w:rsidP="00520AFB">
      <w:pPr>
        <w:pStyle w:val="Odstavecseseznamem"/>
        <w:numPr>
          <w:ilvl w:val="0"/>
          <w:numId w:val="5"/>
        </w:numPr>
        <w:contextualSpacing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ÚČINKUJÍCÍ</w:t>
      </w:r>
      <w:r w:rsidR="00536804">
        <w:rPr>
          <w:rFonts w:ascii="Calibri" w:hAnsi="Calibri"/>
          <w:sz w:val="22"/>
          <w:szCs w:val="22"/>
        </w:rPr>
        <w:t xml:space="preserve">, </w:t>
      </w:r>
      <w:r w:rsidR="00536804">
        <w:rPr>
          <w:rFonts w:ascii="Calibri" w:hAnsi="Calibri"/>
          <w:sz w:val="22"/>
          <w:szCs w:val="22"/>
        </w:rPr>
        <w:t xml:space="preserve">zastoupený Olgou </w:t>
      </w:r>
      <w:proofErr w:type="spellStart"/>
      <w:r w:rsidR="00536804">
        <w:rPr>
          <w:rFonts w:ascii="Calibri" w:hAnsi="Calibri"/>
          <w:sz w:val="22"/>
          <w:szCs w:val="22"/>
        </w:rPr>
        <w:t>Chelpanovou</w:t>
      </w:r>
      <w:proofErr w:type="spellEnd"/>
      <w:r w:rsidR="00536804">
        <w:rPr>
          <w:rFonts w:ascii="Calibri" w:hAnsi="Calibri"/>
          <w:sz w:val="22"/>
          <w:szCs w:val="22"/>
        </w:rPr>
        <w:t xml:space="preserve"> a Kristiánem </w:t>
      </w:r>
      <w:proofErr w:type="spellStart"/>
      <w:r w:rsidR="00536804">
        <w:rPr>
          <w:rFonts w:ascii="Calibri" w:hAnsi="Calibri"/>
          <w:sz w:val="22"/>
          <w:szCs w:val="22"/>
        </w:rPr>
        <w:t>Achbergerem</w:t>
      </w:r>
      <w:proofErr w:type="spellEnd"/>
      <w:r w:rsidR="0053680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A62509">
        <w:rPr>
          <w:rFonts w:ascii="Calibri" w:hAnsi="Calibri"/>
          <w:sz w:val="22"/>
          <w:szCs w:val="22"/>
        </w:rPr>
        <w:t xml:space="preserve">vystoupí na gala </w:t>
      </w:r>
      <w:r w:rsidR="00536804">
        <w:rPr>
          <w:rFonts w:ascii="Calibri" w:hAnsi="Calibri"/>
          <w:sz w:val="22"/>
          <w:szCs w:val="22"/>
        </w:rPr>
        <w:t>Tancem pro život</w:t>
      </w:r>
      <w:r w:rsidR="00A62509">
        <w:rPr>
          <w:rFonts w:ascii="Calibri" w:hAnsi="Calibri"/>
          <w:sz w:val="22"/>
          <w:szCs w:val="22"/>
        </w:rPr>
        <w:t xml:space="preserve"> s</w:t>
      </w:r>
      <w:r w:rsidR="00536804">
        <w:rPr>
          <w:rFonts w:ascii="Calibri" w:hAnsi="Calibri"/>
          <w:sz w:val="22"/>
          <w:szCs w:val="22"/>
        </w:rPr>
        <w:t xml:space="preserve"> duetem</w:t>
      </w:r>
      <w:r w:rsidR="00A04B17" w:rsidRPr="001C6032">
        <w:rPr>
          <w:rFonts w:ascii="Calibri" w:hAnsi="Calibri"/>
          <w:sz w:val="22"/>
          <w:szCs w:val="22"/>
        </w:rPr>
        <w:t xml:space="preserve"> </w:t>
      </w:r>
      <w:r w:rsidR="00A04B17" w:rsidRPr="00FA4F2C">
        <w:rPr>
          <w:rFonts w:ascii="Calibri" w:hAnsi="Calibri"/>
          <w:b/>
          <w:sz w:val="22"/>
          <w:szCs w:val="22"/>
        </w:rPr>
        <w:t>“</w:t>
      </w:r>
      <w:r w:rsidR="00536804">
        <w:rPr>
          <w:rFonts w:ascii="Calibri" w:hAnsi="Calibri"/>
          <w:b/>
          <w:sz w:val="22"/>
          <w:szCs w:val="22"/>
        </w:rPr>
        <w:t>Anna Karenina</w:t>
      </w:r>
      <w:r w:rsidR="00915570" w:rsidRPr="000171CA">
        <w:rPr>
          <w:rFonts w:ascii="Calibri" w:hAnsi="Calibri"/>
          <w:sz w:val="22"/>
          <w:szCs w:val="22"/>
        </w:rPr>
        <w:t>”</w:t>
      </w:r>
      <w:r w:rsidR="004B4551" w:rsidRPr="000171CA">
        <w:rPr>
          <w:rFonts w:ascii="Calibri" w:hAnsi="Calibri"/>
          <w:sz w:val="22"/>
          <w:szCs w:val="22"/>
        </w:rPr>
        <w:t>,</w:t>
      </w:r>
      <w:r w:rsidR="004B4551" w:rsidRPr="004B4551">
        <w:rPr>
          <w:rFonts w:ascii="Calibri" w:hAnsi="Calibri"/>
          <w:sz w:val="22"/>
          <w:szCs w:val="22"/>
        </w:rPr>
        <w:t xml:space="preserve"> </w:t>
      </w:r>
      <w:r w:rsidR="00A04B17" w:rsidRPr="001C6032">
        <w:rPr>
          <w:rFonts w:ascii="Calibri" w:hAnsi="Calibri"/>
          <w:sz w:val="22"/>
          <w:szCs w:val="22"/>
        </w:rPr>
        <w:t xml:space="preserve">dne </w:t>
      </w:r>
      <w:r w:rsidR="00A62509" w:rsidRPr="00A62509">
        <w:rPr>
          <w:rFonts w:ascii="Calibri" w:hAnsi="Calibri"/>
          <w:bCs/>
          <w:sz w:val="22"/>
          <w:szCs w:val="22"/>
        </w:rPr>
        <w:t>12. 10. 2023</w:t>
      </w:r>
      <w:r w:rsidR="004B4551" w:rsidRPr="00A62509">
        <w:rPr>
          <w:rFonts w:ascii="Calibri" w:hAnsi="Calibri"/>
          <w:bCs/>
          <w:sz w:val="22"/>
          <w:szCs w:val="22"/>
        </w:rPr>
        <w:t xml:space="preserve"> </w:t>
      </w:r>
      <w:r w:rsidR="00A632F6" w:rsidRPr="00A62509">
        <w:rPr>
          <w:rFonts w:ascii="Calibri" w:hAnsi="Calibri"/>
          <w:bCs/>
          <w:sz w:val="22"/>
          <w:szCs w:val="22"/>
        </w:rPr>
        <w:t>v</w:t>
      </w:r>
      <w:r w:rsidR="00A62509" w:rsidRPr="00A62509">
        <w:rPr>
          <w:rFonts w:ascii="Calibri" w:hAnsi="Calibri"/>
          <w:bCs/>
          <w:sz w:val="22"/>
          <w:szCs w:val="22"/>
        </w:rPr>
        <w:t> 19:00</w:t>
      </w:r>
      <w:r w:rsidR="00D37209" w:rsidRPr="00A62509">
        <w:rPr>
          <w:rFonts w:ascii="Calibri" w:hAnsi="Calibri"/>
          <w:bCs/>
          <w:sz w:val="22"/>
          <w:szCs w:val="22"/>
        </w:rPr>
        <w:t xml:space="preserve"> </w:t>
      </w:r>
      <w:r w:rsidR="00A632F6" w:rsidRPr="00A62509">
        <w:rPr>
          <w:rFonts w:ascii="Calibri" w:hAnsi="Calibri"/>
          <w:bCs/>
          <w:sz w:val="22"/>
          <w:szCs w:val="22"/>
        </w:rPr>
        <w:t xml:space="preserve">hod. </w:t>
      </w:r>
      <w:r w:rsidR="00A62509" w:rsidRPr="00A62509">
        <w:rPr>
          <w:rFonts w:ascii="Calibri" w:hAnsi="Calibri"/>
          <w:bCs/>
          <w:sz w:val="22"/>
          <w:szCs w:val="22"/>
        </w:rPr>
        <w:t xml:space="preserve">v Janáčkově divadle Národního divadla Brno. </w:t>
      </w:r>
    </w:p>
    <w:p w14:paraId="3758649D" w14:textId="0BAC3801" w:rsidR="00A04B17" w:rsidRPr="001C6032" w:rsidRDefault="00A04B17" w:rsidP="00D73DB0">
      <w:pPr>
        <w:pStyle w:val="Odstavecseseznamem"/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</w:rPr>
      </w:pPr>
      <w:r w:rsidRPr="001C6032">
        <w:rPr>
          <w:rFonts w:ascii="Calibri" w:hAnsi="Calibri"/>
          <w:sz w:val="22"/>
          <w:szCs w:val="22"/>
        </w:rPr>
        <w:t>POŘADATEL se zavazuje zaplatit ÚČINKUJÍCÍMU</w:t>
      </w:r>
      <w:r>
        <w:rPr>
          <w:rFonts w:ascii="Calibri" w:hAnsi="Calibri"/>
          <w:sz w:val="22"/>
          <w:szCs w:val="22"/>
        </w:rPr>
        <w:t xml:space="preserve"> cenu za výše </w:t>
      </w:r>
      <w:r w:rsidR="00F74FB7">
        <w:rPr>
          <w:rFonts w:ascii="Calibri" w:hAnsi="Calibri"/>
          <w:sz w:val="22"/>
          <w:szCs w:val="22"/>
        </w:rPr>
        <w:t xml:space="preserve">uvedené </w:t>
      </w:r>
      <w:r w:rsidR="00824BB6">
        <w:rPr>
          <w:rFonts w:ascii="Calibri" w:hAnsi="Calibri"/>
          <w:sz w:val="22"/>
          <w:szCs w:val="22"/>
        </w:rPr>
        <w:t>představení</w:t>
      </w:r>
      <w:r w:rsidRPr="001C6032">
        <w:rPr>
          <w:rFonts w:ascii="Calibri" w:hAnsi="Calibri"/>
          <w:sz w:val="22"/>
          <w:szCs w:val="22"/>
        </w:rPr>
        <w:t xml:space="preserve"> v souladu s touto smlouvou.</w:t>
      </w:r>
    </w:p>
    <w:p w14:paraId="5518BF70" w14:textId="77777777" w:rsidR="00A04B17" w:rsidRDefault="00A04B17" w:rsidP="00D73DB0">
      <w:pPr>
        <w:pStyle w:val="Odstavecseseznamem"/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ÚČINKUJÍCÍ</w:t>
      </w:r>
      <w:r w:rsidRPr="00187143">
        <w:rPr>
          <w:rFonts w:ascii="Calibri" w:hAnsi="Calibri"/>
          <w:sz w:val="22"/>
          <w:szCs w:val="22"/>
        </w:rPr>
        <w:t xml:space="preserve"> poskytuje svá plnění z této smlouvy </w:t>
      </w:r>
      <w:r w:rsidRPr="00BE7CD5">
        <w:rPr>
          <w:rFonts w:ascii="Calibri" w:hAnsi="Calibri"/>
          <w:sz w:val="22"/>
          <w:szCs w:val="22"/>
        </w:rPr>
        <w:t>na vlastní náklady</w:t>
      </w:r>
      <w:r w:rsidRPr="00187143">
        <w:rPr>
          <w:rFonts w:ascii="Calibri" w:hAnsi="Calibri"/>
          <w:sz w:val="22"/>
          <w:szCs w:val="22"/>
        </w:rPr>
        <w:t xml:space="preserve"> a odpovědnost.</w:t>
      </w:r>
    </w:p>
    <w:p w14:paraId="73AC4354" w14:textId="70542142" w:rsidR="00A04B17" w:rsidRDefault="00A04B17" w:rsidP="00E00E6C">
      <w:pPr>
        <w:rPr>
          <w:rFonts w:ascii="Calibri" w:hAnsi="Calibri"/>
          <w:b/>
          <w:bCs/>
          <w:sz w:val="22"/>
          <w:szCs w:val="22"/>
        </w:rPr>
      </w:pPr>
    </w:p>
    <w:p w14:paraId="329FF091" w14:textId="77777777" w:rsidR="00A04B17" w:rsidRPr="005A6A9D" w:rsidRDefault="00A04B17" w:rsidP="00E00E6C">
      <w:pPr>
        <w:pStyle w:val="Odstavecseseznamem"/>
        <w:numPr>
          <w:ilvl w:val="0"/>
          <w:numId w:val="19"/>
        </w:numPr>
        <w:jc w:val="center"/>
        <w:rPr>
          <w:rFonts w:ascii="Calibri" w:hAnsi="Calibri" w:cs="Arial"/>
          <w:b/>
          <w:bCs/>
          <w:sz w:val="22"/>
          <w:szCs w:val="22"/>
        </w:rPr>
      </w:pPr>
      <w:r w:rsidRPr="00E00E6C">
        <w:rPr>
          <w:rFonts w:ascii="Calibri" w:hAnsi="Calibri"/>
          <w:b/>
          <w:bCs/>
          <w:sz w:val="22"/>
          <w:szCs w:val="22"/>
        </w:rPr>
        <w:t>Cena</w:t>
      </w:r>
      <w:r w:rsidRPr="005A6A9D">
        <w:rPr>
          <w:rFonts w:ascii="Calibri" w:hAnsi="Calibri" w:cs="Arial"/>
          <w:b/>
          <w:bCs/>
          <w:sz w:val="22"/>
          <w:szCs w:val="22"/>
        </w:rPr>
        <w:t xml:space="preserve"> a platební podmínky</w:t>
      </w:r>
    </w:p>
    <w:p w14:paraId="0F8B7E9E" w14:textId="0CCF8EC9" w:rsidR="00F76C28" w:rsidRDefault="00F76C28" w:rsidP="00F76C28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F76C28">
        <w:rPr>
          <w:rFonts w:ascii="Calibri" w:hAnsi="Calibri" w:cs="Arial"/>
          <w:sz w:val="22"/>
          <w:szCs w:val="22"/>
        </w:rPr>
        <w:t xml:space="preserve">Smluvní strany se dohodly, že smluvní cena bude </w:t>
      </w:r>
      <w:r>
        <w:rPr>
          <w:rFonts w:ascii="Calibri" w:hAnsi="Calibri" w:cs="Arial"/>
          <w:sz w:val="22"/>
          <w:szCs w:val="22"/>
        </w:rPr>
        <w:t>tvořena fixní</w:t>
      </w:r>
      <w:r w:rsidRPr="00F76C28">
        <w:rPr>
          <w:rFonts w:ascii="Calibri" w:hAnsi="Calibri" w:cs="Arial"/>
          <w:sz w:val="22"/>
          <w:szCs w:val="22"/>
        </w:rPr>
        <w:t xml:space="preserve"> částku a bude zahrnovat veškeré náklady spojené s představením.</w:t>
      </w:r>
    </w:p>
    <w:p w14:paraId="3F46F1CA" w14:textId="14DC691D" w:rsidR="00A04B17" w:rsidRPr="00234C81" w:rsidRDefault="00A04B17" w:rsidP="00234C81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CC23B3">
        <w:rPr>
          <w:rFonts w:ascii="Calibri" w:hAnsi="Calibri" w:cs="Arial"/>
          <w:sz w:val="22"/>
          <w:szCs w:val="22"/>
        </w:rPr>
        <w:t>Smluvní cena za vystoupení a uskutečnění plnění, dle článku I. bodu 1 této smlouvy je stanovena</w:t>
      </w:r>
      <w:r w:rsidR="00425369">
        <w:rPr>
          <w:rFonts w:ascii="Calibri" w:hAnsi="Calibri" w:cs="Arial"/>
          <w:sz w:val="22"/>
          <w:szCs w:val="22"/>
        </w:rPr>
        <w:t xml:space="preserve"> na </w:t>
      </w:r>
      <w:r w:rsidR="00536804">
        <w:rPr>
          <w:rFonts w:ascii="Calibri" w:hAnsi="Calibri" w:cs="Arial"/>
          <w:b/>
          <w:sz w:val="22"/>
          <w:szCs w:val="22"/>
        </w:rPr>
        <w:t>2 0</w:t>
      </w:r>
      <w:r w:rsidR="00DE598D">
        <w:rPr>
          <w:rFonts w:ascii="Calibri" w:hAnsi="Calibri" w:cs="Arial"/>
          <w:b/>
          <w:sz w:val="22"/>
          <w:szCs w:val="22"/>
        </w:rPr>
        <w:t>35</w:t>
      </w:r>
      <w:r w:rsidR="003D72CB">
        <w:rPr>
          <w:rFonts w:ascii="Calibri" w:hAnsi="Calibri" w:cs="Arial"/>
          <w:b/>
          <w:sz w:val="22"/>
          <w:szCs w:val="22"/>
        </w:rPr>
        <w:t xml:space="preserve"> </w:t>
      </w:r>
      <w:r w:rsidR="00A632F6" w:rsidRPr="00CC23B3">
        <w:rPr>
          <w:rFonts w:ascii="Calibri" w:hAnsi="Calibri" w:cs="Arial"/>
          <w:b/>
          <w:sz w:val="22"/>
          <w:szCs w:val="22"/>
        </w:rPr>
        <w:t>EUR</w:t>
      </w:r>
      <w:r w:rsidR="00014EDC" w:rsidRPr="00CC23B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535171">
        <w:rPr>
          <w:rFonts w:ascii="Calibri" w:hAnsi="Calibri" w:cs="Arial"/>
          <w:b/>
          <w:sz w:val="22"/>
          <w:szCs w:val="22"/>
        </w:rPr>
        <w:t>btto</w:t>
      </w:r>
      <w:proofErr w:type="spellEnd"/>
      <w:r w:rsidR="00536804">
        <w:rPr>
          <w:rFonts w:ascii="Calibri" w:hAnsi="Calibri" w:cs="Arial"/>
          <w:b/>
          <w:sz w:val="22"/>
          <w:szCs w:val="22"/>
        </w:rPr>
        <w:t>.</w:t>
      </w:r>
    </w:p>
    <w:p w14:paraId="38BAD9A7" w14:textId="77777777" w:rsidR="00E91CF7" w:rsidRDefault="00E91CF7" w:rsidP="00E91CF7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Licenční odměny </w:t>
      </w:r>
      <w:r w:rsidRPr="005A6A9D">
        <w:rPr>
          <w:rFonts w:ascii="Calibri" w:hAnsi="Calibri" w:cs="Arial"/>
          <w:sz w:val="22"/>
          <w:szCs w:val="22"/>
        </w:rPr>
        <w:t>a uměleck</w:t>
      </w:r>
      <w:r>
        <w:rPr>
          <w:rFonts w:ascii="Calibri" w:hAnsi="Calibri" w:cs="Arial"/>
          <w:sz w:val="22"/>
          <w:szCs w:val="22"/>
        </w:rPr>
        <w:t>á</w:t>
      </w:r>
      <w:r w:rsidRPr="005A6A9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 hudební </w:t>
      </w:r>
      <w:r w:rsidRPr="005A6A9D">
        <w:rPr>
          <w:rFonts w:ascii="Calibri" w:hAnsi="Calibri" w:cs="Arial"/>
          <w:sz w:val="22"/>
          <w:szCs w:val="22"/>
        </w:rPr>
        <w:t>práva jsou zahrnuty v </w:t>
      </w:r>
      <w:r>
        <w:rPr>
          <w:rFonts w:ascii="Calibri" w:hAnsi="Calibri" w:cs="Arial"/>
          <w:sz w:val="22"/>
          <w:szCs w:val="22"/>
        </w:rPr>
        <w:t>odměně</w:t>
      </w:r>
      <w:r w:rsidRPr="005A6A9D">
        <w:rPr>
          <w:rFonts w:ascii="Calibri" w:hAnsi="Calibri" w:cs="Arial"/>
          <w:sz w:val="22"/>
          <w:szCs w:val="22"/>
        </w:rPr>
        <w:t xml:space="preserve"> za představení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521F30EF" w14:textId="421DA911" w:rsidR="00C82A88" w:rsidRDefault="00C82A88" w:rsidP="00C82A88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CB6D21">
        <w:rPr>
          <w:rFonts w:ascii="Calibri" w:hAnsi="Calibri" w:cs="Arial"/>
          <w:sz w:val="22"/>
          <w:szCs w:val="22"/>
        </w:rPr>
        <w:t>Zdanění bude provedeno v souladu s platnými předpisy ČR, resp. na základě příslušných ustanovení smlouvy o zamezení dvojího zdanění, uzavřené mezi ČR a</w:t>
      </w:r>
      <w:r w:rsidR="00536804">
        <w:rPr>
          <w:rFonts w:ascii="Calibri" w:hAnsi="Calibri" w:cs="Arial"/>
          <w:sz w:val="22"/>
          <w:szCs w:val="22"/>
        </w:rPr>
        <w:t xml:space="preserve"> Slovenskem.</w:t>
      </w:r>
      <w:r w:rsidRPr="00CB6D21">
        <w:rPr>
          <w:rFonts w:ascii="Calibri" w:hAnsi="Calibri" w:cs="Arial"/>
          <w:sz w:val="22"/>
          <w:szCs w:val="22"/>
        </w:rPr>
        <w:t xml:space="preserve"> </w:t>
      </w:r>
    </w:p>
    <w:p w14:paraId="459381E1" w14:textId="340C5D34" w:rsidR="00AB79D8" w:rsidRPr="005578F5" w:rsidRDefault="00C82A88" w:rsidP="00AB79D8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CB6D21">
        <w:rPr>
          <w:rFonts w:ascii="Calibri" w:hAnsi="Calibri" w:cs="Arial"/>
          <w:sz w:val="22"/>
          <w:szCs w:val="22"/>
        </w:rPr>
        <w:t xml:space="preserve">Smluvní cena za vystoupení dle Čl. II, bod 2. bude uhrazena po provedení vystoupení na základě faktury, vystavené </w:t>
      </w:r>
      <w:r w:rsidR="001B47A5">
        <w:rPr>
          <w:rFonts w:ascii="Calibri" w:hAnsi="Calibri" w:cs="Arial"/>
          <w:sz w:val="22"/>
          <w:szCs w:val="22"/>
        </w:rPr>
        <w:t>ÚČINKUJÍCÍM</w:t>
      </w:r>
      <w:r w:rsidRPr="00CB6D21">
        <w:rPr>
          <w:rFonts w:ascii="Calibri" w:hAnsi="Calibri" w:cs="Arial"/>
          <w:sz w:val="22"/>
          <w:szCs w:val="22"/>
        </w:rPr>
        <w:t xml:space="preserve">, se splatností 14 dnů ode dne doručení faktury </w:t>
      </w:r>
      <w:r w:rsidR="001B47A5">
        <w:rPr>
          <w:rFonts w:ascii="Calibri" w:hAnsi="Calibri" w:cs="Arial"/>
          <w:sz w:val="22"/>
          <w:szCs w:val="22"/>
        </w:rPr>
        <w:t>POŘADATELI</w:t>
      </w:r>
      <w:r w:rsidRPr="00CB6D21">
        <w:rPr>
          <w:rFonts w:ascii="Calibri" w:hAnsi="Calibri" w:cs="Arial"/>
          <w:sz w:val="22"/>
          <w:szCs w:val="22"/>
        </w:rPr>
        <w:t>, na účet uvede</w:t>
      </w:r>
      <w:r w:rsidR="00AB79D8">
        <w:rPr>
          <w:rFonts w:ascii="Calibri" w:hAnsi="Calibri" w:cs="Arial"/>
          <w:sz w:val="22"/>
          <w:szCs w:val="22"/>
        </w:rPr>
        <w:t xml:space="preserve">ný v záhlaví této smlouvy, </w:t>
      </w:r>
      <w:r w:rsidR="00AB79D8" w:rsidRPr="005578F5">
        <w:rPr>
          <w:rFonts w:ascii="Calibri" w:hAnsi="Calibri" w:cs="Arial"/>
          <w:sz w:val="22"/>
          <w:szCs w:val="22"/>
        </w:rPr>
        <w:t>nejdříve však následující pracovní d</w:t>
      </w:r>
      <w:r w:rsidR="00535171">
        <w:rPr>
          <w:rFonts w:ascii="Calibri" w:hAnsi="Calibri" w:cs="Arial"/>
          <w:sz w:val="22"/>
          <w:szCs w:val="22"/>
        </w:rPr>
        <w:t xml:space="preserve">en po nabytí účinnosti smlouvy a dodání platného daňového domicilu. </w:t>
      </w:r>
    </w:p>
    <w:p w14:paraId="07A62A4B" w14:textId="77777777" w:rsidR="00C82A88" w:rsidRPr="005A6A9D" w:rsidRDefault="00C82A88" w:rsidP="00C82A88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5C23A2">
        <w:rPr>
          <w:rFonts w:ascii="Calibri" w:hAnsi="Calibri" w:cs="Arial"/>
          <w:sz w:val="22"/>
          <w:szCs w:val="22"/>
        </w:rPr>
        <w:t>Obě strany se dohodly na aplikaci bankovních poplatků SHA</w:t>
      </w:r>
      <w:r w:rsidRPr="005A6A9D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5A6A9D">
        <w:rPr>
          <w:rFonts w:ascii="Calibri" w:hAnsi="Calibri" w:cs="Arial"/>
          <w:sz w:val="22"/>
          <w:szCs w:val="22"/>
        </w:rPr>
        <w:t>shared</w:t>
      </w:r>
      <w:proofErr w:type="spellEnd"/>
      <w:r w:rsidRPr="005A6A9D">
        <w:rPr>
          <w:rFonts w:ascii="Calibri" w:hAnsi="Calibri" w:cs="Arial"/>
          <w:sz w:val="22"/>
          <w:szCs w:val="22"/>
        </w:rPr>
        <w:t xml:space="preserve">) na veškeré platby z této smlouvy, provedené na účty mimo území ČR. </w:t>
      </w:r>
    </w:p>
    <w:p w14:paraId="0CB1362C" w14:textId="77777777" w:rsidR="00C82A88" w:rsidRPr="00527816" w:rsidRDefault="00C82A88" w:rsidP="00C82A88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POŘADATEL </w:t>
      </w:r>
      <w:r w:rsidRPr="00527816">
        <w:rPr>
          <w:rFonts w:ascii="Calibri" w:hAnsi="Calibri" w:cs="Arial"/>
          <w:sz w:val="22"/>
          <w:szCs w:val="22"/>
        </w:rPr>
        <w:t xml:space="preserve">se zavazuje uhradit z brutto odměn dle této smlouvy, nad jejich rámec, případnou DPH ve výši sazby, platné k datu uskutečnění zdanitelného plnění. </w:t>
      </w:r>
    </w:p>
    <w:p w14:paraId="0577EEEF" w14:textId="77777777" w:rsidR="00C82A88" w:rsidRDefault="00C82A88" w:rsidP="00C82A88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ÚČINKUJÍCÍ doloží při podpisu smlouvy</w:t>
      </w:r>
      <w:r w:rsidRPr="00712B74">
        <w:rPr>
          <w:rFonts w:ascii="Calibri" w:hAnsi="Calibri" w:cs="Arial"/>
          <w:sz w:val="22"/>
          <w:szCs w:val="22"/>
        </w:rPr>
        <w:t>, že je subvencovanou institucí, která nebyla zřízena za účelem podnikání.</w:t>
      </w:r>
    </w:p>
    <w:p w14:paraId="49DD5707" w14:textId="77777777" w:rsidR="00824BB6" w:rsidRDefault="00824BB6" w:rsidP="00824BB6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ÚČINKUJÍCÍ</w:t>
      </w:r>
      <w:r w:rsidRPr="00527816">
        <w:rPr>
          <w:rFonts w:ascii="Calibri" w:hAnsi="Calibri" w:cs="Arial"/>
          <w:sz w:val="22"/>
          <w:szCs w:val="22"/>
        </w:rPr>
        <w:t xml:space="preserve"> předá pořadateli při podpisu smlouvy potvrzení o daňovém domicilu.</w:t>
      </w:r>
    </w:p>
    <w:p w14:paraId="2EFF8295" w14:textId="2BAE5E6D" w:rsidR="00EE6130" w:rsidRPr="00F40CC3" w:rsidRDefault="00C82A88" w:rsidP="00F40CC3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F40CC3">
        <w:rPr>
          <w:rFonts w:ascii="Calibri" w:hAnsi="Calibri" w:cs="Arial"/>
          <w:sz w:val="22"/>
          <w:szCs w:val="22"/>
        </w:rPr>
        <w:t xml:space="preserve">Tržby za vystoupení náleží </w:t>
      </w:r>
      <w:r w:rsidR="001C3A5A">
        <w:rPr>
          <w:rFonts w:ascii="Calibri" w:hAnsi="Calibri" w:cs="Arial"/>
          <w:sz w:val="22"/>
          <w:szCs w:val="22"/>
        </w:rPr>
        <w:t>POŘADATELI</w:t>
      </w:r>
      <w:r w:rsidRPr="00F40CC3">
        <w:rPr>
          <w:rFonts w:ascii="Calibri" w:hAnsi="Calibri" w:cs="Arial"/>
          <w:sz w:val="22"/>
          <w:szCs w:val="22"/>
        </w:rPr>
        <w:t>.</w:t>
      </w:r>
    </w:p>
    <w:p w14:paraId="10A6162F" w14:textId="77777777" w:rsidR="00E00E6C" w:rsidRDefault="00E00E6C" w:rsidP="00D73DB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62ED36B" w14:textId="5F443128" w:rsidR="00A04B17" w:rsidRPr="003E4AAF" w:rsidRDefault="00A04B17" w:rsidP="00E00E6C">
      <w:pPr>
        <w:pStyle w:val="Odstavecseseznamem"/>
        <w:numPr>
          <w:ilvl w:val="0"/>
          <w:numId w:val="19"/>
        </w:numPr>
        <w:jc w:val="center"/>
        <w:rPr>
          <w:rFonts w:ascii="Calibri" w:hAnsi="Calibri"/>
          <w:b/>
          <w:bCs/>
          <w:sz w:val="22"/>
          <w:szCs w:val="22"/>
        </w:rPr>
      </w:pPr>
      <w:r w:rsidRPr="00E00E6C">
        <w:rPr>
          <w:rFonts w:ascii="Calibri" w:hAnsi="Calibri" w:cs="Arial"/>
          <w:b/>
          <w:bCs/>
          <w:sz w:val="22"/>
          <w:szCs w:val="22"/>
        </w:rPr>
        <w:t>Povinnosti</w:t>
      </w:r>
      <w:r w:rsidRPr="003E4AAF">
        <w:rPr>
          <w:rFonts w:ascii="Calibri" w:hAnsi="Calibri"/>
          <w:b/>
          <w:bCs/>
          <w:sz w:val="22"/>
          <w:szCs w:val="22"/>
        </w:rPr>
        <w:t xml:space="preserve"> smluvních stran</w:t>
      </w:r>
    </w:p>
    <w:p w14:paraId="0D71800C" w14:textId="77777777" w:rsidR="00A04B17" w:rsidRPr="00083728" w:rsidRDefault="00A04B17" w:rsidP="00D73DB0">
      <w:pPr>
        <w:numPr>
          <w:ilvl w:val="0"/>
          <w:numId w:val="1"/>
        </w:numPr>
        <w:rPr>
          <w:rFonts w:ascii="Calibri" w:hAnsi="Calibri"/>
          <w:b/>
          <w:sz w:val="22"/>
          <w:szCs w:val="22"/>
          <w:u w:val="single"/>
        </w:rPr>
      </w:pPr>
      <w:r w:rsidRPr="00083728">
        <w:rPr>
          <w:rFonts w:ascii="Calibri" w:hAnsi="Calibri"/>
          <w:b/>
          <w:sz w:val="22"/>
          <w:szCs w:val="22"/>
          <w:u w:val="single"/>
        </w:rPr>
        <w:t>Povinnosti POŘADATELE:</w:t>
      </w:r>
    </w:p>
    <w:p w14:paraId="2C4C4AA0" w14:textId="5DA29CAF" w:rsidR="00BB1C64" w:rsidRDefault="008B00F6" w:rsidP="00A62509">
      <w:pPr>
        <w:pStyle w:val="Odstavecseseznamem"/>
        <w:numPr>
          <w:ilvl w:val="0"/>
          <w:numId w:val="6"/>
        </w:numPr>
        <w:contextualSpacing/>
        <w:jc w:val="both"/>
        <w:rPr>
          <w:rFonts w:ascii="Calibri" w:hAnsi="Calibri"/>
          <w:sz w:val="22"/>
          <w:szCs w:val="22"/>
        </w:rPr>
      </w:pPr>
      <w:r w:rsidRPr="00E15C05">
        <w:rPr>
          <w:rFonts w:ascii="Calibri" w:hAnsi="Calibri"/>
          <w:sz w:val="22"/>
          <w:szCs w:val="22"/>
        </w:rPr>
        <w:t>POŘADATEL zajistí</w:t>
      </w:r>
      <w:r w:rsidR="00BB1C64">
        <w:rPr>
          <w:rFonts w:ascii="Calibri" w:hAnsi="Calibri"/>
          <w:sz w:val="22"/>
          <w:szCs w:val="22"/>
        </w:rPr>
        <w:t>:</w:t>
      </w:r>
    </w:p>
    <w:p w14:paraId="29738F46" w14:textId="5C139B20" w:rsidR="008B00F6" w:rsidRPr="003E4AAF" w:rsidRDefault="008B00F6" w:rsidP="00BB1C64">
      <w:pPr>
        <w:numPr>
          <w:ilvl w:val="0"/>
          <w:numId w:val="3"/>
        </w:numPr>
        <w:overflowPunct w:val="0"/>
        <w:jc w:val="both"/>
        <w:textAlignment w:val="baseline"/>
        <w:rPr>
          <w:rFonts w:ascii="Calibri" w:hAnsi="Calibri"/>
          <w:sz w:val="22"/>
          <w:szCs w:val="22"/>
        </w:rPr>
      </w:pPr>
      <w:r w:rsidRPr="003E4AAF">
        <w:rPr>
          <w:rFonts w:ascii="Calibri" w:hAnsi="Calibri"/>
          <w:sz w:val="22"/>
          <w:szCs w:val="22"/>
        </w:rPr>
        <w:t xml:space="preserve">prostor schopný produkce, včetně jeviště a šaten,           </w:t>
      </w:r>
    </w:p>
    <w:p w14:paraId="73BF0DC8" w14:textId="15936319" w:rsidR="008B00F6" w:rsidRPr="003E4AAF" w:rsidRDefault="008B00F6" w:rsidP="008B00F6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zabezpeč</w:t>
      </w:r>
      <w:r w:rsidR="00805005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požadavků osvětlení/</w:t>
      </w:r>
      <w:r w:rsidRPr="003E4AAF">
        <w:rPr>
          <w:rFonts w:ascii="Calibri" w:hAnsi="Calibri"/>
          <w:sz w:val="22"/>
          <w:szCs w:val="22"/>
        </w:rPr>
        <w:t xml:space="preserve">jevištní techniky divadla, v souladu s technickými </w:t>
      </w:r>
      <w:r>
        <w:rPr>
          <w:rFonts w:ascii="Calibri" w:hAnsi="Calibri"/>
          <w:sz w:val="22"/>
          <w:szCs w:val="22"/>
        </w:rPr>
        <w:br/>
      </w:r>
      <w:r w:rsidRPr="003E4AAF">
        <w:rPr>
          <w:rFonts w:ascii="Calibri" w:hAnsi="Calibri"/>
          <w:sz w:val="22"/>
          <w:szCs w:val="22"/>
        </w:rPr>
        <w:t>a technologickými možnostmi POŘADATELE</w:t>
      </w:r>
      <w:r>
        <w:rPr>
          <w:rFonts w:ascii="Calibri" w:hAnsi="Calibri"/>
          <w:sz w:val="22"/>
          <w:szCs w:val="22"/>
        </w:rPr>
        <w:t>,</w:t>
      </w:r>
    </w:p>
    <w:p w14:paraId="0380B5AF" w14:textId="014168D2" w:rsidR="008B00F6" w:rsidRDefault="008B00F6" w:rsidP="008B00F6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poskytne</w:t>
      </w:r>
      <w:r w:rsidRPr="003E4AAF">
        <w:rPr>
          <w:rFonts w:ascii="Calibri" w:hAnsi="Calibri"/>
          <w:sz w:val="22"/>
          <w:szCs w:val="22"/>
        </w:rPr>
        <w:t xml:space="preserve"> </w:t>
      </w:r>
      <w:r w:rsidR="00805005">
        <w:rPr>
          <w:rFonts w:ascii="Calibri" w:hAnsi="Calibri"/>
          <w:sz w:val="22"/>
          <w:szCs w:val="22"/>
        </w:rPr>
        <w:t>potřebný počet</w:t>
      </w:r>
      <w:r w:rsidRPr="003E4AAF">
        <w:rPr>
          <w:rFonts w:ascii="Calibri" w:hAnsi="Calibri"/>
          <w:sz w:val="22"/>
          <w:szCs w:val="22"/>
        </w:rPr>
        <w:t xml:space="preserve"> osob pro obsluhu jevištní techniky,   </w:t>
      </w:r>
    </w:p>
    <w:p w14:paraId="6ADB4BF0" w14:textId="613E9FBC" w:rsidR="003463EF" w:rsidRDefault="003463EF" w:rsidP="003463EF">
      <w:pPr>
        <w:pStyle w:val="Odstavecseseznamem"/>
        <w:numPr>
          <w:ilvl w:val="0"/>
          <w:numId w:val="6"/>
        </w:numPr>
        <w:contextualSpacing/>
        <w:jc w:val="both"/>
        <w:rPr>
          <w:rFonts w:ascii="Calibri" w:hAnsi="Calibri"/>
          <w:sz w:val="22"/>
          <w:szCs w:val="22"/>
        </w:rPr>
      </w:pPr>
      <w:r w:rsidRPr="00EE7AAC">
        <w:rPr>
          <w:rFonts w:ascii="Calibri" w:hAnsi="Calibri"/>
          <w:sz w:val="22"/>
          <w:szCs w:val="22"/>
        </w:rPr>
        <w:t>POŘADATEL zajistí ubytování v</w:t>
      </w:r>
      <w:r w:rsidR="00DE598D">
        <w:rPr>
          <w:rFonts w:ascii="Calibri" w:hAnsi="Calibri"/>
          <w:sz w:val="22"/>
          <w:szCs w:val="22"/>
        </w:rPr>
        <w:t> divadelním apartmánu</w:t>
      </w:r>
      <w:r w:rsidR="00BB1C64" w:rsidRPr="00EE7AAC">
        <w:rPr>
          <w:rFonts w:ascii="Calibri" w:hAnsi="Calibri"/>
          <w:sz w:val="22"/>
          <w:szCs w:val="22"/>
        </w:rPr>
        <w:t xml:space="preserve"> </w:t>
      </w:r>
      <w:r w:rsidR="00DE598D">
        <w:rPr>
          <w:rStyle w:val="hps"/>
          <w:rFonts w:asciiTheme="minorHAnsi" w:hAnsiTheme="minorHAnsi" w:cs="Arial"/>
          <w:sz w:val="22"/>
          <w:szCs w:val="22"/>
        </w:rPr>
        <w:t>na adrese Kobližná 10</w:t>
      </w:r>
      <w:r w:rsidR="00A05D75" w:rsidRPr="00EE7AAC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="00BB2BFD" w:rsidRPr="00EE7AAC">
        <w:rPr>
          <w:rStyle w:val="hps"/>
          <w:rFonts w:asciiTheme="minorHAnsi" w:hAnsiTheme="minorHAnsi" w:cs="Arial"/>
          <w:sz w:val="22"/>
          <w:szCs w:val="22"/>
        </w:rPr>
        <w:t>(</w:t>
      </w:r>
      <w:r w:rsidR="00DE598D">
        <w:rPr>
          <w:rStyle w:val="hps"/>
          <w:rFonts w:asciiTheme="minorHAnsi" w:hAnsiTheme="minorHAnsi" w:cs="Arial"/>
          <w:sz w:val="22"/>
          <w:szCs w:val="22"/>
        </w:rPr>
        <w:t>A)</w:t>
      </w:r>
      <w:r w:rsidRPr="00EE7AAC">
        <w:rPr>
          <w:rFonts w:ascii="Calibri" w:hAnsi="Calibri"/>
          <w:sz w:val="22"/>
          <w:szCs w:val="22"/>
        </w:rPr>
        <w:t xml:space="preserve"> od</w:t>
      </w:r>
      <w:r w:rsidR="00EE7AAC" w:rsidRPr="00EE7AAC">
        <w:rPr>
          <w:rFonts w:ascii="Calibri" w:hAnsi="Calibri"/>
          <w:sz w:val="22"/>
          <w:szCs w:val="22"/>
        </w:rPr>
        <w:t xml:space="preserve"> 11. do 12. října 2023</w:t>
      </w:r>
      <w:r w:rsidR="00DE598D">
        <w:rPr>
          <w:rFonts w:ascii="Calibri" w:hAnsi="Calibri"/>
          <w:sz w:val="22"/>
          <w:szCs w:val="22"/>
        </w:rPr>
        <w:t>. Účinkující souhlasí, že výsledná částka mu bude sražena z honoráře.</w:t>
      </w:r>
    </w:p>
    <w:p w14:paraId="1C224CE3" w14:textId="44131070" w:rsidR="008D5D63" w:rsidRPr="00A05D75" w:rsidRDefault="008D5D63" w:rsidP="003463EF">
      <w:pPr>
        <w:pStyle w:val="Odstavecseseznamem"/>
        <w:numPr>
          <w:ilvl w:val="0"/>
          <w:numId w:val="6"/>
        </w:num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POŘADATEL zajistí jedno parkovací místo pro osobní automobil u Janáčkova divadla od 11. do 12. října 2023.</w:t>
      </w:r>
    </w:p>
    <w:p w14:paraId="1848DC20" w14:textId="7E936740" w:rsidR="00A04B17" w:rsidRDefault="00A04B17" w:rsidP="00D73DB0">
      <w:pPr>
        <w:pStyle w:val="Odstavecseseznamem"/>
        <w:numPr>
          <w:ilvl w:val="0"/>
          <w:numId w:val="6"/>
        </w:numPr>
        <w:contextualSpacing/>
        <w:jc w:val="both"/>
        <w:rPr>
          <w:rFonts w:ascii="Calibri" w:hAnsi="Calibri"/>
          <w:sz w:val="22"/>
          <w:szCs w:val="22"/>
        </w:rPr>
      </w:pPr>
      <w:r w:rsidRPr="00E15C05">
        <w:rPr>
          <w:rFonts w:ascii="Calibri" w:hAnsi="Calibri"/>
          <w:sz w:val="22"/>
          <w:szCs w:val="22"/>
        </w:rPr>
        <w:t>POŘADATEL</w:t>
      </w:r>
      <w:r w:rsidRPr="00652F65">
        <w:rPr>
          <w:rFonts w:ascii="Calibri" w:hAnsi="Calibri"/>
          <w:sz w:val="22"/>
          <w:szCs w:val="22"/>
        </w:rPr>
        <w:t xml:space="preserve"> se zavazuje provést </w:t>
      </w:r>
      <w:r>
        <w:rPr>
          <w:rFonts w:ascii="Calibri" w:hAnsi="Calibri"/>
          <w:sz w:val="22"/>
          <w:szCs w:val="22"/>
        </w:rPr>
        <w:t>propagaci</w:t>
      </w:r>
      <w:r w:rsidRPr="00652F65">
        <w:rPr>
          <w:rFonts w:ascii="Calibri" w:hAnsi="Calibri"/>
          <w:sz w:val="22"/>
          <w:szCs w:val="22"/>
        </w:rPr>
        <w:t xml:space="preserve"> výše uvedeného </w:t>
      </w:r>
      <w:r w:rsidR="00FE0EAC">
        <w:rPr>
          <w:rFonts w:ascii="Calibri" w:hAnsi="Calibri"/>
          <w:sz w:val="22"/>
          <w:szCs w:val="22"/>
        </w:rPr>
        <w:t>gala</w:t>
      </w:r>
      <w:r w:rsidR="00B163DD">
        <w:rPr>
          <w:rFonts w:ascii="Calibri" w:hAnsi="Calibri"/>
          <w:sz w:val="22"/>
          <w:szCs w:val="22"/>
        </w:rPr>
        <w:t xml:space="preserve"> představení</w:t>
      </w:r>
      <w:r w:rsidRPr="00652F65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ÚČINKUJÍCÍ co nejdříve poskytne</w:t>
      </w:r>
      <w:r w:rsidRPr="00652F65">
        <w:rPr>
          <w:rFonts w:ascii="Calibri" w:hAnsi="Calibri"/>
          <w:sz w:val="22"/>
          <w:szCs w:val="22"/>
        </w:rPr>
        <w:t xml:space="preserve"> materiály, které mají být použity </w:t>
      </w:r>
      <w:r>
        <w:rPr>
          <w:rFonts w:ascii="Calibri" w:hAnsi="Calibri"/>
          <w:sz w:val="22"/>
          <w:szCs w:val="22"/>
        </w:rPr>
        <w:t xml:space="preserve">pro tyto účely. </w:t>
      </w:r>
    </w:p>
    <w:p w14:paraId="3E316ED9" w14:textId="6069D6B6" w:rsidR="00A04B17" w:rsidRDefault="00A04B17" w:rsidP="00D73DB0">
      <w:pPr>
        <w:pStyle w:val="Odstavecseseznamem"/>
        <w:numPr>
          <w:ilvl w:val="0"/>
          <w:numId w:val="6"/>
        </w:numPr>
        <w:contextualSpacing/>
        <w:jc w:val="both"/>
        <w:rPr>
          <w:rFonts w:ascii="Calibri" w:hAnsi="Calibri"/>
          <w:sz w:val="22"/>
          <w:szCs w:val="22"/>
        </w:rPr>
      </w:pPr>
      <w:r w:rsidRPr="00E15C05">
        <w:rPr>
          <w:rFonts w:ascii="Calibri" w:hAnsi="Calibri"/>
          <w:sz w:val="22"/>
          <w:szCs w:val="22"/>
        </w:rPr>
        <w:t>POŘADATEL</w:t>
      </w:r>
      <w:r w:rsidRPr="00D22623">
        <w:rPr>
          <w:rFonts w:ascii="Calibri" w:hAnsi="Calibri"/>
          <w:sz w:val="22"/>
          <w:szCs w:val="22"/>
        </w:rPr>
        <w:t xml:space="preserve"> si vyhrazuje právo </w:t>
      </w:r>
      <w:r>
        <w:rPr>
          <w:rFonts w:ascii="Calibri" w:hAnsi="Calibri"/>
          <w:sz w:val="22"/>
          <w:szCs w:val="22"/>
        </w:rPr>
        <w:t>použít k</w:t>
      </w:r>
      <w:r w:rsidR="00B163DD">
        <w:rPr>
          <w:rFonts w:ascii="Calibri" w:hAnsi="Calibri"/>
          <w:sz w:val="22"/>
          <w:szCs w:val="22"/>
        </w:rPr>
        <w:t> </w:t>
      </w:r>
      <w:r w:rsidRPr="00D22623">
        <w:rPr>
          <w:rFonts w:ascii="Calibri" w:hAnsi="Calibri"/>
          <w:sz w:val="22"/>
          <w:szCs w:val="22"/>
        </w:rPr>
        <w:t>propagaci</w:t>
      </w:r>
      <w:r w:rsidR="00B163DD">
        <w:rPr>
          <w:rFonts w:ascii="Calibri" w:hAnsi="Calibri"/>
          <w:sz w:val="22"/>
          <w:szCs w:val="22"/>
        </w:rPr>
        <w:t xml:space="preserve"> gala představení</w:t>
      </w:r>
      <w:r w:rsidRPr="00D22623">
        <w:rPr>
          <w:rFonts w:ascii="Calibri" w:hAnsi="Calibri"/>
          <w:sz w:val="22"/>
          <w:szCs w:val="22"/>
        </w:rPr>
        <w:t xml:space="preserve"> svůj vlastní vizuální styl. Všechny propagační materiál</w:t>
      </w:r>
      <w:r>
        <w:rPr>
          <w:rFonts w:ascii="Calibri" w:hAnsi="Calibri"/>
          <w:sz w:val="22"/>
          <w:szCs w:val="22"/>
        </w:rPr>
        <w:t xml:space="preserve">y budou zaslány ÚČINKUJÍCÍMU před </w:t>
      </w:r>
      <w:r w:rsidRPr="00D22623">
        <w:rPr>
          <w:rFonts w:ascii="Calibri" w:hAnsi="Calibri"/>
          <w:sz w:val="22"/>
          <w:szCs w:val="22"/>
        </w:rPr>
        <w:t>zveřejněním</w:t>
      </w:r>
      <w:r>
        <w:rPr>
          <w:rFonts w:ascii="Calibri" w:hAnsi="Calibri"/>
          <w:sz w:val="22"/>
          <w:szCs w:val="22"/>
        </w:rPr>
        <w:t xml:space="preserve"> ke schválení</w:t>
      </w:r>
      <w:r w:rsidRPr="00D22623">
        <w:rPr>
          <w:rFonts w:ascii="Calibri" w:hAnsi="Calibri"/>
          <w:sz w:val="22"/>
          <w:szCs w:val="22"/>
        </w:rPr>
        <w:t>.</w:t>
      </w:r>
    </w:p>
    <w:p w14:paraId="4C264D3F" w14:textId="77777777" w:rsidR="00A04B17" w:rsidRPr="00083728" w:rsidRDefault="00A04B17" w:rsidP="00D73DB0">
      <w:pPr>
        <w:numPr>
          <w:ilvl w:val="0"/>
          <w:numId w:val="1"/>
        </w:numPr>
        <w:spacing w:before="120"/>
        <w:rPr>
          <w:rFonts w:ascii="Calibri" w:hAnsi="Calibri"/>
          <w:b/>
          <w:sz w:val="22"/>
          <w:szCs w:val="22"/>
        </w:rPr>
      </w:pPr>
      <w:r w:rsidRPr="00083728">
        <w:rPr>
          <w:rFonts w:ascii="Calibri" w:hAnsi="Calibri"/>
          <w:b/>
          <w:sz w:val="22"/>
          <w:szCs w:val="22"/>
          <w:u w:val="single"/>
        </w:rPr>
        <w:t xml:space="preserve">Povinnosti </w:t>
      </w:r>
      <w:r>
        <w:rPr>
          <w:rFonts w:ascii="Calibri" w:hAnsi="Calibri"/>
          <w:b/>
          <w:sz w:val="22"/>
          <w:szCs w:val="22"/>
          <w:u w:val="single"/>
        </w:rPr>
        <w:t>ÚČINKUJÍCÍHO</w:t>
      </w:r>
      <w:r w:rsidRPr="00083728">
        <w:rPr>
          <w:rFonts w:ascii="Calibri" w:hAnsi="Calibri"/>
          <w:b/>
          <w:sz w:val="22"/>
          <w:szCs w:val="22"/>
        </w:rPr>
        <w:t>:</w:t>
      </w:r>
    </w:p>
    <w:p w14:paraId="746E455F" w14:textId="56E33D8D" w:rsidR="00A04B17" w:rsidRDefault="00A04B17" w:rsidP="00D73DB0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ÚČINKUJÍCÍ</w:t>
      </w:r>
      <w:r w:rsidRPr="003E4AAF">
        <w:rPr>
          <w:rFonts w:ascii="Calibri" w:hAnsi="Calibri"/>
          <w:sz w:val="22"/>
          <w:szCs w:val="22"/>
        </w:rPr>
        <w:t xml:space="preserve"> se zavazuje provést </w:t>
      </w:r>
      <w:r w:rsidR="00B163DD">
        <w:rPr>
          <w:rFonts w:ascii="Calibri" w:hAnsi="Calibri"/>
          <w:sz w:val="22"/>
          <w:szCs w:val="22"/>
        </w:rPr>
        <w:t xml:space="preserve">představení </w:t>
      </w:r>
      <w:r w:rsidRPr="003E4AAF">
        <w:rPr>
          <w:rFonts w:ascii="Calibri" w:hAnsi="Calibri"/>
          <w:sz w:val="22"/>
          <w:szCs w:val="22"/>
        </w:rPr>
        <w:t>v dohodnutém termínu a v plné umělecké a technické úrovni, odpovídající možnostem vybavení v místě konání představení dle čl. I. smlouvy.</w:t>
      </w:r>
    </w:p>
    <w:p w14:paraId="45684566" w14:textId="7C552D22" w:rsidR="00A04B17" w:rsidRDefault="00A04B17" w:rsidP="00D73DB0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ÚČINKUJÍCÍ je povinen</w:t>
      </w:r>
      <w:r w:rsidRPr="003E4AAF">
        <w:rPr>
          <w:rFonts w:ascii="Calibri" w:hAnsi="Calibri"/>
          <w:snapToGrid w:val="0"/>
          <w:sz w:val="22"/>
          <w:szCs w:val="22"/>
        </w:rPr>
        <w:t xml:space="preserve"> dbát na bezpečnost </w:t>
      </w:r>
      <w:r w:rsidRPr="00E021A2">
        <w:rPr>
          <w:rFonts w:ascii="Calibri" w:hAnsi="Calibri"/>
          <w:snapToGrid w:val="0"/>
          <w:sz w:val="22"/>
          <w:szCs w:val="22"/>
        </w:rPr>
        <w:t>věcí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3E4AAF">
        <w:rPr>
          <w:rFonts w:ascii="Calibri" w:hAnsi="Calibri"/>
          <w:snapToGrid w:val="0"/>
          <w:sz w:val="22"/>
          <w:szCs w:val="22"/>
        </w:rPr>
        <w:t xml:space="preserve">a ostatních zařízení, které budou v souvislosti </w:t>
      </w:r>
      <w:r w:rsidR="008B00F6">
        <w:rPr>
          <w:rFonts w:ascii="Calibri" w:hAnsi="Calibri"/>
          <w:snapToGrid w:val="0"/>
          <w:sz w:val="22"/>
          <w:szCs w:val="22"/>
        </w:rPr>
        <w:t>s</w:t>
      </w:r>
      <w:r w:rsidRPr="003E4AAF">
        <w:rPr>
          <w:rFonts w:ascii="Calibri" w:hAnsi="Calibri"/>
          <w:snapToGrid w:val="0"/>
          <w:sz w:val="22"/>
          <w:szCs w:val="22"/>
        </w:rPr>
        <w:t xml:space="preserve"> představení</w:t>
      </w:r>
      <w:r w:rsidR="00B163DD">
        <w:rPr>
          <w:rFonts w:ascii="Calibri" w:hAnsi="Calibri"/>
          <w:snapToGrid w:val="0"/>
          <w:sz w:val="22"/>
          <w:szCs w:val="22"/>
        </w:rPr>
        <w:t>m</w:t>
      </w:r>
      <w:r w:rsidRPr="003E4AAF">
        <w:rPr>
          <w:rFonts w:ascii="Calibri" w:hAnsi="Calibri"/>
          <w:snapToGrid w:val="0"/>
          <w:sz w:val="22"/>
          <w:szCs w:val="22"/>
        </w:rPr>
        <w:t xml:space="preserve"> přineseny do </w:t>
      </w:r>
      <w:r>
        <w:rPr>
          <w:rFonts w:ascii="Calibri" w:hAnsi="Calibri"/>
          <w:snapToGrid w:val="0"/>
          <w:sz w:val="22"/>
          <w:szCs w:val="22"/>
        </w:rPr>
        <w:t xml:space="preserve">prostor POŘADATELE, </w:t>
      </w:r>
      <w:r w:rsidRPr="003E4AAF">
        <w:rPr>
          <w:rFonts w:ascii="Calibri" w:hAnsi="Calibri"/>
          <w:snapToGrid w:val="0"/>
          <w:sz w:val="22"/>
          <w:szCs w:val="22"/>
        </w:rPr>
        <w:t xml:space="preserve">a bere na vědomí, že POŘADATEL nenese žádnou odpovědnost za případné škody na těchto věcech, </w:t>
      </w:r>
      <w:r w:rsidRPr="003E4AAF">
        <w:rPr>
          <w:rFonts w:ascii="Calibri" w:hAnsi="Calibri"/>
          <w:sz w:val="22"/>
          <w:szCs w:val="22"/>
        </w:rPr>
        <w:t>pokud tyto nebudou způsobeny v souvislosti s činností POŘADATELE</w:t>
      </w:r>
      <w:r w:rsidR="00EC1025">
        <w:rPr>
          <w:rFonts w:ascii="Calibri" w:hAnsi="Calibri"/>
          <w:sz w:val="22"/>
          <w:szCs w:val="22"/>
        </w:rPr>
        <w:t>.</w:t>
      </w:r>
    </w:p>
    <w:p w14:paraId="4C3B2582" w14:textId="61E802C2" w:rsidR="00A04B17" w:rsidRDefault="00A04B17" w:rsidP="00D73DB0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B2EAF">
        <w:rPr>
          <w:rFonts w:ascii="Calibri" w:hAnsi="Calibri"/>
          <w:sz w:val="22"/>
          <w:szCs w:val="22"/>
        </w:rPr>
        <w:t xml:space="preserve">ÚČINKUJÍCÍ se současně zavazuje zajistit prostřednictvím svého odpovědného pracovníka školení všech pracovníků a umělců </w:t>
      </w:r>
      <w:r w:rsidR="003041B0">
        <w:rPr>
          <w:rFonts w:ascii="Calibri" w:hAnsi="Calibri"/>
          <w:sz w:val="22"/>
          <w:szCs w:val="22"/>
        </w:rPr>
        <w:t>ÚČINKUJÍCÍHO</w:t>
      </w:r>
      <w:r w:rsidRPr="00BB2EAF">
        <w:rPr>
          <w:rFonts w:ascii="Calibri" w:hAnsi="Calibri"/>
          <w:sz w:val="22"/>
          <w:szCs w:val="22"/>
        </w:rPr>
        <w:t xml:space="preserve"> dle </w:t>
      </w:r>
      <w:r>
        <w:rPr>
          <w:rFonts w:ascii="Calibri" w:hAnsi="Calibri"/>
          <w:sz w:val="22"/>
          <w:szCs w:val="22"/>
        </w:rPr>
        <w:t>přílohy č. 1</w:t>
      </w:r>
      <w:r w:rsidRPr="00BB2EAF">
        <w:rPr>
          <w:rFonts w:ascii="Calibri" w:hAnsi="Calibri"/>
          <w:sz w:val="22"/>
          <w:szCs w:val="22"/>
        </w:rPr>
        <w:t xml:space="preserve">. Za tím účelem se </w:t>
      </w:r>
      <w:r>
        <w:rPr>
          <w:rFonts w:ascii="Calibri" w:hAnsi="Calibri"/>
          <w:sz w:val="22"/>
          <w:szCs w:val="22"/>
        </w:rPr>
        <w:t>stává Příloha č. 1</w:t>
      </w:r>
      <w:r w:rsidRPr="004F2934">
        <w:rPr>
          <w:rFonts w:ascii="Calibri" w:hAnsi="Calibri"/>
          <w:sz w:val="22"/>
          <w:szCs w:val="22"/>
        </w:rPr>
        <w:t xml:space="preserve"> „Školení požární ochrany a bezpečnosti práce pro hostující umělecké soubory“ nedílnou součástí této smlouvy.</w:t>
      </w:r>
    </w:p>
    <w:p w14:paraId="141AC2B2" w14:textId="39409D69" w:rsidR="00D92A6A" w:rsidRDefault="00D92A6A" w:rsidP="00D92A6A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Účinkující </w:t>
      </w:r>
      <w:r w:rsidRPr="00A43E4D">
        <w:rPr>
          <w:rFonts w:ascii="Calibri" w:hAnsi="Calibri"/>
          <w:sz w:val="22"/>
          <w:szCs w:val="22"/>
        </w:rPr>
        <w:t xml:space="preserve">se zavazuje zajistit, že všichni členové jeho souboru včetně technického personálu a externistů, podílejících se na hostování dle </w:t>
      </w:r>
      <w:r>
        <w:rPr>
          <w:rFonts w:ascii="Calibri" w:hAnsi="Calibri"/>
          <w:sz w:val="22"/>
          <w:szCs w:val="22"/>
        </w:rPr>
        <w:t>odst.</w:t>
      </w:r>
      <w:r w:rsidRPr="00A43E4D">
        <w:rPr>
          <w:rFonts w:ascii="Calibri" w:hAnsi="Calibri"/>
          <w:sz w:val="22"/>
          <w:szCs w:val="22"/>
        </w:rPr>
        <w:t xml:space="preserve"> 1 smlouvy, budou mít formulář A1, pla</w:t>
      </w:r>
      <w:r w:rsidR="00586C47">
        <w:rPr>
          <w:rFonts w:ascii="Calibri" w:hAnsi="Calibri"/>
          <w:sz w:val="22"/>
          <w:szCs w:val="22"/>
        </w:rPr>
        <w:t>tný v termínu a místě hostování.</w:t>
      </w:r>
    </w:p>
    <w:p w14:paraId="5D9C102E" w14:textId="4B604DED" w:rsidR="00865CB9" w:rsidRPr="000A6E98" w:rsidRDefault="00865CB9" w:rsidP="00865CB9">
      <w:pPr>
        <w:pStyle w:val="Zkladntex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0F7BBD">
        <w:rPr>
          <w:rFonts w:ascii="Calibri" w:hAnsi="Calibri"/>
          <w:color w:val="000000" w:themeColor="text1"/>
          <w:sz w:val="22"/>
          <w:szCs w:val="22"/>
        </w:rPr>
        <w:t xml:space="preserve">ÚČINKUJÍCÍ prohlašuje, že všechny osoby, které se podílejí na realizaci plnění dle této smlouvy, mají bydliště, resp. daňový domicil ve státech Evropské Unie, resp. státech, které mají s Českou republikou platnou a účinnou smlouvu o zamezení dvojímu zdanění nebo dohodu o výměně informací v daňových záležitostech nebo jsou smluvní stranou mnohostranné mezinárodní smlouvy o výměně informací v oblasti daně z příjmů, která je platná a účinná pro Českou republiku dle platného seznamu OECD dostupného na: </w:t>
      </w:r>
      <w:hyperlink r:id="rId7" w:history="1">
        <w:r w:rsidRPr="000F7BBD">
          <w:rPr>
            <w:rFonts w:ascii="Calibri" w:hAnsi="Calibri"/>
            <w:color w:val="000000" w:themeColor="text1"/>
            <w:sz w:val="22"/>
            <w:szCs w:val="22"/>
          </w:rPr>
          <w:t>http://www.oecd.org/tax/exchange-of-tax-information/Status_of_convention.pdf</w:t>
        </w:r>
      </w:hyperlink>
      <w:r w:rsidRPr="000F7BBD">
        <w:rPr>
          <w:rFonts w:ascii="Calibri" w:hAnsi="Calibri"/>
          <w:color w:val="000000" w:themeColor="text1"/>
          <w:sz w:val="22"/>
          <w:szCs w:val="22"/>
        </w:rPr>
        <w:t>.</w:t>
      </w:r>
    </w:p>
    <w:p w14:paraId="489A519E" w14:textId="4B88BF37" w:rsidR="000A6E98" w:rsidRPr="000A6E98" w:rsidRDefault="000A6E98" w:rsidP="000A6E98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952A7D">
        <w:rPr>
          <w:rFonts w:ascii="Calibri" w:hAnsi="Calibri"/>
          <w:sz w:val="22"/>
          <w:szCs w:val="22"/>
        </w:rPr>
        <w:t xml:space="preserve">ÚČINKUJÍCÍ souhlasí s použitím fotografií a audio/video záznamu (max. 3 min) z představení pro propagační a archivní účely bez poplatku. </w:t>
      </w:r>
    </w:p>
    <w:p w14:paraId="083AFDFA" w14:textId="2F4FC194" w:rsidR="00A04B17" w:rsidRPr="003E4AAF" w:rsidRDefault="00A04B17" w:rsidP="00D73DB0">
      <w:pPr>
        <w:rPr>
          <w:rFonts w:ascii="Calibri" w:hAnsi="Calibri"/>
          <w:b/>
          <w:sz w:val="22"/>
          <w:szCs w:val="22"/>
        </w:rPr>
      </w:pPr>
    </w:p>
    <w:p w14:paraId="5A2E0BF4" w14:textId="77777777" w:rsidR="00A04B17" w:rsidRPr="003E4AAF" w:rsidRDefault="00A04B17" w:rsidP="00E00E6C">
      <w:pPr>
        <w:pStyle w:val="Odstavecseseznamem"/>
        <w:numPr>
          <w:ilvl w:val="0"/>
          <w:numId w:val="19"/>
        </w:numPr>
        <w:jc w:val="center"/>
        <w:rPr>
          <w:rFonts w:ascii="Calibri" w:hAnsi="Calibri"/>
          <w:b/>
          <w:sz w:val="22"/>
          <w:szCs w:val="22"/>
        </w:rPr>
      </w:pPr>
      <w:r w:rsidRPr="003E4AAF">
        <w:rPr>
          <w:rFonts w:ascii="Calibri" w:hAnsi="Calibri"/>
          <w:b/>
          <w:sz w:val="22"/>
          <w:szCs w:val="22"/>
        </w:rPr>
        <w:t xml:space="preserve">Nekonání a </w:t>
      </w:r>
      <w:r w:rsidRPr="00E00E6C">
        <w:rPr>
          <w:rFonts w:ascii="Calibri" w:hAnsi="Calibri"/>
          <w:b/>
          <w:bCs/>
          <w:sz w:val="22"/>
          <w:szCs w:val="22"/>
        </w:rPr>
        <w:t>odřeknutí</w:t>
      </w:r>
      <w:r w:rsidRPr="003E4AAF">
        <w:rPr>
          <w:rFonts w:ascii="Calibri" w:hAnsi="Calibri"/>
          <w:b/>
          <w:sz w:val="22"/>
          <w:szCs w:val="22"/>
        </w:rPr>
        <w:t xml:space="preserve"> představení</w:t>
      </w:r>
    </w:p>
    <w:p w14:paraId="72CC0A2A" w14:textId="240C95F6" w:rsidR="00513500" w:rsidRPr="003E4AAF" w:rsidRDefault="00513500" w:rsidP="00513500">
      <w:pPr>
        <w:numPr>
          <w:ilvl w:val="0"/>
          <w:numId w:val="4"/>
        </w:numPr>
        <w:tabs>
          <w:tab w:val="left" w:pos="1080"/>
        </w:tabs>
        <w:suppressAutoHyphens/>
        <w:jc w:val="both"/>
        <w:rPr>
          <w:rFonts w:ascii="Calibri" w:hAnsi="Calibri"/>
          <w:sz w:val="22"/>
          <w:szCs w:val="22"/>
        </w:rPr>
      </w:pPr>
      <w:r w:rsidRPr="00C97802">
        <w:rPr>
          <w:rFonts w:ascii="Calibri" w:hAnsi="Calibri"/>
          <w:sz w:val="22"/>
          <w:szCs w:val="22"/>
        </w:rPr>
        <w:t>Zrušení představení z vyšší moci (</w:t>
      </w:r>
      <w:r w:rsidR="00A05D75">
        <w:rPr>
          <w:rFonts w:ascii="Calibri" w:hAnsi="Calibri"/>
          <w:sz w:val="22"/>
          <w:szCs w:val="22"/>
        </w:rPr>
        <w:t xml:space="preserve">válka, </w:t>
      </w:r>
      <w:r w:rsidRPr="00C97802">
        <w:rPr>
          <w:rFonts w:ascii="Calibri" w:hAnsi="Calibri"/>
          <w:sz w:val="22"/>
          <w:szCs w:val="22"/>
        </w:rPr>
        <w:t xml:space="preserve">nepředvídatelná přírodní katastrofa, </w:t>
      </w:r>
      <w:r w:rsidR="00315CE8">
        <w:rPr>
          <w:rFonts w:ascii="Calibri" w:hAnsi="Calibri"/>
          <w:sz w:val="22"/>
          <w:szCs w:val="22"/>
        </w:rPr>
        <w:t xml:space="preserve">válka, </w:t>
      </w:r>
      <w:r w:rsidRPr="00C97802">
        <w:rPr>
          <w:rFonts w:ascii="Calibri" w:hAnsi="Calibri"/>
          <w:sz w:val="22"/>
          <w:szCs w:val="22"/>
        </w:rPr>
        <w:t>úřední zákaz, epidemi</w:t>
      </w:r>
      <w:r>
        <w:rPr>
          <w:rFonts w:ascii="Calibri" w:hAnsi="Calibri"/>
          <w:sz w:val="22"/>
          <w:szCs w:val="22"/>
        </w:rPr>
        <w:t>e -</w:t>
      </w:r>
      <w:r w:rsidRPr="00C97802">
        <w:rPr>
          <w:rFonts w:ascii="Calibri" w:hAnsi="Calibri"/>
          <w:sz w:val="22"/>
          <w:szCs w:val="22"/>
        </w:rPr>
        <w:t xml:space="preserve"> obzvláště v současné epidemiologické situaci v souvislosti s</w:t>
      </w:r>
      <w:r>
        <w:rPr>
          <w:rFonts w:ascii="Calibri" w:hAnsi="Calibri"/>
          <w:sz w:val="22"/>
          <w:szCs w:val="22"/>
        </w:rPr>
        <w:t> </w:t>
      </w:r>
      <w:r w:rsidRPr="00C97802">
        <w:rPr>
          <w:rFonts w:ascii="Calibri" w:hAnsi="Calibri"/>
          <w:sz w:val="22"/>
          <w:szCs w:val="22"/>
        </w:rPr>
        <w:t>Covid</w:t>
      </w:r>
      <w:r>
        <w:rPr>
          <w:rFonts w:ascii="Calibri" w:hAnsi="Calibri"/>
          <w:sz w:val="22"/>
          <w:szCs w:val="22"/>
        </w:rPr>
        <w:t xml:space="preserve"> </w:t>
      </w:r>
      <w:r w:rsidRPr="00C97802">
        <w:rPr>
          <w:rFonts w:ascii="Calibri" w:hAnsi="Calibri"/>
          <w:sz w:val="22"/>
          <w:szCs w:val="22"/>
        </w:rPr>
        <w:t xml:space="preserve">atd.) dávají oběma </w:t>
      </w:r>
      <w:r w:rsidRPr="00C97802">
        <w:rPr>
          <w:rFonts w:ascii="Calibri" w:hAnsi="Calibri"/>
          <w:sz w:val="22"/>
          <w:szCs w:val="22"/>
        </w:rPr>
        <w:lastRenderedPageBreak/>
        <w:t>stranám právo, po včasném, průkazném vyrozumění, od smlouvy odstoupit, nebo změnit její</w:t>
      </w:r>
      <w:r w:rsidRPr="003E4AAF">
        <w:rPr>
          <w:rFonts w:ascii="Calibri" w:hAnsi="Calibri"/>
          <w:sz w:val="22"/>
          <w:szCs w:val="22"/>
        </w:rPr>
        <w:t xml:space="preserve"> podmínky, a to bez jakýchkoli nároků na finanční úhradu škody.</w:t>
      </w:r>
    </w:p>
    <w:p w14:paraId="18AEDF14" w14:textId="34D12129" w:rsidR="00513500" w:rsidRPr="003E4AAF" w:rsidRDefault="00513500" w:rsidP="00513500">
      <w:pPr>
        <w:numPr>
          <w:ilvl w:val="0"/>
          <w:numId w:val="4"/>
        </w:numPr>
        <w:tabs>
          <w:tab w:val="left" w:pos="1080"/>
        </w:tabs>
        <w:suppressAutoHyphens/>
        <w:jc w:val="both"/>
        <w:rPr>
          <w:rFonts w:ascii="Calibri" w:hAnsi="Calibri"/>
          <w:sz w:val="22"/>
          <w:szCs w:val="22"/>
        </w:rPr>
      </w:pPr>
      <w:r w:rsidRPr="003E4AAF">
        <w:rPr>
          <w:rFonts w:ascii="Calibri" w:hAnsi="Calibri"/>
          <w:sz w:val="22"/>
          <w:szCs w:val="22"/>
        </w:rPr>
        <w:t xml:space="preserve">Odřekne-li POŘADATEL vystoupení (kromě důvodů uvedených v odstavci 1.), je povinen uhradit </w:t>
      </w:r>
      <w:r>
        <w:rPr>
          <w:rFonts w:ascii="Calibri" w:hAnsi="Calibri"/>
          <w:sz w:val="22"/>
          <w:szCs w:val="22"/>
        </w:rPr>
        <w:t>ÚČINKUJÍCÍMU</w:t>
      </w:r>
      <w:r w:rsidRPr="003E4AAF">
        <w:rPr>
          <w:rFonts w:ascii="Calibri" w:hAnsi="Calibri"/>
          <w:sz w:val="22"/>
          <w:szCs w:val="22"/>
        </w:rPr>
        <w:t xml:space="preserve"> prokazatelné výlohy a škody spojené s přípravou vystoupení</w:t>
      </w:r>
      <w:r>
        <w:rPr>
          <w:rFonts w:ascii="Calibri" w:hAnsi="Calibri"/>
          <w:sz w:val="22"/>
          <w:szCs w:val="22"/>
        </w:rPr>
        <w:t>,</w:t>
      </w:r>
      <w:r w:rsidRPr="003E4AAF">
        <w:rPr>
          <w:rFonts w:ascii="Calibri" w:hAnsi="Calibri"/>
          <w:sz w:val="22"/>
          <w:szCs w:val="22"/>
        </w:rPr>
        <w:t xml:space="preserve"> jestli takové </w:t>
      </w:r>
      <w:r>
        <w:rPr>
          <w:rFonts w:ascii="Calibri" w:hAnsi="Calibri"/>
          <w:sz w:val="22"/>
          <w:szCs w:val="22"/>
        </w:rPr>
        <w:t xml:space="preserve">ÚČINKUJÍCÍMU </w:t>
      </w:r>
      <w:r w:rsidRPr="003E4AAF">
        <w:rPr>
          <w:rFonts w:ascii="Calibri" w:hAnsi="Calibri"/>
          <w:sz w:val="22"/>
          <w:szCs w:val="22"/>
        </w:rPr>
        <w:t>vznikl</w:t>
      </w:r>
      <w:r>
        <w:rPr>
          <w:rFonts w:ascii="Calibri" w:hAnsi="Calibri"/>
          <w:sz w:val="22"/>
          <w:szCs w:val="22"/>
        </w:rPr>
        <w:t>y.</w:t>
      </w:r>
    </w:p>
    <w:p w14:paraId="07B0B273" w14:textId="55F1F6DD" w:rsidR="00513500" w:rsidRDefault="00513500" w:rsidP="00513500">
      <w:pPr>
        <w:numPr>
          <w:ilvl w:val="0"/>
          <w:numId w:val="4"/>
        </w:numPr>
        <w:tabs>
          <w:tab w:val="left" w:pos="1080"/>
        </w:tabs>
        <w:suppressAutoHyphens/>
        <w:jc w:val="both"/>
        <w:rPr>
          <w:rFonts w:ascii="Calibri" w:hAnsi="Calibri"/>
          <w:sz w:val="22"/>
          <w:szCs w:val="22"/>
        </w:rPr>
      </w:pPr>
      <w:r w:rsidRPr="003E4AAF">
        <w:rPr>
          <w:rFonts w:ascii="Calibri" w:hAnsi="Calibri"/>
          <w:sz w:val="22"/>
          <w:szCs w:val="22"/>
        </w:rPr>
        <w:t xml:space="preserve">Odřekne-li vystoupení </w:t>
      </w:r>
      <w:r>
        <w:rPr>
          <w:rFonts w:ascii="Calibri" w:hAnsi="Calibri"/>
          <w:sz w:val="22"/>
          <w:szCs w:val="22"/>
        </w:rPr>
        <w:t>ÚČINKUJÍCÍ</w:t>
      </w:r>
      <w:r w:rsidRPr="003E4AAF">
        <w:rPr>
          <w:rFonts w:ascii="Calibri" w:hAnsi="Calibri"/>
          <w:sz w:val="22"/>
          <w:szCs w:val="22"/>
        </w:rPr>
        <w:t xml:space="preserve"> (kromě důvodů uvedených v</w:t>
      </w:r>
      <w:r>
        <w:rPr>
          <w:rFonts w:ascii="Calibri" w:hAnsi="Calibri"/>
          <w:sz w:val="22"/>
          <w:szCs w:val="22"/>
        </w:rPr>
        <w:t> </w:t>
      </w:r>
      <w:r w:rsidRPr="003E4AAF">
        <w:rPr>
          <w:rFonts w:ascii="Calibri" w:hAnsi="Calibri"/>
          <w:sz w:val="22"/>
          <w:szCs w:val="22"/>
        </w:rPr>
        <w:t>odstavci</w:t>
      </w:r>
      <w:r>
        <w:rPr>
          <w:rFonts w:ascii="Calibri" w:hAnsi="Calibri"/>
          <w:sz w:val="22"/>
          <w:szCs w:val="22"/>
        </w:rPr>
        <w:t xml:space="preserve"> </w:t>
      </w:r>
      <w:r w:rsidRPr="003E4AAF">
        <w:rPr>
          <w:rFonts w:ascii="Calibri" w:hAnsi="Calibri"/>
          <w:sz w:val="22"/>
          <w:szCs w:val="22"/>
        </w:rPr>
        <w:t xml:space="preserve">1.), je </w:t>
      </w:r>
      <w:r>
        <w:rPr>
          <w:rFonts w:ascii="Calibri" w:hAnsi="Calibri"/>
          <w:sz w:val="22"/>
          <w:szCs w:val="22"/>
        </w:rPr>
        <w:t>povinen</w:t>
      </w:r>
      <w:r w:rsidRPr="003E4AAF">
        <w:rPr>
          <w:rFonts w:ascii="Calibri" w:hAnsi="Calibri"/>
          <w:sz w:val="22"/>
          <w:szCs w:val="22"/>
        </w:rPr>
        <w:t xml:space="preserve"> uhradit POŘADATELI prokazatelné výlohy a škody spojené s přípravou vystoupení</w:t>
      </w:r>
      <w:r>
        <w:rPr>
          <w:rFonts w:ascii="Calibri" w:hAnsi="Calibri"/>
          <w:sz w:val="22"/>
          <w:szCs w:val="22"/>
        </w:rPr>
        <w:t>, jestli takové POŘADATELI vznikly</w:t>
      </w:r>
      <w:r w:rsidRPr="003E4AAF">
        <w:rPr>
          <w:rFonts w:ascii="Calibri" w:hAnsi="Calibri"/>
          <w:sz w:val="22"/>
          <w:szCs w:val="22"/>
        </w:rPr>
        <w:t>.</w:t>
      </w:r>
    </w:p>
    <w:p w14:paraId="62B20588" w14:textId="522DBE33" w:rsidR="00A04B17" w:rsidRPr="003E4AAF" w:rsidRDefault="00A04B17" w:rsidP="00E00E6C">
      <w:pPr>
        <w:rPr>
          <w:rFonts w:ascii="Calibri" w:hAnsi="Calibri"/>
          <w:b/>
          <w:bCs/>
          <w:sz w:val="22"/>
          <w:szCs w:val="22"/>
        </w:rPr>
      </w:pPr>
    </w:p>
    <w:p w14:paraId="628B1B87" w14:textId="77777777" w:rsidR="00A04B17" w:rsidRPr="003E4AAF" w:rsidRDefault="00A04B17" w:rsidP="00E00E6C">
      <w:pPr>
        <w:pStyle w:val="Odstavecseseznamem"/>
        <w:numPr>
          <w:ilvl w:val="0"/>
          <w:numId w:val="19"/>
        </w:numPr>
        <w:jc w:val="center"/>
        <w:rPr>
          <w:rFonts w:ascii="Calibri" w:hAnsi="Calibri"/>
          <w:b/>
          <w:bCs/>
          <w:sz w:val="22"/>
          <w:szCs w:val="22"/>
        </w:rPr>
      </w:pPr>
      <w:r w:rsidRPr="003E4AAF">
        <w:rPr>
          <w:rFonts w:ascii="Calibri" w:hAnsi="Calibri"/>
          <w:b/>
          <w:bCs/>
          <w:sz w:val="22"/>
          <w:szCs w:val="22"/>
        </w:rPr>
        <w:t>Závěrečná ustanovení</w:t>
      </w:r>
    </w:p>
    <w:p w14:paraId="7AFD45C0" w14:textId="77777777" w:rsidR="0071769D" w:rsidRDefault="0071769D" w:rsidP="0071769D">
      <w:pPr>
        <w:pStyle w:val="Zkladntext"/>
        <w:numPr>
          <w:ilvl w:val="0"/>
          <w:numId w:val="2"/>
        </w:numPr>
        <w:snapToGrid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Tato smlouva vstupuje v platnost dnem podpisu oběma smluvními stranami.</w:t>
      </w:r>
    </w:p>
    <w:p w14:paraId="6169DD3F" w14:textId="77777777" w:rsidR="0071769D" w:rsidRDefault="0071769D" w:rsidP="0071769D">
      <w:pPr>
        <w:numPr>
          <w:ilvl w:val="0"/>
          <w:numId w:val="2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Smlouvu lze měnit a doplňovat pouze písemnými, postupně číslovanými dodatky, podepsanými oběma smluvními stranami.</w:t>
      </w:r>
    </w:p>
    <w:p w14:paraId="35599586" w14:textId="77777777" w:rsidR="0071769D" w:rsidRDefault="0071769D" w:rsidP="0071769D">
      <w:pPr>
        <w:numPr>
          <w:ilvl w:val="0"/>
          <w:numId w:val="2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je vyhotovena ve dvou exemplářích, přičemž každá smluvní strana obdrží jedno vyhotovení.</w:t>
      </w:r>
    </w:p>
    <w:p w14:paraId="48CA1523" w14:textId="0B7C6CFF" w:rsidR="0071769D" w:rsidRPr="009F2436" w:rsidRDefault="0071769D" w:rsidP="0071769D">
      <w:pPr>
        <w:numPr>
          <w:ilvl w:val="0"/>
          <w:numId w:val="2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Na důkaz souhlasu s obsahem této smlouvy připojují smluvní strany své podpisy.</w:t>
      </w:r>
    </w:p>
    <w:p w14:paraId="3FBE2992" w14:textId="77777777" w:rsidR="00E00E6C" w:rsidRDefault="009F2436" w:rsidP="00E00E6C">
      <w:pPr>
        <w:numPr>
          <w:ilvl w:val="0"/>
          <w:numId w:val="2"/>
        </w:numPr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9B4358">
        <w:rPr>
          <w:rFonts w:ascii="Calibri" w:hAnsi="Calibri"/>
          <w:snapToGrid w:val="0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 veškerá svá vzájemná plnění poskytnutá ode dne podpisu této smlouvy do dne nabytí účinnosti této smlouvy za plnění poskytnutá podle této smlouvy.</w:t>
      </w:r>
    </w:p>
    <w:p w14:paraId="2839E93D" w14:textId="109E9E5E" w:rsidR="006F11DA" w:rsidRPr="00E00E6C" w:rsidRDefault="0071769D" w:rsidP="00E00E6C">
      <w:pPr>
        <w:numPr>
          <w:ilvl w:val="0"/>
          <w:numId w:val="2"/>
        </w:numPr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E00E6C">
        <w:rPr>
          <w:rFonts w:ascii="Calibri" w:hAnsi="Calibri"/>
          <w:snapToGrid w:val="0"/>
          <w:sz w:val="22"/>
          <w:szCs w:val="22"/>
        </w:rPr>
        <w:t xml:space="preserve">Obě smluvní strany berou na vědomí, že smlouva nabývá účinnosti teprve jejím uveřejněním v registru smluv podle zákona č. 340/2015 Sb. (zákon o registru smluv) a </w:t>
      </w:r>
      <w:r w:rsidR="00B552CF">
        <w:rPr>
          <w:rFonts w:ascii="Calibri" w:hAnsi="Calibri"/>
          <w:snapToGrid w:val="0"/>
          <w:sz w:val="22"/>
          <w:szCs w:val="22"/>
        </w:rPr>
        <w:t>v Centrálním registru smluv ve smyslu předpis</w:t>
      </w:r>
      <w:r w:rsidR="00B552CF">
        <w:rPr>
          <w:rFonts w:ascii="Calibri" w:hAnsi="Calibri" w:cs="Calibri"/>
          <w:snapToGrid w:val="0"/>
          <w:sz w:val="22"/>
          <w:szCs w:val="22"/>
        </w:rPr>
        <w:t xml:space="preserve">ů platných na území Slovenské republiky a </w:t>
      </w:r>
      <w:r w:rsidRPr="00E00E6C">
        <w:rPr>
          <w:rFonts w:ascii="Calibri" w:hAnsi="Calibri"/>
          <w:snapToGrid w:val="0"/>
          <w:sz w:val="22"/>
          <w:szCs w:val="22"/>
        </w:rPr>
        <w:t>souhlasí s uveřejněním této smlouvy v registru smluv v úplném znění.</w:t>
      </w:r>
    </w:p>
    <w:p w14:paraId="27685BFD" w14:textId="77777777" w:rsidR="00E00E6C" w:rsidRDefault="00E00E6C" w:rsidP="006F11DA">
      <w:pPr>
        <w:jc w:val="both"/>
        <w:rPr>
          <w:rFonts w:ascii="Calibri" w:hAnsi="Calibri"/>
          <w:snapToGrid w:val="0"/>
          <w:sz w:val="22"/>
          <w:szCs w:val="22"/>
        </w:rPr>
      </w:pPr>
    </w:p>
    <w:p w14:paraId="62EACC9D" w14:textId="77777777" w:rsidR="00E00E6C" w:rsidRDefault="00E00E6C" w:rsidP="006F11DA">
      <w:pPr>
        <w:jc w:val="both"/>
        <w:rPr>
          <w:rFonts w:ascii="Calibri" w:hAnsi="Calibri"/>
          <w:snapToGrid w:val="0"/>
          <w:sz w:val="22"/>
          <w:szCs w:val="22"/>
        </w:rPr>
      </w:pPr>
    </w:p>
    <w:p w14:paraId="5F9A9271" w14:textId="46D41067" w:rsidR="006F11DA" w:rsidRDefault="006F11DA" w:rsidP="006F11DA">
      <w:pPr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V </w:t>
      </w:r>
      <w:r w:rsidR="00E00E6C" w:rsidRPr="00536804">
        <w:rPr>
          <w:rFonts w:ascii="Calibri" w:hAnsi="Calibri"/>
          <w:snapToGrid w:val="0"/>
          <w:sz w:val="22"/>
          <w:szCs w:val="22"/>
        </w:rPr>
        <w:t>……</w:t>
      </w:r>
      <w:r w:rsidR="00536804">
        <w:rPr>
          <w:rFonts w:ascii="Calibri" w:hAnsi="Calibri"/>
          <w:snapToGrid w:val="0"/>
          <w:sz w:val="22"/>
          <w:szCs w:val="22"/>
        </w:rPr>
        <w:t xml:space="preserve">………………… </w:t>
      </w:r>
      <w:r>
        <w:rPr>
          <w:rFonts w:ascii="Calibri" w:hAnsi="Calibri"/>
          <w:snapToGrid w:val="0"/>
          <w:sz w:val="22"/>
          <w:szCs w:val="22"/>
        </w:rPr>
        <w:t>dne</w:t>
      </w:r>
      <w:r w:rsidR="00536804">
        <w:rPr>
          <w:rFonts w:ascii="Calibri" w:hAnsi="Calibri"/>
          <w:snapToGrid w:val="0"/>
          <w:sz w:val="22"/>
          <w:szCs w:val="22"/>
        </w:rPr>
        <w:t xml:space="preserve"> ………………</w:t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  <w:t>V Brně dne</w:t>
      </w:r>
    </w:p>
    <w:p w14:paraId="418421AB" w14:textId="77777777" w:rsidR="00536804" w:rsidRDefault="00536804" w:rsidP="006F11DA">
      <w:pPr>
        <w:jc w:val="both"/>
        <w:rPr>
          <w:rFonts w:ascii="Calibri" w:hAnsi="Calibri"/>
          <w:snapToGrid w:val="0"/>
          <w:sz w:val="22"/>
          <w:szCs w:val="22"/>
        </w:rPr>
      </w:pPr>
    </w:p>
    <w:p w14:paraId="4ADD85CC" w14:textId="77777777" w:rsidR="00536804" w:rsidRDefault="00536804" w:rsidP="006F11DA">
      <w:pPr>
        <w:jc w:val="both"/>
        <w:rPr>
          <w:rFonts w:ascii="Calibri" w:hAnsi="Calibri"/>
          <w:snapToGrid w:val="0"/>
          <w:sz w:val="22"/>
          <w:szCs w:val="22"/>
        </w:rPr>
      </w:pPr>
    </w:p>
    <w:p w14:paraId="79CF49C2" w14:textId="77777777" w:rsidR="00536804" w:rsidRDefault="00536804" w:rsidP="006F11DA">
      <w:pPr>
        <w:jc w:val="both"/>
        <w:rPr>
          <w:rFonts w:ascii="Calibri" w:hAnsi="Calibri"/>
          <w:snapToGrid w:val="0"/>
          <w:sz w:val="22"/>
          <w:szCs w:val="22"/>
        </w:rPr>
      </w:pPr>
    </w:p>
    <w:p w14:paraId="58D56195" w14:textId="4519C2FA" w:rsidR="00536804" w:rsidRDefault="008C5882" w:rsidP="008C5882">
      <w:pPr>
        <w:tabs>
          <w:tab w:val="center" w:pos="4536"/>
        </w:tabs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…………………………………………………</w:t>
      </w:r>
      <w:r>
        <w:rPr>
          <w:rFonts w:ascii="Calibri" w:hAnsi="Calibri"/>
          <w:snapToGrid w:val="0"/>
          <w:sz w:val="22"/>
          <w:szCs w:val="22"/>
        </w:rPr>
        <w:tab/>
        <w:t xml:space="preserve">                           …………………………………………………</w:t>
      </w:r>
    </w:p>
    <w:p w14:paraId="3D91C936" w14:textId="171AC11F" w:rsidR="006F11DA" w:rsidRDefault="00536804" w:rsidP="006F11DA">
      <w:pPr>
        <w:jc w:val="both"/>
        <w:rPr>
          <w:rFonts w:asciiTheme="minorHAnsi" w:hAnsiTheme="minorHAnsi" w:cs="Arial"/>
          <w:kern w:val="32"/>
          <w:sz w:val="22"/>
          <w:szCs w:val="22"/>
          <w:lang w:val="en-US"/>
        </w:rPr>
      </w:pPr>
      <w:r>
        <w:rPr>
          <w:rFonts w:asciiTheme="minorHAnsi" w:hAnsiTheme="minorHAnsi" w:cs="Arial"/>
          <w:kern w:val="32"/>
          <w:sz w:val="22"/>
          <w:szCs w:val="22"/>
          <w:lang w:val="en-US"/>
        </w:rPr>
        <w:t xml:space="preserve">Matej </w:t>
      </w:r>
      <w:proofErr w:type="spellStart"/>
      <w:r>
        <w:rPr>
          <w:rFonts w:asciiTheme="minorHAnsi" w:hAnsiTheme="minorHAnsi" w:cs="Arial"/>
          <w:kern w:val="32"/>
          <w:sz w:val="22"/>
          <w:szCs w:val="22"/>
          <w:lang w:val="en-US"/>
        </w:rPr>
        <w:t>Drlička</w:t>
      </w:r>
      <w:proofErr w:type="spellEnd"/>
      <w:r>
        <w:rPr>
          <w:rFonts w:asciiTheme="minorHAnsi" w:hAnsiTheme="minorHAnsi" w:cs="Arial"/>
          <w:kern w:val="32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="Arial"/>
          <w:kern w:val="32"/>
          <w:sz w:val="22"/>
          <w:szCs w:val="22"/>
          <w:lang w:val="en-US"/>
        </w:rPr>
        <w:t>ředitel</w:t>
      </w:r>
      <w:proofErr w:type="spellEnd"/>
      <w:r w:rsidR="008C5882">
        <w:rPr>
          <w:rFonts w:asciiTheme="minorHAnsi" w:hAnsiTheme="minorHAnsi" w:cs="Arial"/>
          <w:kern w:val="32"/>
          <w:sz w:val="22"/>
          <w:szCs w:val="22"/>
          <w:lang w:val="en-US"/>
        </w:rPr>
        <w:t xml:space="preserve"> SND</w:t>
      </w:r>
      <w:r w:rsidR="006F11DA">
        <w:rPr>
          <w:rFonts w:asciiTheme="minorHAnsi" w:hAnsiTheme="minorHAnsi" w:cs="Arial"/>
          <w:kern w:val="32"/>
          <w:sz w:val="22"/>
          <w:szCs w:val="22"/>
          <w:lang w:val="en-US"/>
        </w:rPr>
        <w:tab/>
      </w:r>
      <w:r w:rsidR="006F11DA">
        <w:rPr>
          <w:rFonts w:asciiTheme="minorHAnsi" w:hAnsiTheme="minorHAnsi" w:cs="Arial"/>
          <w:kern w:val="32"/>
          <w:sz w:val="22"/>
          <w:szCs w:val="22"/>
          <w:lang w:val="en-US"/>
        </w:rPr>
        <w:tab/>
      </w:r>
      <w:r w:rsidR="00267C08">
        <w:rPr>
          <w:rFonts w:asciiTheme="minorHAnsi" w:hAnsiTheme="minorHAnsi" w:cs="Arial"/>
          <w:kern w:val="32"/>
          <w:sz w:val="22"/>
          <w:szCs w:val="22"/>
          <w:lang w:val="en-US"/>
        </w:rPr>
        <w:tab/>
      </w:r>
      <w:r w:rsidR="006F11DA">
        <w:rPr>
          <w:rFonts w:asciiTheme="minorHAnsi" w:hAnsiTheme="minorHAnsi" w:cs="Arial"/>
          <w:kern w:val="32"/>
          <w:sz w:val="22"/>
          <w:szCs w:val="22"/>
          <w:lang w:val="en-US"/>
        </w:rPr>
        <w:t>Martin Glaser</w:t>
      </w:r>
      <w:r>
        <w:rPr>
          <w:rFonts w:asciiTheme="minorHAnsi" w:hAnsiTheme="minorHAnsi" w:cs="Arial"/>
          <w:kern w:val="32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="Arial"/>
          <w:kern w:val="32"/>
          <w:sz w:val="22"/>
          <w:szCs w:val="22"/>
          <w:lang w:val="en-US"/>
        </w:rPr>
        <w:t>ředitel</w:t>
      </w:r>
      <w:proofErr w:type="spellEnd"/>
      <w:r w:rsidR="008C5882">
        <w:rPr>
          <w:rFonts w:asciiTheme="minorHAnsi" w:hAnsiTheme="minorHAnsi" w:cs="Arial"/>
          <w:kern w:val="32"/>
          <w:sz w:val="22"/>
          <w:szCs w:val="22"/>
          <w:lang w:val="en-US"/>
        </w:rPr>
        <w:t xml:space="preserve"> </w:t>
      </w:r>
      <w:proofErr w:type="spellStart"/>
      <w:r w:rsidR="008C5882">
        <w:rPr>
          <w:rFonts w:asciiTheme="minorHAnsi" w:hAnsiTheme="minorHAnsi" w:cs="Arial"/>
          <w:kern w:val="32"/>
          <w:sz w:val="22"/>
          <w:szCs w:val="22"/>
          <w:lang w:val="en-US"/>
        </w:rPr>
        <w:t>NdB</w:t>
      </w:r>
      <w:proofErr w:type="spellEnd"/>
    </w:p>
    <w:p w14:paraId="15C15998" w14:textId="77777777" w:rsidR="00B552CF" w:rsidRDefault="00B552CF" w:rsidP="006F11DA">
      <w:pPr>
        <w:jc w:val="both"/>
        <w:rPr>
          <w:rFonts w:asciiTheme="minorHAnsi" w:hAnsiTheme="minorHAnsi" w:cs="Arial"/>
          <w:kern w:val="32"/>
          <w:sz w:val="22"/>
          <w:szCs w:val="22"/>
          <w:lang w:val="en-US"/>
        </w:rPr>
      </w:pPr>
    </w:p>
    <w:p w14:paraId="3596CD86" w14:textId="77777777" w:rsidR="00B552CF" w:rsidRDefault="00B552CF" w:rsidP="006F11DA">
      <w:pPr>
        <w:jc w:val="both"/>
        <w:rPr>
          <w:rFonts w:asciiTheme="minorHAnsi" w:hAnsiTheme="minorHAnsi" w:cs="Arial"/>
          <w:kern w:val="32"/>
          <w:sz w:val="22"/>
          <w:szCs w:val="22"/>
          <w:lang w:val="en-US"/>
        </w:rPr>
      </w:pPr>
    </w:p>
    <w:p w14:paraId="75575515" w14:textId="77777777" w:rsidR="00B552CF" w:rsidRDefault="00B552CF" w:rsidP="006F11DA">
      <w:pPr>
        <w:jc w:val="both"/>
        <w:rPr>
          <w:rFonts w:asciiTheme="minorHAnsi" w:hAnsiTheme="minorHAnsi" w:cs="Arial"/>
          <w:kern w:val="32"/>
          <w:sz w:val="22"/>
          <w:szCs w:val="22"/>
          <w:lang w:val="en-US"/>
        </w:rPr>
      </w:pPr>
    </w:p>
    <w:p w14:paraId="617D8B3B" w14:textId="77777777" w:rsidR="00B552CF" w:rsidRDefault="00B552CF" w:rsidP="00B552CF">
      <w:pPr>
        <w:jc w:val="both"/>
        <w:rPr>
          <w:rFonts w:asciiTheme="minorHAnsi" w:hAnsiTheme="minorHAnsi" w:cs="Arial"/>
          <w:kern w:val="32"/>
          <w:sz w:val="22"/>
          <w:szCs w:val="22"/>
          <w:lang w:val="en-US"/>
        </w:rPr>
      </w:pPr>
      <w:r>
        <w:rPr>
          <w:rFonts w:asciiTheme="minorHAnsi" w:hAnsiTheme="minorHAnsi" w:cs="Arial"/>
          <w:kern w:val="32"/>
          <w:sz w:val="22"/>
          <w:szCs w:val="22"/>
          <w:lang w:val="en-US"/>
        </w:rPr>
        <w:t>…………………………………………………..</w:t>
      </w:r>
    </w:p>
    <w:p w14:paraId="285344CE" w14:textId="77777777" w:rsidR="00B552CF" w:rsidRDefault="00B552CF" w:rsidP="00B552CF">
      <w:pPr>
        <w:jc w:val="both"/>
        <w:rPr>
          <w:rFonts w:asciiTheme="minorHAnsi" w:hAnsiTheme="minorHAnsi" w:cs="Arial"/>
          <w:kern w:val="32"/>
          <w:sz w:val="22"/>
          <w:szCs w:val="22"/>
          <w:lang w:val="en-US"/>
        </w:rPr>
      </w:pPr>
      <w:r>
        <w:rPr>
          <w:rFonts w:asciiTheme="minorHAnsi" w:hAnsiTheme="minorHAnsi" w:cs="Arial"/>
          <w:kern w:val="32"/>
          <w:sz w:val="22"/>
          <w:szCs w:val="22"/>
          <w:lang w:val="en-US"/>
        </w:rPr>
        <w:t xml:space="preserve">Nina Poláková, </w:t>
      </w:r>
      <w:proofErr w:type="spellStart"/>
      <w:r>
        <w:rPr>
          <w:rFonts w:asciiTheme="minorHAnsi" w:hAnsiTheme="minorHAnsi" w:cs="Arial"/>
          <w:kern w:val="32"/>
          <w:sz w:val="22"/>
          <w:szCs w:val="22"/>
          <w:lang w:val="en-US"/>
        </w:rPr>
        <w:t>ředitelka</w:t>
      </w:r>
      <w:proofErr w:type="spellEnd"/>
      <w:r>
        <w:rPr>
          <w:rFonts w:asciiTheme="minorHAnsi" w:hAnsiTheme="minorHAnsi" w:cs="Arial"/>
          <w:kern w:val="3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kern w:val="32"/>
          <w:sz w:val="22"/>
          <w:szCs w:val="22"/>
          <w:lang w:val="en-US"/>
        </w:rPr>
        <w:t>Baletu</w:t>
      </w:r>
      <w:proofErr w:type="spellEnd"/>
      <w:r>
        <w:rPr>
          <w:rFonts w:asciiTheme="minorHAnsi" w:hAnsiTheme="minorHAnsi" w:cs="Arial"/>
          <w:kern w:val="32"/>
          <w:sz w:val="22"/>
          <w:szCs w:val="22"/>
          <w:lang w:val="en-US"/>
        </w:rPr>
        <w:t xml:space="preserve"> SND</w:t>
      </w:r>
    </w:p>
    <w:p w14:paraId="1D835BAB" w14:textId="77777777" w:rsidR="00B552CF" w:rsidRDefault="00B552CF" w:rsidP="00B552CF">
      <w:pPr>
        <w:jc w:val="both"/>
        <w:rPr>
          <w:rFonts w:ascii="Calibri" w:hAnsi="Calibri"/>
          <w:snapToGrid w:val="0"/>
          <w:sz w:val="22"/>
          <w:szCs w:val="22"/>
        </w:rPr>
      </w:pPr>
    </w:p>
    <w:p w14:paraId="32680ACE" w14:textId="77777777" w:rsidR="00B552CF" w:rsidRDefault="00B552CF" w:rsidP="006F11DA">
      <w:pPr>
        <w:jc w:val="both"/>
        <w:rPr>
          <w:rFonts w:asciiTheme="minorHAnsi" w:hAnsiTheme="minorHAnsi" w:cs="Arial"/>
          <w:kern w:val="32"/>
          <w:sz w:val="22"/>
          <w:szCs w:val="22"/>
          <w:lang w:val="en-US"/>
        </w:rPr>
      </w:pPr>
    </w:p>
    <w:p w14:paraId="5C734432" w14:textId="77777777" w:rsidR="00B552CF" w:rsidRDefault="00B552CF" w:rsidP="006F11DA">
      <w:pPr>
        <w:jc w:val="both"/>
        <w:rPr>
          <w:rFonts w:ascii="Calibri" w:hAnsi="Calibri"/>
          <w:snapToGrid w:val="0"/>
          <w:sz w:val="22"/>
          <w:szCs w:val="22"/>
        </w:rPr>
      </w:pPr>
    </w:p>
    <w:sectPr w:rsidR="00B552CF" w:rsidSect="00234D0D">
      <w:footerReference w:type="even" r:id="rId8"/>
      <w:footerReference w:type="default" r:id="rId9"/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DE32" w14:textId="77777777" w:rsidR="000A2EC7" w:rsidRDefault="000A2EC7" w:rsidP="00912F47">
      <w:r>
        <w:separator/>
      </w:r>
    </w:p>
  </w:endnote>
  <w:endnote w:type="continuationSeparator" w:id="0">
    <w:p w14:paraId="403B240F" w14:textId="77777777" w:rsidR="000A2EC7" w:rsidRDefault="000A2EC7" w:rsidP="0091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28D6" w14:textId="77777777" w:rsidR="00A04B17" w:rsidRDefault="00A04B17" w:rsidP="00A96E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E45E87" w14:textId="77777777" w:rsidR="00A04B17" w:rsidRDefault="00A04B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4EBD" w14:textId="77777777" w:rsidR="00A04B17" w:rsidRDefault="00A04B17" w:rsidP="00A96E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41BB">
      <w:rPr>
        <w:rStyle w:val="slostrnky"/>
        <w:noProof/>
      </w:rPr>
      <w:t>2</w:t>
    </w:r>
    <w:r>
      <w:rPr>
        <w:rStyle w:val="slostrnky"/>
      </w:rPr>
      <w:fldChar w:fldCharType="end"/>
    </w:r>
  </w:p>
  <w:p w14:paraId="19335AB7" w14:textId="77777777" w:rsidR="00A04B17" w:rsidRDefault="00A04B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7186" w14:textId="77777777" w:rsidR="000A2EC7" w:rsidRDefault="000A2EC7" w:rsidP="00912F47">
      <w:r>
        <w:separator/>
      </w:r>
    </w:p>
  </w:footnote>
  <w:footnote w:type="continuationSeparator" w:id="0">
    <w:p w14:paraId="2B33388F" w14:textId="77777777" w:rsidR="000A2EC7" w:rsidRDefault="000A2EC7" w:rsidP="0091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57D"/>
    <w:multiLevelType w:val="hybridMultilevel"/>
    <w:tmpl w:val="607249C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0E6657"/>
    <w:multiLevelType w:val="hybridMultilevel"/>
    <w:tmpl w:val="EF3800D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B00BA3"/>
    <w:multiLevelType w:val="hybridMultilevel"/>
    <w:tmpl w:val="3B324D3E"/>
    <w:lvl w:ilvl="0" w:tplc="A3E285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D167B"/>
    <w:multiLevelType w:val="hybridMultilevel"/>
    <w:tmpl w:val="3A147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B707AE"/>
    <w:multiLevelType w:val="hybridMultilevel"/>
    <w:tmpl w:val="00122EC6"/>
    <w:lvl w:ilvl="0" w:tplc="D3469F34">
      <w:start w:val="1"/>
      <w:numFmt w:val="lowerLetter"/>
      <w:lvlText w:val="%1)"/>
      <w:lvlJc w:val="left"/>
      <w:pPr>
        <w:ind w:left="709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7" w15:restartNumberingAfterBreak="0">
    <w:nsid w:val="26EA1ACB"/>
    <w:multiLevelType w:val="hybridMultilevel"/>
    <w:tmpl w:val="A474799C"/>
    <w:lvl w:ilvl="0" w:tplc="E566150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Theme="minorHAnsi" w:hAnsiTheme="minorHAns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6C13D3D"/>
    <w:multiLevelType w:val="hybridMultilevel"/>
    <w:tmpl w:val="7180CD06"/>
    <w:lvl w:ilvl="0" w:tplc="53D81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3895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E38225C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86A4D61"/>
    <w:multiLevelType w:val="hybridMultilevel"/>
    <w:tmpl w:val="E7A8C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34E10"/>
    <w:multiLevelType w:val="hybridMultilevel"/>
    <w:tmpl w:val="A9F6C0EC"/>
    <w:lvl w:ilvl="0" w:tplc="C31A50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C5177"/>
    <w:multiLevelType w:val="hybridMultilevel"/>
    <w:tmpl w:val="EDA0A6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952DAC"/>
    <w:multiLevelType w:val="hybridMultilevel"/>
    <w:tmpl w:val="7ACE9AE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8971B58"/>
    <w:multiLevelType w:val="hybridMultilevel"/>
    <w:tmpl w:val="4848475C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num w:numId="1" w16cid:durableId="869953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921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936205">
    <w:abstractNumId w:val="17"/>
  </w:num>
  <w:num w:numId="4" w16cid:durableId="364211971">
    <w:abstractNumId w:val="16"/>
  </w:num>
  <w:num w:numId="5" w16cid:durableId="1056658199">
    <w:abstractNumId w:val="0"/>
  </w:num>
  <w:num w:numId="6" w16cid:durableId="963583827">
    <w:abstractNumId w:val="6"/>
  </w:num>
  <w:num w:numId="7" w16cid:durableId="1500003985">
    <w:abstractNumId w:val="7"/>
  </w:num>
  <w:num w:numId="8" w16cid:durableId="1388525931">
    <w:abstractNumId w:val="15"/>
  </w:num>
  <w:num w:numId="9" w16cid:durableId="959451844">
    <w:abstractNumId w:val="10"/>
  </w:num>
  <w:num w:numId="10" w16cid:durableId="1108231508">
    <w:abstractNumId w:val="9"/>
  </w:num>
  <w:num w:numId="11" w16cid:durableId="14787679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796195">
    <w:abstractNumId w:val="3"/>
  </w:num>
  <w:num w:numId="13" w16cid:durableId="1041902905">
    <w:abstractNumId w:val="13"/>
  </w:num>
  <w:num w:numId="14" w16cid:durableId="341902130">
    <w:abstractNumId w:val="2"/>
  </w:num>
  <w:num w:numId="15" w16cid:durableId="62874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9769426">
    <w:abstractNumId w:val="12"/>
  </w:num>
  <w:num w:numId="17" w16cid:durableId="1836875472">
    <w:abstractNumId w:val="11"/>
  </w:num>
  <w:num w:numId="18" w16cid:durableId="927348920">
    <w:abstractNumId w:val="1"/>
  </w:num>
  <w:num w:numId="19" w16cid:durableId="1855418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B0"/>
    <w:rsid w:val="000039ED"/>
    <w:rsid w:val="00007DF2"/>
    <w:rsid w:val="0001174C"/>
    <w:rsid w:val="00014EDC"/>
    <w:rsid w:val="000171CA"/>
    <w:rsid w:val="0002702F"/>
    <w:rsid w:val="00030305"/>
    <w:rsid w:val="0004509A"/>
    <w:rsid w:val="00051BD2"/>
    <w:rsid w:val="00054434"/>
    <w:rsid w:val="000719A8"/>
    <w:rsid w:val="0007224F"/>
    <w:rsid w:val="000729E0"/>
    <w:rsid w:val="00082904"/>
    <w:rsid w:val="00083728"/>
    <w:rsid w:val="0008443A"/>
    <w:rsid w:val="00085C03"/>
    <w:rsid w:val="0009028D"/>
    <w:rsid w:val="00091AB3"/>
    <w:rsid w:val="000970DD"/>
    <w:rsid w:val="000A2EC7"/>
    <w:rsid w:val="000A32AE"/>
    <w:rsid w:val="000A6E98"/>
    <w:rsid w:val="000B2863"/>
    <w:rsid w:val="000B55A8"/>
    <w:rsid w:val="000C18C1"/>
    <w:rsid w:val="000C557C"/>
    <w:rsid w:val="000D49D1"/>
    <w:rsid w:val="000D55F7"/>
    <w:rsid w:val="000E6FA6"/>
    <w:rsid w:val="000F5B33"/>
    <w:rsid w:val="000F644C"/>
    <w:rsid w:val="000F6FCE"/>
    <w:rsid w:val="000F7BBD"/>
    <w:rsid w:val="001018A7"/>
    <w:rsid w:val="00101E82"/>
    <w:rsid w:val="0011073A"/>
    <w:rsid w:val="00121937"/>
    <w:rsid w:val="0013220E"/>
    <w:rsid w:val="00157AB4"/>
    <w:rsid w:val="00165E11"/>
    <w:rsid w:val="0016719D"/>
    <w:rsid w:val="00180C74"/>
    <w:rsid w:val="00185F73"/>
    <w:rsid w:val="00186778"/>
    <w:rsid w:val="00187143"/>
    <w:rsid w:val="001877D8"/>
    <w:rsid w:val="00187EA3"/>
    <w:rsid w:val="001938F7"/>
    <w:rsid w:val="0019512E"/>
    <w:rsid w:val="001A46B9"/>
    <w:rsid w:val="001A70EA"/>
    <w:rsid w:val="001B3AC8"/>
    <w:rsid w:val="001B4137"/>
    <w:rsid w:val="001B47A5"/>
    <w:rsid w:val="001C3A5A"/>
    <w:rsid w:val="001C6032"/>
    <w:rsid w:val="001E4150"/>
    <w:rsid w:val="001F0CB8"/>
    <w:rsid w:val="001F644B"/>
    <w:rsid w:val="00203ABE"/>
    <w:rsid w:val="00204B5A"/>
    <w:rsid w:val="00205BBE"/>
    <w:rsid w:val="00211ADC"/>
    <w:rsid w:val="00211E46"/>
    <w:rsid w:val="002271A6"/>
    <w:rsid w:val="00234C81"/>
    <w:rsid w:val="00234D0D"/>
    <w:rsid w:val="0023548A"/>
    <w:rsid w:val="00243BF1"/>
    <w:rsid w:val="002470AB"/>
    <w:rsid w:val="00252CDC"/>
    <w:rsid w:val="00267C08"/>
    <w:rsid w:val="00277968"/>
    <w:rsid w:val="00291ED7"/>
    <w:rsid w:val="002A7069"/>
    <w:rsid w:val="002B0527"/>
    <w:rsid w:val="002B3B10"/>
    <w:rsid w:val="002C72DF"/>
    <w:rsid w:val="002E11BE"/>
    <w:rsid w:val="002F2585"/>
    <w:rsid w:val="003041B0"/>
    <w:rsid w:val="00307FD7"/>
    <w:rsid w:val="003132F7"/>
    <w:rsid w:val="00314996"/>
    <w:rsid w:val="00315CE8"/>
    <w:rsid w:val="00326701"/>
    <w:rsid w:val="00344591"/>
    <w:rsid w:val="003463EF"/>
    <w:rsid w:val="00361AFF"/>
    <w:rsid w:val="00366E93"/>
    <w:rsid w:val="00370A58"/>
    <w:rsid w:val="003809F4"/>
    <w:rsid w:val="003815E7"/>
    <w:rsid w:val="0038342D"/>
    <w:rsid w:val="003852D3"/>
    <w:rsid w:val="0038781C"/>
    <w:rsid w:val="00395636"/>
    <w:rsid w:val="003B72BA"/>
    <w:rsid w:val="003C3EF3"/>
    <w:rsid w:val="003C6428"/>
    <w:rsid w:val="003D72CB"/>
    <w:rsid w:val="003E4AAF"/>
    <w:rsid w:val="003F70B4"/>
    <w:rsid w:val="00400894"/>
    <w:rsid w:val="004010B1"/>
    <w:rsid w:val="00402823"/>
    <w:rsid w:val="00403BCA"/>
    <w:rsid w:val="00405E3C"/>
    <w:rsid w:val="0041006A"/>
    <w:rsid w:val="0041250C"/>
    <w:rsid w:val="00413194"/>
    <w:rsid w:val="004204EB"/>
    <w:rsid w:val="00423E03"/>
    <w:rsid w:val="00425369"/>
    <w:rsid w:val="0042578A"/>
    <w:rsid w:val="0044450C"/>
    <w:rsid w:val="00444585"/>
    <w:rsid w:val="00444E3D"/>
    <w:rsid w:val="00447B98"/>
    <w:rsid w:val="00454AE0"/>
    <w:rsid w:val="00460B07"/>
    <w:rsid w:val="00464ABE"/>
    <w:rsid w:val="00467304"/>
    <w:rsid w:val="00472AB1"/>
    <w:rsid w:val="00493DB8"/>
    <w:rsid w:val="00495FA4"/>
    <w:rsid w:val="004A0980"/>
    <w:rsid w:val="004A7A71"/>
    <w:rsid w:val="004B370E"/>
    <w:rsid w:val="004B4551"/>
    <w:rsid w:val="004B5320"/>
    <w:rsid w:val="004C107F"/>
    <w:rsid w:val="004C5EC1"/>
    <w:rsid w:val="004C6C50"/>
    <w:rsid w:val="004D227C"/>
    <w:rsid w:val="004D27D6"/>
    <w:rsid w:val="004D6B3B"/>
    <w:rsid w:val="004E02E7"/>
    <w:rsid w:val="004E5DE2"/>
    <w:rsid w:val="004E7635"/>
    <w:rsid w:val="004F2934"/>
    <w:rsid w:val="004F6F35"/>
    <w:rsid w:val="005061B8"/>
    <w:rsid w:val="00513500"/>
    <w:rsid w:val="00520AFB"/>
    <w:rsid w:val="005264C2"/>
    <w:rsid w:val="00527816"/>
    <w:rsid w:val="00535171"/>
    <w:rsid w:val="00536804"/>
    <w:rsid w:val="0055740C"/>
    <w:rsid w:val="00566D56"/>
    <w:rsid w:val="00571396"/>
    <w:rsid w:val="005733DE"/>
    <w:rsid w:val="005764BD"/>
    <w:rsid w:val="00586111"/>
    <w:rsid w:val="00586C47"/>
    <w:rsid w:val="005A3692"/>
    <w:rsid w:val="005A6A9D"/>
    <w:rsid w:val="005A7087"/>
    <w:rsid w:val="005A7A2A"/>
    <w:rsid w:val="005B7AAB"/>
    <w:rsid w:val="005C1912"/>
    <w:rsid w:val="005C23A2"/>
    <w:rsid w:val="005D1677"/>
    <w:rsid w:val="005D33AB"/>
    <w:rsid w:val="005E5C55"/>
    <w:rsid w:val="00600194"/>
    <w:rsid w:val="006011A0"/>
    <w:rsid w:val="00604019"/>
    <w:rsid w:val="00623D16"/>
    <w:rsid w:val="006271CF"/>
    <w:rsid w:val="00632F1E"/>
    <w:rsid w:val="00635393"/>
    <w:rsid w:val="006415DE"/>
    <w:rsid w:val="00643328"/>
    <w:rsid w:val="00652F65"/>
    <w:rsid w:val="00666FEA"/>
    <w:rsid w:val="006671E5"/>
    <w:rsid w:val="006706E3"/>
    <w:rsid w:val="0067546B"/>
    <w:rsid w:val="0067578D"/>
    <w:rsid w:val="00676BEC"/>
    <w:rsid w:val="006A41BB"/>
    <w:rsid w:val="006A76F1"/>
    <w:rsid w:val="006B19EA"/>
    <w:rsid w:val="006C01C4"/>
    <w:rsid w:val="006D0B5F"/>
    <w:rsid w:val="006D2CB4"/>
    <w:rsid w:val="006D34F0"/>
    <w:rsid w:val="006D3F30"/>
    <w:rsid w:val="006D635E"/>
    <w:rsid w:val="006E5FC7"/>
    <w:rsid w:val="006F11DA"/>
    <w:rsid w:val="007039D8"/>
    <w:rsid w:val="00710E24"/>
    <w:rsid w:val="00712B74"/>
    <w:rsid w:val="00715DDA"/>
    <w:rsid w:val="00716453"/>
    <w:rsid w:val="0071769D"/>
    <w:rsid w:val="007216D1"/>
    <w:rsid w:val="007278DC"/>
    <w:rsid w:val="00730C5B"/>
    <w:rsid w:val="00734A2B"/>
    <w:rsid w:val="00744F47"/>
    <w:rsid w:val="00782C4A"/>
    <w:rsid w:val="00786BE2"/>
    <w:rsid w:val="00786E47"/>
    <w:rsid w:val="007A650F"/>
    <w:rsid w:val="007B2F2A"/>
    <w:rsid w:val="007C368A"/>
    <w:rsid w:val="007D198A"/>
    <w:rsid w:val="007D55A3"/>
    <w:rsid w:val="007F0BA4"/>
    <w:rsid w:val="007F4717"/>
    <w:rsid w:val="007F4BC0"/>
    <w:rsid w:val="008020B5"/>
    <w:rsid w:val="00805005"/>
    <w:rsid w:val="00811045"/>
    <w:rsid w:val="00812BB5"/>
    <w:rsid w:val="00816AD5"/>
    <w:rsid w:val="00816E39"/>
    <w:rsid w:val="00822AE5"/>
    <w:rsid w:val="00824BB6"/>
    <w:rsid w:val="008259CC"/>
    <w:rsid w:val="00836BE9"/>
    <w:rsid w:val="008378B5"/>
    <w:rsid w:val="008439F8"/>
    <w:rsid w:val="00850BB4"/>
    <w:rsid w:val="00851E6E"/>
    <w:rsid w:val="00865CB9"/>
    <w:rsid w:val="0086699C"/>
    <w:rsid w:val="00866F8C"/>
    <w:rsid w:val="008B00F6"/>
    <w:rsid w:val="008C5882"/>
    <w:rsid w:val="008C5D63"/>
    <w:rsid w:val="008D1CBD"/>
    <w:rsid w:val="008D2659"/>
    <w:rsid w:val="008D5D63"/>
    <w:rsid w:val="008E00A2"/>
    <w:rsid w:val="008E1E2C"/>
    <w:rsid w:val="008E4734"/>
    <w:rsid w:val="008E5BFD"/>
    <w:rsid w:val="008F34E8"/>
    <w:rsid w:val="00907300"/>
    <w:rsid w:val="00912F47"/>
    <w:rsid w:val="00915570"/>
    <w:rsid w:val="00916487"/>
    <w:rsid w:val="00922409"/>
    <w:rsid w:val="0092529E"/>
    <w:rsid w:val="009261F4"/>
    <w:rsid w:val="00927857"/>
    <w:rsid w:val="00935C5E"/>
    <w:rsid w:val="0094662A"/>
    <w:rsid w:val="009546F0"/>
    <w:rsid w:val="00954BC8"/>
    <w:rsid w:val="00962E24"/>
    <w:rsid w:val="00977C39"/>
    <w:rsid w:val="00983128"/>
    <w:rsid w:val="00983620"/>
    <w:rsid w:val="00990FB6"/>
    <w:rsid w:val="009A15F1"/>
    <w:rsid w:val="009A1B23"/>
    <w:rsid w:val="009A67B2"/>
    <w:rsid w:val="009B36B2"/>
    <w:rsid w:val="009B4C18"/>
    <w:rsid w:val="009B5931"/>
    <w:rsid w:val="009C7728"/>
    <w:rsid w:val="009E0640"/>
    <w:rsid w:val="009E105D"/>
    <w:rsid w:val="009F2436"/>
    <w:rsid w:val="00A0402C"/>
    <w:rsid w:val="00A04B17"/>
    <w:rsid w:val="00A05D75"/>
    <w:rsid w:val="00A22757"/>
    <w:rsid w:val="00A332F4"/>
    <w:rsid w:val="00A36C1E"/>
    <w:rsid w:val="00A51F99"/>
    <w:rsid w:val="00A57AB7"/>
    <w:rsid w:val="00A61251"/>
    <w:rsid w:val="00A615EB"/>
    <w:rsid w:val="00A62509"/>
    <w:rsid w:val="00A632F6"/>
    <w:rsid w:val="00A6360A"/>
    <w:rsid w:val="00A64D19"/>
    <w:rsid w:val="00A67893"/>
    <w:rsid w:val="00A725B0"/>
    <w:rsid w:val="00A73499"/>
    <w:rsid w:val="00A87200"/>
    <w:rsid w:val="00A96E2D"/>
    <w:rsid w:val="00AA241F"/>
    <w:rsid w:val="00AA7452"/>
    <w:rsid w:val="00AA751B"/>
    <w:rsid w:val="00AB79D8"/>
    <w:rsid w:val="00AC2038"/>
    <w:rsid w:val="00AC5D7D"/>
    <w:rsid w:val="00AD746A"/>
    <w:rsid w:val="00AE0865"/>
    <w:rsid w:val="00AE1CA4"/>
    <w:rsid w:val="00AE2C8B"/>
    <w:rsid w:val="00AE4DB5"/>
    <w:rsid w:val="00AE6A3F"/>
    <w:rsid w:val="00AF30F7"/>
    <w:rsid w:val="00B02A52"/>
    <w:rsid w:val="00B163DD"/>
    <w:rsid w:val="00B16A6F"/>
    <w:rsid w:val="00B20EC0"/>
    <w:rsid w:val="00B31A98"/>
    <w:rsid w:val="00B44FDB"/>
    <w:rsid w:val="00B53784"/>
    <w:rsid w:val="00B552CF"/>
    <w:rsid w:val="00B57C82"/>
    <w:rsid w:val="00B80DE5"/>
    <w:rsid w:val="00B82BB7"/>
    <w:rsid w:val="00B8520C"/>
    <w:rsid w:val="00B864E3"/>
    <w:rsid w:val="00B9219E"/>
    <w:rsid w:val="00B938F5"/>
    <w:rsid w:val="00BB12A5"/>
    <w:rsid w:val="00BB1C64"/>
    <w:rsid w:val="00BB2BFD"/>
    <w:rsid w:val="00BB2EAF"/>
    <w:rsid w:val="00BB63ED"/>
    <w:rsid w:val="00BC0350"/>
    <w:rsid w:val="00BD051A"/>
    <w:rsid w:val="00BE0FAC"/>
    <w:rsid w:val="00BE2805"/>
    <w:rsid w:val="00BE604B"/>
    <w:rsid w:val="00BE7CD5"/>
    <w:rsid w:val="00C016DE"/>
    <w:rsid w:val="00C11A9C"/>
    <w:rsid w:val="00C15BFA"/>
    <w:rsid w:val="00C21805"/>
    <w:rsid w:val="00C21DBD"/>
    <w:rsid w:val="00C305DA"/>
    <w:rsid w:val="00C30CBF"/>
    <w:rsid w:val="00C438C5"/>
    <w:rsid w:val="00C44509"/>
    <w:rsid w:val="00C4655B"/>
    <w:rsid w:val="00C528A6"/>
    <w:rsid w:val="00C57B45"/>
    <w:rsid w:val="00C67C7D"/>
    <w:rsid w:val="00C73778"/>
    <w:rsid w:val="00C74658"/>
    <w:rsid w:val="00C768CE"/>
    <w:rsid w:val="00C76A9C"/>
    <w:rsid w:val="00C77C41"/>
    <w:rsid w:val="00C82A88"/>
    <w:rsid w:val="00C907B0"/>
    <w:rsid w:val="00CA2D9A"/>
    <w:rsid w:val="00CB203B"/>
    <w:rsid w:val="00CB61E7"/>
    <w:rsid w:val="00CB6D21"/>
    <w:rsid w:val="00CC23B3"/>
    <w:rsid w:val="00CD020E"/>
    <w:rsid w:val="00CD0D43"/>
    <w:rsid w:val="00CD1F07"/>
    <w:rsid w:val="00CE2FCD"/>
    <w:rsid w:val="00CE3197"/>
    <w:rsid w:val="00CE7BA3"/>
    <w:rsid w:val="00D01366"/>
    <w:rsid w:val="00D032A2"/>
    <w:rsid w:val="00D15FC0"/>
    <w:rsid w:val="00D22623"/>
    <w:rsid w:val="00D34C8E"/>
    <w:rsid w:val="00D36D11"/>
    <w:rsid w:val="00D37209"/>
    <w:rsid w:val="00D51024"/>
    <w:rsid w:val="00D531FF"/>
    <w:rsid w:val="00D57675"/>
    <w:rsid w:val="00D717A5"/>
    <w:rsid w:val="00D73DB0"/>
    <w:rsid w:val="00D851F8"/>
    <w:rsid w:val="00D87110"/>
    <w:rsid w:val="00D92A6A"/>
    <w:rsid w:val="00DA1187"/>
    <w:rsid w:val="00DA78FF"/>
    <w:rsid w:val="00DB0C1F"/>
    <w:rsid w:val="00DB3090"/>
    <w:rsid w:val="00DB4727"/>
    <w:rsid w:val="00DB4961"/>
    <w:rsid w:val="00DC136A"/>
    <w:rsid w:val="00DD48DD"/>
    <w:rsid w:val="00DE598D"/>
    <w:rsid w:val="00DF655B"/>
    <w:rsid w:val="00E00E6C"/>
    <w:rsid w:val="00E02127"/>
    <w:rsid w:val="00E021A2"/>
    <w:rsid w:val="00E15C05"/>
    <w:rsid w:val="00E209E8"/>
    <w:rsid w:val="00E31906"/>
    <w:rsid w:val="00E332E7"/>
    <w:rsid w:val="00E352C6"/>
    <w:rsid w:val="00E36536"/>
    <w:rsid w:val="00E41CBD"/>
    <w:rsid w:val="00E519F5"/>
    <w:rsid w:val="00E51BF0"/>
    <w:rsid w:val="00E52D26"/>
    <w:rsid w:val="00E65B4E"/>
    <w:rsid w:val="00E670AA"/>
    <w:rsid w:val="00E676B8"/>
    <w:rsid w:val="00E73855"/>
    <w:rsid w:val="00E827F5"/>
    <w:rsid w:val="00E86650"/>
    <w:rsid w:val="00E91CF7"/>
    <w:rsid w:val="00E93A58"/>
    <w:rsid w:val="00E97C49"/>
    <w:rsid w:val="00EA3A2D"/>
    <w:rsid w:val="00EB25FC"/>
    <w:rsid w:val="00EB4C63"/>
    <w:rsid w:val="00EC1025"/>
    <w:rsid w:val="00EC1695"/>
    <w:rsid w:val="00ED3EE4"/>
    <w:rsid w:val="00ED7567"/>
    <w:rsid w:val="00ED799D"/>
    <w:rsid w:val="00EE05A3"/>
    <w:rsid w:val="00EE0EC8"/>
    <w:rsid w:val="00EE2A06"/>
    <w:rsid w:val="00EE44F0"/>
    <w:rsid w:val="00EE6130"/>
    <w:rsid w:val="00EE7AAC"/>
    <w:rsid w:val="00EF024A"/>
    <w:rsid w:val="00EF0335"/>
    <w:rsid w:val="00EF57CA"/>
    <w:rsid w:val="00F01750"/>
    <w:rsid w:val="00F07ABF"/>
    <w:rsid w:val="00F120D2"/>
    <w:rsid w:val="00F12BEA"/>
    <w:rsid w:val="00F17F05"/>
    <w:rsid w:val="00F40CC3"/>
    <w:rsid w:val="00F40F2F"/>
    <w:rsid w:val="00F420CA"/>
    <w:rsid w:val="00F558AF"/>
    <w:rsid w:val="00F74FB7"/>
    <w:rsid w:val="00F76C28"/>
    <w:rsid w:val="00F836EA"/>
    <w:rsid w:val="00F844ED"/>
    <w:rsid w:val="00F8533F"/>
    <w:rsid w:val="00F91F90"/>
    <w:rsid w:val="00F9561D"/>
    <w:rsid w:val="00F95DC1"/>
    <w:rsid w:val="00FA4F2C"/>
    <w:rsid w:val="00FB30F3"/>
    <w:rsid w:val="00FB57DE"/>
    <w:rsid w:val="00FB6C81"/>
    <w:rsid w:val="00FD39D5"/>
    <w:rsid w:val="00FD4E27"/>
    <w:rsid w:val="00FD4F11"/>
    <w:rsid w:val="00FD69A7"/>
    <w:rsid w:val="00FE0EAC"/>
    <w:rsid w:val="00FE1DE0"/>
    <w:rsid w:val="00FF5B5D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44A043"/>
  <w15:docId w15:val="{4D0855D3-358C-462C-8C31-563ED610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D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73DB0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73DB0"/>
    <w:rPr>
      <w:rFonts w:ascii="Times New Roman" w:hAnsi="Times New Roman" w:cs="Times New Roman"/>
      <w:b/>
      <w:bCs/>
      <w:kern w:val="36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D73DB0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99"/>
    <w:locked/>
    <w:rsid w:val="00D73DB0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D73DB0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3DB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73D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73DB0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73DB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D73DB0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D73DB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3D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3DB0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73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3DB0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44F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44FDB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A678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67893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C107F"/>
    <w:rPr>
      <w:rFonts w:cs="Times New Roman"/>
      <w:color w:val="0563C1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F844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353FB"/>
    <w:rPr>
      <w:rFonts w:ascii="Times New Roman" w:eastAsia="Times New Roman" w:hAnsi="Times New Roman"/>
      <w:sz w:val="0"/>
      <w:szCs w:val="0"/>
    </w:rPr>
  </w:style>
  <w:style w:type="character" w:customStyle="1" w:styleId="hps">
    <w:name w:val="hps"/>
    <w:basedOn w:val="Standardnpsmoodstavce"/>
    <w:rsid w:val="00C82A88"/>
    <w:rPr>
      <w:rFonts w:cs="Times New Roman"/>
    </w:rPr>
  </w:style>
  <w:style w:type="character" w:customStyle="1" w:styleId="gmaildefault">
    <w:name w:val="gmail_default"/>
    <w:basedOn w:val="Standardnpsmoodstavce"/>
    <w:rsid w:val="00D34C8E"/>
  </w:style>
  <w:style w:type="paragraph" w:customStyle="1" w:styleId="Normlny1">
    <w:name w:val="Normálny1"/>
    <w:rsid w:val="00536804"/>
    <w:rPr>
      <w:rFonts w:cs="Calibri"/>
      <w:sz w:val="20"/>
      <w:szCs w:val="20"/>
      <w:lang w:val="sk-SK" w:eastAsia="sk-SK"/>
    </w:rPr>
  </w:style>
  <w:style w:type="character" w:styleId="Zstupntext">
    <w:name w:val="Placeholder Text"/>
    <w:basedOn w:val="Standardnpsmoodstavce"/>
    <w:uiPriority w:val="99"/>
    <w:semiHidden/>
    <w:rsid w:val="003041B0"/>
    <w:rPr>
      <w:color w:val="808080"/>
    </w:rPr>
  </w:style>
  <w:style w:type="paragraph" w:styleId="Revize">
    <w:name w:val="Revision"/>
    <w:hidden/>
    <w:uiPriority w:val="99"/>
    <w:semiHidden/>
    <w:rsid w:val="00EC10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ecd.org/tax/exchange-of-tax-information/Status_of_conven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ND Brno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Kristýna</dc:creator>
  <cp:lastModifiedBy>Drábková Kristýna</cp:lastModifiedBy>
  <cp:revision>2</cp:revision>
  <cp:lastPrinted>2017-09-22T12:10:00Z</cp:lastPrinted>
  <dcterms:created xsi:type="dcterms:W3CDTF">2023-10-11T12:00:00Z</dcterms:created>
  <dcterms:modified xsi:type="dcterms:W3CDTF">2023-10-11T12:00:00Z</dcterms:modified>
</cp:coreProperties>
</file>