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96AD" w14:textId="77777777" w:rsidR="008C13B1" w:rsidRPr="00C67D2B" w:rsidRDefault="008C13B1" w:rsidP="008C13B1">
      <w:pPr>
        <w:pStyle w:val="Tlotextu"/>
        <w:spacing w:after="120"/>
        <w:jc w:val="center"/>
        <w:rPr>
          <w:rFonts w:ascii="Tahoma" w:hAnsi="Tahoma" w:cs="Tahoma"/>
          <w:b/>
          <w:sz w:val="20"/>
          <w:u w:val="single"/>
          <w:lang w:val="cs-CZ"/>
        </w:rPr>
      </w:pPr>
      <w:r w:rsidRPr="00C67D2B">
        <w:rPr>
          <w:rFonts w:ascii="Tahoma" w:hAnsi="Tahoma" w:cs="Tahoma"/>
          <w:b/>
          <w:sz w:val="20"/>
          <w:u w:val="single"/>
          <w:lang w:val="cs-CZ"/>
        </w:rPr>
        <w:t>Smlouva o dílo</w:t>
      </w:r>
    </w:p>
    <w:p w14:paraId="125B249F" w14:textId="2860F98F" w:rsidR="008C13B1" w:rsidRPr="00C67D2B" w:rsidRDefault="008C13B1" w:rsidP="008C13B1">
      <w:pPr>
        <w:pStyle w:val="Tlotextu"/>
        <w:spacing w:after="120"/>
        <w:jc w:val="center"/>
        <w:rPr>
          <w:rFonts w:ascii="Tahoma" w:hAnsi="Tahoma" w:cs="Tahoma"/>
          <w:b/>
          <w:color w:val="00000A"/>
          <w:sz w:val="20"/>
          <w:lang w:val="cs-CZ"/>
        </w:rPr>
      </w:pPr>
      <w:r w:rsidRPr="00C67D2B">
        <w:rPr>
          <w:rFonts w:ascii="Tahoma" w:hAnsi="Tahoma" w:cs="Tahoma"/>
          <w:b/>
          <w:sz w:val="20"/>
          <w:lang w:val="cs-CZ"/>
        </w:rPr>
        <w:t xml:space="preserve">číslo smlouvy: </w:t>
      </w:r>
      <w:r w:rsidR="00935AB1">
        <w:rPr>
          <w:rFonts w:ascii="Tahoma" w:hAnsi="Tahoma" w:cs="Tahoma"/>
          <w:b/>
          <w:color w:val="00000A"/>
          <w:sz w:val="20"/>
          <w:lang w:val="cs-CZ"/>
        </w:rPr>
        <w:t>2</w:t>
      </w:r>
      <w:r w:rsidR="00E07684">
        <w:rPr>
          <w:rFonts w:ascii="Tahoma" w:hAnsi="Tahoma" w:cs="Tahoma"/>
          <w:b/>
          <w:color w:val="00000A"/>
          <w:sz w:val="20"/>
          <w:lang w:val="cs-CZ"/>
        </w:rPr>
        <w:t>3</w:t>
      </w:r>
      <w:r w:rsidR="005B302F">
        <w:rPr>
          <w:rFonts w:ascii="Tahoma" w:hAnsi="Tahoma" w:cs="Tahoma"/>
          <w:b/>
          <w:color w:val="00000A"/>
          <w:sz w:val="20"/>
          <w:lang w:val="cs-CZ"/>
        </w:rPr>
        <w:t>1156</w:t>
      </w:r>
    </w:p>
    <w:p w14:paraId="4D989CF6" w14:textId="019E2F43" w:rsidR="008C13B1" w:rsidRPr="00C67D2B" w:rsidRDefault="008C13B1" w:rsidP="008C13B1">
      <w:pPr>
        <w:pStyle w:val="Tlotextu"/>
        <w:spacing w:after="120"/>
        <w:jc w:val="center"/>
        <w:rPr>
          <w:rFonts w:ascii="Tahoma" w:hAnsi="Tahoma" w:cs="Tahoma"/>
          <w:b/>
          <w:sz w:val="20"/>
          <w:lang w:val="cs-CZ"/>
        </w:rPr>
      </w:pPr>
      <w:r w:rsidRPr="00C67D2B">
        <w:rPr>
          <w:rFonts w:ascii="Tahoma" w:hAnsi="Tahoma" w:cs="Tahoma"/>
          <w:b/>
          <w:sz w:val="20"/>
          <w:lang w:val="cs-CZ"/>
        </w:rPr>
        <w:t>č. j. zadavatele: 20</w:t>
      </w:r>
      <w:r w:rsidR="00935AB1">
        <w:rPr>
          <w:rFonts w:ascii="Tahoma" w:hAnsi="Tahoma" w:cs="Tahoma"/>
          <w:b/>
          <w:sz w:val="20"/>
          <w:lang w:val="cs-CZ"/>
        </w:rPr>
        <w:t>2</w:t>
      </w:r>
      <w:r w:rsidR="00E07684">
        <w:rPr>
          <w:rFonts w:ascii="Tahoma" w:hAnsi="Tahoma" w:cs="Tahoma"/>
          <w:b/>
          <w:sz w:val="20"/>
          <w:lang w:val="cs-CZ"/>
        </w:rPr>
        <w:t>3</w:t>
      </w:r>
      <w:r w:rsidR="007F79A6" w:rsidRPr="00C67D2B">
        <w:rPr>
          <w:rFonts w:ascii="Tahoma" w:hAnsi="Tahoma" w:cs="Tahoma"/>
          <w:b/>
          <w:sz w:val="20"/>
          <w:lang w:val="cs-CZ"/>
        </w:rPr>
        <w:t>/</w:t>
      </w:r>
      <w:r w:rsidR="005B302F">
        <w:rPr>
          <w:rFonts w:ascii="Tahoma" w:hAnsi="Tahoma" w:cs="Tahoma"/>
          <w:b/>
          <w:sz w:val="20"/>
          <w:lang w:val="cs-CZ"/>
        </w:rPr>
        <w:t>3977</w:t>
      </w:r>
      <w:r w:rsidR="007F79A6" w:rsidRPr="00C67D2B">
        <w:rPr>
          <w:rFonts w:ascii="Tahoma" w:hAnsi="Tahoma" w:cs="Tahoma"/>
          <w:b/>
          <w:sz w:val="20"/>
          <w:lang w:val="cs-CZ"/>
        </w:rPr>
        <w:t>/</w:t>
      </w:r>
      <w:r w:rsidRPr="00C67D2B">
        <w:rPr>
          <w:rFonts w:ascii="Tahoma" w:hAnsi="Tahoma" w:cs="Tahoma"/>
          <w:b/>
          <w:sz w:val="20"/>
          <w:lang w:val="cs-CZ"/>
        </w:rPr>
        <w:t>NM</w:t>
      </w:r>
    </w:p>
    <w:p w14:paraId="72CA61DB" w14:textId="77777777" w:rsidR="008C13B1" w:rsidRPr="00C67D2B" w:rsidRDefault="008C13B1" w:rsidP="008C13B1">
      <w:pPr>
        <w:pStyle w:val="Tlotextu"/>
        <w:jc w:val="center"/>
        <w:rPr>
          <w:rFonts w:ascii="Tahoma" w:hAnsi="Tahoma" w:cs="Tahoma"/>
          <w:sz w:val="20"/>
          <w:lang w:val="cs-CZ"/>
        </w:rPr>
      </w:pPr>
    </w:p>
    <w:p w14:paraId="5918FC41" w14:textId="77777777" w:rsidR="008C13B1" w:rsidRPr="00C67D2B" w:rsidRDefault="008C13B1" w:rsidP="008C13B1">
      <w:pPr>
        <w:pStyle w:val="Tlotextu"/>
        <w:jc w:val="center"/>
        <w:rPr>
          <w:rFonts w:ascii="Tahoma" w:hAnsi="Tahoma" w:cs="Tahoma"/>
          <w:sz w:val="20"/>
          <w:lang w:val="cs-CZ"/>
        </w:rPr>
      </w:pPr>
      <w:r w:rsidRPr="00C67D2B">
        <w:rPr>
          <w:rFonts w:ascii="Tahoma" w:hAnsi="Tahoma" w:cs="Tahoma"/>
          <w:sz w:val="20"/>
          <w:lang w:val="cs-CZ"/>
        </w:rPr>
        <w:t>Smluvní strany:</w:t>
      </w:r>
    </w:p>
    <w:p w14:paraId="2E922075" w14:textId="77777777" w:rsidR="008C13B1" w:rsidRPr="00C67D2B" w:rsidRDefault="008C13B1" w:rsidP="008C13B1">
      <w:pPr>
        <w:spacing w:line="240" w:lineRule="auto"/>
        <w:rPr>
          <w:rFonts w:ascii="Tahoma" w:hAnsi="Tahoma" w:cs="Tahoma"/>
          <w:b/>
          <w:sz w:val="20"/>
          <w:szCs w:val="20"/>
        </w:rPr>
      </w:pPr>
    </w:p>
    <w:p w14:paraId="36F3EFFD" w14:textId="77777777" w:rsidR="008C13B1" w:rsidRPr="00C67D2B" w:rsidRDefault="008C13B1" w:rsidP="008C13B1">
      <w:pPr>
        <w:spacing w:line="276" w:lineRule="auto"/>
        <w:rPr>
          <w:rFonts w:ascii="Tahoma" w:hAnsi="Tahoma" w:cs="Tahoma"/>
          <w:sz w:val="20"/>
          <w:szCs w:val="20"/>
        </w:rPr>
      </w:pPr>
      <w:r w:rsidRPr="00C67D2B">
        <w:rPr>
          <w:rFonts w:ascii="Tahoma" w:hAnsi="Tahoma" w:cs="Tahoma"/>
          <w:b/>
          <w:sz w:val="20"/>
          <w:szCs w:val="20"/>
        </w:rPr>
        <w:t xml:space="preserve">Národní muzeum, </w:t>
      </w:r>
      <w:r w:rsidRPr="00C67D2B">
        <w:rPr>
          <w:rFonts w:ascii="Tahoma" w:hAnsi="Tahoma" w:cs="Tahoma"/>
          <w:sz w:val="20"/>
          <w:szCs w:val="20"/>
        </w:rPr>
        <w:t>příspěvková organizace</w:t>
      </w:r>
    </w:p>
    <w:tbl>
      <w:tblPr>
        <w:tblW w:w="0" w:type="auto"/>
        <w:tblInd w:w="-141" w:type="dxa"/>
        <w:tblBorders>
          <w:top w:val="nil"/>
          <w:left w:val="nil"/>
          <w:bottom w:val="nil"/>
          <w:right w:val="nil"/>
          <w:insideH w:val="nil"/>
          <w:insideV w:val="nil"/>
        </w:tblBorders>
        <w:tblLook w:val="04A0" w:firstRow="1" w:lastRow="0" w:firstColumn="1" w:lastColumn="0" w:noHBand="0" w:noVBand="1"/>
      </w:tblPr>
      <w:tblGrid>
        <w:gridCol w:w="2691"/>
        <w:gridCol w:w="6514"/>
      </w:tblGrid>
      <w:tr w:rsidR="008C13B1" w:rsidRPr="00C67D2B" w14:paraId="714545A3" w14:textId="77777777" w:rsidTr="00D27AEA">
        <w:tc>
          <w:tcPr>
            <w:tcW w:w="2691" w:type="dxa"/>
            <w:tcBorders>
              <w:top w:val="nil"/>
              <w:left w:val="nil"/>
              <w:bottom w:val="nil"/>
              <w:right w:val="nil"/>
            </w:tcBorders>
            <w:shd w:val="clear" w:color="auto" w:fill="auto"/>
          </w:tcPr>
          <w:p w14:paraId="474A7B53"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Se sídlem:</w:t>
            </w:r>
          </w:p>
        </w:tc>
        <w:tc>
          <w:tcPr>
            <w:tcW w:w="6514" w:type="dxa"/>
            <w:tcBorders>
              <w:top w:val="nil"/>
              <w:left w:val="nil"/>
              <w:bottom w:val="nil"/>
              <w:right w:val="nil"/>
            </w:tcBorders>
            <w:shd w:val="clear" w:color="auto" w:fill="auto"/>
          </w:tcPr>
          <w:p w14:paraId="0F6A04C2" w14:textId="4DD4CE1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 xml:space="preserve">Václavské náměstí </w:t>
            </w:r>
            <w:r w:rsidR="00143340">
              <w:rPr>
                <w:rFonts w:ascii="Tahoma" w:hAnsi="Tahoma" w:cs="Tahoma"/>
                <w:sz w:val="20"/>
                <w:szCs w:val="20"/>
                <w:lang w:val="cs-CZ"/>
              </w:rPr>
              <w:t>1700/</w:t>
            </w:r>
            <w:r w:rsidRPr="00C67D2B">
              <w:rPr>
                <w:rFonts w:ascii="Tahoma" w:hAnsi="Tahoma" w:cs="Tahoma"/>
                <w:sz w:val="20"/>
                <w:szCs w:val="20"/>
                <w:lang w:val="cs-CZ"/>
              </w:rPr>
              <w:t>68, 11</w:t>
            </w:r>
            <w:r w:rsidR="00143340">
              <w:rPr>
                <w:rFonts w:ascii="Tahoma" w:hAnsi="Tahoma" w:cs="Tahoma"/>
                <w:sz w:val="20"/>
                <w:szCs w:val="20"/>
                <w:lang w:val="cs-CZ"/>
              </w:rPr>
              <w:t>0</w:t>
            </w:r>
            <w:r w:rsidRPr="00C67D2B">
              <w:rPr>
                <w:rFonts w:ascii="Tahoma" w:hAnsi="Tahoma" w:cs="Tahoma"/>
                <w:sz w:val="20"/>
                <w:szCs w:val="20"/>
                <w:lang w:val="cs-CZ"/>
              </w:rPr>
              <w:t xml:space="preserve"> </w:t>
            </w:r>
            <w:r w:rsidR="00143340">
              <w:rPr>
                <w:rFonts w:ascii="Tahoma" w:hAnsi="Tahoma" w:cs="Tahoma"/>
                <w:sz w:val="20"/>
                <w:szCs w:val="20"/>
                <w:lang w:val="cs-CZ"/>
              </w:rPr>
              <w:t>00</w:t>
            </w:r>
            <w:r w:rsidRPr="00C67D2B">
              <w:rPr>
                <w:rFonts w:ascii="Tahoma" w:hAnsi="Tahoma" w:cs="Tahoma"/>
                <w:sz w:val="20"/>
                <w:szCs w:val="20"/>
                <w:lang w:val="cs-CZ"/>
              </w:rPr>
              <w:t xml:space="preserve"> Praha 1 – Nové Město</w:t>
            </w:r>
          </w:p>
        </w:tc>
      </w:tr>
      <w:tr w:rsidR="008C13B1" w:rsidRPr="00C67D2B" w14:paraId="58709CBD" w14:textId="77777777" w:rsidTr="00D27AEA">
        <w:trPr>
          <w:trHeight w:val="77"/>
        </w:trPr>
        <w:tc>
          <w:tcPr>
            <w:tcW w:w="2691" w:type="dxa"/>
            <w:tcBorders>
              <w:top w:val="nil"/>
              <w:left w:val="nil"/>
              <w:bottom w:val="nil"/>
              <w:right w:val="nil"/>
            </w:tcBorders>
            <w:shd w:val="clear" w:color="auto" w:fill="auto"/>
          </w:tcPr>
          <w:p w14:paraId="098D8324"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Zastoupené:</w:t>
            </w:r>
          </w:p>
        </w:tc>
        <w:tc>
          <w:tcPr>
            <w:tcW w:w="6514" w:type="dxa"/>
            <w:tcBorders>
              <w:top w:val="nil"/>
              <w:left w:val="nil"/>
              <w:bottom w:val="nil"/>
              <w:right w:val="nil"/>
            </w:tcBorders>
            <w:shd w:val="clear" w:color="auto" w:fill="auto"/>
          </w:tcPr>
          <w:p w14:paraId="14ECB88C" w14:textId="2EA3E0FC" w:rsidR="008C13B1" w:rsidRPr="00C67D2B" w:rsidRDefault="00935AB1" w:rsidP="009E27AA">
            <w:pPr>
              <w:pStyle w:val="Odstavecseseznamem"/>
              <w:spacing w:after="0" w:line="360" w:lineRule="auto"/>
              <w:ind w:left="0"/>
              <w:rPr>
                <w:rFonts w:ascii="Tahoma" w:hAnsi="Tahoma" w:cs="Tahoma"/>
                <w:sz w:val="20"/>
                <w:szCs w:val="20"/>
                <w:lang w:val="cs-CZ"/>
              </w:rPr>
            </w:pPr>
            <w:r>
              <w:rPr>
                <w:rFonts w:ascii="Tahoma" w:hAnsi="Tahoma" w:cs="Tahoma"/>
                <w:sz w:val="20"/>
                <w:szCs w:val="20"/>
                <w:lang w:val="cs-CZ"/>
              </w:rPr>
              <w:t>prof</w:t>
            </w:r>
            <w:r w:rsidR="00D27AEA" w:rsidRPr="00D27AEA">
              <w:rPr>
                <w:rFonts w:ascii="Tahoma" w:hAnsi="Tahoma" w:cs="Tahoma"/>
                <w:sz w:val="20"/>
                <w:szCs w:val="20"/>
                <w:lang w:val="cs-CZ"/>
              </w:rPr>
              <w:t>. PhDr. Michalem Stehlíkem, Ph.D., náměstkem pro centrální sbírkotvornou a výstavní činnost</w:t>
            </w:r>
          </w:p>
        </w:tc>
      </w:tr>
      <w:tr w:rsidR="008C13B1" w:rsidRPr="00C67D2B" w14:paraId="4FE074D3" w14:textId="77777777" w:rsidTr="00D27AEA">
        <w:trPr>
          <w:trHeight w:val="498"/>
        </w:trPr>
        <w:tc>
          <w:tcPr>
            <w:tcW w:w="2691" w:type="dxa"/>
            <w:tcBorders>
              <w:top w:val="nil"/>
              <w:left w:val="nil"/>
              <w:bottom w:val="nil"/>
              <w:right w:val="nil"/>
            </w:tcBorders>
            <w:shd w:val="clear" w:color="auto" w:fill="auto"/>
          </w:tcPr>
          <w:p w14:paraId="5DDA203D"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IČO:</w:t>
            </w:r>
          </w:p>
        </w:tc>
        <w:tc>
          <w:tcPr>
            <w:tcW w:w="6514" w:type="dxa"/>
            <w:tcBorders>
              <w:top w:val="nil"/>
              <w:left w:val="nil"/>
              <w:bottom w:val="nil"/>
              <w:right w:val="nil"/>
            </w:tcBorders>
            <w:shd w:val="clear" w:color="auto" w:fill="auto"/>
          </w:tcPr>
          <w:p w14:paraId="14139FA7"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00023272</w:t>
            </w:r>
          </w:p>
        </w:tc>
      </w:tr>
      <w:tr w:rsidR="008C13B1" w:rsidRPr="00C67D2B" w14:paraId="3ABCCEF7" w14:textId="77777777" w:rsidTr="00D27AEA">
        <w:tc>
          <w:tcPr>
            <w:tcW w:w="2691" w:type="dxa"/>
            <w:tcBorders>
              <w:top w:val="nil"/>
              <w:left w:val="nil"/>
              <w:bottom w:val="nil"/>
              <w:right w:val="nil"/>
            </w:tcBorders>
            <w:shd w:val="clear" w:color="auto" w:fill="auto"/>
          </w:tcPr>
          <w:p w14:paraId="70EEB477"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DIČ:</w:t>
            </w:r>
          </w:p>
        </w:tc>
        <w:tc>
          <w:tcPr>
            <w:tcW w:w="6514" w:type="dxa"/>
            <w:tcBorders>
              <w:top w:val="nil"/>
              <w:left w:val="nil"/>
              <w:bottom w:val="nil"/>
              <w:right w:val="nil"/>
            </w:tcBorders>
            <w:shd w:val="clear" w:color="auto" w:fill="auto"/>
          </w:tcPr>
          <w:p w14:paraId="108E3610"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CZ00023272</w:t>
            </w:r>
          </w:p>
        </w:tc>
      </w:tr>
      <w:tr w:rsidR="008C13B1" w:rsidRPr="00C67D2B" w14:paraId="073FA033" w14:textId="77777777" w:rsidTr="00D27AEA">
        <w:tc>
          <w:tcPr>
            <w:tcW w:w="2691" w:type="dxa"/>
            <w:tcBorders>
              <w:top w:val="nil"/>
              <w:left w:val="nil"/>
              <w:bottom w:val="nil"/>
              <w:right w:val="nil"/>
            </w:tcBorders>
            <w:shd w:val="clear" w:color="auto" w:fill="auto"/>
          </w:tcPr>
          <w:p w14:paraId="785CBAAF"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Bankovní spojení:</w:t>
            </w:r>
          </w:p>
        </w:tc>
        <w:tc>
          <w:tcPr>
            <w:tcW w:w="6514" w:type="dxa"/>
            <w:tcBorders>
              <w:top w:val="nil"/>
              <w:left w:val="nil"/>
              <w:bottom w:val="nil"/>
              <w:right w:val="nil"/>
            </w:tcBorders>
            <w:shd w:val="clear" w:color="auto" w:fill="auto"/>
          </w:tcPr>
          <w:p w14:paraId="1872CD6D" w14:textId="11243A63" w:rsidR="008C13B1" w:rsidRPr="00C67D2B" w:rsidRDefault="001C63D9" w:rsidP="009E27AA">
            <w:pPr>
              <w:pStyle w:val="Odstavecseseznamem"/>
              <w:spacing w:after="0" w:line="360" w:lineRule="auto"/>
              <w:ind w:left="0"/>
              <w:rPr>
                <w:rFonts w:ascii="Tahoma" w:hAnsi="Tahoma" w:cs="Tahoma"/>
                <w:sz w:val="20"/>
                <w:szCs w:val="20"/>
                <w:lang w:val="cs-CZ"/>
              </w:rPr>
            </w:pPr>
            <w:proofErr w:type="spellStart"/>
            <w:r>
              <w:rPr>
                <w:rFonts w:ascii="Tahoma" w:hAnsi="Tahoma" w:cs="Tahoma"/>
                <w:sz w:val="20"/>
                <w:szCs w:val="20"/>
                <w:lang w:val="cs-CZ"/>
              </w:rPr>
              <w:t>xxx</w:t>
            </w:r>
            <w:proofErr w:type="spellEnd"/>
          </w:p>
        </w:tc>
      </w:tr>
      <w:tr w:rsidR="008C13B1" w:rsidRPr="00C67D2B" w14:paraId="5F888F7B" w14:textId="77777777" w:rsidTr="00D27AEA">
        <w:tc>
          <w:tcPr>
            <w:tcW w:w="2691" w:type="dxa"/>
            <w:tcBorders>
              <w:top w:val="nil"/>
              <w:left w:val="nil"/>
              <w:bottom w:val="nil"/>
              <w:right w:val="nil"/>
            </w:tcBorders>
            <w:shd w:val="clear" w:color="auto" w:fill="auto"/>
          </w:tcPr>
          <w:p w14:paraId="2EF17096"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Číslo účtu:</w:t>
            </w:r>
          </w:p>
        </w:tc>
        <w:tc>
          <w:tcPr>
            <w:tcW w:w="6514" w:type="dxa"/>
            <w:tcBorders>
              <w:top w:val="nil"/>
              <w:left w:val="nil"/>
              <w:bottom w:val="nil"/>
              <w:right w:val="nil"/>
            </w:tcBorders>
            <w:shd w:val="clear" w:color="auto" w:fill="auto"/>
          </w:tcPr>
          <w:p w14:paraId="7F78FCD6" w14:textId="1E58D95C" w:rsidR="008C13B1" w:rsidRPr="00C67D2B" w:rsidRDefault="001C63D9" w:rsidP="009E27AA">
            <w:pPr>
              <w:pStyle w:val="Odstavecseseznamem"/>
              <w:spacing w:after="0" w:line="360" w:lineRule="auto"/>
              <w:ind w:left="0"/>
              <w:rPr>
                <w:rFonts w:ascii="Tahoma" w:hAnsi="Tahoma" w:cs="Tahoma"/>
                <w:sz w:val="20"/>
                <w:szCs w:val="20"/>
                <w:lang w:val="cs-CZ"/>
              </w:rPr>
            </w:pPr>
            <w:proofErr w:type="spellStart"/>
            <w:r>
              <w:rPr>
                <w:rFonts w:ascii="Tahoma" w:hAnsi="Tahoma" w:cs="Tahoma"/>
                <w:sz w:val="20"/>
                <w:szCs w:val="20"/>
                <w:lang w:val="cs-CZ"/>
              </w:rPr>
              <w:t>xxxxxxxxxxxx</w:t>
            </w:r>
            <w:proofErr w:type="spellEnd"/>
          </w:p>
        </w:tc>
      </w:tr>
    </w:tbl>
    <w:p w14:paraId="14F557B3" w14:textId="77777777" w:rsidR="008C13B1" w:rsidRPr="00C67D2B" w:rsidRDefault="008C13B1" w:rsidP="008C13B1">
      <w:pPr>
        <w:spacing w:line="360" w:lineRule="auto"/>
        <w:rPr>
          <w:rFonts w:ascii="Tahoma" w:hAnsi="Tahoma" w:cs="Tahoma"/>
          <w:sz w:val="20"/>
          <w:szCs w:val="20"/>
        </w:rPr>
      </w:pPr>
      <w:r w:rsidRPr="00C67D2B">
        <w:rPr>
          <w:rFonts w:ascii="Tahoma" w:hAnsi="Tahoma" w:cs="Tahoma"/>
          <w:sz w:val="20"/>
          <w:szCs w:val="20"/>
        </w:rPr>
        <w:t>(dále jen „</w:t>
      </w:r>
      <w:r w:rsidRPr="00C67D2B">
        <w:rPr>
          <w:rFonts w:ascii="Tahoma" w:hAnsi="Tahoma" w:cs="Tahoma"/>
          <w:b/>
          <w:sz w:val="20"/>
          <w:szCs w:val="20"/>
        </w:rPr>
        <w:t>Objednatel</w:t>
      </w:r>
      <w:r w:rsidRPr="00C67D2B">
        <w:rPr>
          <w:rFonts w:ascii="Tahoma" w:hAnsi="Tahoma" w:cs="Tahoma"/>
          <w:sz w:val="20"/>
          <w:szCs w:val="20"/>
        </w:rPr>
        <w:t>“)</w:t>
      </w:r>
    </w:p>
    <w:p w14:paraId="233224BA" w14:textId="77777777" w:rsidR="008C13B1" w:rsidRPr="00C67D2B" w:rsidRDefault="008C13B1" w:rsidP="008C13B1">
      <w:pPr>
        <w:spacing w:before="240" w:after="240" w:line="360" w:lineRule="auto"/>
        <w:rPr>
          <w:rFonts w:ascii="Tahoma" w:hAnsi="Tahoma" w:cs="Tahoma"/>
          <w:sz w:val="20"/>
          <w:szCs w:val="20"/>
        </w:rPr>
      </w:pPr>
      <w:r w:rsidRPr="00C67D2B">
        <w:rPr>
          <w:rFonts w:ascii="Tahoma" w:hAnsi="Tahoma" w:cs="Tahoma"/>
          <w:sz w:val="20"/>
          <w:szCs w:val="20"/>
        </w:rPr>
        <w:t>a</w:t>
      </w:r>
    </w:p>
    <w:p w14:paraId="55B7BDF9" w14:textId="6BD0EC9B" w:rsidR="008C13B1" w:rsidRPr="00C67D2B" w:rsidRDefault="00CF2FC4" w:rsidP="008C13B1">
      <w:pPr>
        <w:spacing w:before="120" w:after="120" w:line="360" w:lineRule="auto"/>
        <w:rPr>
          <w:rFonts w:ascii="Tahoma" w:hAnsi="Tahoma" w:cs="Tahoma"/>
          <w:sz w:val="20"/>
          <w:szCs w:val="20"/>
        </w:rPr>
      </w:pPr>
      <w:r>
        <w:rPr>
          <w:rFonts w:ascii="Tahoma" w:hAnsi="Tahoma" w:cs="Tahoma"/>
          <w:sz w:val="20"/>
          <w:szCs w:val="20"/>
        </w:rPr>
        <w:t xml:space="preserve">Binary </w:t>
      </w:r>
      <w:proofErr w:type="spellStart"/>
      <w:r>
        <w:rPr>
          <w:rFonts w:ascii="Tahoma" w:hAnsi="Tahoma" w:cs="Tahoma"/>
          <w:sz w:val="20"/>
          <w:szCs w:val="20"/>
        </w:rPr>
        <w:t>code</w:t>
      </w:r>
      <w:proofErr w:type="spellEnd"/>
      <w:r>
        <w:rPr>
          <w:rFonts w:ascii="Tahoma" w:hAnsi="Tahoma" w:cs="Tahoma"/>
          <w:sz w:val="20"/>
          <w:szCs w:val="20"/>
        </w:rPr>
        <w:t xml:space="preserve"> s.r.o.</w:t>
      </w:r>
    </w:p>
    <w:tbl>
      <w:tblPr>
        <w:tblW w:w="0" w:type="auto"/>
        <w:tblInd w:w="-141" w:type="dxa"/>
        <w:tblBorders>
          <w:top w:val="nil"/>
          <w:left w:val="nil"/>
          <w:bottom w:val="nil"/>
          <w:right w:val="nil"/>
          <w:insideH w:val="nil"/>
          <w:insideV w:val="nil"/>
        </w:tblBorders>
        <w:tblLook w:val="04A0" w:firstRow="1" w:lastRow="0" w:firstColumn="1" w:lastColumn="0" w:noHBand="0" w:noVBand="1"/>
      </w:tblPr>
      <w:tblGrid>
        <w:gridCol w:w="2691"/>
        <w:gridCol w:w="6514"/>
      </w:tblGrid>
      <w:tr w:rsidR="008C13B1" w:rsidRPr="00C67D2B" w14:paraId="2D60BCE2" w14:textId="77777777" w:rsidTr="009E27AA">
        <w:tc>
          <w:tcPr>
            <w:tcW w:w="2693" w:type="dxa"/>
            <w:tcBorders>
              <w:top w:val="nil"/>
              <w:left w:val="nil"/>
              <w:bottom w:val="nil"/>
              <w:right w:val="nil"/>
            </w:tcBorders>
            <w:shd w:val="clear" w:color="auto" w:fill="auto"/>
          </w:tcPr>
          <w:p w14:paraId="04FFE176" w14:textId="77777777" w:rsidR="008C13B1" w:rsidRPr="00C67D2B" w:rsidRDefault="008C13B1" w:rsidP="009E27AA">
            <w:pPr>
              <w:pStyle w:val="Odstavecseseznamem"/>
              <w:spacing w:after="0" w:line="360" w:lineRule="auto"/>
              <w:ind w:left="0"/>
              <w:jc w:val="left"/>
              <w:rPr>
                <w:rFonts w:ascii="Tahoma" w:hAnsi="Tahoma" w:cs="Tahoma"/>
                <w:sz w:val="20"/>
                <w:szCs w:val="20"/>
                <w:lang w:val="cs-CZ"/>
              </w:rPr>
            </w:pPr>
            <w:r w:rsidRPr="00C67D2B">
              <w:rPr>
                <w:rFonts w:ascii="Tahoma" w:hAnsi="Tahoma" w:cs="Tahoma"/>
                <w:sz w:val="20"/>
                <w:szCs w:val="20"/>
                <w:lang w:val="cs-CZ"/>
              </w:rPr>
              <w:t>Zapsaný v:</w:t>
            </w:r>
          </w:p>
        </w:tc>
        <w:tc>
          <w:tcPr>
            <w:tcW w:w="6520" w:type="dxa"/>
            <w:tcBorders>
              <w:top w:val="nil"/>
              <w:left w:val="nil"/>
              <w:bottom w:val="nil"/>
              <w:right w:val="nil"/>
            </w:tcBorders>
            <w:shd w:val="clear" w:color="auto" w:fill="auto"/>
          </w:tcPr>
          <w:p w14:paraId="677923D6" w14:textId="2DF07D17" w:rsidR="008C13B1" w:rsidRPr="00C67D2B" w:rsidRDefault="00550CBA" w:rsidP="009E27AA">
            <w:pPr>
              <w:spacing w:after="0" w:line="360" w:lineRule="auto"/>
              <w:rPr>
                <w:rFonts w:ascii="Tahoma" w:hAnsi="Tahoma" w:cs="Tahoma"/>
                <w:sz w:val="20"/>
                <w:szCs w:val="20"/>
              </w:rPr>
            </w:pPr>
            <w:r>
              <w:t>Městský soud v Praze, spisová značka C 287890/MSPH</w:t>
            </w:r>
          </w:p>
        </w:tc>
      </w:tr>
      <w:tr w:rsidR="008C13B1" w:rsidRPr="00C67D2B" w14:paraId="3A85C7AF" w14:textId="77777777" w:rsidTr="009E27AA">
        <w:trPr>
          <w:trHeight w:val="218"/>
        </w:trPr>
        <w:tc>
          <w:tcPr>
            <w:tcW w:w="2693" w:type="dxa"/>
            <w:tcBorders>
              <w:top w:val="nil"/>
              <w:left w:val="nil"/>
              <w:bottom w:val="nil"/>
              <w:right w:val="nil"/>
            </w:tcBorders>
            <w:shd w:val="clear" w:color="auto" w:fill="auto"/>
          </w:tcPr>
          <w:p w14:paraId="733AF268"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Se sídlem:</w:t>
            </w:r>
          </w:p>
        </w:tc>
        <w:tc>
          <w:tcPr>
            <w:tcW w:w="6520" w:type="dxa"/>
            <w:tcBorders>
              <w:top w:val="nil"/>
              <w:left w:val="nil"/>
              <w:bottom w:val="nil"/>
              <w:right w:val="nil"/>
            </w:tcBorders>
            <w:shd w:val="clear" w:color="auto" w:fill="auto"/>
          </w:tcPr>
          <w:p w14:paraId="3772647C" w14:textId="6E7BF156" w:rsidR="008C13B1" w:rsidRPr="00C67D2B" w:rsidRDefault="00550CBA" w:rsidP="009E27AA">
            <w:pPr>
              <w:spacing w:after="0" w:line="360" w:lineRule="auto"/>
              <w:rPr>
                <w:rFonts w:ascii="Tahoma" w:hAnsi="Tahoma" w:cs="Tahoma"/>
                <w:sz w:val="20"/>
                <w:szCs w:val="20"/>
              </w:rPr>
            </w:pPr>
            <w:r>
              <w:t>Karlovo náměstí 290/16, Nové Město, 120 00 Praha</w:t>
            </w:r>
          </w:p>
        </w:tc>
      </w:tr>
      <w:tr w:rsidR="008C13B1" w:rsidRPr="00C67D2B" w14:paraId="13386F04" w14:textId="77777777" w:rsidTr="009E27AA">
        <w:trPr>
          <w:trHeight w:val="250"/>
        </w:trPr>
        <w:tc>
          <w:tcPr>
            <w:tcW w:w="2693" w:type="dxa"/>
            <w:tcBorders>
              <w:top w:val="nil"/>
              <w:left w:val="nil"/>
              <w:bottom w:val="nil"/>
              <w:right w:val="nil"/>
            </w:tcBorders>
            <w:shd w:val="clear" w:color="auto" w:fill="auto"/>
          </w:tcPr>
          <w:p w14:paraId="394A47DC"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Zastoupený:</w:t>
            </w:r>
          </w:p>
        </w:tc>
        <w:tc>
          <w:tcPr>
            <w:tcW w:w="6520" w:type="dxa"/>
            <w:tcBorders>
              <w:top w:val="nil"/>
              <w:left w:val="nil"/>
              <w:bottom w:val="nil"/>
              <w:right w:val="nil"/>
            </w:tcBorders>
            <w:shd w:val="clear" w:color="auto" w:fill="auto"/>
          </w:tcPr>
          <w:p w14:paraId="71B3A11B" w14:textId="499F59DF" w:rsidR="008C13B1" w:rsidRPr="00C67D2B" w:rsidRDefault="00550CBA" w:rsidP="009E27AA">
            <w:pPr>
              <w:spacing w:after="0" w:line="360" w:lineRule="auto"/>
              <w:rPr>
                <w:rFonts w:ascii="Tahoma" w:hAnsi="Tahoma" w:cs="Tahoma"/>
                <w:sz w:val="20"/>
                <w:szCs w:val="20"/>
              </w:rPr>
            </w:pPr>
            <w:r>
              <w:rPr>
                <w:rFonts w:ascii="Tahoma" w:hAnsi="Tahoma" w:cs="Tahoma"/>
                <w:sz w:val="20"/>
                <w:szCs w:val="20"/>
              </w:rPr>
              <w:t xml:space="preserve">MgA. Marie </w:t>
            </w:r>
            <w:proofErr w:type="spellStart"/>
            <w:r>
              <w:rPr>
                <w:rFonts w:ascii="Tahoma" w:hAnsi="Tahoma" w:cs="Tahoma"/>
                <w:sz w:val="20"/>
                <w:szCs w:val="20"/>
              </w:rPr>
              <w:t>Krajplová</w:t>
            </w:r>
            <w:proofErr w:type="spellEnd"/>
          </w:p>
        </w:tc>
      </w:tr>
      <w:tr w:rsidR="008C13B1" w:rsidRPr="00C67D2B" w14:paraId="7A5A8A72" w14:textId="77777777" w:rsidTr="009E27AA">
        <w:tc>
          <w:tcPr>
            <w:tcW w:w="2693" w:type="dxa"/>
            <w:tcBorders>
              <w:top w:val="nil"/>
              <w:left w:val="nil"/>
              <w:bottom w:val="nil"/>
              <w:right w:val="nil"/>
            </w:tcBorders>
            <w:shd w:val="clear" w:color="auto" w:fill="auto"/>
          </w:tcPr>
          <w:p w14:paraId="770796A2"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IČO:</w:t>
            </w:r>
          </w:p>
        </w:tc>
        <w:tc>
          <w:tcPr>
            <w:tcW w:w="6520" w:type="dxa"/>
            <w:tcBorders>
              <w:top w:val="nil"/>
              <w:left w:val="nil"/>
              <w:bottom w:val="nil"/>
              <w:right w:val="nil"/>
            </w:tcBorders>
            <w:shd w:val="clear" w:color="auto" w:fill="auto"/>
          </w:tcPr>
          <w:p w14:paraId="792ACF2B" w14:textId="5505B217" w:rsidR="008C13B1" w:rsidRPr="00C67D2B" w:rsidRDefault="00550CBA" w:rsidP="009E27AA">
            <w:pPr>
              <w:spacing w:after="0" w:line="360" w:lineRule="auto"/>
              <w:rPr>
                <w:rFonts w:ascii="Tahoma" w:hAnsi="Tahoma" w:cs="Tahoma"/>
                <w:sz w:val="20"/>
                <w:szCs w:val="20"/>
              </w:rPr>
            </w:pPr>
            <w:r>
              <w:t>06725767 </w:t>
            </w:r>
          </w:p>
        </w:tc>
      </w:tr>
      <w:tr w:rsidR="008C13B1" w:rsidRPr="00C67D2B" w14:paraId="2DFB4E2F" w14:textId="77777777" w:rsidTr="009E27AA">
        <w:tc>
          <w:tcPr>
            <w:tcW w:w="2693" w:type="dxa"/>
            <w:tcBorders>
              <w:top w:val="nil"/>
              <w:left w:val="nil"/>
              <w:bottom w:val="nil"/>
              <w:right w:val="nil"/>
            </w:tcBorders>
            <w:shd w:val="clear" w:color="auto" w:fill="auto"/>
          </w:tcPr>
          <w:p w14:paraId="7E7E31EB"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DIČ:</w:t>
            </w:r>
          </w:p>
        </w:tc>
        <w:tc>
          <w:tcPr>
            <w:tcW w:w="6520" w:type="dxa"/>
            <w:tcBorders>
              <w:top w:val="nil"/>
              <w:left w:val="nil"/>
              <w:bottom w:val="nil"/>
              <w:right w:val="nil"/>
            </w:tcBorders>
            <w:shd w:val="clear" w:color="auto" w:fill="auto"/>
          </w:tcPr>
          <w:p w14:paraId="4A4E03F9" w14:textId="022E128C" w:rsidR="008C13B1" w:rsidRPr="00C67D2B" w:rsidRDefault="003F6351" w:rsidP="009E27AA">
            <w:pPr>
              <w:spacing w:after="0" w:line="360" w:lineRule="auto"/>
              <w:rPr>
                <w:rFonts w:ascii="Tahoma" w:hAnsi="Tahoma" w:cs="Tahoma"/>
                <w:sz w:val="20"/>
                <w:szCs w:val="20"/>
              </w:rPr>
            </w:pPr>
            <w:r>
              <w:rPr>
                <w:rFonts w:ascii="Tahoma" w:hAnsi="Tahoma" w:cs="Tahoma"/>
                <w:sz w:val="20"/>
                <w:szCs w:val="20"/>
              </w:rPr>
              <w:t xml:space="preserve">CZ </w:t>
            </w:r>
            <w:r>
              <w:t>06725767 </w:t>
            </w:r>
          </w:p>
        </w:tc>
      </w:tr>
      <w:tr w:rsidR="008C13B1" w:rsidRPr="00C67D2B" w14:paraId="2002C4F6" w14:textId="77777777" w:rsidTr="009E27AA">
        <w:tc>
          <w:tcPr>
            <w:tcW w:w="2693" w:type="dxa"/>
            <w:tcBorders>
              <w:top w:val="nil"/>
              <w:left w:val="nil"/>
              <w:bottom w:val="nil"/>
              <w:right w:val="nil"/>
            </w:tcBorders>
            <w:shd w:val="clear" w:color="auto" w:fill="auto"/>
          </w:tcPr>
          <w:p w14:paraId="1CF33C0A"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Bankovní spojení:</w:t>
            </w:r>
          </w:p>
        </w:tc>
        <w:tc>
          <w:tcPr>
            <w:tcW w:w="6520" w:type="dxa"/>
            <w:tcBorders>
              <w:top w:val="nil"/>
              <w:left w:val="nil"/>
              <w:bottom w:val="nil"/>
              <w:right w:val="nil"/>
            </w:tcBorders>
            <w:shd w:val="clear" w:color="auto" w:fill="auto"/>
          </w:tcPr>
          <w:p w14:paraId="3A5312BE" w14:textId="4A1152B3" w:rsidR="008C13B1" w:rsidRPr="00C67D2B" w:rsidRDefault="001C63D9" w:rsidP="009E27AA">
            <w:pPr>
              <w:spacing w:after="0" w:line="360" w:lineRule="auto"/>
              <w:rPr>
                <w:rFonts w:ascii="Tahoma" w:hAnsi="Tahoma" w:cs="Tahoma"/>
                <w:sz w:val="20"/>
                <w:szCs w:val="20"/>
              </w:rPr>
            </w:pPr>
            <w:proofErr w:type="spellStart"/>
            <w:r>
              <w:t>xxxxxxxxxxxxxx</w:t>
            </w:r>
            <w:proofErr w:type="spellEnd"/>
          </w:p>
        </w:tc>
      </w:tr>
      <w:tr w:rsidR="008C13B1" w:rsidRPr="00C67D2B" w14:paraId="7CD7433B" w14:textId="77777777" w:rsidTr="009E27AA">
        <w:trPr>
          <w:trHeight w:val="80"/>
        </w:trPr>
        <w:tc>
          <w:tcPr>
            <w:tcW w:w="2693" w:type="dxa"/>
            <w:tcBorders>
              <w:top w:val="nil"/>
              <w:left w:val="nil"/>
              <w:bottom w:val="nil"/>
              <w:right w:val="nil"/>
            </w:tcBorders>
            <w:shd w:val="clear" w:color="auto" w:fill="auto"/>
          </w:tcPr>
          <w:p w14:paraId="254AE537"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Číslo účtu:</w:t>
            </w:r>
          </w:p>
        </w:tc>
        <w:tc>
          <w:tcPr>
            <w:tcW w:w="6520" w:type="dxa"/>
            <w:tcBorders>
              <w:top w:val="nil"/>
              <w:left w:val="nil"/>
              <w:bottom w:val="nil"/>
              <w:right w:val="nil"/>
            </w:tcBorders>
            <w:shd w:val="clear" w:color="auto" w:fill="auto"/>
          </w:tcPr>
          <w:p w14:paraId="45482C46" w14:textId="2279F119" w:rsidR="008C13B1" w:rsidRPr="00C67D2B" w:rsidRDefault="001C63D9" w:rsidP="009E27AA">
            <w:pPr>
              <w:spacing w:after="0" w:line="360" w:lineRule="auto"/>
              <w:rPr>
                <w:rFonts w:ascii="Tahoma" w:hAnsi="Tahoma" w:cs="Tahoma"/>
                <w:sz w:val="20"/>
                <w:szCs w:val="20"/>
              </w:rPr>
            </w:pPr>
            <w:proofErr w:type="spellStart"/>
            <w:r>
              <w:rPr>
                <w:rFonts w:ascii="Tahoma" w:hAnsi="Tahoma" w:cs="Tahoma"/>
                <w:sz w:val="20"/>
                <w:szCs w:val="20"/>
              </w:rPr>
              <w:t>xxxxxxxxxxxxxx</w:t>
            </w:r>
            <w:proofErr w:type="spellEnd"/>
          </w:p>
        </w:tc>
      </w:tr>
    </w:tbl>
    <w:p w14:paraId="693B2B69" w14:textId="77777777" w:rsidR="008C13B1" w:rsidRPr="00C67D2B" w:rsidRDefault="008C13B1" w:rsidP="008C13B1">
      <w:pPr>
        <w:spacing w:line="360" w:lineRule="auto"/>
        <w:rPr>
          <w:rFonts w:ascii="Tahoma" w:hAnsi="Tahoma" w:cs="Tahoma"/>
          <w:sz w:val="20"/>
          <w:szCs w:val="20"/>
        </w:rPr>
      </w:pPr>
      <w:r w:rsidRPr="00C67D2B">
        <w:rPr>
          <w:rFonts w:ascii="Tahoma" w:hAnsi="Tahoma" w:cs="Tahoma"/>
          <w:sz w:val="20"/>
          <w:szCs w:val="20"/>
        </w:rPr>
        <w:t>(dále jen „</w:t>
      </w:r>
      <w:r w:rsidRPr="00C67D2B">
        <w:rPr>
          <w:rFonts w:ascii="Tahoma" w:hAnsi="Tahoma" w:cs="Tahoma"/>
          <w:b/>
          <w:sz w:val="20"/>
          <w:szCs w:val="20"/>
        </w:rPr>
        <w:t>Zhotovitel</w:t>
      </w:r>
      <w:r w:rsidRPr="00C67D2B">
        <w:rPr>
          <w:rFonts w:ascii="Tahoma" w:hAnsi="Tahoma" w:cs="Tahoma"/>
          <w:sz w:val="20"/>
          <w:szCs w:val="20"/>
        </w:rPr>
        <w:t>“)</w:t>
      </w:r>
    </w:p>
    <w:p w14:paraId="4C6B50E4" w14:textId="4C0B07EE" w:rsidR="00A94827" w:rsidRPr="00C67D2B" w:rsidRDefault="008C13B1" w:rsidP="008C13B1">
      <w:pPr>
        <w:pStyle w:val="Tlotextu"/>
        <w:spacing w:before="480"/>
        <w:jc w:val="both"/>
        <w:rPr>
          <w:rFonts w:ascii="Tahoma" w:hAnsi="Tahoma" w:cs="Tahoma"/>
          <w:sz w:val="20"/>
          <w:lang w:val="cs-CZ"/>
        </w:rPr>
      </w:pPr>
      <w:r w:rsidRPr="00C67D2B">
        <w:rPr>
          <w:rFonts w:ascii="Tahoma" w:hAnsi="Tahoma" w:cs="Tahoma"/>
          <w:sz w:val="20"/>
          <w:lang w:val="cs-CZ"/>
        </w:rPr>
        <w:t>níže uvedeného dne, měsíce a roku uzavřely tuto Smlouvu o dílo (dále jen „</w:t>
      </w:r>
      <w:r w:rsidRPr="00C67D2B">
        <w:rPr>
          <w:rFonts w:ascii="Tahoma" w:hAnsi="Tahoma" w:cs="Tahoma"/>
          <w:b/>
          <w:sz w:val="20"/>
          <w:lang w:val="cs-CZ"/>
        </w:rPr>
        <w:t>Smlouva</w:t>
      </w:r>
      <w:r w:rsidRPr="00C67D2B">
        <w:rPr>
          <w:rFonts w:ascii="Tahoma" w:hAnsi="Tahoma" w:cs="Tahoma"/>
          <w:sz w:val="20"/>
          <w:lang w:val="cs-CZ"/>
        </w:rPr>
        <w:t>“) v souladu s ustanovením § 2586 a násl. a § 2358 a násl. zákona č. 89/2012 Sb., občanského zákoníku, ve znění pozdějších předpisů (dále jen „</w:t>
      </w:r>
      <w:r w:rsidRPr="00C67D2B">
        <w:rPr>
          <w:rFonts w:ascii="Tahoma" w:hAnsi="Tahoma" w:cs="Tahoma"/>
          <w:b/>
          <w:sz w:val="20"/>
          <w:lang w:val="cs-CZ"/>
        </w:rPr>
        <w:t>Občanský zákoník</w:t>
      </w:r>
      <w:r w:rsidRPr="00C67D2B">
        <w:rPr>
          <w:rFonts w:ascii="Tahoma" w:hAnsi="Tahoma" w:cs="Tahoma"/>
          <w:sz w:val="20"/>
          <w:lang w:val="cs-CZ"/>
        </w:rPr>
        <w:t xml:space="preserve">“). </w:t>
      </w:r>
    </w:p>
    <w:p w14:paraId="274C0411" w14:textId="77777777" w:rsidR="008C13B1" w:rsidRPr="00C67D2B" w:rsidRDefault="008C13B1" w:rsidP="008C13B1">
      <w:pPr>
        <w:pStyle w:val="Tlotextu"/>
        <w:numPr>
          <w:ilvl w:val="0"/>
          <w:numId w:val="1"/>
        </w:numPr>
        <w:spacing w:before="240"/>
        <w:ind w:left="0" w:right="-284"/>
        <w:jc w:val="center"/>
        <w:rPr>
          <w:rFonts w:ascii="Tahoma" w:hAnsi="Tahoma" w:cs="Tahoma"/>
          <w:sz w:val="20"/>
          <w:lang w:val="cs-CZ"/>
        </w:rPr>
      </w:pPr>
    </w:p>
    <w:p w14:paraId="2A44C9E8" w14:textId="77777777" w:rsidR="008C13B1" w:rsidRPr="00C67D2B" w:rsidRDefault="008C13B1" w:rsidP="008C13B1">
      <w:pPr>
        <w:pStyle w:val="Tlotextu"/>
        <w:spacing w:after="120"/>
        <w:jc w:val="center"/>
        <w:rPr>
          <w:rFonts w:ascii="Tahoma" w:hAnsi="Tahoma" w:cs="Tahoma"/>
          <w:b/>
          <w:sz w:val="20"/>
          <w:lang w:val="cs-CZ"/>
        </w:rPr>
      </w:pPr>
      <w:r w:rsidRPr="00C67D2B">
        <w:rPr>
          <w:rFonts w:ascii="Tahoma" w:hAnsi="Tahoma" w:cs="Tahoma"/>
          <w:b/>
          <w:sz w:val="20"/>
          <w:lang w:val="cs-CZ"/>
        </w:rPr>
        <w:t>Úvodní ustanovení</w:t>
      </w:r>
    </w:p>
    <w:p w14:paraId="2C0298EE" w14:textId="1077BFA8" w:rsidR="008C13B1" w:rsidRPr="00C67D2B" w:rsidRDefault="008C13B1" w:rsidP="008C13B1">
      <w:pPr>
        <w:pStyle w:val="Tlotextu"/>
        <w:numPr>
          <w:ilvl w:val="0"/>
          <w:numId w:val="2"/>
        </w:numPr>
        <w:ind w:left="426"/>
        <w:jc w:val="both"/>
        <w:rPr>
          <w:rFonts w:ascii="Tahoma" w:hAnsi="Tahoma" w:cs="Tahoma"/>
          <w:sz w:val="20"/>
          <w:lang w:val="cs-CZ"/>
        </w:rPr>
      </w:pPr>
      <w:r w:rsidRPr="00C67D2B">
        <w:rPr>
          <w:rFonts w:ascii="Tahoma" w:hAnsi="Tahoma" w:cs="Tahoma"/>
          <w:sz w:val="20"/>
          <w:lang w:val="cs-CZ"/>
        </w:rPr>
        <w:t>Uzavřením této Smlouvy se Zhotovitel zavazuje k provedení díla v rozsahu vymezeném předmětem Smlouvy, obsaženém v čl. II. Smlouvy (dále jen „</w:t>
      </w:r>
      <w:r w:rsidRPr="00C67D2B">
        <w:rPr>
          <w:rFonts w:ascii="Tahoma" w:hAnsi="Tahoma" w:cs="Tahoma"/>
          <w:b/>
          <w:sz w:val="20"/>
          <w:lang w:val="cs-CZ"/>
        </w:rPr>
        <w:t>Dílo</w:t>
      </w:r>
      <w:r w:rsidRPr="00C67D2B">
        <w:rPr>
          <w:rFonts w:ascii="Tahoma" w:hAnsi="Tahoma" w:cs="Tahoma"/>
          <w:sz w:val="20"/>
          <w:lang w:val="cs-CZ"/>
        </w:rPr>
        <w:t xml:space="preserve">“), a k poskytnutí licence k Dílu v rozsahu vymezeném v čl. VII. Smlouvy. Objednatel se zavazuje k převzetí díla a k zaplacení sjednané ceny za jeho provedení a za licenci podle podmínek obsažených v následujících ustanoveních této Smlouvy. Tato Smlouva je uzavřena na základě výsledku </w:t>
      </w:r>
      <w:r w:rsidR="00E14C66" w:rsidRPr="00C67D2B">
        <w:rPr>
          <w:rFonts w:ascii="Tahoma" w:hAnsi="Tahoma" w:cs="Tahoma"/>
          <w:sz w:val="20"/>
          <w:lang w:val="cs-CZ"/>
        </w:rPr>
        <w:t xml:space="preserve">zadávacího </w:t>
      </w:r>
      <w:r w:rsidRPr="00C67D2B">
        <w:rPr>
          <w:rFonts w:ascii="Tahoma" w:hAnsi="Tahoma" w:cs="Tahoma"/>
          <w:sz w:val="20"/>
          <w:lang w:val="cs-CZ"/>
        </w:rPr>
        <w:t xml:space="preserve">řízení k veřejné zakázce </w:t>
      </w:r>
      <w:r w:rsidRPr="00C67D2B">
        <w:rPr>
          <w:rFonts w:ascii="Tahoma" w:hAnsi="Tahoma" w:cs="Tahoma"/>
          <w:color w:val="00000A"/>
          <w:sz w:val="20"/>
          <w:lang w:val="cs-CZ"/>
        </w:rPr>
        <w:t xml:space="preserve">č. </w:t>
      </w:r>
      <w:r w:rsidRPr="004244E2">
        <w:rPr>
          <w:rFonts w:ascii="Tahoma" w:hAnsi="Tahoma" w:cs="Tahoma"/>
          <w:color w:val="00000A"/>
          <w:sz w:val="20"/>
          <w:lang w:val="cs-CZ"/>
        </w:rPr>
        <w:t>VZ</w:t>
      </w:r>
      <w:r w:rsidR="00935AB1" w:rsidRPr="004244E2">
        <w:rPr>
          <w:rFonts w:ascii="Tahoma" w:hAnsi="Tahoma" w:cs="Tahoma"/>
          <w:color w:val="00000A"/>
          <w:sz w:val="20"/>
          <w:lang w:val="cs-CZ"/>
        </w:rPr>
        <w:t>2</w:t>
      </w:r>
      <w:r w:rsidR="00143340">
        <w:rPr>
          <w:rFonts w:ascii="Tahoma" w:hAnsi="Tahoma" w:cs="Tahoma"/>
          <w:color w:val="00000A"/>
          <w:sz w:val="20"/>
          <w:lang w:val="cs-CZ"/>
        </w:rPr>
        <w:t>30</w:t>
      </w:r>
      <w:r w:rsidR="001C087B">
        <w:rPr>
          <w:rFonts w:ascii="Tahoma" w:hAnsi="Tahoma" w:cs="Tahoma"/>
          <w:color w:val="00000A"/>
          <w:sz w:val="20"/>
          <w:lang w:val="cs-CZ"/>
        </w:rPr>
        <w:t>207</w:t>
      </w:r>
      <w:r w:rsidR="004244E2" w:rsidRPr="00C67D2B">
        <w:rPr>
          <w:rFonts w:ascii="Tahoma" w:hAnsi="Tahoma" w:cs="Tahoma"/>
          <w:sz w:val="20"/>
          <w:lang w:val="cs-CZ"/>
        </w:rPr>
        <w:t xml:space="preserve"> </w:t>
      </w:r>
      <w:r w:rsidRPr="00C67D2B">
        <w:rPr>
          <w:rFonts w:ascii="Tahoma" w:hAnsi="Tahoma" w:cs="Tahoma"/>
          <w:sz w:val="20"/>
          <w:lang w:val="cs-CZ"/>
        </w:rPr>
        <w:t xml:space="preserve">s názvem </w:t>
      </w:r>
      <w:r w:rsidR="00796471">
        <w:rPr>
          <w:rFonts w:ascii="Tahoma" w:hAnsi="Tahoma" w:cs="Tahoma"/>
          <w:sz w:val="20"/>
          <w:lang w:val="cs-CZ"/>
        </w:rPr>
        <w:t>„</w:t>
      </w:r>
      <w:proofErr w:type="spellStart"/>
      <w:r w:rsidR="00852AE5">
        <w:rPr>
          <w:rFonts w:ascii="Tahoma" w:eastAsia="Tahoma" w:hAnsi="Tahoma" w:cs="Tahoma"/>
          <w:b/>
          <w:sz w:val="20"/>
        </w:rPr>
        <w:t>Zpracování</w:t>
      </w:r>
      <w:proofErr w:type="spellEnd"/>
      <w:r w:rsidR="00143340" w:rsidRPr="00143340">
        <w:rPr>
          <w:rFonts w:ascii="Tahoma" w:eastAsia="Tahoma" w:hAnsi="Tahoma" w:cs="Tahoma"/>
          <w:b/>
          <w:sz w:val="20"/>
        </w:rPr>
        <w:t xml:space="preserve"> </w:t>
      </w:r>
      <w:proofErr w:type="spellStart"/>
      <w:r w:rsidR="00E81E93">
        <w:rPr>
          <w:rFonts w:ascii="Tahoma" w:eastAsia="Tahoma" w:hAnsi="Tahoma" w:cs="Tahoma"/>
          <w:b/>
          <w:sz w:val="20"/>
        </w:rPr>
        <w:t>multimediálních</w:t>
      </w:r>
      <w:proofErr w:type="spellEnd"/>
      <w:r w:rsidR="00E81E93">
        <w:rPr>
          <w:rFonts w:ascii="Tahoma" w:eastAsia="Tahoma" w:hAnsi="Tahoma" w:cs="Tahoma"/>
          <w:b/>
          <w:sz w:val="20"/>
        </w:rPr>
        <w:t xml:space="preserve"> </w:t>
      </w:r>
      <w:proofErr w:type="spellStart"/>
      <w:r w:rsidR="00E81E93">
        <w:rPr>
          <w:rFonts w:ascii="Tahoma" w:eastAsia="Tahoma" w:hAnsi="Tahoma" w:cs="Tahoma"/>
          <w:b/>
          <w:sz w:val="20"/>
        </w:rPr>
        <w:t>prvků</w:t>
      </w:r>
      <w:proofErr w:type="spellEnd"/>
      <w:r w:rsidR="00E81E93">
        <w:rPr>
          <w:rFonts w:ascii="Tahoma" w:eastAsia="Tahoma" w:hAnsi="Tahoma" w:cs="Tahoma"/>
          <w:b/>
          <w:sz w:val="20"/>
        </w:rPr>
        <w:t xml:space="preserve"> pro </w:t>
      </w:r>
      <w:proofErr w:type="spellStart"/>
      <w:r w:rsidR="00E81E93">
        <w:rPr>
          <w:rFonts w:ascii="Tahoma" w:eastAsia="Tahoma" w:hAnsi="Tahoma" w:cs="Tahoma"/>
          <w:b/>
          <w:sz w:val="20"/>
        </w:rPr>
        <w:t>výstavu</w:t>
      </w:r>
      <w:proofErr w:type="spellEnd"/>
      <w:r w:rsidR="00E81E93">
        <w:rPr>
          <w:rFonts w:ascii="Tahoma" w:eastAsia="Tahoma" w:hAnsi="Tahoma" w:cs="Tahoma"/>
          <w:b/>
          <w:sz w:val="20"/>
        </w:rPr>
        <w:t xml:space="preserve"> </w:t>
      </w:r>
      <w:proofErr w:type="spellStart"/>
      <w:r w:rsidR="00E81E93">
        <w:rPr>
          <w:rFonts w:ascii="Tahoma" w:eastAsia="Tahoma" w:hAnsi="Tahoma" w:cs="Tahoma"/>
          <w:b/>
          <w:sz w:val="20"/>
        </w:rPr>
        <w:t>Baroko</w:t>
      </w:r>
      <w:proofErr w:type="spellEnd"/>
      <w:r w:rsidR="00E81E93">
        <w:rPr>
          <w:rFonts w:ascii="Tahoma" w:eastAsia="Tahoma" w:hAnsi="Tahoma" w:cs="Tahoma"/>
          <w:b/>
          <w:sz w:val="20"/>
        </w:rPr>
        <w:t xml:space="preserve"> v </w:t>
      </w:r>
      <w:proofErr w:type="spellStart"/>
      <w:r w:rsidR="00E81E93">
        <w:rPr>
          <w:rFonts w:ascii="Tahoma" w:eastAsia="Tahoma" w:hAnsi="Tahoma" w:cs="Tahoma"/>
          <w:b/>
          <w:sz w:val="20"/>
        </w:rPr>
        <w:t>Bavorsku</w:t>
      </w:r>
      <w:proofErr w:type="spellEnd"/>
      <w:r w:rsidR="00E81E93">
        <w:rPr>
          <w:rFonts w:ascii="Tahoma" w:eastAsia="Tahoma" w:hAnsi="Tahoma" w:cs="Tahoma"/>
          <w:b/>
          <w:sz w:val="20"/>
        </w:rPr>
        <w:t xml:space="preserve"> a v </w:t>
      </w:r>
      <w:proofErr w:type="spellStart"/>
      <w:r w:rsidR="00E81E93">
        <w:rPr>
          <w:rFonts w:ascii="Tahoma" w:eastAsia="Tahoma" w:hAnsi="Tahoma" w:cs="Tahoma"/>
          <w:b/>
          <w:sz w:val="20"/>
        </w:rPr>
        <w:t>Čechách</w:t>
      </w:r>
      <w:proofErr w:type="spellEnd"/>
      <w:r w:rsidR="00796471">
        <w:rPr>
          <w:rFonts w:ascii="Tahoma" w:eastAsia="Tahoma" w:hAnsi="Tahoma" w:cs="Tahoma"/>
          <w:b/>
          <w:sz w:val="20"/>
        </w:rPr>
        <w:t>”</w:t>
      </w:r>
      <w:r w:rsidRPr="00C67D2B">
        <w:rPr>
          <w:rFonts w:ascii="Tahoma" w:hAnsi="Tahoma" w:cs="Tahoma"/>
          <w:color w:val="00000A"/>
          <w:sz w:val="20"/>
          <w:lang w:val="cs-CZ"/>
        </w:rPr>
        <w:t xml:space="preserve"> (dále je „</w:t>
      </w:r>
      <w:r w:rsidRPr="00C67D2B">
        <w:rPr>
          <w:rFonts w:ascii="Tahoma" w:hAnsi="Tahoma" w:cs="Tahoma"/>
          <w:b/>
          <w:color w:val="00000A"/>
          <w:sz w:val="20"/>
          <w:lang w:val="cs-CZ"/>
        </w:rPr>
        <w:t>Veřejná zakázka</w:t>
      </w:r>
      <w:r w:rsidRPr="00C67D2B">
        <w:rPr>
          <w:rFonts w:ascii="Tahoma" w:hAnsi="Tahoma" w:cs="Tahoma"/>
          <w:color w:val="00000A"/>
          <w:sz w:val="20"/>
          <w:lang w:val="cs-CZ"/>
        </w:rPr>
        <w:t>“)</w:t>
      </w:r>
      <w:r w:rsidRPr="00C67D2B">
        <w:rPr>
          <w:rFonts w:ascii="Tahoma" w:hAnsi="Tahoma" w:cs="Tahoma"/>
          <w:sz w:val="20"/>
          <w:lang w:val="cs-CZ"/>
        </w:rPr>
        <w:t>.</w:t>
      </w:r>
    </w:p>
    <w:p w14:paraId="7AB1BF85" w14:textId="77777777" w:rsidR="008C13B1" w:rsidRPr="00C67D2B" w:rsidRDefault="008C13B1" w:rsidP="008C13B1">
      <w:pPr>
        <w:pStyle w:val="Tlotextu"/>
        <w:ind w:left="426"/>
        <w:jc w:val="both"/>
        <w:rPr>
          <w:rFonts w:ascii="Tahoma" w:hAnsi="Tahoma" w:cs="Tahoma"/>
          <w:sz w:val="20"/>
          <w:lang w:val="cs-CZ"/>
        </w:rPr>
      </w:pPr>
    </w:p>
    <w:p w14:paraId="100D4216" w14:textId="77777777" w:rsidR="008C13B1" w:rsidRPr="00C67D2B" w:rsidRDefault="008C13B1" w:rsidP="008C13B1">
      <w:pPr>
        <w:pStyle w:val="Tlotextu"/>
        <w:numPr>
          <w:ilvl w:val="0"/>
          <w:numId w:val="1"/>
        </w:numPr>
        <w:spacing w:before="240"/>
        <w:ind w:left="0" w:right="-284"/>
        <w:jc w:val="center"/>
        <w:rPr>
          <w:rFonts w:ascii="Tahoma" w:hAnsi="Tahoma" w:cs="Tahoma"/>
          <w:sz w:val="20"/>
          <w:lang w:val="cs-CZ"/>
        </w:rPr>
      </w:pPr>
    </w:p>
    <w:p w14:paraId="67AD07B4" w14:textId="77777777" w:rsidR="008C13B1" w:rsidRPr="00C67D2B" w:rsidRDefault="008C13B1" w:rsidP="008C13B1">
      <w:pPr>
        <w:pStyle w:val="Tlotextu"/>
        <w:spacing w:after="120"/>
        <w:jc w:val="center"/>
        <w:rPr>
          <w:rFonts w:ascii="Tahoma" w:hAnsi="Tahoma" w:cs="Tahoma"/>
          <w:b/>
          <w:sz w:val="20"/>
          <w:lang w:val="cs-CZ"/>
        </w:rPr>
      </w:pPr>
      <w:r w:rsidRPr="00C67D2B">
        <w:rPr>
          <w:rFonts w:ascii="Tahoma" w:hAnsi="Tahoma" w:cs="Tahoma"/>
          <w:b/>
          <w:sz w:val="20"/>
          <w:lang w:val="cs-CZ"/>
        </w:rPr>
        <w:t>Předmět smlouvy</w:t>
      </w:r>
    </w:p>
    <w:p w14:paraId="07483AF7" w14:textId="42EB9A47" w:rsidR="003000AF" w:rsidRPr="00B316E8" w:rsidRDefault="008C13B1" w:rsidP="00B316E8">
      <w:pPr>
        <w:pStyle w:val="Tlotextu"/>
        <w:numPr>
          <w:ilvl w:val="0"/>
          <w:numId w:val="3"/>
        </w:numPr>
        <w:spacing w:before="120" w:after="120"/>
        <w:ind w:left="426"/>
        <w:jc w:val="both"/>
        <w:rPr>
          <w:rFonts w:ascii="Tahoma" w:hAnsi="Tahoma" w:cs="Tahoma"/>
          <w:sz w:val="20"/>
          <w:lang w:val="cs-CZ"/>
        </w:rPr>
      </w:pPr>
      <w:r w:rsidRPr="00A929AD">
        <w:rPr>
          <w:rFonts w:ascii="Tahoma" w:hAnsi="Tahoma" w:cs="Tahoma"/>
          <w:sz w:val="20"/>
          <w:lang w:val="cs-CZ"/>
        </w:rPr>
        <w:t>Předmětem této Smlouvy jsou následující části plnění:</w:t>
      </w:r>
    </w:p>
    <w:p w14:paraId="2508C757" w14:textId="7C3202AF" w:rsidR="003F069D" w:rsidRPr="00B409DA" w:rsidRDefault="003F069D" w:rsidP="00EE4554">
      <w:pPr>
        <w:widowControl w:val="0"/>
        <w:numPr>
          <w:ilvl w:val="1"/>
          <w:numId w:val="18"/>
        </w:numPr>
        <w:tabs>
          <w:tab w:val="left" w:pos="0"/>
        </w:tabs>
        <w:suppressAutoHyphens w:val="0"/>
        <w:spacing w:before="240" w:after="120" w:line="240" w:lineRule="auto"/>
        <w:ind w:left="1134" w:right="-6" w:hanging="566"/>
        <w:jc w:val="both"/>
        <w:rPr>
          <w:rFonts w:ascii="Tahoma" w:hAnsi="Tahoma" w:cs="Tahoma"/>
          <w:sz w:val="20"/>
        </w:rPr>
      </w:pPr>
      <w:r w:rsidRPr="00B409DA">
        <w:rPr>
          <w:rFonts w:ascii="Tahoma" w:hAnsi="Tahoma" w:cs="Tahoma"/>
          <w:b/>
          <w:sz w:val="20"/>
        </w:rPr>
        <w:t xml:space="preserve">Zpracování </w:t>
      </w:r>
      <w:r w:rsidR="00935AB1" w:rsidRPr="00B409DA">
        <w:rPr>
          <w:rFonts w:ascii="Tahoma" w:hAnsi="Tahoma" w:cs="Tahoma"/>
          <w:b/>
          <w:sz w:val="20"/>
        </w:rPr>
        <w:t>projekce</w:t>
      </w:r>
      <w:r w:rsidRPr="00B409DA">
        <w:rPr>
          <w:rFonts w:ascii="Tahoma" w:hAnsi="Tahoma" w:cs="Tahoma"/>
          <w:b/>
          <w:sz w:val="20"/>
        </w:rPr>
        <w:t xml:space="preserve"> dle tematického zadání uvedeného v příloze č. 1</w:t>
      </w:r>
      <w:r w:rsidR="00E81E93" w:rsidRPr="00B409DA">
        <w:rPr>
          <w:rFonts w:ascii="Tahoma" w:hAnsi="Tahoma" w:cs="Tahoma"/>
          <w:sz w:val="20"/>
        </w:rPr>
        <w:t xml:space="preserve"> </w:t>
      </w:r>
      <w:r w:rsidRPr="00B409DA">
        <w:rPr>
          <w:rFonts w:ascii="Tahoma" w:hAnsi="Tahoma" w:cs="Tahoma"/>
          <w:sz w:val="20"/>
        </w:rPr>
        <w:t>(dále také jen „První část díla“).</w:t>
      </w:r>
    </w:p>
    <w:p w14:paraId="7F74FAE2" w14:textId="11C0EE80" w:rsidR="00A11C6F" w:rsidRPr="00B409DA" w:rsidRDefault="00E81E93" w:rsidP="00EE4554">
      <w:pPr>
        <w:widowControl w:val="0"/>
        <w:numPr>
          <w:ilvl w:val="3"/>
          <w:numId w:val="19"/>
        </w:numPr>
        <w:tabs>
          <w:tab w:val="left" w:pos="0"/>
        </w:tabs>
        <w:suppressAutoHyphens w:val="0"/>
        <w:spacing w:before="240" w:after="120" w:line="240" w:lineRule="auto"/>
        <w:ind w:right="-6" w:hanging="284"/>
        <w:jc w:val="both"/>
        <w:rPr>
          <w:rFonts w:ascii="Tahoma" w:hAnsi="Tahoma" w:cs="Tahoma"/>
          <w:sz w:val="20"/>
        </w:rPr>
      </w:pPr>
      <w:r w:rsidRPr="00B409DA">
        <w:rPr>
          <w:rFonts w:ascii="Tahoma" w:hAnsi="Tahoma" w:cs="Tahoma"/>
          <w:sz w:val="20"/>
        </w:rPr>
        <w:t>Rozpohybování uměleckých děl (obrazů</w:t>
      </w:r>
      <w:r w:rsidR="00AD044C" w:rsidRPr="00B409DA">
        <w:rPr>
          <w:rFonts w:ascii="Tahoma" w:hAnsi="Tahoma" w:cs="Tahoma"/>
          <w:sz w:val="20"/>
        </w:rPr>
        <w:t xml:space="preserve"> s motivem lovu</w:t>
      </w:r>
      <w:r w:rsidRPr="00B409DA">
        <w:rPr>
          <w:rFonts w:ascii="Tahoma" w:hAnsi="Tahoma" w:cs="Tahoma"/>
          <w:sz w:val="20"/>
        </w:rPr>
        <w:t>) za využití animace</w:t>
      </w:r>
      <w:r w:rsidR="00A03DAA" w:rsidRPr="00B409DA">
        <w:rPr>
          <w:rFonts w:ascii="Tahoma" w:hAnsi="Tahoma" w:cs="Tahoma"/>
          <w:sz w:val="20"/>
        </w:rPr>
        <w:t xml:space="preserve"> na základě obsahového zadání </w:t>
      </w:r>
      <w:r w:rsidR="00123721" w:rsidRPr="00B409DA">
        <w:rPr>
          <w:rFonts w:ascii="Tahoma" w:hAnsi="Tahoma" w:cs="Tahoma"/>
          <w:sz w:val="20"/>
        </w:rPr>
        <w:t xml:space="preserve">uvedeného v příloze č. 1 </w:t>
      </w:r>
      <w:r w:rsidR="00A03DAA" w:rsidRPr="00B409DA">
        <w:rPr>
          <w:rFonts w:ascii="Tahoma" w:hAnsi="Tahoma" w:cs="Tahoma"/>
          <w:sz w:val="20"/>
        </w:rPr>
        <w:t>a v součinnosti se zadavatelem.</w:t>
      </w:r>
    </w:p>
    <w:p w14:paraId="3CA459AB" w14:textId="777C958D" w:rsidR="00B316E8" w:rsidRPr="00B409DA" w:rsidRDefault="00123721" w:rsidP="00B316E8">
      <w:pPr>
        <w:widowControl w:val="0"/>
        <w:numPr>
          <w:ilvl w:val="3"/>
          <w:numId w:val="19"/>
        </w:numPr>
        <w:tabs>
          <w:tab w:val="left" w:pos="0"/>
        </w:tabs>
        <w:suppressAutoHyphens w:val="0"/>
        <w:spacing w:before="240" w:after="120" w:line="240" w:lineRule="auto"/>
        <w:ind w:right="-6" w:hanging="284"/>
        <w:jc w:val="both"/>
        <w:rPr>
          <w:rFonts w:ascii="Tahoma" w:hAnsi="Tahoma" w:cs="Tahoma"/>
          <w:sz w:val="20"/>
        </w:rPr>
      </w:pPr>
      <w:r w:rsidRPr="00B409DA">
        <w:rPr>
          <w:rFonts w:ascii="Tahoma" w:hAnsi="Tahoma" w:cs="Tahoma"/>
          <w:sz w:val="20"/>
        </w:rPr>
        <w:t xml:space="preserve">Technická specifikace: Mp4, kodek H264, rozlišení 1920 x </w:t>
      </w:r>
      <w:r w:rsidR="001B4C98">
        <w:rPr>
          <w:rFonts w:ascii="Tahoma" w:hAnsi="Tahoma" w:cs="Tahoma"/>
          <w:sz w:val="20"/>
        </w:rPr>
        <w:t>1080</w:t>
      </w:r>
      <w:r w:rsidRPr="00B409DA">
        <w:rPr>
          <w:rFonts w:ascii="Tahoma" w:hAnsi="Tahoma" w:cs="Tahoma"/>
          <w:sz w:val="20"/>
        </w:rPr>
        <w:t>px, FPS 2</w:t>
      </w:r>
      <w:r w:rsidR="001B4C98">
        <w:rPr>
          <w:rFonts w:ascii="Tahoma" w:hAnsi="Tahoma" w:cs="Tahoma"/>
          <w:sz w:val="20"/>
        </w:rPr>
        <w:t>5</w:t>
      </w:r>
      <w:r w:rsidR="00B316E8" w:rsidRPr="00B409DA">
        <w:rPr>
          <w:rFonts w:ascii="Tahoma" w:hAnsi="Tahoma" w:cs="Tahoma"/>
          <w:sz w:val="20"/>
        </w:rPr>
        <w:t>.</w:t>
      </w:r>
    </w:p>
    <w:p w14:paraId="1DC9011A" w14:textId="00C31989" w:rsidR="00B316E8" w:rsidRPr="00B409DA" w:rsidRDefault="00353FED" w:rsidP="00B316E8">
      <w:pPr>
        <w:widowControl w:val="0"/>
        <w:numPr>
          <w:ilvl w:val="3"/>
          <w:numId w:val="19"/>
        </w:numPr>
        <w:tabs>
          <w:tab w:val="left" w:pos="0"/>
        </w:tabs>
        <w:suppressAutoHyphens w:val="0"/>
        <w:spacing w:before="240" w:after="120" w:line="240" w:lineRule="auto"/>
        <w:ind w:right="-6" w:hanging="284"/>
        <w:jc w:val="both"/>
        <w:rPr>
          <w:rFonts w:ascii="Tahoma" w:hAnsi="Tahoma" w:cs="Tahoma"/>
          <w:sz w:val="20"/>
        </w:rPr>
      </w:pPr>
      <w:r w:rsidRPr="00B409DA">
        <w:rPr>
          <w:rFonts w:ascii="Tahoma" w:hAnsi="Tahoma" w:cs="Tahoma"/>
          <w:sz w:val="20"/>
        </w:rPr>
        <w:t>Postup realizace:</w:t>
      </w:r>
    </w:p>
    <w:tbl>
      <w:tblPr>
        <w:tblStyle w:val="Mkatabulky"/>
        <w:tblW w:w="9464" w:type="dxa"/>
        <w:tblLook w:val="04A0" w:firstRow="1" w:lastRow="0" w:firstColumn="1" w:lastColumn="0" w:noHBand="0" w:noVBand="1"/>
      </w:tblPr>
      <w:tblGrid>
        <w:gridCol w:w="426"/>
        <w:gridCol w:w="2522"/>
        <w:gridCol w:w="4815"/>
        <w:gridCol w:w="1701"/>
      </w:tblGrid>
      <w:tr w:rsidR="00353FED" w:rsidRPr="00B409DA" w14:paraId="4F341589" w14:textId="77777777" w:rsidTr="00B316E8">
        <w:tc>
          <w:tcPr>
            <w:tcW w:w="426" w:type="dxa"/>
          </w:tcPr>
          <w:p w14:paraId="2FB567C5" w14:textId="5095BA31" w:rsidR="00353FED" w:rsidRPr="00B409DA" w:rsidRDefault="00353FED" w:rsidP="00353FED">
            <w:pPr>
              <w:widowControl w:val="0"/>
              <w:tabs>
                <w:tab w:val="left" w:pos="0"/>
              </w:tabs>
              <w:suppressAutoHyphens w:val="0"/>
              <w:spacing w:before="240" w:after="120" w:line="240" w:lineRule="auto"/>
              <w:ind w:right="-6"/>
              <w:jc w:val="both"/>
              <w:rPr>
                <w:rFonts w:ascii="Tahoma" w:hAnsi="Tahoma" w:cs="Tahoma"/>
                <w:sz w:val="20"/>
              </w:rPr>
            </w:pPr>
          </w:p>
        </w:tc>
        <w:tc>
          <w:tcPr>
            <w:tcW w:w="2522" w:type="dxa"/>
          </w:tcPr>
          <w:p w14:paraId="5091737F" w14:textId="0FC62354" w:rsidR="00353FED" w:rsidRPr="00B409DA" w:rsidRDefault="00A11C6F" w:rsidP="00353FED">
            <w:pPr>
              <w:widowControl w:val="0"/>
              <w:tabs>
                <w:tab w:val="left" w:pos="0"/>
              </w:tabs>
              <w:suppressAutoHyphens w:val="0"/>
              <w:spacing w:before="240" w:after="120" w:line="240" w:lineRule="auto"/>
              <w:ind w:right="-6"/>
              <w:jc w:val="both"/>
              <w:rPr>
                <w:rFonts w:ascii="Tahoma" w:hAnsi="Tahoma" w:cs="Tahoma"/>
                <w:sz w:val="20"/>
              </w:rPr>
            </w:pPr>
            <w:r w:rsidRPr="00B409DA">
              <w:rPr>
                <w:rFonts w:ascii="Tahoma" w:hAnsi="Tahoma" w:cs="Tahoma"/>
                <w:sz w:val="20"/>
              </w:rPr>
              <w:t>Fáze postupu</w:t>
            </w:r>
          </w:p>
        </w:tc>
        <w:tc>
          <w:tcPr>
            <w:tcW w:w="4815" w:type="dxa"/>
          </w:tcPr>
          <w:p w14:paraId="5D5AB7E6" w14:textId="416A7204" w:rsidR="00353FED" w:rsidRPr="00B409DA" w:rsidRDefault="00A11C6F" w:rsidP="00D32DFB">
            <w:pPr>
              <w:widowControl w:val="0"/>
              <w:tabs>
                <w:tab w:val="left" w:pos="0"/>
              </w:tabs>
              <w:suppressAutoHyphens w:val="0"/>
              <w:spacing w:before="240" w:after="120" w:line="240" w:lineRule="auto"/>
              <w:ind w:right="-6"/>
              <w:jc w:val="both"/>
              <w:rPr>
                <w:rFonts w:ascii="Tahoma" w:hAnsi="Tahoma" w:cs="Tahoma"/>
                <w:sz w:val="20"/>
              </w:rPr>
            </w:pPr>
            <w:r w:rsidRPr="00B409DA">
              <w:rPr>
                <w:rFonts w:ascii="Tahoma" w:hAnsi="Tahoma" w:cs="Tahoma"/>
                <w:sz w:val="20"/>
              </w:rPr>
              <w:t>Předmět plnění</w:t>
            </w:r>
          </w:p>
        </w:tc>
        <w:tc>
          <w:tcPr>
            <w:tcW w:w="1701" w:type="dxa"/>
          </w:tcPr>
          <w:p w14:paraId="7C4DC965" w14:textId="5CA03D1C" w:rsidR="00353FED" w:rsidRPr="00B409DA" w:rsidRDefault="00A11C6F" w:rsidP="00353FED">
            <w:pPr>
              <w:widowControl w:val="0"/>
              <w:tabs>
                <w:tab w:val="left" w:pos="0"/>
              </w:tabs>
              <w:suppressAutoHyphens w:val="0"/>
              <w:spacing w:before="240" w:after="120" w:line="240" w:lineRule="auto"/>
              <w:ind w:right="-6"/>
              <w:jc w:val="both"/>
              <w:rPr>
                <w:rFonts w:ascii="Tahoma" w:hAnsi="Tahoma" w:cs="Tahoma"/>
                <w:sz w:val="20"/>
              </w:rPr>
            </w:pPr>
            <w:r w:rsidRPr="00B409DA">
              <w:rPr>
                <w:rFonts w:ascii="Tahoma" w:hAnsi="Tahoma" w:cs="Tahoma"/>
                <w:sz w:val="20"/>
              </w:rPr>
              <w:t>Termín plnění</w:t>
            </w:r>
          </w:p>
        </w:tc>
      </w:tr>
      <w:tr w:rsidR="00A11C6F" w:rsidRPr="00B409DA" w14:paraId="328315C0" w14:textId="77777777" w:rsidTr="00B316E8">
        <w:tc>
          <w:tcPr>
            <w:tcW w:w="426" w:type="dxa"/>
          </w:tcPr>
          <w:p w14:paraId="3F3396AF" w14:textId="51857EB7" w:rsidR="00A11C6F" w:rsidRPr="00B409DA" w:rsidRDefault="00A11C6F" w:rsidP="00A11C6F">
            <w:pPr>
              <w:widowControl w:val="0"/>
              <w:tabs>
                <w:tab w:val="left" w:pos="0"/>
              </w:tabs>
              <w:suppressAutoHyphens w:val="0"/>
              <w:spacing w:before="240" w:after="120" w:line="240" w:lineRule="auto"/>
              <w:ind w:right="-6"/>
              <w:jc w:val="both"/>
              <w:rPr>
                <w:rFonts w:ascii="Tahoma" w:hAnsi="Tahoma" w:cs="Tahoma"/>
                <w:sz w:val="20"/>
              </w:rPr>
            </w:pPr>
            <w:r w:rsidRPr="00B409DA">
              <w:rPr>
                <w:rFonts w:ascii="Tahoma" w:hAnsi="Tahoma" w:cs="Tahoma"/>
                <w:sz w:val="20"/>
              </w:rPr>
              <w:t>1.</w:t>
            </w:r>
          </w:p>
        </w:tc>
        <w:tc>
          <w:tcPr>
            <w:tcW w:w="2522" w:type="dxa"/>
          </w:tcPr>
          <w:p w14:paraId="39289E60" w14:textId="7FE459B1" w:rsidR="00A11C6F" w:rsidRPr="00B409DA" w:rsidRDefault="00A11C6F" w:rsidP="00A11C6F">
            <w:pPr>
              <w:widowControl w:val="0"/>
              <w:tabs>
                <w:tab w:val="left" w:pos="0"/>
              </w:tabs>
              <w:suppressAutoHyphens w:val="0"/>
              <w:spacing w:before="240" w:after="120" w:line="240" w:lineRule="auto"/>
              <w:ind w:right="-6"/>
              <w:jc w:val="both"/>
              <w:rPr>
                <w:rFonts w:ascii="Tahoma" w:hAnsi="Tahoma" w:cs="Tahoma"/>
                <w:sz w:val="20"/>
              </w:rPr>
            </w:pPr>
            <w:r w:rsidRPr="00B409DA">
              <w:rPr>
                <w:rFonts w:ascii="Tahoma" w:hAnsi="Tahoma" w:cs="Tahoma"/>
                <w:sz w:val="20"/>
              </w:rPr>
              <w:t>Návrh koncepce projekce</w:t>
            </w:r>
          </w:p>
        </w:tc>
        <w:tc>
          <w:tcPr>
            <w:tcW w:w="4815" w:type="dxa"/>
          </w:tcPr>
          <w:p w14:paraId="054D9375" w14:textId="2928018C" w:rsidR="00A11C6F" w:rsidRPr="00B409DA" w:rsidRDefault="00A11C6F" w:rsidP="00552F77">
            <w:pPr>
              <w:pStyle w:val="Nadpis3"/>
              <w:numPr>
                <w:ilvl w:val="1"/>
                <w:numId w:val="20"/>
              </w:numPr>
              <w:tabs>
                <w:tab w:val="left" w:pos="851"/>
              </w:tabs>
              <w:spacing w:before="0" w:after="0" w:line="240" w:lineRule="auto"/>
              <w:ind w:left="177" w:hanging="177"/>
              <w:rPr>
                <w:rFonts w:ascii="Tahoma" w:hAnsi="Tahoma" w:cs="Tahoma"/>
                <w:sz w:val="20"/>
                <w:szCs w:val="20"/>
              </w:rPr>
            </w:pPr>
            <w:r w:rsidRPr="00B409DA">
              <w:rPr>
                <w:rFonts w:ascii="Tahoma" w:hAnsi="Tahoma" w:cs="Tahoma"/>
                <w:sz w:val="20"/>
                <w:szCs w:val="20"/>
              </w:rPr>
              <w:t xml:space="preserve">zpracování </w:t>
            </w:r>
            <w:r w:rsidR="0011359E" w:rsidRPr="00B409DA">
              <w:rPr>
                <w:rFonts w:ascii="Tahoma" w:hAnsi="Tahoma" w:cs="Tahoma"/>
                <w:sz w:val="20"/>
                <w:szCs w:val="20"/>
              </w:rPr>
              <w:t>návrhu a rozložení animace jednotlivých situací na jednotlivých obrazech</w:t>
            </w:r>
          </w:p>
          <w:p w14:paraId="6650AACE" w14:textId="6D3FA7D5" w:rsidR="00A11C6F" w:rsidRPr="00B409DA" w:rsidRDefault="00A11C6F" w:rsidP="0011359E">
            <w:pPr>
              <w:pStyle w:val="Nadpis3"/>
              <w:numPr>
                <w:ilvl w:val="1"/>
                <w:numId w:val="20"/>
              </w:numPr>
              <w:tabs>
                <w:tab w:val="left" w:pos="851"/>
              </w:tabs>
              <w:spacing w:before="0" w:after="0" w:line="240" w:lineRule="auto"/>
              <w:ind w:left="177" w:hanging="177"/>
              <w:rPr>
                <w:rFonts w:ascii="Tahoma" w:hAnsi="Tahoma" w:cs="Tahoma"/>
                <w:sz w:val="20"/>
                <w:szCs w:val="20"/>
              </w:rPr>
            </w:pPr>
            <w:r w:rsidRPr="00B409DA">
              <w:rPr>
                <w:rFonts w:ascii="Tahoma" w:hAnsi="Tahoma" w:cs="Tahoma"/>
                <w:sz w:val="20"/>
                <w:szCs w:val="20"/>
              </w:rPr>
              <w:t xml:space="preserve">návrh </w:t>
            </w:r>
            <w:r w:rsidR="0011359E" w:rsidRPr="00B409DA">
              <w:rPr>
                <w:rFonts w:ascii="Tahoma" w:hAnsi="Tahoma" w:cs="Tahoma"/>
                <w:sz w:val="20"/>
                <w:szCs w:val="20"/>
              </w:rPr>
              <w:t>koncepce prokládání a prolínání jednotlivých animací a obrazů</w:t>
            </w:r>
          </w:p>
        </w:tc>
        <w:tc>
          <w:tcPr>
            <w:tcW w:w="1701" w:type="dxa"/>
          </w:tcPr>
          <w:p w14:paraId="3FB58A2F" w14:textId="669BFDDC" w:rsidR="00A11C6F" w:rsidRPr="00B409DA" w:rsidRDefault="00A11C6F" w:rsidP="00A11C6F">
            <w:pPr>
              <w:widowControl w:val="0"/>
              <w:tabs>
                <w:tab w:val="left" w:pos="0"/>
              </w:tabs>
              <w:suppressAutoHyphens w:val="0"/>
              <w:spacing w:before="240" w:after="120" w:line="240" w:lineRule="auto"/>
              <w:ind w:right="-6"/>
              <w:jc w:val="both"/>
              <w:rPr>
                <w:rFonts w:ascii="Tahoma" w:hAnsi="Tahoma" w:cs="Tahoma"/>
                <w:sz w:val="20"/>
              </w:rPr>
            </w:pPr>
            <w:r w:rsidRPr="00B409DA">
              <w:rPr>
                <w:rFonts w:ascii="Tahoma" w:hAnsi="Tahoma" w:cs="Tahoma"/>
                <w:sz w:val="20"/>
              </w:rPr>
              <w:t xml:space="preserve">do </w:t>
            </w:r>
            <w:r w:rsidR="0011359E" w:rsidRPr="00B409DA">
              <w:rPr>
                <w:rFonts w:ascii="Tahoma" w:hAnsi="Tahoma" w:cs="Tahoma"/>
                <w:sz w:val="20"/>
              </w:rPr>
              <w:t>2</w:t>
            </w:r>
            <w:r w:rsidR="00894C02" w:rsidRPr="00B409DA">
              <w:rPr>
                <w:rFonts w:ascii="Tahoma" w:hAnsi="Tahoma" w:cs="Tahoma"/>
                <w:sz w:val="20"/>
              </w:rPr>
              <w:t>0</w:t>
            </w:r>
            <w:r w:rsidRPr="00B409DA">
              <w:rPr>
                <w:rFonts w:ascii="Tahoma" w:hAnsi="Tahoma" w:cs="Tahoma"/>
                <w:sz w:val="20"/>
              </w:rPr>
              <w:t xml:space="preserve">. </w:t>
            </w:r>
            <w:r w:rsidR="0011359E" w:rsidRPr="00B409DA">
              <w:rPr>
                <w:rFonts w:ascii="Tahoma" w:hAnsi="Tahoma" w:cs="Tahoma"/>
                <w:sz w:val="20"/>
              </w:rPr>
              <w:t>9</w:t>
            </w:r>
            <w:r w:rsidRPr="00B409DA">
              <w:rPr>
                <w:rFonts w:ascii="Tahoma" w:hAnsi="Tahoma" w:cs="Tahoma"/>
                <w:sz w:val="20"/>
              </w:rPr>
              <w:t>. 202</w:t>
            </w:r>
            <w:r w:rsidR="00024994" w:rsidRPr="00B409DA">
              <w:rPr>
                <w:rFonts w:ascii="Tahoma" w:hAnsi="Tahoma" w:cs="Tahoma"/>
                <w:sz w:val="20"/>
              </w:rPr>
              <w:t>3</w:t>
            </w:r>
          </w:p>
        </w:tc>
      </w:tr>
      <w:tr w:rsidR="00A11C6F" w:rsidRPr="00B409DA" w14:paraId="5BC086A8" w14:textId="77777777" w:rsidTr="00B316E8">
        <w:tc>
          <w:tcPr>
            <w:tcW w:w="426" w:type="dxa"/>
          </w:tcPr>
          <w:p w14:paraId="1C2B0DB3" w14:textId="1DDCF02D" w:rsidR="00A11C6F" w:rsidRPr="00B409DA" w:rsidRDefault="00A11C6F" w:rsidP="00A11C6F">
            <w:pPr>
              <w:widowControl w:val="0"/>
              <w:tabs>
                <w:tab w:val="left" w:pos="0"/>
              </w:tabs>
              <w:suppressAutoHyphens w:val="0"/>
              <w:spacing w:before="240" w:after="120" w:line="240" w:lineRule="auto"/>
              <w:ind w:right="-6"/>
              <w:jc w:val="both"/>
              <w:rPr>
                <w:rFonts w:ascii="Tahoma" w:hAnsi="Tahoma" w:cs="Tahoma"/>
                <w:sz w:val="20"/>
              </w:rPr>
            </w:pPr>
            <w:r w:rsidRPr="00B409DA">
              <w:rPr>
                <w:rFonts w:ascii="Tahoma" w:hAnsi="Tahoma" w:cs="Tahoma"/>
                <w:sz w:val="20"/>
              </w:rPr>
              <w:t>2.</w:t>
            </w:r>
          </w:p>
        </w:tc>
        <w:tc>
          <w:tcPr>
            <w:tcW w:w="2522" w:type="dxa"/>
          </w:tcPr>
          <w:p w14:paraId="22F0E8DD" w14:textId="38515FA5" w:rsidR="00A11C6F" w:rsidRPr="00B409DA" w:rsidRDefault="00A11C6F" w:rsidP="00A11C6F">
            <w:pPr>
              <w:widowControl w:val="0"/>
              <w:tabs>
                <w:tab w:val="left" w:pos="0"/>
              </w:tabs>
              <w:suppressAutoHyphens w:val="0"/>
              <w:spacing w:before="240" w:after="120" w:line="240" w:lineRule="auto"/>
              <w:ind w:right="-6"/>
              <w:jc w:val="both"/>
              <w:rPr>
                <w:rFonts w:ascii="Tahoma" w:hAnsi="Tahoma" w:cs="Tahoma"/>
                <w:sz w:val="20"/>
              </w:rPr>
            </w:pPr>
            <w:r w:rsidRPr="00B409DA">
              <w:rPr>
                <w:rFonts w:ascii="Tahoma" w:hAnsi="Tahoma" w:cs="Tahoma"/>
                <w:sz w:val="20"/>
              </w:rPr>
              <w:t xml:space="preserve">Zpracování </w:t>
            </w:r>
            <w:proofErr w:type="spellStart"/>
            <w:r w:rsidRPr="00B409DA">
              <w:rPr>
                <w:rFonts w:ascii="Tahoma" w:hAnsi="Tahoma" w:cs="Tahoma"/>
                <w:sz w:val="20"/>
              </w:rPr>
              <w:t>betaverze</w:t>
            </w:r>
            <w:proofErr w:type="spellEnd"/>
            <w:r w:rsidRPr="00B409DA">
              <w:rPr>
                <w:rFonts w:ascii="Tahoma" w:hAnsi="Tahoma" w:cs="Tahoma"/>
                <w:sz w:val="20"/>
              </w:rPr>
              <w:t xml:space="preserve"> </w:t>
            </w:r>
            <w:r w:rsidR="0011359E" w:rsidRPr="00B409DA">
              <w:rPr>
                <w:rFonts w:ascii="Tahoma" w:hAnsi="Tahoma" w:cs="Tahoma"/>
                <w:sz w:val="20"/>
              </w:rPr>
              <w:t xml:space="preserve">a test </w:t>
            </w:r>
            <w:r w:rsidRPr="00B409DA">
              <w:rPr>
                <w:rFonts w:ascii="Tahoma" w:hAnsi="Tahoma" w:cs="Tahoma"/>
                <w:sz w:val="20"/>
              </w:rPr>
              <w:t>projekce</w:t>
            </w:r>
          </w:p>
        </w:tc>
        <w:tc>
          <w:tcPr>
            <w:tcW w:w="4815" w:type="dxa"/>
          </w:tcPr>
          <w:p w14:paraId="76FD2B7A" w14:textId="251033DF" w:rsidR="00A11C6F" w:rsidRPr="00B409DA" w:rsidRDefault="00A11C6F" w:rsidP="00552F77">
            <w:pPr>
              <w:pStyle w:val="Nadpis3"/>
              <w:numPr>
                <w:ilvl w:val="1"/>
                <w:numId w:val="20"/>
              </w:numPr>
              <w:tabs>
                <w:tab w:val="left" w:pos="851"/>
              </w:tabs>
              <w:spacing w:before="0" w:after="0" w:line="240" w:lineRule="auto"/>
              <w:ind w:left="177" w:hanging="177"/>
              <w:rPr>
                <w:rFonts w:ascii="Tahoma" w:hAnsi="Tahoma" w:cs="Tahoma"/>
                <w:sz w:val="20"/>
                <w:szCs w:val="20"/>
              </w:rPr>
            </w:pPr>
            <w:r w:rsidRPr="00B409DA">
              <w:rPr>
                <w:rFonts w:ascii="Tahoma" w:hAnsi="Tahoma" w:cs="Tahoma"/>
                <w:sz w:val="20"/>
                <w:szCs w:val="20"/>
              </w:rPr>
              <w:t xml:space="preserve">zpracování technicky přibližné formy multimediálního obsahu pro </w:t>
            </w:r>
            <w:r w:rsidR="0011359E" w:rsidRPr="00B409DA">
              <w:rPr>
                <w:rFonts w:ascii="Tahoma" w:hAnsi="Tahoma" w:cs="Tahoma"/>
                <w:sz w:val="20"/>
                <w:szCs w:val="20"/>
              </w:rPr>
              <w:t>test funkčnosti AV prvku v prostoru výstavy</w:t>
            </w:r>
          </w:p>
          <w:p w14:paraId="3AB95934" w14:textId="566BE7FB" w:rsidR="00A11C6F" w:rsidRPr="00B409DA" w:rsidRDefault="0011359E" w:rsidP="0011359E">
            <w:pPr>
              <w:pStyle w:val="Nadpis3"/>
              <w:numPr>
                <w:ilvl w:val="1"/>
                <w:numId w:val="20"/>
              </w:numPr>
              <w:tabs>
                <w:tab w:val="left" w:pos="851"/>
              </w:tabs>
              <w:spacing w:before="0" w:after="0" w:line="240" w:lineRule="auto"/>
              <w:ind w:left="177" w:hanging="177"/>
              <w:rPr>
                <w:rFonts w:ascii="Tahoma" w:hAnsi="Tahoma" w:cs="Tahoma"/>
                <w:sz w:val="20"/>
              </w:rPr>
            </w:pPr>
            <w:r w:rsidRPr="00B409DA">
              <w:rPr>
                <w:rFonts w:ascii="Tahoma" w:hAnsi="Tahoma" w:cs="Tahoma"/>
                <w:sz w:val="20"/>
                <w:szCs w:val="20"/>
              </w:rPr>
              <w:t>test</w:t>
            </w:r>
            <w:r w:rsidR="00A11C6F" w:rsidRPr="00B409DA">
              <w:rPr>
                <w:rFonts w:ascii="Tahoma" w:hAnsi="Tahoma" w:cs="Tahoma"/>
                <w:sz w:val="20"/>
                <w:szCs w:val="20"/>
              </w:rPr>
              <w:t xml:space="preserve"> </w:t>
            </w:r>
            <w:r w:rsidRPr="00B409DA">
              <w:rPr>
                <w:rFonts w:ascii="Tahoma" w:hAnsi="Tahoma" w:cs="Tahoma"/>
                <w:sz w:val="20"/>
                <w:szCs w:val="20"/>
              </w:rPr>
              <w:t xml:space="preserve">funkčnosti </w:t>
            </w:r>
            <w:proofErr w:type="spellStart"/>
            <w:r w:rsidR="00117830" w:rsidRPr="00B409DA">
              <w:rPr>
                <w:rFonts w:ascii="Tahoma" w:hAnsi="Tahoma" w:cs="Tahoma"/>
                <w:sz w:val="20"/>
                <w:szCs w:val="20"/>
              </w:rPr>
              <w:t>betaverze</w:t>
            </w:r>
            <w:proofErr w:type="spellEnd"/>
            <w:r w:rsidRPr="00B409DA">
              <w:rPr>
                <w:rFonts w:ascii="Tahoma" w:hAnsi="Tahoma" w:cs="Tahoma"/>
                <w:sz w:val="20"/>
                <w:szCs w:val="20"/>
              </w:rPr>
              <w:t>, test obrazu na promítací textilii</w:t>
            </w:r>
          </w:p>
        </w:tc>
        <w:tc>
          <w:tcPr>
            <w:tcW w:w="1701" w:type="dxa"/>
          </w:tcPr>
          <w:p w14:paraId="739FFD2C" w14:textId="47822743" w:rsidR="00A11C6F" w:rsidRPr="00B409DA" w:rsidRDefault="00A11C6F" w:rsidP="00A11C6F">
            <w:pPr>
              <w:widowControl w:val="0"/>
              <w:tabs>
                <w:tab w:val="left" w:pos="0"/>
              </w:tabs>
              <w:suppressAutoHyphens w:val="0"/>
              <w:spacing w:before="240" w:after="120" w:line="240" w:lineRule="auto"/>
              <w:ind w:right="-6"/>
              <w:jc w:val="both"/>
              <w:rPr>
                <w:rFonts w:ascii="Tahoma" w:hAnsi="Tahoma" w:cs="Tahoma"/>
                <w:sz w:val="20"/>
              </w:rPr>
            </w:pPr>
            <w:r w:rsidRPr="00B409DA">
              <w:rPr>
                <w:rFonts w:ascii="Tahoma" w:hAnsi="Tahoma" w:cs="Tahoma"/>
                <w:sz w:val="20"/>
              </w:rPr>
              <w:t xml:space="preserve">do </w:t>
            </w:r>
            <w:r w:rsidR="0011359E" w:rsidRPr="00B409DA">
              <w:rPr>
                <w:rFonts w:ascii="Tahoma" w:hAnsi="Tahoma" w:cs="Tahoma"/>
                <w:sz w:val="20"/>
              </w:rPr>
              <w:t>10</w:t>
            </w:r>
            <w:r w:rsidRPr="00B409DA">
              <w:rPr>
                <w:rFonts w:ascii="Tahoma" w:hAnsi="Tahoma" w:cs="Tahoma"/>
                <w:sz w:val="20"/>
              </w:rPr>
              <w:t xml:space="preserve">. </w:t>
            </w:r>
            <w:r w:rsidR="0011359E" w:rsidRPr="00B409DA">
              <w:rPr>
                <w:rFonts w:ascii="Tahoma" w:hAnsi="Tahoma" w:cs="Tahoma"/>
                <w:sz w:val="20"/>
              </w:rPr>
              <w:t>11</w:t>
            </w:r>
            <w:r w:rsidRPr="00B409DA">
              <w:rPr>
                <w:rFonts w:ascii="Tahoma" w:hAnsi="Tahoma" w:cs="Tahoma"/>
                <w:sz w:val="20"/>
              </w:rPr>
              <w:t>. 202</w:t>
            </w:r>
            <w:r w:rsidR="00024994" w:rsidRPr="00B409DA">
              <w:rPr>
                <w:rFonts w:ascii="Tahoma" w:hAnsi="Tahoma" w:cs="Tahoma"/>
                <w:sz w:val="20"/>
              </w:rPr>
              <w:t>3</w:t>
            </w:r>
          </w:p>
        </w:tc>
      </w:tr>
      <w:tr w:rsidR="00A11C6F" w:rsidRPr="00B409DA" w14:paraId="5BC271DA" w14:textId="77777777" w:rsidTr="00B316E8">
        <w:tc>
          <w:tcPr>
            <w:tcW w:w="426" w:type="dxa"/>
          </w:tcPr>
          <w:p w14:paraId="01FA9443" w14:textId="33AC9EEA" w:rsidR="00A11C6F" w:rsidRPr="00B409DA" w:rsidRDefault="00A11C6F" w:rsidP="00A11C6F">
            <w:pPr>
              <w:widowControl w:val="0"/>
              <w:tabs>
                <w:tab w:val="left" w:pos="0"/>
              </w:tabs>
              <w:suppressAutoHyphens w:val="0"/>
              <w:spacing w:before="240" w:after="120" w:line="240" w:lineRule="auto"/>
              <w:ind w:right="-6"/>
              <w:rPr>
                <w:rFonts w:ascii="Tahoma" w:hAnsi="Tahoma" w:cs="Tahoma"/>
                <w:sz w:val="20"/>
              </w:rPr>
            </w:pPr>
            <w:r w:rsidRPr="00B409DA">
              <w:rPr>
                <w:rFonts w:ascii="Tahoma" w:hAnsi="Tahoma" w:cs="Tahoma"/>
                <w:sz w:val="20"/>
              </w:rPr>
              <w:t>3.</w:t>
            </w:r>
          </w:p>
        </w:tc>
        <w:tc>
          <w:tcPr>
            <w:tcW w:w="2522" w:type="dxa"/>
          </w:tcPr>
          <w:p w14:paraId="05167947" w14:textId="75CF8522" w:rsidR="00A11C6F" w:rsidRPr="00B409DA" w:rsidRDefault="00A11C6F" w:rsidP="00A11C6F">
            <w:pPr>
              <w:widowControl w:val="0"/>
              <w:tabs>
                <w:tab w:val="left" w:pos="0"/>
              </w:tabs>
              <w:suppressAutoHyphens w:val="0"/>
              <w:spacing w:before="240" w:after="120" w:line="240" w:lineRule="auto"/>
              <w:ind w:right="-6"/>
              <w:jc w:val="both"/>
              <w:rPr>
                <w:rFonts w:ascii="Tahoma" w:hAnsi="Tahoma" w:cs="Tahoma"/>
                <w:sz w:val="20"/>
              </w:rPr>
            </w:pPr>
            <w:r w:rsidRPr="00B409DA">
              <w:rPr>
                <w:rFonts w:ascii="Tahoma" w:hAnsi="Tahoma" w:cs="Tahoma"/>
                <w:sz w:val="20"/>
              </w:rPr>
              <w:t>Finální verze</w:t>
            </w:r>
            <w:r w:rsidR="0011359E" w:rsidRPr="00B409DA">
              <w:rPr>
                <w:rFonts w:ascii="Tahoma" w:hAnsi="Tahoma" w:cs="Tahoma"/>
                <w:sz w:val="20"/>
              </w:rPr>
              <w:t xml:space="preserve"> a instalace</w:t>
            </w:r>
            <w:r w:rsidRPr="00B409DA">
              <w:rPr>
                <w:rFonts w:ascii="Tahoma" w:hAnsi="Tahoma" w:cs="Tahoma"/>
                <w:sz w:val="20"/>
              </w:rPr>
              <w:t xml:space="preserve"> pro vernisáž</w:t>
            </w:r>
          </w:p>
        </w:tc>
        <w:tc>
          <w:tcPr>
            <w:tcW w:w="4815" w:type="dxa"/>
          </w:tcPr>
          <w:p w14:paraId="16E7927C" w14:textId="77777777" w:rsidR="00A11C6F" w:rsidRPr="00B409DA" w:rsidRDefault="00A11C6F" w:rsidP="00552F77">
            <w:pPr>
              <w:pStyle w:val="Nadpis3"/>
              <w:numPr>
                <w:ilvl w:val="1"/>
                <w:numId w:val="20"/>
              </w:numPr>
              <w:tabs>
                <w:tab w:val="left" w:pos="851"/>
              </w:tabs>
              <w:spacing w:before="0" w:after="0" w:line="240" w:lineRule="auto"/>
              <w:ind w:left="177" w:hanging="177"/>
              <w:rPr>
                <w:rFonts w:ascii="Tahoma" w:hAnsi="Tahoma" w:cs="Tahoma"/>
                <w:sz w:val="20"/>
              </w:rPr>
            </w:pPr>
            <w:r w:rsidRPr="00B409DA">
              <w:rPr>
                <w:rFonts w:ascii="Tahoma" w:hAnsi="Tahoma" w:cs="Tahoma"/>
                <w:sz w:val="20"/>
              </w:rPr>
              <w:t xml:space="preserve">finální odzkoušený </w:t>
            </w:r>
            <w:r w:rsidR="0011359E" w:rsidRPr="00B409DA">
              <w:rPr>
                <w:rFonts w:ascii="Tahoma" w:hAnsi="Tahoma" w:cs="Tahoma"/>
                <w:sz w:val="20"/>
              </w:rPr>
              <w:t>multimediální obsah</w:t>
            </w:r>
          </w:p>
          <w:p w14:paraId="241CAACA" w14:textId="77777777" w:rsidR="0011359E" w:rsidRPr="00B409DA" w:rsidRDefault="0011359E" w:rsidP="00552F77">
            <w:pPr>
              <w:pStyle w:val="Nadpis3"/>
              <w:numPr>
                <w:ilvl w:val="1"/>
                <w:numId w:val="20"/>
              </w:numPr>
              <w:tabs>
                <w:tab w:val="left" w:pos="851"/>
              </w:tabs>
              <w:spacing w:before="0" w:after="0" w:line="240" w:lineRule="auto"/>
              <w:ind w:left="177" w:hanging="177"/>
              <w:rPr>
                <w:rFonts w:ascii="Tahoma" w:hAnsi="Tahoma" w:cs="Tahoma"/>
                <w:sz w:val="20"/>
              </w:rPr>
            </w:pPr>
            <w:r w:rsidRPr="00B409DA">
              <w:rPr>
                <w:rFonts w:ascii="Tahoma" w:hAnsi="Tahoma" w:cs="Tahoma"/>
                <w:sz w:val="20"/>
              </w:rPr>
              <w:t>instalace a spuštění</w:t>
            </w:r>
          </w:p>
          <w:p w14:paraId="4A374F58" w14:textId="60816392" w:rsidR="0011359E" w:rsidRPr="00B409DA" w:rsidRDefault="0011359E" w:rsidP="00552F77">
            <w:pPr>
              <w:pStyle w:val="Nadpis3"/>
              <w:numPr>
                <w:ilvl w:val="1"/>
                <w:numId w:val="20"/>
              </w:numPr>
              <w:tabs>
                <w:tab w:val="left" w:pos="851"/>
              </w:tabs>
              <w:spacing w:before="0" w:after="0" w:line="240" w:lineRule="auto"/>
              <w:ind w:left="177" w:hanging="177"/>
              <w:rPr>
                <w:rFonts w:ascii="Tahoma" w:hAnsi="Tahoma" w:cs="Tahoma"/>
                <w:sz w:val="20"/>
              </w:rPr>
            </w:pPr>
            <w:r w:rsidRPr="00B409DA">
              <w:rPr>
                <w:rFonts w:ascii="Tahoma" w:hAnsi="Tahoma" w:cs="Tahoma"/>
                <w:sz w:val="20"/>
              </w:rPr>
              <w:t>případná součinnost při instalaci</w:t>
            </w:r>
          </w:p>
        </w:tc>
        <w:tc>
          <w:tcPr>
            <w:tcW w:w="1701" w:type="dxa"/>
          </w:tcPr>
          <w:p w14:paraId="46EBB66E" w14:textId="0A936BA4" w:rsidR="00A11C6F" w:rsidRPr="00B409DA" w:rsidRDefault="00A11C6F" w:rsidP="00A11C6F">
            <w:pPr>
              <w:widowControl w:val="0"/>
              <w:tabs>
                <w:tab w:val="left" w:pos="0"/>
              </w:tabs>
              <w:suppressAutoHyphens w:val="0"/>
              <w:spacing w:before="240" w:after="120" w:line="240" w:lineRule="auto"/>
              <w:ind w:right="-6"/>
              <w:jc w:val="both"/>
              <w:rPr>
                <w:rFonts w:ascii="Tahoma" w:hAnsi="Tahoma" w:cs="Tahoma"/>
                <w:sz w:val="20"/>
              </w:rPr>
            </w:pPr>
            <w:r w:rsidRPr="00B409DA">
              <w:rPr>
                <w:rFonts w:ascii="Tahoma" w:hAnsi="Tahoma" w:cs="Tahoma"/>
                <w:sz w:val="20"/>
              </w:rPr>
              <w:t xml:space="preserve">do </w:t>
            </w:r>
            <w:r w:rsidR="0011359E" w:rsidRPr="00B409DA">
              <w:rPr>
                <w:rFonts w:ascii="Tahoma" w:hAnsi="Tahoma" w:cs="Tahoma"/>
                <w:sz w:val="20"/>
              </w:rPr>
              <w:t>5</w:t>
            </w:r>
            <w:r w:rsidRPr="00B409DA">
              <w:rPr>
                <w:rFonts w:ascii="Tahoma" w:hAnsi="Tahoma" w:cs="Tahoma"/>
                <w:sz w:val="20"/>
              </w:rPr>
              <w:t xml:space="preserve">. </w:t>
            </w:r>
            <w:r w:rsidR="0011359E" w:rsidRPr="00B409DA">
              <w:rPr>
                <w:rFonts w:ascii="Tahoma" w:hAnsi="Tahoma" w:cs="Tahoma"/>
                <w:sz w:val="20"/>
              </w:rPr>
              <w:t>12</w:t>
            </w:r>
            <w:r w:rsidRPr="00B409DA">
              <w:rPr>
                <w:rFonts w:ascii="Tahoma" w:hAnsi="Tahoma" w:cs="Tahoma"/>
                <w:sz w:val="20"/>
              </w:rPr>
              <w:t>. 202</w:t>
            </w:r>
            <w:r w:rsidR="00024994" w:rsidRPr="00B409DA">
              <w:rPr>
                <w:rFonts w:ascii="Tahoma" w:hAnsi="Tahoma" w:cs="Tahoma"/>
                <w:sz w:val="20"/>
              </w:rPr>
              <w:t>3</w:t>
            </w:r>
          </w:p>
        </w:tc>
      </w:tr>
    </w:tbl>
    <w:p w14:paraId="7BFF3DE1" w14:textId="0BD8AAF3" w:rsidR="00B316E8" w:rsidRPr="00B409DA" w:rsidRDefault="00B316E8" w:rsidP="00B316E8">
      <w:pPr>
        <w:widowControl w:val="0"/>
        <w:numPr>
          <w:ilvl w:val="3"/>
          <w:numId w:val="19"/>
        </w:numPr>
        <w:tabs>
          <w:tab w:val="left" w:pos="0"/>
        </w:tabs>
        <w:suppressAutoHyphens w:val="0"/>
        <w:spacing w:before="240" w:after="120" w:line="240" w:lineRule="auto"/>
        <w:ind w:right="-6" w:hanging="284"/>
        <w:jc w:val="both"/>
        <w:rPr>
          <w:rFonts w:ascii="Tahoma" w:hAnsi="Tahoma" w:cs="Tahoma"/>
          <w:sz w:val="20"/>
        </w:rPr>
      </w:pPr>
      <w:r w:rsidRPr="00B409DA">
        <w:rPr>
          <w:rFonts w:ascii="Tahoma" w:hAnsi="Tahoma" w:cs="Tahoma"/>
          <w:sz w:val="20"/>
        </w:rPr>
        <w:t xml:space="preserve">Návrh koncepce, </w:t>
      </w:r>
      <w:proofErr w:type="spellStart"/>
      <w:r w:rsidRPr="00B409DA">
        <w:rPr>
          <w:rFonts w:ascii="Tahoma" w:hAnsi="Tahoma" w:cs="Tahoma"/>
          <w:sz w:val="20"/>
        </w:rPr>
        <w:t>betaverze</w:t>
      </w:r>
      <w:proofErr w:type="spellEnd"/>
      <w:r w:rsidRPr="00B409DA">
        <w:rPr>
          <w:rFonts w:ascii="Tahoma" w:hAnsi="Tahoma" w:cs="Tahoma"/>
          <w:sz w:val="20"/>
        </w:rPr>
        <w:t xml:space="preserve"> i finální verze bude Objednateli předána/zaslána v elektronické podobě (např. prostřednictvím úložiště, CD, flashdisku apod.).</w:t>
      </w:r>
    </w:p>
    <w:p w14:paraId="5CD41F15" w14:textId="06A0DDDE" w:rsidR="003F069D" w:rsidRPr="00B409DA" w:rsidRDefault="00EE4554" w:rsidP="00EE4554">
      <w:pPr>
        <w:widowControl w:val="0"/>
        <w:numPr>
          <w:ilvl w:val="1"/>
          <w:numId w:val="18"/>
        </w:numPr>
        <w:tabs>
          <w:tab w:val="left" w:pos="0"/>
        </w:tabs>
        <w:suppressAutoHyphens w:val="0"/>
        <w:spacing w:before="240" w:after="120" w:line="240" w:lineRule="auto"/>
        <w:ind w:left="1134" w:right="-6" w:hanging="566"/>
        <w:jc w:val="both"/>
        <w:rPr>
          <w:rFonts w:ascii="Tahoma" w:hAnsi="Tahoma" w:cs="Tahoma"/>
          <w:b/>
          <w:sz w:val="20"/>
        </w:rPr>
      </w:pPr>
      <w:r w:rsidRPr="00B409DA">
        <w:rPr>
          <w:rFonts w:ascii="Tahoma" w:hAnsi="Tahoma" w:cs="Tahoma"/>
          <w:b/>
          <w:sz w:val="20"/>
        </w:rPr>
        <w:t>Úprava 3 multimed</w:t>
      </w:r>
      <w:r w:rsidR="005B302F">
        <w:rPr>
          <w:rFonts w:ascii="Tahoma" w:hAnsi="Tahoma" w:cs="Tahoma"/>
          <w:b/>
          <w:sz w:val="20"/>
        </w:rPr>
        <w:t>i</w:t>
      </w:r>
      <w:r w:rsidRPr="00B409DA">
        <w:rPr>
          <w:rFonts w:ascii="Tahoma" w:hAnsi="Tahoma" w:cs="Tahoma"/>
          <w:b/>
          <w:sz w:val="20"/>
        </w:rPr>
        <w:t xml:space="preserve">álních prvků spočívající především ve změně užitého jazyka a odstranění některých grafických prvků – bude realizováno v součinnosti se zadavatelem </w:t>
      </w:r>
      <w:r w:rsidR="003F069D" w:rsidRPr="00B409DA">
        <w:rPr>
          <w:rFonts w:ascii="Tahoma" w:hAnsi="Tahoma" w:cs="Tahoma"/>
          <w:bCs/>
          <w:sz w:val="20"/>
        </w:rPr>
        <w:t xml:space="preserve">(dále také jen „Druhá část díla“). </w:t>
      </w:r>
    </w:p>
    <w:p w14:paraId="4DF58281" w14:textId="7198BE8A" w:rsidR="00D32DFB" w:rsidRPr="00B409DA" w:rsidRDefault="00EE4554" w:rsidP="00552F77">
      <w:pPr>
        <w:widowControl w:val="0"/>
        <w:numPr>
          <w:ilvl w:val="3"/>
          <w:numId w:val="19"/>
        </w:numPr>
        <w:tabs>
          <w:tab w:val="left" w:pos="0"/>
        </w:tabs>
        <w:suppressAutoHyphens w:val="0"/>
        <w:spacing w:before="240" w:after="120" w:line="240" w:lineRule="auto"/>
        <w:ind w:right="-6" w:hanging="284"/>
        <w:jc w:val="both"/>
        <w:rPr>
          <w:rFonts w:ascii="Tahoma" w:hAnsi="Tahoma" w:cs="Tahoma"/>
          <w:sz w:val="20"/>
        </w:rPr>
      </w:pPr>
      <w:r w:rsidRPr="00B409DA">
        <w:rPr>
          <w:rFonts w:ascii="Tahoma" w:hAnsi="Tahoma" w:cs="Tahoma"/>
          <w:sz w:val="20"/>
        </w:rPr>
        <w:t>Úprava již zhotovených multimediálních prvků textového a obrazového charakteru (žádné video, animace apod.), které jsou součástí zahraniční výstavy.</w:t>
      </w:r>
    </w:p>
    <w:p w14:paraId="0412A269" w14:textId="01DD342D" w:rsidR="00EE4554" w:rsidRPr="00B409DA" w:rsidRDefault="00EE4554" w:rsidP="00552F77">
      <w:pPr>
        <w:widowControl w:val="0"/>
        <w:numPr>
          <w:ilvl w:val="3"/>
          <w:numId w:val="19"/>
        </w:numPr>
        <w:tabs>
          <w:tab w:val="left" w:pos="0"/>
        </w:tabs>
        <w:suppressAutoHyphens w:val="0"/>
        <w:spacing w:before="240" w:after="120" w:line="240" w:lineRule="auto"/>
        <w:ind w:right="-6" w:hanging="284"/>
        <w:jc w:val="both"/>
        <w:rPr>
          <w:rFonts w:ascii="Tahoma" w:hAnsi="Tahoma" w:cs="Tahoma"/>
          <w:sz w:val="20"/>
        </w:rPr>
      </w:pPr>
      <w:r w:rsidRPr="00B409DA">
        <w:rPr>
          <w:rFonts w:ascii="Tahoma" w:hAnsi="Tahoma" w:cs="Tahoma"/>
          <w:sz w:val="20"/>
        </w:rPr>
        <w:t>Všechny prvky jsou vyrobeny ve Spolkové republice Německo tamním dodavatelem.</w:t>
      </w:r>
    </w:p>
    <w:p w14:paraId="7A76D98D" w14:textId="513952F0" w:rsidR="00894C02" w:rsidRPr="00B409DA" w:rsidRDefault="00EE4554" w:rsidP="00552F77">
      <w:pPr>
        <w:widowControl w:val="0"/>
        <w:numPr>
          <w:ilvl w:val="3"/>
          <w:numId w:val="19"/>
        </w:numPr>
        <w:tabs>
          <w:tab w:val="left" w:pos="0"/>
        </w:tabs>
        <w:suppressAutoHyphens w:val="0"/>
        <w:spacing w:before="240" w:after="120" w:line="240" w:lineRule="auto"/>
        <w:ind w:right="-6" w:hanging="284"/>
        <w:jc w:val="both"/>
        <w:rPr>
          <w:rFonts w:ascii="Tahoma" w:hAnsi="Tahoma" w:cs="Tahoma"/>
          <w:sz w:val="20"/>
        </w:rPr>
      </w:pPr>
      <w:r w:rsidRPr="00B409DA">
        <w:rPr>
          <w:rFonts w:ascii="Tahoma" w:hAnsi="Tahoma" w:cs="Tahoma"/>
          <w:sz w:val="20"/>
        </w:rPr>
        <w:t>Ke všem upravovaným prvkům budou předána potřebná zdrojová data</w:t>
      </w:r>
      <w:r w:rsidR="00894C02" w:rsidRPr="00B409DA">
        <w:rPr>
          <w:rFonts w:ascii="Tahoma" w:hAnsi="Tahoma" w:cs="Tahoma"/>
          <w:sz w:val="20"/>
        </w:rPr>
        <w:t>.</w:t>
      </w:r>
      <w:r w:rsidRPr="00B409DA">
        <w:rPr>
          <w:rFonts w:ascii="Tahoma" w:hAnsi="Tahoma" w:cs="Tahoma"/>
          <w:sz w:val="20"/>
        </w:rPr>
        <w:t xml:space="preserve"> </w:t>
      </w:r>
    </w:p>
    <w:p w14:paraId="50B95799" w14:textId="7C782559" w:rsidR="003F069D" w:rsidRPr="00B409DA" w:rsidRDefault="00073E29" w:rsidP="0011359E">
      <w:pPr>
        <w:widowControl w:val="0"/>
        <w:numPr>
          <w:ilvl w:val="1"/>
          <w:numId w:val="18"/>
        </w:numPr>
        <w:tabs>
          <w:tab w:val="left" w:pos="0"/>
        </w:tabs>
        <w:suppressAutoHyphens w:val="0"/>
        <w:spacing w:before="240" w:after="120" w:line="240" w:lineRule="auto"/>
        <w:ind w:left="1134" w:right="-6" w:hanging="566"/>
        <w:jc w:val="both"/>
        <w:rPr>
          <w:rFonts w:ascii="Tahoma" w:hAnsi="Tahoma" w:cs="Tahoma"/>
          <w:bCs/>
          <w:sz w:val="20"/>
        </w:rPr>
      </w:pPr>
      <w:r w:rsidRPr="00B409DA">
        <w:rPr>
          <w:rFonts w:ascii="Tahoma" w:hAnsi="Tahoma" w:cs="Tahoma"/>
          <w:b/>
          <w:sz w:val="20"/>
        </w:rPr>
        <w:t>Poskytnutí</w:t>
      </w:r>
      <w:r w:rsidR="00852AE5" w:rsidRPr="00B409DA">
        <w:rPr>
          <w:rFonts w:ascii="Tahoma" w:hAnsi="Tahoma" w:cs="Tahoma"/>
          <w:b/>
          <w:sz w:val="20"/>
        </w:rPr>
        <w:t xml:space="preserve"> součinnosti při </w:t>
      </w:r>
      <w:r w:rsidRPr="00B409DA">
        <w:rPr>
          <w:rFonts w:ascii="Tahoma" w:hAnsi="Tahoma" w:cs="Tahoma"/>
          <w:b/>
          <w:sz w:val="20"/>
        </w:rPr>
        <w:t>instalaci a spuštění ve výstavě</w:t>
      </w:r>
      <w:r w:rsidR="00935AB1" w:rsidRPr="00B409DA">
        <w:rPr>
          <w:rFonts w:ascii="Tahoma" w:hAnsi="Tahoma" w:cs="Tahoma"/>
          <w:bCs/>
          <w:sz w:val="20"/>
        </w:rPr>
        <w:t xml:space="preserve"> </w:t>
      </w:r>
      <w:r w:rsidR="003F069D" w:rsidRPr="00B409DA">
        <w:rPr>
          <w:rFonts w:ascii="Tahoma" w:hAnsi="Tahoma" w:cs="Tahoma"/>
          <w:bCs/>
          <w:sz w:val="20"/>
        </w:rPr>
        <w:t>(dále také jen „Třetí část Díla“).</w:t>
      </w:r>
    </w:p>
    <w:p w14:paraId="2981F899" w14:textId="76EE22CA" w:rsidR="003F069D" w:rsidRPr="00B409DA" w:rsidRDefault="003F069D" w:rsidP="00552F77">
      <w:pPr>
        <w:widowControl w:val="0"/>
        <w:numPr>
          <w:ilvl w:val="3"/>
          <w:numId w:val="19"/>
        </w:numPr>
        <w:tabs>
          <w:tab w:val="left" w:pos="0"/>
        </w:tabs>
        <w:suppressAutoHyphens w:val="0"/>
        <w:spacing w:before="240" w:after="120" w:line="240" w:lineRule="auto"/>
        <w:ind w:right="-6" w:hanging="284"/>
        <w:jc w:val="both"/>
        <w:rPr>
          <w:rFonts w:ascii="Tahoma" w:hAnsi="Tahoma" w:cs="Tahoma"/>
          <w:sz w:val="20"/>
        </w:rPr>
      </w:pPr>
      <w:r w:rsidRPr="00B409DA">
        <w:rPr>
          <w:rFonts w:ascii="Tahoma" w:hAnsi="Tahoma" w:cs="Tahoma"/>
          <w:sz w:val="20"/>
        </w:rPr>
        <w:t>Součinnost s</w:t>
      </w:r>
      <w:r w:rsidR="00073E29" w:rsidRPr="00B409DA">
        <w:rPr>
          <w:rFonts w:ascii="Tahoma" w:hAnsi="Tahoma" w:cs="Tahoma"/>
          <w:sz w:val="20"/>
        </w:rPr>
        <w:t> koordinátorem realizace výstavy, informační součinnost při nastavování řízení prvků a ovládání</w:t>
      </w:r>
      <w:r w:rsidR="00A03DAA" w:rsidRPr="00B409DA">
        <w:rPr>
          <w:rFonts w:ascii="Tahoma" w:hAnsi="Tahoma" w:cs="Tahoma"/>
          <w:sz w:val="20"/>
        </w:rPr>
        <w:t xml:space="preserve"> s IT oddělením Národního muzea</w:t>
      </w:r>
      <w:r w:rsidR="00253D4F" w:rsidRPr="00B409DA">
        <w:rPr>
          <w:rFonts w:ascii="Tahoma" w:hAnsi="Tahoma" w:cs="Tahoma"/>
          <w:sz w:val="20"/>
        </w:rPr>
        <w:t>.</w:t>
      </w:r>
    </w:p>
    <w:p w14:paraId="441DE1A7" w14:textId="0E7DF297" w:rsidR="00852AE5" w:rsidRPr="00B409DA" w:rsidRDefault="00073E29" w:rsidP="00552F77">
      <w:pPr>
        <w:widowControl w:val="0"/>
        <w:numPr>
          <w:ilvl w:val="3"/>
          <w:numId w:val="19"/>
        </w:numPr>
        <w:tabs>
          <w:tab w:val="left" w:pos="0"/>
        </w:tabs>
        <w:suppressAutoHyphens w:val="0"/>
        <w:spacing w:before="240" w:after="120" w:line="240" w:lineRule="auto"/>
        <w:ind w:right="-6" w:hanging="284"/>
        <w:jc w:val="both"/>
        <w:rPr>
          <w:rFonts w:ascii="Tahoma" w:hAnsi="Tahoma" w:cs="Tahoma"/>
          <w:sz w:val="20"/>
        </w:rPr>
      </w:pPr>
      <w:r w:rsidRPr="00B409DA">
        <w:rPr>
          <w:rFonts w:ascii="Tahoma" w:hAnsi="Tahoma" w:cs="Tahoma"/>
          <w:sz w:val="20"/>
        </w:rPr>
        <w:t>Součinnost při zajištění způsobu technického zpracování prvků (konzultace s IT oddělením Národního muzea)</w:t>
      </w:r>
      <w:r w:rsidR="00852AE5" w:rsidRPr="00B409DA">
        <w:rPr>
          <w:rFonts w:ascii="Tahoma" w:hAnsi="Tahoma" w:cs="Tahoma"/>
          <w:sz w:val="20"/>
        </w:rPr>
        <w:t>.</w:t>
      </w:r>
    </w:p>
    <w:p w14:paraId="7480155B" w14:textId="202DB093" w:rsidR="00A03DAA" w:rsidRPr="00B409DA" w:rsidRDefault="00073E29" w:rsidP="0011359E">
      <w:pPr>
        <w:widowControl w:val="0"/>
        <w:numPr>
          <w:ilvl w:val="1"/>
          <w:numId w:val="18"/>
        </w:numPr>
        <w:tabs>
          <w:tab w:val="left" w:pos="0"/>
        </w:tabs>
        <w:suppressAutoHyphens w:val="0"/>
        <w:spacing w:before="240" w:after="120" w:line="240" w:lineRule="auto"/>
        <w:ind w:left="1134" w:right="-6" w:hanging="566"/>
        <w:jc w:val="both"/>
        <w:rPr>
          <w:rFonts w:ascii="Tahoma" w:hAnsi="Tahoma" w:cs="Tahoma"/>
          <w:bCs/>
          <w:sz w:val="20"/>
        </w:rPr>
      </w:pPr>
      <w:r w:rsidRPr="00B409DA">
        <w:rPr>
          <w:rFonts w:ascii="Tahoma" w:hAnsi="Tahoma" w:cs="Tahoma"/>
          <w:b/>
          <w:sz w:val="20"/>
        </w:rPr>
        <w:t>Licence k užití díla</w:t>
      </w:r>
      <w:r w:rsidR="00655540" w:rsidRPr="00B409DA">
        <w:rPr>
          <w:rFonts w:ascii="Tahoma" w:hAnsi="Tahoma" w:cs="Tahoma"/>
          <w:b/>
          <w:sz w:val="20"/>
        </w:rPr>
        <w:t xml:space="preserve"> </w:t>
      </w:r>
      <w:r w:rsidR="00A03DAA" w:rsidRPr="00B409DA">
        <w:rPr>
          <w:rFonts w:ascii="Tahoma" w:hAnsi="Tahoma" w:cs="Tahoma"/>
          <w:bCs/>
          <w:sz w:val="20"/>
        </w:rPr>
        <w:t>(dále také jen „Čtvrtá část Díla“).</w:t>
      </w:r>
    </w:p>
    <w:p w14:paraId="06B3D0DA" w14:textId="7BAD46E7" w:rsidR="00117830" w:rsidRPr="00B409DA" w:rsidRDefault="00073E29" w:rsidP="00117830">
      <w:pPr>
        <w:widowControl w:val="0"/>
        <w:numPr>
          <w:ilvl w:val="3"/>
          <w:numId w:val="19"/>
        </w:numPr>
        <w:tabs>
          <w:tab w:val="left" w:pos="0"/>
        </w:tabs>
        <w:suppressAutoHyphens w:val="0"/>
        <w:spacing w:before="240" w:after="120" w:line="240" w:lineRule="auto"/>
        <w:ind w:right="-6" w:hanging="284"/>
        <w:jc w:val="both"/>
        <w:rPr>
          <w:rFonts w:ascii="Tahoma" w:hAnsi="Tahoma" w:cs="Tahoma"/>
          <w:bCs/>
          <w:sz w:val="20"/>
        </w:rPr>
      </w:pPr>
      <w:r w:rsidRPr="00B409DA">
        <w:rPr>
          <w:rFonts w:ascii="Tahoma" w:hAnsi="Tahoma" w:cs="Tahoma"/>
          <w:bCs/>
          <w:sz w:val="20"/>
        </w:rPr>
        <w:t xml:space="preserve">Licence k užití </w:t>
      </w:r>
      <w:r w:rsidR="0011359E" w:rsidRPr="00B409DA">
        <w:rPr>
          <w:rFonts w:ascii="Tahoma" w:hAnsi="Tahoma" w:cs="Tahoma"/>
          <w:bCs/>
          <w:sz w:val="20"/>
        </w:rPr>
        <w:t>D</w:t>
      </w:r>
      <w:r w:rsidRPr="00B409DA">
        <w:rPr>
          <w:rFonts w:ascii="Tahoma" w:hAnsi="Tahoma" w:cs="Tahoma"/>
          <w:bCs/>
          <w:sz w:val="20"/>
        </w:rPr>
        <w:t xml:space="preserve">íla dle čl. VII </w:t>
      </w:r>
      <w:r w:rsidR="0011359E" w:rsidRPr="00B409DA">
        <w:rPr>
          <w:rFonts w:ascii="Tahoma" w:hAnsi="Tahoma" w:cs="Tahoma"/>
          <w:bCs/>
          <w:sz w:val="20"/>
        </w:rPr>
        <w:t>této smlouvy (</w:t>
      </w:r>
      <w:r w:rsidRPr="00B409DA">
        <w:rPr>
          <w:rFonts w:ascii="Tahoma" w:hAnsi="Tahoma" w:cs="Tahoma"/>
          <w:bCs/>
          <w:sz w:val="20"/>
        </w:rPr>
        <w:t>Licenční ujednání</w:t>
      </w:r>
      <w:r w:rsidR="0011359E" w:rsidRPr="00B409DA">
        <w:rPr>
          <w:rFonts w:ascii="Tahoma" w:hAnsi="Tahoma" w:cs="Tahoma"/>
          <w:bCs/>
          <w:sz w:val="20"/>
        </w:rPr>
        <w:t>)</w:t>
      </w:r>
      <w:r w:rsidRPr="00B409DA">
        <w:rPr>
          <w:rFonts w:ascii="Tahoma" w:hAnsi="Tahoma" w:cs="Tahoma"/>
          <w:bCs/>
          <w:sz w:val="20"/>
        </w:rPr>
        <w:t>.</w:t>
      </w:r>
    </w:p>
    <w:p w14:paraId="1362A8A2" w14:textId="77777777" w:rsidR="008C13B1" w:rsidRPr="00B409DA" w:rsidRDefault="008C13B1" w:rsidP="008C13B1">
      <w:pPr>
        <w:pStyle w:val="Odstavecseseznamem"/>
        <w:numPr>
          <w:ilvl w:val="0"/>
          <w:numId w:val="1"/>
        </w:numPr>
        <w:tabs>
          <w:tab w:val="left" w:pos="357"/>
        </w:tabs>
        <w:spacing w:before="240" w:after="0" w:line="240" w:lineRule="auto"/>
        <w:ind w:left="714"/>
        <w:jc w:val="center"/>
        <w:rPr>
          <w:rFonts w:ascii="Tahoma" w:hAnsi="Tahoma" w:cs="Tahoma"/>
          <w:sz w:val="20"/>
          <w:szCs w:val="20"/>
          <w:lang w:val="cs-CZ"/>
        </w:rPr>
      </w:pPr>
    </w:p>
    <w:p w14:paraId="4AEBFDD5" w14:textId="77777777" w:rsidR="008C13B1" w:rsidRPr="00B409DA" w:rsidRDefault="008C13B1" w:rsidP="008C13B1">
      <w:pPr>
        <w:pStyle w:val="Tlotextu"/>
        <w:spacing w:after="120"/>
        <w:jc w:val="center"/>
        <w:rPr>
          <w:rFonts w:ascii="Tahoma" w:hAnsi="Tahoma" w:cs="Tahoma"/>
          <w:b/>
          <w:sz w:val="20"/>
          <w:lang w:val="cs-CZ"/>
        </w:rPr>
      </w:pPr>
      <w:r w:rsidRPr="00B409DA">
        <w:rPr>
          <w:rFonts w:ascii="Tahoma" w:hAnsi="Tahoma" w:cs="Tahoma"/>
          <w:b/>
          <w:sz w:val="20"/>
          <w:lang w:val="cs-CZ"/>
        </w:rPr>
        <w:t>Místo a doba plnění</w:t>
      </w:r>
    </w:p>
    <w:p w14:paraId="687AA5C3" w14:textId="67174255" w:rsidR="003000AF" w:rsidRPr="00B409DA" w:rsidRDefault="00242500" w:rsidP="00552F77">
      <w:pPr>
        <w:pStyle w:val="Nadpis3"/>
        <w:numPr>
          <w:ilvl w:val="0"/>
          <w:numId w:val="11"/>
        </w:numPr>
        <w:spacing w:before="120" w:after="120" w:line="240" w:lineRule="auto"/>
        <w:ind w:left="426"/>
        <w:rPr>
          <w:rFonts w:ascii="Tahoma" w:hAnsi="Tahoma" w:cs="Tahoma"/>
          <w:sz w:val="20"/>
          <w:szCs w:val="20"/>
        </w:rPr>
      </w:pPr>
      <w:bookmarkStart w:id="0" w:name="_Ref496786456"/>
      <w:bookmarkStart w:id="1" w:name="_Hlk500417777"/>
      <w:bookmarkEnd w:id="0"/>
      <w:bookmarkEnd w:id="1"/>
      <w:r w:rsidRPr="00B409DA">
        <w:rPr>
          <w:rFonts w:ascii="Tahoma" w:eastAsia="Tahoma" w:hAnsi="Tahoma" w:cs="Tahoma"/>
          <w:color w:val="000000"/>
          <w:sz w:val="20"/>
          <w:szCs w:val="20"/>
        </w:rPr>
        <w:t>Termín</w:t>
      </w:r>
      <w:r w:rsidR="00123721" w:rsidRPr="00B409DA">
        <w:rPr>
          <w:rFonts w:ascii="Tahoma" w:eastAsia="Tahoma" w:hAnsi="Tahoma" w:cs="Tahoma"/>
          <w:color w:val="000000"/>
          <w:sz w:val="20"/>
          <w:szCs w:val="20"/>
        </w:rPr>
        <w:t>y</w:t>
      </w:r>
      <w:r w:rsidRPr="00B409DA">
        <w:rPr>
          <w:rFonts w:ascii="Tahoma" w:eastAsia="Tahoma" w:hAnsi="Tahoma" w:cs="Tahoma"/>
          <w:color w:val="000000"/>
          <w:sz w:val="20"/>
          <w:szCs w:val="20"/>
        </w:rPr>
        <w:t xml:space="preserve"> pro</w:t>
      </w:r>
      <w:r w:rsidR="003000AF" w:rsidRPr="00B409DA">
        <w:rPr>
          <w:rFonts w:ascii="Tahoma" w:eastAsia="Tahoma" w:hAnsi="Tahoma" w:cs="Tahoma"/>
          <w:color w:val="000000"/>
          <w:sz w:val="20"/>
          <w:szCs w:val="20"/>
        </w:rPr>
        <w:t xml:space="preserve"> </w:t>
      </w:r>
      <w:r w:rsidR="00693BA2" w:rsidRPr="00B409DA">
        <w:rPr>
          <w:rFonts w:ascii="Tahoma" w:eastAsia="Tahoma" w:hAnsi="Tahoma" w:cs="Tahoma"/>
          <w:color w:val="000000"/>
          <w:sz w:val="20"/>
          <w:szCs w:val="20"/>
        </w:rPr>
        <w:t xml:space="preserve">zpracování </w:t>
      </w:r>
      <w:r w:rsidR="00123721" w:rsidRPr="00B409DA">
        <w:rPr>
          <w:rFonts w:ascii="Tahoma" w:eastAsia="Tahoma" w:hAnsi="Tahoma" w:cs="Tahoma"/>
          <w:color w:val="000000"/>
          <w:sz w:val="20"/>
          <w:szCs w:val="20"/>
        </w:rPr>
        <w:t>projekce</w:t>
      </w:r>
      <w:r w:rsidR="00693BA2" w:rsidRPr="00B409DA">
        <w:rPr>
          <w:rFonts w:ascii="Tahoma" w:eastAsia="Tahoma" w:hAnsi="Tahoma" w:cs="Tahoma"/>
          <w:color w:val="000000"/>
          <w:sz w:val="20"/>
          <w:szCs w:val="20"/>
        </w:rPr>
        <w:t xml:space="preserve"> </w:t>
      </w:r>
      <w:r w:rsidR="006F6D24" w:rsidRPr="00B409DA">
        <w:rPr>
          <w:rFonts w:ascii="Tahoma" w:eastAsia="Tahoma" w:hAnsi="Tahoma" w:cs="Tahoma"/>
          <w:color w:val="000000"/>
          <w:sz w:val="20"/>
          <w:szCs w:val="20"/>
        </w:rPr>
        <w:t xml:space="preserve">(První část Díla) </w:t>
      </w:r>
      <w:r w:rsidR="002C4D1B" w:rsidRPr="00B409DA">
        <w:rPr>
          <w:rFonts w:ascii="Tahoma" w:eastAsia="Tahoma" w:hAnsi="Tahoma" w:cs="Tahoma"/>
          <w:color w:val="000000"/>
          <w:sz w:val="20"/>
          <w:szCs w:val="20"/>
        </w:rPr>
        <w:t>je</w:t>
      </w:r>
      <w:r w:rsidR="00693BA2" w:rsidRPr="00B409DA">
        <w:rPr>
          <w:rFonts w:ascii="Tahoma" w:eastAsia="Tahoma" w:hAnsi="Tahoma" w:cs="Tahoma"/>
          <w:color w:val="000000"/>
          <w:sz w:val="20"/>
          <w:szCs w:val="20"/>
        </w:rPr>
        <w:t xml:space="preserve"> d</w:t>
      </w:r>
      <w:r w:rsidR="00123721" w:rsidRPr="00B409DA">
        <w:rPr>
          <w:rFonts w:ascii="Tahoma" w:eastAsia="Tahoma" w:hAnsi="Tahoma" w:cs="Tahoma"/>
          <w:color w:val="000000"/>
          <w:sz w:val="20"/>
          <w:szCs w:val="20"/>
        </w:rPr>
        <w:t xml:space="preserve">le dílčích kroků uveden </w:t>
      </w:r>
      <w:r w:rsidR="00253D4F" w:rsidRPr="00B409DA">
        <w:rPr>
          <w:rFonts w:ascii="Tahoma" w:eastAsia="Tahoma" w:hAnsi="Tahoma" w:cs="Tahoma"/>
          <w:color w:val="000000"/>
          <w:sz w:val="20"/>
          <w:szCs w:val="20"/>
        </w:rPr>
        <w:t>v tabulce v</w:t>
      </w:r>
      <w:r w:rsidR="00B409DA">
        <w:rPr>
          <w:rFonts w:ascii="Tahoma" w:eastAsia="Tahoma" w:hAnsi="Tahoma" w:cs="Tahoma"/>
          <w:color w:val="000000"/>
          <w:sz w:val="20"/>
          <w:szCs w:val="20"/>
        </w:rPr>
        <w:t xml:space="preserve"> Článku II, </w:t>
      </w:r>
      <w:r w:rsidR="00253D4F" w:rsidRPr="00B409DA">
        <w:rPr>
          <w:rFonts w:ascii="Tahoma" w:eastAsia="Tahoma" w:hAnsi="Tahoma" w:cs="Tahoma"/>
          <w:color w:val="000000"/>
          <w:sz w:val="20"/>
          <w:szCs w:val="20"/>
        </w:rPr>
        <w:t>bod 1.1.</w:t>
      </w:r>
    </w:p>
    <w:p w14:paraId="7B5D8CD4" w14:textId="32601046" w:rsidR="003311C5" w:rsidRPr="00B409DA" w:rsidRDefault="00693BA2" w:rsidP="00123721">
      <w:pPr>
        <w:pStyle w:val="Nadpis3"/>
        <w:numPr>
          <w:ilvl w:val="0"/>
          <w:numId w:val="11"/>
        </w:numPr>
        <w:spacing w:before="120" w:after="120" w:line="240" w:lineRule="auto"/>
        <w:ind w:left="426"/>
        <w:rPr>
          <w:rFonts w:ascii="Tahoma" w:hAnsi="Tahoma" w:cs="Tahoma"/>
          <w:sz w:val="20"/>
          <w:szCs w:val="20"/>
        </w:rPr>
      </w:pPr>
      <w:r w:rsidRPr="00B409DA">
        <w:rPr>
          <w:rFonts w:ascii="Tahoma" w:eastAsia="Tahoma" w:hAnsi="Tahoma" w:cs="Tahoma"/>
          <w:color w:val="000000"/>
          <w:sz w:val="20"/>
          <w:szCs w:val="20"/>
        </w:rPr>
        <w:t xml:space="preserve">Termín </w:t>
      </w:r>
      <w:r w:rsidR="00123721" w:rsidRPr="00B409DA">
        <w:rPr>
          <w:rFonts w:ascii="Tahoma" w:eastAsia="Tahoma" w:hAnsi="Tahoma" w:cs="Tahoma"/>
          <w:color w:val="000000"/>
          <w:sz w:val="20"/>
          <w:szCs w:val="20"/>
        </w:rPr>
        <w:t>úpravu 3 prvků vyrobených již pro zahraniční výstavu</w:t>
      </w:r>
      <w:r w:rsidR="006F6D24" w:rsidRPr="00B409DA">
        <w:rPr>
          <w:rFonts w:ascii="Tahoma" w:eastAsia="Tahoma" w:hAnsi="Tahoma" w:cs="Tahoma"/>
          <w:color w:val="000000"/>
          <w:sz w:val="20"/>
          <w:szCs w:val="20"/>
        </w:rPr>
        <w:t xml:space="preserve"> (Druhá část Díla) je nejpozději </w:t>
      </w:r>
      <w:r w:rsidRPr="00B409DA">
        <w:rPr>
          <w:rFonts w:ascii="Tahoma" w:eastAsia="Tahoma" w:hAnsi="Tahoma" w:cs="Tahoma"/>
          <w:color w:val="000000"/>
          <w:sz w:val="20"/>
          <w:szCs w:val="20"/>
        </w:rPr>
        <w:t>do</w:t>
      </w:r>
      <w:r w:rsidR="00B316E8" w:rsidRPr="00B409DA">
        <w:rPr>
          <w:rFonts w:ascii="Tahoma" w:eastAsia="Tahoma" w:hAnsi="Tahoma" w:cs="Tahoma"/>
          <w:color w:val="000000"/>
          <w:sz w:val="20"/>
          <w:szCs w:val="20"/>
        </w:rPr>
        <w:t> </w:t>
      </w:r>
      <w:r w:rsidR="00123721" w:rsidRPr="00B409DA">
        <w:rPr>
          <w:rFonts w:ascii="Tahoma" w:eastAsia="Tahoma" w:hAnsi="Tahoma" w:cs="Tahoma"/>
          <w:color w:val="000000"/>
          <w:sz w:val="20"/>
          <w:szCs w:val="20"/>
        </w:rPr>
        <w:t>31</w:t>
      </w:r>
      <w:r w:rsidRPr="00B409DA">
        <w:rPr>
          <w:rFonts w:ascii="Tahoma" w:eastAsia="Tahoma" w:hAnsi="Tahoma" w:cs="Tahoma"/>
          <w:color w:val="000000"/>
          <w:sz w:val="20"/>
          <w:szCs w:val="20"/>
        </w:rPr>
        <w:t xml:space="preserve">. </w:t>
      </w:r>
      <w:r w:rsidR="00123721" w:rsidRPr="00B409DA">
        <w:rPr>
          <w:rFonts w:ascii="Tahoma" w:eastAsia="Tahoma" w:hAnsi="Tahoma" w:cs="Tahoma"/>
          <w:color w:val="000000"/>
          <w:sz w:val="20"/>
          <w:szCs w:val="20"/>
        </w:rPr>
        <w:t>října</w:t>
      </w:r>
      <w:r w:rsidRPr="00B409DA">
        <w:rPr>
          <w:rFonts w:ascii="Tahoma" w:eastAsia="Tahoma" w:hAnsi="Tahoma" w:cs="Tahoma"/>
          <w:color w:val="000000"/>
          <w:sz w:val="20"/>
          <w:szCs w:val="20"/>
        </w:rPr>
        <w:t xml:space="preserve"> 20</w:t>
      </w:r>
      <w:r w:rsidR="006F6D24" w:rsidRPr="00B409DA">
        <w:rPr>
          <w:rFonts w:ascii="Tahoma" w:eastAsia="Tahoma" w:hAnsi="Tahoma" w:cs="Tahoma"/>
          <w:color w:val="000000"/>
          <w:sz w:val="20"/>
          <w:szCs w:val="20"/>
        </w:rPr>
        <w:t>2</w:t>
      </w:r>
      <w:r w:rsidR="00466985" w:rsidRPr="00B409DA">
        <w:rPr>
          <w:rFonts w:ascii="Tahoma" w:eastAsia="Tahoma" w:hAnsi="Tahoma" w:cs="Tahoma"/>
          <w:color w:val="000000"/>
          <w:sz w:val="20"/>
          <w:szCs w:val="20"/>
        </w:rPr>
        <w:t>3</w:t>
      </w:r>
      <w:r w:rsidRPr="00B409DA">
        <w:rPr>
          <w:rFonts w:ascii="Tahoma" w:eastAsia="Tahoma" w:hAnsi="Tahoma" w:cs="Tahoma"/>
          <w:color w:val="000000"/>
          <w:sz w:val="20"/>
          <w:szCs w:val="20"/>
        </w:rPr>
        <w:t>.</w:t>
      </w:r>
    </w:p>
    <w:p w14:paraId="23E4EA83" w14:textId="45FAABF0" w:rsidR="00693BA2" w:rsidRPr="00B409DA" w:rsidRDefault="00693BA2" w:rsidP="00552F77">
      <w:pPr>
        <w:pStyle w:val="Nadpis3"/>
        <w:numPr>
          <w:ilvl w:val="0"/>
          <w:numId w:val="11"/>
        </w:numPr>
        <w:spacing w:before="120" w:after="120" w:line="240" w:lineRule="auto"/>
        <w:ind w:left="426"/>
        <w:rPr>
          <w:rFonts w:ascii="Tahoma" w:hAnsi="Tahoma" w:cs="Tahoma"/>
          <w:sz w:val="20"/>
          <w:szCs w:val="20"/>
        </w:rPr>
      </w:pPr>
      <w:r w:rsidRPr="00B409DA">
        <w:rPr>
          <w:rFonts w:ascii="Tahoma" w:eastAsia="Tahoma" w:hAnsi="Tahoma" w:cs="Tahoma"/>
          <w:color w:val="000000"/>
          <w:sz w:val="20"/>
          <w:szCs w:val="20"/>
        </w:rPr>
        <w:t xml:space="preserve">Termín </w:t>
      </w:r>
      <w:r w:rsidR="00123721" w:rsidRPr="00B409DA">
        <w:rPr>
          <w:rFonts w:ascii="Tahoma" w:eastAsia="Tahoma" w:hAnsi="Tahoma" w:cs="Tahoma"/>
          <w:color w:val="000000"/>
          <w:sz w:val="20"/>
          <w:szCs w:val="20"/>
        </w:rPr>
        <w:t>finální instalace a spuštění všech prvků je do 5. prosince 2023</w:t>
      </w:r>
      <w:r w:rsidRPr="00B409DA">
        <w:rPr>
          <w:rFonts w:ascii="Tahoma" w:eastAsia="Tahoma" w:hAnsi="Tahoma" w:cs="Tahoma"/>
          <w:color w:val="000000"/>
          <w:sz w:val="20"/>
          <w:szCs w:val="20"/>
        </w:rPr>
        <w:t>.</w:t>
      </w:r>
    </w:p>
    <w:p w14:paraId="73E01F40" w14:textId="467B1ADC" w:rsidR="008C13B1" w:rsidRPr="00C67D2B" w:rsidRDefault="008C13B1" w:rsidP="00552F77">
      <w:pPr>
        <w:pStyle w:val="Nadpis3"/>
        <w:numPr>
          <w:ilvl w:val="0"/>
          <w:numId w:val="11"/>
        </w:numPr>
        <w:spacing w:before="120" w:after="120" w:line="240" w:lineRule="auto"/>
        <w:ind w:left="426"/>
        <w:rPr>
          <w:rFonts w:ascii="Tahoma" w:hAnsi="Tahoma" w:cs="Tahoma"/>
          <w:sz w:val="20"/>
          <w:szCs w:val="20"/>
        </w:rPr>
      </w:pPr>
      <w:bookmarkStart w:id="2" w:name="_Hlk500418083"/>
      <w:r w:rsidRPr="00C67D2B">
        <w:rPr>
          <w:rFonts w:ascii="Tahoma" w:hAnsi="Tahoma" w:cs="Tahoma"/>
          <w:sz w:val="20"/>
          <w:szCs w:val="20"/>
        </w:rPr>
        <w:t>Zhotovitel se výslovně zavazuje plnit Dílo ve stanovených termínech, účastnit se jednání k provedení Díla a poskytovat součinnost, aby bylo Dílo prováděno včas a nevznikaly časové prostoje</w:t>
      </w:r>
      <w:r w:rsidR="00B409DA">
        <w:rPr>
          <w:rFonts w:ascii="Tahoma" w:hAnsi="Tahoma" w:cs="Tahoma"/>
          <w:sz w:val="20"/>
          <w:szCs w:val="20"/>
        </w:rPr>
        <w:t>.</w:t>
      </w:r>
    </w:p>
    <w:bookmarkEnd w:id="2"/>
    <w:p w14:paraId="20890BF7" w14:textId="4400B8C5" w:rsidR="00A94827" w:rsidRPr="00D27AEA" w:rsidRDefault="008C13B1" w:rsidP="00552F77">
      <w:pPr>
        <w:pStyle w:val="Nadpis3"/>
        <w:numPr>
          <w:ilvl w:val="0"/>
          <w:numId w:val="11"/>
        </w:numPr>
        <w:spacing w:before="120" w:after="120" w:line="240" w:lineRule="auto"/>
        <w:ind w:left="426"/>
        <w:rPr>
          <w:rFonts w:ascii="Tahoma" w:hAnsi="Tahoma" w:cs="Tahoma"/>
          <w:sz w:val="20"/>
          <w:szCs w:val="20"/>
        </w:rPr>
      </w:pPr>
      <w:r w:rsidRPr="00C67D2B">
        <w:rPr>
          <w:rFonts w:ascii="Tahoma" w:hAnsi="Tahoma" w:cs="Tahoma"/>
          <w:sz w:val="20"/>
          <w:szCs w:val="20"/>
        </w:rPr>
        <w:t xml:space="preserve">Místem plnění Smlouvy je HB NM na adrese Václavské náměstí </w:t>
      </w:r>
      <w:r w:rsidR="00466985">
        <w:rPr>
          <w:rFonts w:ascii="Tahoma" w:hAnsi="Tahoma" w:cs="Tahoma"/>
          <w:sz w:val="20"/>
          <w:szCs w:val="20"/>
        </w:rPr>
        <w:t>1700/</w:t>
      </w:r>
      <w:r w:rsidRPr="00C67D2B">
        <w:rPr>
          <w:rFonts w:ascii="Tahoma" w:hAnsi="Tahoma" w:cs="Tahoma"/>
          <w:sz w:val="20"/>
          <w:szCs w:val="20"/>
        </w:rPr>
        <w:t>68, Praha 1 – Nové Město a sídlo Zhotovitele.</w:t>
      </w:r>
    </w:p>
    <w:p w14:paraId="70BBCDC4" w14:textId="77777777" w:rsidR="008C13B1" w:rsidRPr="00C67D2B" w:rsidRDefault="008C13B1" w:rsidP="008C13B1">
      <w:pPr>
        <w:pStyle w:val="Tlotextu"/>
        <w:keepNext/>
        <w:widowControl/>
        <w:numPr>
          <w:ilvl w:val="0"/>
          <w:numId w:val="1"/>
        </w:numPr>
        <w:spacing w:before="240"/>
        <w:ind w:left="0" w:right="-425"/>
        <w:jc w:val="center"/>
        <w:rPr>
          <w:rFonts w:ascii="Tahoma" w:hAnsi="Tahoma" w:cs="Tahoma"/>
          <w:sz w:val="20"/>
          <w:lang w:val="cs-CZ"/>
        </w:rPr>
      </w:pPr>
      <w:r w:rsidRPr="00C67D2B">
        <w:rPr>
          <w:rFonts w:ascii="Tahoma" w:hAnsi="Tahoma" w:cs="Tahoma"/>
          <w:sz w:val="20"/>
          <w:lang w:val="cs-CZ"/>
        </w:rPr>
        <w:t xml:space="preserve"> </w:t>
      </w:r>
    </w:p>
    <w:p w14:paraId="6FD1DB06" w14:textId="77777777" w:rsidR="008C13B1" w:rsidRPr="00C67D2B" w:rsidRDefault="008C13B1" w:rsidP="008C13B1">
      <w:pPr>
        <w:pStyle w:val="Default"/>
        <w:keepNext/>
        <w:spacing w:after="120"/>
        <w:jc w:val="center"/>
        <w:rPr>
          <w:rFonts w:ascii="Tahoma" w:hAnsi="Tahoma" w:cs="Tahoma"/>
          <w:b/>
          <w:sz w:val="20"/>
          <w:szCs w:val="20"/>
        </w:rPr>
      </w:pPr>
      <w:r w:rsidRPr="00C67D2B">
        <w:rPr>
          <w:rFonts w:ascii="Tahoma" w:hAnsi="Tahoma" w:cs="Tahoma"/>
          <w:b/>
          <w:sz w:val="20"/>
          <w:szCs w:val="20"/>
        </w:rPr>
        <w:t>Cena a platební podmínky</w:t>
      </w:r>
    </w:p>
    <w:p w14:paraId="60CC7B13" w14:textId="4DAABF2C" w:rsidR="005B513C" w:rsidRPr="003000AF" w:rsidRDefault="003000AF" w:rsidP="00552F77">
      <w:pPr>
        <w:pStyle w:val="Nadpis3"/>
        <w:numPr>
          <w:ilvl w:val="0"/>
          <w:numId w:val="4"/>
        </w:numPr>
        <w:spacing w:before="120" w:after="120" w:line="240" w:lineRule="auto"/>
        <w:ind w:left="426" w:hanging="357"/>
        <w:rPr>
          <w:rFonts w:ascii="Tahoma" w:hAnsi="Tahoma" w:cs="Tahoma"/>
          <w:sz w:val="20"/>
          <w:szCs w:val="20"/>
        </w:rPr>
      </w:pPr>
      <w:r w:rsidRPr="003000AF">
        <w:rPr>
          <w:rFonts w:ascii="Tahoma" w:hAnsi="Tahoma" w:cs="Tahoma"/>
          <w:sz w:val="20"/>
          <w:szCs w:val="20"/>
        </w:rPr>
        <w:t xml:space="preserve">Objednatel se za podmínek uvedených ve smlouvě a jejích přílohách zavazuje zaplatit poskytovateli za poskytnuté plnění celkovou cenu ve výši </w:t>
      </w:r>
      <w:r w:rsidR="00550CBA" w:rsidRPr="003F6351">
        <w:rPr>
          <w:rFonts w:ascii="Tahoma" w:hAnsi="Tahoma" w:cs="Tahoma"/>
          <w:sz w:val="20"/>
          <w:szCs w:val="20"/>
        </w:rPr>
        <w:t>132 000</w:t>
      </w:r>
      <w:r w:rsidRPr="003000AF">
        <w:rPr>
          <w:rFonts w:ascii="Tahoma" w:hAnsi="Tahoma" w:cs="Tahoma"/>
          <w:sz w:val="20"/>
          <w:szCs w:val="20"/>
        </w:rPr>
        <w:t xml:space="preserve"> Kč bez DPH. Tato cena je cenou za celý předmět plnění dle smlouvy a je cenou nejvýše přípustnou a nepřekročitelnou. </w:t>
      </w:r>
    </w:p>
    <w:p w14:paraId="350782C2" w14:textId="0F122407" w:rsidR="003000AF" w:rsidRPr="00C67D2B" w:rsidRDefault="003000AF" w:rsidP="00552F77">
      <w:pPr>
        <w:pStyle w:val="Nadpis3"/>
        <w:numPr>
          <w:ilvl w:val="0"/>
          <w:numId w:val="4"/>
        </w:numPr>
        <w:spacing w:before="120" w:after="120" w:line="240" w:lineRule="auto"/>
        <w:ind w:left="426" w:hanging="357"/>
        <w:rPr>
          <w:rFonts w:ascii="Tahoma" w:hAnsi="Tahoma" w:cs="Tahoma"/>
          <w:sz w:val="20"/>
          <w:szCs w:val="20"/>
        </w:rPr>
      </w:pPr>
      <w:r w:rsidRPr="00C67D2B">
        <w:rPr>
          <w:rFonts w:ascii="Tahoma" w:hAnsi="Tahoma" w:cs="Tahoma"/>
          <w:sz w:val="20"/>
          <w:szCs w:val="20"/>
        </w:rPr>
        <w:t>Uveden</w:t>
      </w:r>
      <w:r>
        <w:rPr>
          <w:rFonts w:ascii="Tahoma" w:hAnsi="Tahoma" w:cs="Tahoma"/>
          <w:sz w:val="20"/>
          <w:szCs w:val="20"/>
        </w:rPr>
        <w:t>á</w:t>
      </w:r>
      <w:r w:rsidRPr="00C67D2B">
        <w:rPr>
          <w:rFonts w:ascii="Tahoma" w:hAnsi="Tahoma" w:cs="Tahoma"/>
          <w:sz w:val="20"/>
          <w:szCs w:val="20"/>
        </w:rPr>
        <w:t xml:space="preserve"> cen</w:t>
      </w:r>
      <w:r>
        <w:rPr>
          <w:rFonts w:ascii="Tahoma" w:hAnsi="Tahoma" w:cs="Tahoma"/>
          <w:sz w:val="20"/>
          <w:szCs w:val="20"/>
        </w:rPr>
        <w:t>a</w:t>
      </w:r>
      <w:r w:rsidRPr="00C67D2B">
        <w:rPr>
          <w:rFonts w:ascii="Tahoma" w:hAnsi="Tahoma" w:cs="Tahoma"/>
          <w:sz w:val="20"/>
          <w:szCs w:val="20"/>
        </w:rPr>
        <w:t xml:space="preserve"> j</w:t>
      </w:r>
      <w:r>
        <w:rPr>
          <w:rFonts w:ascii="Tahoma" w:hAnsi="Tahoma" w:cs="Tahoma"/>
          <w:sz w:val="20"/>
          <w:szCs w:val="20"/>
        </w:rPr>
        <w:t>e</w:t>
      </w:r>
      <w:r w:rsidRPr="00C67D2B">
        <w:rPr>
          <w:rFonts w:ascii="Tahoma" w:hAnsi="Tahoma" w:cs="Tahoma"/>
          <w:sz w:val="20"/>
          <w:szCs w:val="20"/>
        </w:rPr>
        <w:t xml:space="preserve"> pevn</w:t>
      </w:r>
      <w:r>
        <w:rPr>
          <w:rFonts w:ascii="Tahoma" w:hAnsi="Tahoma" w:cs="Tahoma"/>
          <w:sz w:val="20"/>
          <w:szCs w:val="20"/>
        </w:rPr>
        <w:t>á</w:t>
      </w:r>
      <w:r w:rsidRPr="00C67D2B">
        <w:rPr>
          <w:rFonts w:ascii="Tahoma" w:hAnsi="Tahoma" w:cs="Tahoma"/>
          <w:sz w:val="20"/>
          <w:szCs w:val="20"/>
        </w:rPr>
        <w:t xml:space="preserve"> a neměnn</w:t>
      </w:r>
      <w:r>
        <w:rPr>
          <w:rFonts w:ascii="Tahoma" w:hAnsi="Tahoma" w:cs="Tahoma"/>
          <w:sz w:val="20"/>
          <w:szCs w:val="20"/>
        </w:rPr>
        <w:t>á</w:t>
      </w:r>
      <w:r w:rsidRPr="00C67D2B">
        <w:rPr>
          <w:rFonts w:ascii="Tahoma" w:hAnsi="Tahoma" w:cs="Tahoma"/>
          <w:sz w:val="20"/>
          <w:szCs w:val="20"/>
        </w:rPr>
        <w:t xml:space="preserve"> po celou dobu trvání této Smlouvy a zahrnuj</w:t>
      </w:r>
      <w:r>
        <w:rPr>
          <w:rFonts w:ascii="Tahoma" w:hAnsi="Tahoma" w:cs="Tahoma"/>
          <w:sz w:val="20"/>
          <w:szCs w:val="20"/>
        </w:rPr>
        <w:t>e</w:t>
      </w:r>
      <w:r w:rsidRPr="00C67D2B">
        <w:rPr>
          <w:rFonts w:ascii="Tahoma" w:hAnsi="Tahoma" w:cs="Tahoma"/>
          <w:sz w:val="20"/>
          <w:szCs w:val="20"/>
        </w:rPr>
        <w:t xml:space="preserve"> veškeré náklady Zhotovitele spojené s provedením Díla a poskytováním nutné součinnosti Objednateli, včetně případných správních poplatků, fotodokumentace, reprografických prací, dokumentace předané v rozpracovanosti za účelem připomínkování Objednateli, dopravného, rizik, zisku a dalších finančních vlivů (např. inflace). Součástí ceny je také postoupení licence ke všem částem Díla.</w:t>
      </w:r>
    </w:p>
    <w:p w14:paraId="1F9A7886" w14:textId="4750C89C" w:rsidR="005B513C" w:rsidRPr="00C67D2B" w:rsidRDefault="005B513C" w:rsidP="00552F77">
      <w:pPr>
        <w:pStyle w:val="Nadpis3"/>
        <w:numPr>
          <w:ilvl w:val="0"/>
          <w:numId w:val="4"/>
        </w:numPr>
        <w:spacing w:before="120" w:after="120" w:line="240" w:lineRule="auto"/>
        <w:ind w:left="426" w:hanging="357"/>
        <w:rPr>
          <w:rFonts w:ascii="Tahoma" w:hAnsi="Tahoma" w:cs="Tahoma"/>
          <w:sz w:val="20"/>
          <w:szCs w:val="20"/>
        </w:rPr>
      </w:pPr>
      <w:r w:rsidRPr="00C67D2B">
        <w:rPr>
          <w:rFonts w:ascii="Tahoma" w:hAnsi="Tahoma" w:cs="Tahoma"/>
          <w:sz w:val="20"/>
          <w:szCs w:val="20"/>
        </w:rPr>
        <w:t>Odměna je splatná v CZK s příslušnou sazbou DPH, platnou v den vystavení faktury, a to platebním převodem na bankovní účet Zhotovitele.</w:t>
      </w:r>
      <w:r w:rsidR="003F6351">
        <w:rPr>
          <w:rFonts w:ascii="Tahoma" w:hAnsi="Tahoma" w:cs="Tahoma"/>
          <w:sz w:val="20"/>
          <w:szCs w:val="20"/>
        </w:rPr>
        <w:t xml:space="preserve"> Binary </w:t>
      </w:r>
      <w:proofErr w:type="spellStart"/>
      <w:r w:rsidR="003F6351">
        <w:rPr>
          <w:rFonts w:ascii="Tahoma" w:hAnsi="Tahoma" w:cs="Tahoma"/>
          <w:sz w:val="20"/>
          <w:szCs w:val="20"/>
        </w:rPr>
        <w:t>code</w:t>
      </w:r>
      <w:proofErr w:type="spellEnd"/>
      <w:r w:rsidR="003F6351">
        <w:rPr>
          <w:rFonts w:ascii="Tahoma" w:hAnsi="Tahoma" w:cs="Tahoma"/>
          <w:sz w:val="20"/>
          <w:szCs w:val="20"/>
        </w:rPr>
        <w:t xml:space="preserve"> s.r.o. není plátcem DPH.</w:t>
      </w:r>
    </w:p>
    <w:p w14:paraId="4583E6C2" w14:textId="63BACC09" w:rsidR="003000AF" w:rsidRPr="003000AF" w:rsidRDefault="003000AF" w:rsidP="00552F77">
      <w:pPr>
        <w:pStyle w:val="Nadpis3"/>
        <w:numPr>
          <w:ilvl w:val="0"/>
          <w:numId w:val="4"/>
        </w:numPr>
        <w:spacing w:before="120" w:after="120" w:line="240" w:lineRule="auto"/>
        <w:ind w:left="426" w:hanging="357"/>
        <w:rPr>
          <w:rFonts w:ascii="Tahoma" w:hAnsi="Tahoma" w:cs="Tahoma"/>
          <w:sz w:val="20"/>
          <w:szCs w:val="20"/>
        </w:rPr>
      </w:pPr>
      <w:r w:rsidRPr="003000AF">
        <w:rPr>
          <w:rFonts w:ascii="Tahoma" w:hAnsi="Tahoma" w:cs="Tahoma"/>
          <w:sz w:val="20"/>
          <w:szCs w:val="20"/>
        </w:rPr>
        <w:t>Fakturace bude provedena po dodání předmětu plnění na základě protokolu o předání a převzetí předmětu plnění potvrzeného Objednatelem.</w:t>
      </w:r>
      <w:r w:rsidR="006F6D24">
        <w:rPr>
          <w:rFonts w:ascii="Tahoma" w:hAnsi="Tahoma" w:cs="Tahoma"/>
          <w:sz w:val="20"/>
          <w:szCs w:val="20"/>
        </w:rPr>
        <w:t xml:space="preserve"> Fakturace může být ve více částech, vždy adekvátní plnění dané části Díla, dle </w:t>
      </w:r>
      <w:r w:rsidR="00353FED" w:rsidRPr="00353FED">
        <w:rPr>
          <w:rFonts w:ascii="Tahoma" w:hAnsi="Tahoma" w:cs="Tahoma"/>
          <w:b/>
          <w:bCs/>
          <w:sz w:val="20"/>
          <w:szCs w:val="20"/>
        </w:rPr>
        <w:t>p</w:t>
      </w:r>
      <w:r w:rsidR="006F6D24" w:rsidRPr="00353FED">
        <w:rPr>
          <w:rFonts w:ascii="Tahoma" w:hAnsi="Tahoma" w:cs="Tahoma"/>
          <w:b/>
          <w:bCs/>
          <w:sz w:val="20"/>
          <w:szCs w:val="20"/>
        </w:rPr>
        <w:t xml:space="preserve">řílohy č. </w:t>
      </w:r>
      <w:r w:rsidR="00353FED" w:rsidRPr="00353FED">
        <w:rPr>
          <w:rFonts w:ascii="Tahoma" w:hAnsi="Tahoma" w:cs="Tahoma"/>
          <w:b/>
          <w:bCs/>
          <w:sz w:val="20"/>
          <w:szCs w:val="20"/>
        </w:rPr>
        <w:t>3</w:t>
      </w:r>
      <w:r w:rsidR="006F6D24" w:rsidRPr="00353FED">
        <w:rPr>
          <w:rFonts w:ascii="Tahoma" w:hAnsi="Tahoma" w:cs="Tahoma"/>
          <w:b/>
          <w:bCs/>
          <w:sz w:val="20"/>
          <w:szCs w:val="20"/>
        </w:rPr>
        <w:t xml:space="preserve"> – Položkový rozpočet</w:t>
      </w:r>
      <w:r w:rsidR="006F6D24">
        <w:rPr>
          <w:rFonts w:ascii="Tahoma" w:hAnsi="Tahoma" w:cs="Tahoma"/>
          <w:sz w:val="20"/>
          <w:szCs w:val="20"/>
        </w:rPr>
        <w:t>, která je nedílnou součástí této smlouvy.</w:t>
      </w:r>
    </w:p>
    <w:p w14:paraId="70387EBC" w14:textId="77777777" w:rsidR="003000AF" w:rsidRPr="003000AF" w:rsidRDefault="003000AF" w:rsidP="00552F77">
      <w:pPr>
        <w:pStyle w:val="Nadpis3"/>
        <w:numPr>
          <w:ilvl w:val="0"/>
          <w:numId w:val="4"/>
        </w:numPr>
        <w:spacing w:before="120" w:after="120" w:line="240" w:lineRule="auto"/>
        <w:ind w:left="426" w:hanging="357"/>
        <w:rPr>
          <w:rFonts w:ascii="Tahoma" w:hAnsi="Tahoma" w:cs="Tahoma"/>
          <w:sz w:val="20"/>
          <w:szCs w:val="20"/>
        </w:rPr>
      </w:pPr>
      <w:r w:rsidRPr="003000AF">
        <w:rPr>
          <w:rFonts w:ascii="Tahoma" w:hAnsi="Tahoma" w:cs="Tahoma"/>
          <w:sz w:val="20"/>
          <w:szCs w:val="20"/>
        </w:rPr>
        <w:t xml:space="preserve">Cena za předmět plnění bude objednatelem uhrazena na základě daňového dokladu – faktury poskytovatele – na účet poskytovatel uvedený v záhlaví smlouvy. </w:t>
      </w:r>
    </w:p>
    <w:p w14:paraId="4262DF78" w14:textId="77777777" w:rsidR="003000AF" w:rsidRPr="003000AF" w:rsidRDefault="003000AF" w:rsidP="00552F77">
      <w:pPr>
        <w:pStyle w:val="Nadpis3"/>
        <w:numPr>
          <w:ilvl w:val="0"/>
          <w:numId w:val="4"/>
        </w:numPr>
        <w:spacing w:before="120" w:after="120" w:line="240" w:lineRule="auto"/>
        <w:ind w:left="426" w:hanging="357"/>
        <w:rPr>
          <w:rFonts w:ascii="Tahoma" w:hAnsi="Tahoma" w:cs="Tahoma"/>
          <w:sz w:val="20"/>
          <w:szCs w:val="20"/>
        </w:rPr>
      </w:pPr>
      <w:r w:rsidRPr="003000AF">
        <w:rPr>
          <w:rFonts w:ascii="Tahoma" w:hAnsi="Tahoma" w:cs="Tahoma"/>
          <w:sz w:val="20"/>
          <w:szCs w:val="20"/>
        </w:rPr>
        <w:t xml:space="preserve">Každá faktura (daňový doklad) musí v souladu s platnou právní úpravou (zejm. </w:t>
      </w:r>
      <w:proofErr w:type="spellStart"/>
      <w:r w:rsidRPr="003000AF">
        <w:rPr>
          <w:rFonts w:ascii="Tahoma" w:hAnsi="Tahoma" w:cs="Tahoma"/>
          <w:sz w:val="20"/>
          <w:szCs w:val="20"/>
        </w:rPr>
        <w:t>ust</w:t>
      </w:r>
      <w:proofErr w:type="spellEnd"/>
      <w:r w:rsidRPr="003000AF">
        <w:rPr>
          <w:rFonts w:ascii="Tahoma" w:hAnsi="Tahoma" w:cs="Tahoma"/>
          <w:sz w:val="20"/>
          <w:szCs w:val="20"/>
        </w:rPr>
        <w:t xml:space="preserve">. § 28 zákona č. 235/2004 Sb. v platném znění) obsahovat mimo jiné tyto náležitosti: </w:t>
      </w:r>
    </w:p>
    <w:p w14:paraId="1EDD9F1C" w14:textId="77777777" w:rsidR="003000AF" w:rsidRPr="003000AF" w:rsidRDefault="003000AF" w:rsidP="00552F77">
      <w:pPr>
        <w:pStyle w:val="Nadpis3"/>
        <w:numPr>
          <w:ilvl w:val="1"/>
          <w:numId w:val="17"/>
        </w:numPr>
        <w:spacing w:before="120" w:after="120" w:line="240" w:lineRule="auto"/>
        <w:rPr>
          <w:rFonts w:ascii="Tahoma" w:hAnsi="Tahoma" w:cs="Tahoma"/>
          <w:sz w:val="20"/>
          <w:szCs w:val="20"/>
        </w:rPr>
      </w:pPr>
      <w:r w:rsidRPr="003000AF">
        <w:rPr>
          <w:rFonts w:ascii="Tahoma" w:hAnsi="Tahoma" w:cs="Tahoma"/>
          <w:sz w:val="20"/>
          <w:szCs w:val="20"/>
        </w:rPr>
        <w:t>soupis provedených prací dokladující oprávněnost fakturované částky potvrzený objednatelem</w:t>
      </w:r>
    </w:p>
    <w:p w14:paraId="6E583237" w14:textId="7BC24EB2" w:rsidR="003000AF" w:rsidRPr="003000AF" w:rsidRDefault="003000AF" w:rsidP="00552F77">
      <w:pPr>
        <w:pStyle w:val="Nadpis3"/>
        <w:numPr>
          <w:ilvl w:val="1"/>
          <w:numId w:val="17"/>
        </w:numPr>
        <w:spacing w:before="120" w:after="120" w:line="240" w:lineRule="auto"/>
        <w:rPr>
          <w:rFonts w:ascii="Tahoma" w:hAnsi="Tahoma" w:cs="Tahoma"/>
          <w:sz w:val="20"/>
          <w:szCs w:val="20"/>
        </w:rPr>
      </w:pPr>
      <w:r w:rsidRPr="003000AF">
        <w:rPr>
          <w:rFonts w:ascii="Tahoma" w:hAnsi="Tahoma" w:cs="Tahoma"/>
          <w:sz w:val="20"/>
          <w:szCs w:val="20"/>
        </w:rPr>
        <w:t>datum zdanitelného plnění a další náležitosti daňového dokladu v souladu s § 28 zákona č. 235/2004 Sb., o DPH ve znění pozdějších předpisů (výpočet DPH na haléře)</w:t>
      </w:r>
      <w:r w:rsidR="00B409DA">
        <w:rPr>
          <w:rFonts w:ascii="Tahoma" w:hAnsi="Tahoma" w:cs="Tahoma"/>
          <w:sz w:val="20"/>
          <w:szCs w:val="20"/>
        </w:rPr>
        <w:t>.</w:t>
      </w:r>
    </w:p>
    <w:p w14:paraId="24880316" w14:textId="77777777" w:rsidR="003000AF" w:rsidRPr="003000AF" w:rsidRDefault="003000AF" w:rsidP="00552F77">
      <w:pPr>
        <w:pStyle w:val="Nadpis3"/>
        <w:numPr>
          <w:ilvl w:val="0"/>
          <w:numId w:val="4"/>
        </w:numPr>
        <w:spacing w:before="120" w:after="120" w:line="240" w:lineRule="auto"/>
        <w:ind w:left="426" w:hanging="357"/>
        <w:rPr>
          <w:rFonts w:ascii="Tahoma" w:hAnsi="Tahoma" w:cs="Tahoma"/>
          <w:sz w:val="20"/>
          <w:szCs w:val="20"/>
        </w:rPr>
      </w:pPr>
      <w:r w:rsidRPr="003000AF">
        <w:rPr>
          <w:rFonts w:ascii="Tahoma" w:hAnsi="Tahoma" w:cs="Tahoma"/>
          <w:sz w:val="20"/>
          <w:szCs w:val="20"/>
        </w:rPr>
        <w:t>V případě, že vystavená faktura nebude obsahovat náležitosti dle tohoto článku, je objednatel oprávněn tuto vrátit poskytovateli k doplnění. Poskytovatel je povinen podle povahy nesprávnosti faktury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10EB223C" w14:textId="18B50785" w:rsidR="003000AF" w:rsidRPr="003000AF" w:rsidRDefault="003000AF" w:rsidP="00552F77">
      <w:pPr>
        <w:pStyle w:val="Nadpis3"/>
        <w:numPr>
          <w:ilvl w:val="0"/>
          <w:numId w:val="4"/>
        </w:numPr>
        <w:spacing w:before="120" w:after="120" w:line="240" w:lineRule="auto"/>
        <w:ind w:left="426" w:hanging="357"/>
        <w:rPr>
          <w:rFonts w:ascii="Tahoma" w:hAnsi="Tahoma" w:cs="Tahoma"/>
          <w:sz w:val="20"/>
          <w:szCs w:val="20"/>
        </w:rPr>
      </w:pPr>
      <w:r w:rsidRPr="003000AF">
        <w:rPr>
          <w:rFonts w:ascii="Tahoma" w:hAnsi="Tahoma" w:cs="Tahoma"/>
          <w:sz w:val="20"/>
          <w:szCs w:val="20"/>
        </w:rPr>
        <w:t xml:space="preserve">Doba splatnosti daňového dokladu – faktury vystavované dodavatelem – bude </w:t>
      </w:r>
      <w:r w:rsidR="006F6D24">
        <w:rPr>
          <w:rFonts w:ascii="Tahoma" w:hAnsi="Tahoma" w:cs="Tahoma"/>
          <w:sz w:val="20"/>
          <w:szCs w:val="20"/>
        </w:rPr>
        <w:t>30</w:t>
      </w:r>
      <w:r w:rsidR="00584205" w:rsidRPr="003000AF">
        <w:rPr>
          <w:rFonts w:ascii="Tahoma" w:hAnsi="Tahoma" w:cs="Tahoma"/>
          <w:sz w:val="20"/>
          <w:szCs w:val="20"/>
        </w:rPr>
        <w:t xml:space="preserve"> </w:t>
      </w:r>
      <w:r w:rsidRPr="003000AF">
        <w:rPr>
          <w:rFonts w:ascii="Tahoma" w:hAnsi="Tahoma" w:cs="Tahoma"/>
          <w:sz w:val="20"/>
          <w:szCs w:val="20"/>
        </w:rPr>
        <w:t>kalendářních dnů ode dne doručení daňového dokladu Objednateli.</w:t>
      </w:r>
    </w:p>
    <w:p w14:paraId="0DECB09E" w14:textId="13EEC87D" w:rsidR="008C13B1" w:rsidRPr="00536791" w:rsidRDefault="003000AF" w:rsidP="00552F77">
      <w:pPr>
        <w:pStyle w:val="Nadpis3"/>
        <w:numPr>
          <w:ilvl w:val="0"/>
          <w:numId w:val="4"/>
        </w:numPr>
        <w:spacing w:before="120" w:after="120" w:line="240" w:lineRule="auto"/>
        <w:ind w:left="426" w:hanging="357"/>
        <w:rPr>
          <w:rFonts w:ascii="Tahoma" w:hAnsi="Tahoma" w:cs="Tahoma"/>
          <w:sz w:val="20"/>
          <w:szCs w:val="20"/>
        </w:rPr>
      </w:pPr>
      <w:r w:rsidRPr="003000AF">
        <w:rPr>
          <w:rFonts w:ascii="Tahoma" w:hAnsi="Tahoma" w:cs="Tahoma"/>
          <w:sz w:val="20"/>
          <w:szCs w:val="20"/>
        </w:rPr>
        <w:t>Povinnost zaplatit fakturu je splněna dnem odepsání fakturované částky z účtu Objednatele.</w:t>
      </w:r>
      <w:r w:rsidR="008C13B1" w:rsidRPr="00536791">
        <w:rPr>
          <w:rFonts w:ascii="Tahoma" w:hAnsi="Tahoma" w:cs="Tahoma"/>
          <w:sz w:val="20"/>
          <w:szCs w:val="20"/>
        </w:rPr>
        <w:t xml:space="preserve"> </w:t>
      </w:r>
    </w:p>
    <w:p w14:paraId="77256633" w14:textId="77777777" w:rsidR="008C13B1" w:rsidRPr="00C67D2B" w:rsidRDefault="008C13B1" w:rsidP="008C13B1">
      <w:pPr>
        <w:pStyle w:val="Tlotextu"/>
        <w:keepNext/>
        <w:keepLines/>
        <w:numPr>
          <w:ilvl w:val="0"/>
          <w:numId w:val="1"/>
        </w:numPr>
        <w:spacing w:before="240"/>
        <w:ind w:left="0" w:right="-283"/>
        <w:jc w:val="center"/>
        <w:rPr>
          <w:rFonts w:ascii="Tahoma" w:hAnsi="Tahoma" w:cs="Tahoma"/>
          <w:sz w:val="20"/>
          <w:lang w:val="cs-CZ"/>
        </w:rPr>
      </w:pPr>
    </w:p>
    <w:p w14:paraId="70CEB400" w14:textId="77777777" w:rsidR="008C13B1" w:rsidRPr="00C67D2B" w:rsidRDefault="008C13B1" w:rsidP="008C13B1">
      <w:pPr>
        <w:pStyle w:val="Nadpis3"/>
        <w:keepNext/>
        <w:keepLines/>
        <w:numPr>
          <w:ilvl w:val="0"/>
          <w:numId w:val="0"/>
        </w:numPr>
        <w:spacing w:before="0" w:after="120" w:line="240" w:lineRule="auto"/>
        <w:ind w:left="360"/>
        <w:jc w:val="center"/>
        <w:rPr>
          <w:rFonts w:ascii="Tahoma" w:hAnsi="Tahoma" w:cs="Tahoma"/>
          <w:b/>
          <w:sz w:val="20"/>
          <w:szCs w:val="20"/>
        </w:rPr>
      </w:pPr>
      <w:r w:rsidRPr="00C67D2B">
        <w:rPr>
          <w:rFonts w:ascii="Tahoma" w:hAnsi="Tahoma" w:cs="Tahoma"/>
          <w:b/>
          <w:sz w:val="20"/>
          <w:szCs w:val="20"/>
        </w:rPr>
        <w:t>Odpovědnost smluvních stran, vady díla, sankce a náhrada škody</w:t>
      </w:r>
    </w:p>
    <w:p w14:paraId="44DC5F68" w14:textId="77777777" w:rsidR="008C13B1" w:rsidRPr="00C67D2B" w:rsidRDefault="008C13B1" w:rsidP="00552F77">
      <w:pPr>
        <w:pStyle w:val="Nadpis3"/>
        <w:numPr>
          <w:ilvl w:val="0"/>
          <w:numId w:val="5"/>
        </w:numPr>
        <w:spacing w:before="120" w:after="120" w:line="240" w:lineRule="auto"/>
        <w:ind w:left="426"/>
        <w:rPr>
          <w:rFonts w:ascii="Tahoma" w:hAnsi="Tahoma" w:cs="Tahoma"/>
          <w:sz w:val="20"/>
          <w:szCs w:val="20"/>
        </w:rPr>
      </w:pPr>
      <w:r w:rsidRPr="00C67D2B">
        <w:rPr>
          <w:rFonts w:ascii="Tahoma" w:hAnsi="Tahoma" w:cs="Tahoma"/>
          <w:sz w:val="20"/>
          <w:szCs w:val="20"/>
        </w:rPr>
        <w:t>Zhotovitel bude při plnění Díla postupovat s odbornou péčí, podle svých nejlepších znalostí a schopností, sledovat a chránit oprávněné zájmy Objednatele a postupovat v souladu s jeho pokyny nebo s pokyny jím pověřených osob. Za tímto účelem je Zhotovitel povinen zajistit, aby vzájemná komunikace mezi zástupci Zhotovitele a pověřenými osobami Objednatele byla činěna výhradně v českém jazyce.</w:t>
      </w:r>
    </w:p>
    <w:p w14:paraId="5544F8EA" w14:textId="77777777" w:rsidR="008C13B1" w:rsidRPr="00C67D2B" w:rsidRDefault="008C13B1" w:rsidP="00552F77">
      <w:pPr>
        <w:pStyle w:val="Nadpis3"/>
        <w:numPr>
          <w:ilvl w:val="0"/>
          <w:numId w:val="5"/>
        </w:numPr>
        <w:spacing w:before="120" w:after="120" w:line="240" w:lineRule="auto"/>
        <w:ind w:left="426"/>
        <w:rPr>
          <w:rFonts w:ascii="Tahoma" w:hAnsi="Tahoma" w:cs="Tahoma"/>
          <w:sz w:val="20"/>
          <w:szCs w:val="20"/>
        </w:rPr>
      </w:pPr>
      <w:r w:rsidRPr="00C67D2B">
        <w:rPr>
          <w:rFonts w:ascii="Tahoma" w:hAnsi="Tahoma" w:cs="Tahoma"/>
          <w:sz w:val="20"/>
          <w:szCs w:val="20"/>
        </w:rPr>
        <w:t>Zhotovitel zodpovídá za řádné a včasné provedení Díla dle Smlouvy.</w:t>
      </w:r>
    </w:p>
    <w:p w14:paraId="520E0492" w14:textId="4275FB7C" w:rsidR="008C13B1" w:rsidRPr="00C67D2B" w:rsidRDefault="008C13B1" w:rsidP="00552F77">
      <w:pPr>
        <w:pStyle w:val="Nadpis3"/>
        <w:numPr>
          <w:ilvl w:val="0"/>
          <w:numId w:val="5"/>
        </w:numPr>
        <w:spacing w:before="120" w:after="120" w:line="240" w:lineRule="auto"/>
        <w:ind w:left="426"/>
        <w:rPr>
          <w:rFonts w:ascii="Tahoma" w:hAnsi="Tahoma" w:cs="Tahoma"/>
          <w:sz w:val="20"/>
          <w:szCs w:val="20"/>
        </w:rPr>
      </w:pPr>
      <w:r w:rsidRPr="00C67D2B">
        <w:rPr>
          <w:rFonts w:ascii="Tahoma" w:hAnsi="Tahoma" w:cs="Tahoma"/>
          <w:sz w:val="20"/>
          <w:szCs w:val="20"/>
        </w:rPr>
        <w:t>Zhotovitel odpovídá za to, že Dílo bude provedeno v souladu s příslušnými ustanoveními právních předpisů, ať už obecných, nebo speciálních, které se k němu vztahují, včetně prováděcích vyhlášek, technických norem a podm</w:t>
      </w:r>
      <w:r w:rsidR="00536791">
        <w:rPr>
          <w:rFonts w:ascii="Tahoma" w:hAnsi="Tahoma" w:cs="Tahoma"/>
          <w:sz w:val="20"/>
          <w:szCs w:val="20"/>
        </w:rPr>
        <w:t>ínek stanovených touto smlouvou</w:t>
      </w:r>
      <w:r w:rsidRPr="00C67D2B">
        <w:rPr>
          <w:rFonts w:ascii="Tahoma" w:hAnsi="Tahoma" w:cs="Tahoma"/>
          <w:sz w:val="20"/>
          <w:szCs w:val="20"/>
        </w:rPr>
        <w:t>.</w:t>
      </w:r>
    </w:p>
    <w:p w14:paraId="7ED22D87" w14:textId="77777777" w:rsidR="008C13B1" w:rsidRPr="00C67D2B" w:rsidRDefault="008C13B1" w:rsidP="00552F77">
      <w:pPr>
        <w:pStyle w:val="Nadpis3"/>
        <w:numPr>
          <w:ilvl w:val="0"/>
          <w:numId w:val="5"/>
        </w:numPr>
        <w:spacing w:before="120" w:after="120" w:line="240" w:lineRule="auto"/>
        <w:ind w:left="426"/>
        <w:rPr>
          <w:rFonts w:ascii="Tahoma" w:hAnsi="Tahoma" w:cs="Tahoma"/>
          <w:iCs/>
          <w:sz w:val="20"/>
          <w:szCs w:val="20"/>
        </w:rPr>
      </w:pPr>
      <w:r w:rsidRPr="00C67D2B">
        <w:rPr>
          <w:rFonts w:ascii="Tahoma" w:hAnsi="Tahoma" w:cs="Tahoma"/>
          <w:iCs/>
          <w:sz w:val="20"/>
          <w:szCs w:val="20"/>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obsah této Smlouvy a jejích příloh, stanoviska a rozhodnutí orgánů státní správy (veřejnoprávních orgánů) a vycházet z podkladů, které mu za účelem splnění Díla předal Objednatel.</w:t>
      </w:r>
    </w:p>
    <w:p w14:paraId="2D2C475A" w14:textId="77777777" w:rsidR="008C13B1" w:rsidRPr="00C67D2B" w:rsidRDefault="008C13B1" w:rsidP="00552F77">
      <w:pPr>
        <w:pStyle w:val="Nadpis3"/>
        <w:numPr>
          <w:ilvl w:val="0"/>
          <w:numId w:val="5"/>
        </w:numPr>
        <w:spacing w:before="120" w:after="120" w:line="240" w:lineRule="auto"/>
        <w:ind w:left="426"/>
        <w:rPr>
          <w:rFonts w:ascii="Tahoma" w:hAnsi="Tahoma" w:cs="Tahoma"/>
          <w:iCs/>
          <w:sz w:val="20"/>
          <w:szCs w:val="20"/>
        </w:rPr>
      </w:pPr>
      <w:bookmarkStart w:id="3" w:name="_Ref496783625"/>
      <w:bookmarkStart w:id="4" w:name="_Ref496786807"/>
      <w:bookmarkEnd w:id="3"/>
      <w:bookmarkEnd w:id="4"/>
      <w:r w:rsidRPr="00C67D2B">
        <w:rPr>
          <w:rFonts w:ascii="Tahoma" w:hAnsi="Tahoma" w:cs="Tahoma"/>
          <w:iCs/>
          <w:sz w:val="20"/>
          <w:szCs w:val="20"/>
        </w:rPr>
        <w:t>Zhotovitel neodpovídá za vady Díla, které jsou způsobeny plněním pokynů Objednatele, a to za předpokladu, že Objednatele na jejich nevhodnost písemně upozornil a Objednatel i přes toto upozornění na plnění takových pokynů písemně trval.</w:t>
      </w:r>
    </w:p>
    <w:p w14:paraId="16BA18EC" w14:textId="77777777" w:rsidR="008C13B1" w:rsidRPr="00C67D2B" w:rsidRDefault="008C13B1" w:rsidP="00552F77">
      <w:pPr>
        <w:pStyle w:val="Nadpis3"/>
        <w:numPr>
          <w:ilvl w:val="0"/>
          <w:numId w:val="5"/>
        </w:numPr>
        <w:spacing w:before="120" w:after="120" w:line="240" w:lineRule="auto"/>
        <w:ind w:left="426"/>
        <w:rPr>
          <w:rFonts w:ascii="Tahoma" w:hAnsi="Tahoma" w:cs="Tahoma"/>
          <w:iCs/>
          <w:sz w:val="20"/>
          <w:szCs w:val="20"/>
        </w:rPr>
      </w:pPr>
      <w:bookmarkStart w:id="5" w:name="_Ref496787333"/>
      <w:bookmarkEnd w:id="5"/>
      <w:r w:rsidRPr="00C67D2B">
        <w:rPr>
          <w:rFonts w:ascii="Tahoma" w:hAnsi="Tahoma" w:cs="Tahoma"/>
          <w:iCs/>
          <w:sz w:val="20"/>
          <w:szCs w:val="20"/>
        </w:rPr>
        <w:t>Pokud má Dílo vady, má Objednatel právo požadovat a Zhotovitel povinnost poskytnout bezplatné odstranění vad Díla, a to nejpozději do 10 pracovních dnů po obdržení písemné reklamace doručené Objednatelem. Do tří pracovních dnů od obdržení písemné reklamace doručené Objednatelem mohou smluvní strany sjednat lhůtu pro odstranění vad delší, a to z důvodu faktické nemožnosti odstranění vady ve výše uvedené lhůtě.  Za účelem nápravy vady (vad) Díla poskytne Objednatel Zhotoviteli potřebnou součinnost v rozsahu svých možností.</w:t>
      </w:r>
    </w:p>
    <w:p w14:paraId="7C5AC54F" w14:textId="559E8CFE" w:rsidR="008C13B1" w:rsidRPr="00C67D2B" w:rsidRDefault="008C13B1" w:rsidP="00552F77">
      <w:pPr>
        <w:pStyle w:val="Nadpis3"/>
        <w:numPr>
          <w:ilvl w:val="0"/>
          <w:numId w:val="5"/>
        </w:numPr>
        <w:spacing w:before="120" w:after="120" w:line="240" w:lineRule="auto"/>
        <w:ind w:left="426"/>
        <w:rPr>
          <w:rFonts w:ascii="Tahoma" w:hAnsi="Tahoma" w:cs="Tahoma"/>
          <w:iCs/>
          <w:sz w:val="20"/>
          <w:szCs w:val="20"/>
        </w:rPr>
      </w:pPr>
      <w:r w:rsidRPr="00C67D2B">
        <w:rPr>
          <w:rFonts w:ascii="Tahoma" w:hAnsi="Tahoma" w:cs="Tahoma"/>
          <w:iCs/>
          <w:sz w:val="20"/>
          <w:szCs w:val="20"/>
        </w:rPr>
        <w:t>V případě porušení povinností souvisejících s realizací předmětu Díla, a pokud nedojde ke sjednání nápravy ani do 1</w:t>
      </w:r>
      <w:r w:rsidR="001A5749">
        <w:rPr>
          <w:rFonts w:ascii="Tahoma" w:hAnsi="Tahoma" w:cs="Tahoma"/>
          <w:iCs/>
          <w:sz w:val="20"/>
          <w:szCs w:val="20"/>
        </w:rPr>
        <w:t>2</w:t>
      </w:r>
      <w:r w:rsidRPr="00C67D2B">
        <w:rPr>
          <w:rFonts w:ascii="Tahoma" w:hAnsi="Tahoma" w:cs="Tahoma"/>
          <w:iCs/>
          <w:sz w:val="20"/>
          <w:szCs w:val="20"/>
        </w:rPr>
        <w:t xml:space="preserve"> dnů ode dne doručení písemné výzvy k nápravě smluvní straně, která porušila povinnosti související s realizací předmětu Díla, sjednávají obě smluvní strany tyto sankce a smluvní pokuty: </w:t>
      </w:r>
    </w:p>
    <w:p w14:paraId="41507504" w14:textId="77777777" w:rsidR="008C13B1" w:rsidRPr="00C67D2B" w:rsidRDefault="008C13B1" w:rsidP="00552F77">
      <w:pPr>
        <w:pStyle w:val="Nadpis3"/>
        <w:numPr>
          <w:ilvl w:val="0"/>
          <w:numId w:val="10"/>
        </w:numPr>
        <w:spacing w:before="120" w:after="120" w:line="240" w:lineRule="auto"/>
        <w:ind w:left="851"/>
        <w:rPr>
          <w:rFonts w:ascii="Tahoma" w:hAnsi="Tahoma" w:cs="Tahoma"/>
          <w:sz w:val="20"/>
          <w:szCs w:val="20"/>
        </w:rPr>
      </w:pPr>
      <w:r w:rsidRPr="00C67D2B">
        <w:rPr>
          <w:rFonts w:ascii="Tahoma" w:hAnsi="Tahoma" w:cs="Tahoma"/>
          <w:sz w:val="20"/>
          <w:szCs w:val="20"/>
        </w:rPr>
        <w:t>V případě nedodržení termínu splatnosti faktury je Zhotovitel oprávněn požadovat na Objednateli úrok z prodlení ve výši stanovené dle platných právních předpisů.</w:t>
      </w:r>
    </w:p>
    <w:p w14:paraId="46A5E41C" w14:textId="6694C874" w:rsidR="008C13B1" w:rsidRPr="00C67D2B" w:rsidRDefault="008C13B1" w:rsidP="00552F77">
      <w:pPr>
        <w:pStyle w:val="Nadpis3"/>
        <w:numPr>
          <w:ilvl w:val="0"/>
          <w:numId w:val="10"/>
        </w:numPr>
        <w:spacing w:before="120" w:after="120" w:line="240" w:lineRule="auto"/>
        <w:ind w:left="851"/>
        <w:rPr>
          <w:rFonts w:ascii="Tahoma" w:hAnsi="Tahoma" w:cs="Tahoma"/>
          <w:sz w:val="20"/>
          <w:szCs w:val="20"/>
        </w:rPr>
      </w:pPr>
      <w:r w:rsidRPr="00C67D2B">
        <w:rPr>
          <w:rFonts w:ascii="Tahoma" w:hAnsi="Tahoma" w:cs="Tahoma"/>
          <w:sz w:val="20"/>
          <w:szCs w:val="20"/>
        </w:rPr>
        <w:t>V případě nedodržení jakéhokoli termínu plnění Díla či jeho části dle této Smlouvy je Objednatel oprávněn požadovat na Zhotoviteli smluvní pokutu ve výši 0,</w:t>
      </w:r>
      <w:r w:rsidR="00584205">
        <w:rPr>
          <w:rFonts w:ascii="Tahoma" w:hAnsi="Tahoma" w:cs="Tahoma"/>
          <w:sz w:val="20"/>
          <w:szCs w:val="20"/>
        </w:rPr>
        <w:t>3</w:t>
      </w:r>
      <w:r w:rsidRPr="00C67D2B">
        <w:rPr>
          <w:rFonts w:ascii="Tahoma" w:hAnsi="Tahoma" w:cs="Tahoma"/>
          <w:sz w:val="20"/>
          <w:szCs w:val="20"/>
        </w:rPr>
        <w:t xml:space="preserve"> % z celkové ceny Díla bez daně z přidané hodnoty, a to za každý i započatý den prodlení.</w:t>
      </w:r>
    </w:p>
    <w:p w14:paraId="652CCEDA" w14:textId="6F4A0C80" w:rsidR="008C13B1" w:rsidRPr="00C67D2B" w:rsidRDefault="008C13B1" w:rsidP="00552F77">
      <w:pPr>
        <w:pStyle w:val="Nadpis3"/>
        <w:numPr>
          <w:ilvl w:val="0"/>
          <w:numId w:val="10"/>
        </w:numPr>
        <w:spacing w:before="120" w:after="120" w:line="240" w:lineRule="auto"/>
        <w:ind w:left="851"/>
        <w:rPr>
          <w:rFonts w:ascii="Tahoma" w:hAnsi="Tahoma" w:cs="Tahoma"/>
          <w:sz w:val="20"/>
          <w:szCs w:val="20"/>
        </w:rPr>
      </w:pPr>
      <w:r w:rsidRPr="00C67D2B">
        <w:rPr>
          <w:rFonts w:ascii="Tahoma" w:hAnsi="Tahoma" w:cs="Tahoma"/>
          <w:sz w:val="20"/>
          <w:szCs w:val="20"/>
        </w:rPr>
        <w:t xml:space="preserve">V případě, že Zhotovitel neodstraní vady Díla v termínech dle odstavce </w:t>
      </w:r>
      <w:r w:rsidR="00D77541">
        <w:rPr>
          <w:rFonts w:ascii="Tahoma" w:hAnsi="Tahoma" w:cs="Tahoma"/>
          <w:sz w:val="20"/>
          <w:szCs w:val="20"/>
        </w:rPr>
        <w:t>6</w:t>
      </w:r>
      <w:r w:rsidRPr="00C67D2B">
        <w:rPr>
          <w:rFonts w:ascii="Tahoma" w:hAnsi="Tahoma" w:cs="Tahoma"/>
          <w:sz w:val="20"/>
          <w:szCs w:val="20"/>
        </w:rPr>
        <w:t xml:space="preserve"> tohoto článku Smlouvy, je Objednatel oprávněn požadovat na Zhotoviteli smluvní pokutu ve výši </w:t>
      </w:r>
      <w:proofErr w:type="gramStart"/>
      <w:r w:rsidRPr="00C67D2B">
        <w:rPr>
          <w:rFonts w:ascii="Tahoma" w:hAnsi="Tahoma" w:cs="Tahoma"/>
          <w:sz w:val="20"/>
          <w:szCs w:val="20"/>
        </w:rPr>
        <w:t>5.000,-</w:t>
      </w:r>
      <w:proofErr w:type="gramEnd"/>
      <w:r w:rsidRPr="00C67D2B">
        <w:rPr>
          <w:rFonts w:ascii="Tahoma" w:hAnsi="Tahoma" w:cs="Tahoma"/>
          <w:sz w:val="20"/>
          <w:szCs w:val="20"/>
        </w:rPr>
        <w:t xml:space="preserve"> Kč (slovy: pět tisíc korun českých) za každý i započatý den prodlení a každou reklamovanou vadu.</w:t>
      </w:r>
    </w:p>
    <w:p w14:paraId="03086262" w14:textId="27AF57F2" w:rsidR="008C13B1" w:rsidRPr="00C67D2B" w:rsidRDefault="008C13B1" w:rsidP="00552F77">
      <w:pPr>
        <w:pStyle w:val="Nadpis3"/>
        <w:numPr>
          <w:ilvl w:val="0"/>
          <w:numId w:val="10"/>
        </w:numPr>
        <w:spacing w:before="120" w:after="120" w:line="240" w:lineRule="auto"/>
        <w:ind w:left="851"/>
        <w:rPr>
          <w:rFonts w:ascii="Tahoma" w:hAnsi="Tahoma" w:cs="Tahoma"/>
          <w:sz w:val="20"/>
          <w:szCs w:val="20"/>
        </w:rPr>
      </w:pPr>
      <w:r w:rsidRPr="00C67D2B">
        <w:rPr>
          <w:rFonts w:ascii="Tahoma" w:hAnsi="Tahoma" w:cs="Tahoma"/>
          <w:sz w:val="20"/>
          <w:szCs w:val="20"/>
        </w:rPr>
        <w:t xml:space="preserve">V případě, že Zhotovitel poruší tuto Smlouvu zvlášť závažným způsobem (za zvlášť závažné způsoby porušení Smlouvy se považují důvody odstoupení od smlouvy, vyjmenované v čl. VIII odst. </w:t>
      </w:r>
      <w:r w:rsidR="0051413A" w:rsidRPr="00C67D2B">
        <w:rPr>
          <w:rFonts w:ascii="Tahoma" w:hAnsi="Tahoma" w:cs="Tahoma"/>
          <w:sz w:val="20"/>
          <w:szCs w:val="20"/>
        </w:rPr>
        <w:fldChar w:fldCharType="begin"/>
      </w:r>
      <w:r w:rsidRPr="00C67D2B">
        <w:instrText>REF _Ref496787376 \r \h</w:instrText>
      </w:r>
      <w:r w:rsidR="0051413A" w:rsidRPr="00C67D2B">
        <w:rPr>
          <w:rFonts w:ascii="Tahoma" w:hAnsi="Tahoma" w:cs="Tahoma"/>
          <w:sz w:val="20"/>
          <w:szCs w:val="20"/>
        </w:rPr>
      </w:r>
      <w:r w:rsidR="0051413A" w:rsidRPr="00C67D2B">
        <w:fldChar w:fldCharType="separate"/>
      </w:r>
      <w:r w:rsidR="001B4C98">
        <w:t>2</w:t>
      </w:r>
      <w:r w:rsidR="0051413A" w:rsidRPr="00C67D2B">
        <w:fldChar w:fldCharType="end"/>
      </w:r>
      <w:r w:rsidRPr="00C67D2B">
        <w:rPr>
          <w:rFonts w:ascii="Tahoma" w:hAnsi="Tahoma" w:cs="Tahoma"/>
          <w:sz w:val="20"/>
          <w:szCs w:val="20"/>
        </w:rPr>
        <w:t xml:space="preserve"> této Smlouvy) je Objednatel oprávněn požadovat na Zhotoviteli jednorázovou smluvní pokutu ve výši </w:t>
      </w:r>
      <w:proofErr w:type="gramStart"/>
      <w:r w:rsidRPr="00C67D2B">
        <w:rPr>
          <w:rFonts w:ascii="Tahoma" w:hAnsi="Tahoma" w:cs="Tahoma"/>
          <w:sz w:val="20"/>
          <w:szCs w:val="20"/>
        </w:rPr>
        <w:t>10.000,-</w:t>
      </w:r>
      <w:proofErr w:type="gramEnd"/>
      <w:r w:rsidRPr="00C67D2B">
        <w:rPr>
          <w:rFonts w:ascii="Tahoma" w:hAnsi="Tahoma" w:cs="Tahoma"/>
          <w:sz w:val="20"/>
          <w:szCs w:val="20"/>
        </w:rPr>
        <w:t xml:space="preserve"> Kč (slovy: </w:t>
      </w:r>
      <w:r w:rsidR="00536791">
        <w:rPr>
          <w:rFonts w:ascii="Tahoma" w:hAnsi="Tahoma" w:cs="Tahoma"/>
          <w:sz w:val="20"/>
          <w:szCs w:val="20"/>
        </w:rPr>
        <w:t>deset</w:t>
      </w:r>
      <w:r w:rsidRPr="00C67D2B">
        <w:rPr>
          <w:rFonts w:ascii="Tahoma" w:hAnsi="Tahoma" w:cs="Tahoma"/>
          <w:sz w:val="20"/>
          <w:szCs w:val="20"/>
        </w:rPr>
        <w:t xml:space="preserve"> tisíc korun českých).</w:t>
      </w:r>
    </w:p>
    <w:p w14:paraId="73B2ED44" w14:textId="77777777" w:rsidR="008C13B1" w:rsidRPr="00C67D2B" w:rsidRDefault="008C13B1" w:rsidP="00552F77">
      <w:pPr>
        <w:pStyle w:val="Nadpis3"/>
        <w:numPr>
          <w:ilvl w:val="0"/>
          <w:numId w:val="10"/>
        </w:numPr>
        <w:spacing w:before="120" w:after="120" w:line="240" w:lineRule="auto"/>
        <w:ind w:left="851"/>
        <w:rPr>
          <w:rFonts w:ascii="Tahoma" w:hAnsi="Tahoma" w:cs="Tahoma"/>
          <w:sz w:val="20"/>
          <w:szCs w:val="20"/>
        </w:rPr>
      </w:pPr>
      <w:r w:rsidRPr="00C67D2B">
        <w:rPr>
          <w:rFonts w:ascii="Tahoma" w:hAnsi="Tahoma" w:cs="Tahoma"/>
          <w:sz w:val="20"/>
          <w:szCs w:val="20"/>
        </w:rPr>
        <w:t>Úroky z prodlení a smluvní pokuty jsou splatné do 30 kalendářních dnů od data, kdy byla povinné straně doručena oprávněnou stranou písemná výzva k jejich zaplacení, a to na bankovní účet oprávněné strany uvedený v písemné výzvě.</w:t>
      </w:r>
    </w:p>
    <w:p w14:paraId="5E3C0BC7" w14:textId="5FCED1E0" w:rsidR="00A94827" w:rsidRDefault="008C13B1" w:rsidP="00552F77">
      <w:pPr>
        <w:pStyle w:val="Nadpis3"/>
        <w:numPr>
          <w:ilvl w:val="0"/>
          <w:numId w:val="5"/>
        </w:numPr>
        <w:spacing w:before="120" w:after="120" w:line="240" w:lineRule="auto"/>
        <w:ind w:left="426"/>
        <w:rPr>
          <w:rFonts w:ascii="Tahoma" w:hAnsi="Tahoma" w:cs="Tahoma"/>
          <w:iCs/>
          <w:sz w:val="20"/>
          <w:szCs w:val="20"/>
        </w:rPr>
      </w:pPr>
      <w:bookmarkStart w:id="6" w:name="_Ref496789716"/>
      <w:bookmarkEnd w:id="6"/>
      <w:r w:rsidRPr="00C67D2B">
        <w:rPr>
          <w:rFonts w:ascii="Tahoma" w:hAnsi="Tahoma" w:cs="Tahoma"/>
          <w:iCs/>
          <w:sz w:val="20"/>
          <w:szCs w:val="20"/>
        </w:rPr>
        <w:t xml:space="preserve">Zhotovitel </w:t>
      </w:r>
      <w:r w:rsidR="00637F9B">
        <w:rPr>
          <w:rFonts w:ascii="Tahoma" w:hAnsi="Tahoma" w:cs="Tahoma"/>
          <w:iCs/>
          <w:sz w:val="20"/>
          <w:szCs w:val="20"/>
        </w:rPr>
        <w:t>je od</w:t>
      </w:r>
      <w:r w:rsidR="00CE7975">
        <w:rPr>
          <w:rFonts w:ascii="Tahoma" w:hAnsi="Tahoma" w:cs="Tahoma"/>
          <w:iCs/>
          <w:sz w:val="20"/>
          <w:szCs w:val="20"/>
        </w:rPr>
        <w:t>pov</w:t>
      </w:r>
      <w:r w:rsidR="005B267A">
        <w:rPr>
          <w:rFonts w:ascii="Tahoma" w:hAnsi="Tahoma" w:cs="Tahoma"/>
          <w:iCs/>
          <w:sz w:val="20"/>
          <w:szCs w:val="20"/>
        </w:rPr>
        <w:t>ědný</w:t>
      </w:r>
      <w:r w:rsidR="00CE7975">
        <w:rPr>
          <w:rFonts w:ascii="Tahoma" w:hAnsi="Tahoma" w:cs="Tahoma"/>
          <w:iCs/>
          <w:sz w:val="20"/>
          <w:szCs w:val="20"/>
        </w:rPr>
        <w:t xml:space="preserve"> za své jednání</w:t>
      </w:r>
      <w:r w:rsidR="00637F9B">
        <w:rPr>
          <w:rFonts w:ascii="Tahoma" w:hAnsi="Tahoma" w:cs="Tahoma"/>
          <w:iCs/>
          <w:sz w:val="20"/>
          <w:szCs w:val="20"/>
        </w:rPr>
        <w:t xml:space="preserve"> </w:t>
      </w:r>
      <w:r w:rsidR="00CE7975">
        <w:rPr>
          <w:rFonts w:ascii="Tahoma" w:hAnsi="Tahoma" w:cs="Tahoma"/>
          <w:iCs/>
          <w:sz w:val="20"/>
          <w:szCs w:val="20"/>
        </w:rPr>
        <w:t xml:space="preserve">a </w:t>
      </w:r>
      <w:r w:rsidR="00637F9B">
        <w:rPr>
          <w:rFonts w:ascii="Tahoma" w:hAnsi="Tahoma" w:cs="Tahoma"/>
          <w:iCs/>
          <w:sz w:val="20"/>
          <w:szCs w:val="20"/>
        </w:rPr>
        <w:t xml:space="preserve">za případnou škodu způsobenou Objednateli nebo třetí osobě </w:t>
      </w:r>
      <w:r w:rsidR="00CE7975">
        <w:rPr>
          <w:rFonts w:ascii="Tahoma" w:hAnsi="Tahoma" w:cs="Tahoma"/>
          <w:iCs/>
          <w:sz w:val="20"/>
          <w:szCs w:val="20"/>
        </w:rPr>
        <w:t xml:space="preserve">spojenou s </w:t>
      </w:r>
      <w:r w:rsidR="00637F9B">
        <w:rPr>
          <w:rFonts w:ascii="Tahoma" w:hAnsi="Tahoma" w:cs="Tahoma"/>
          <w:iCs/>
          <w:sz w:val="20"/>
          <w:szCs w:val="20"/>
        </w:rPr>
        <w:t>plněním předmětu této smlouvy</w:t>
      </w:r>
      <w:r w:rsidR="00CE7975">
        <w:rPr>
          <w:rFonts w:ascii="Tahoma" w:hAnsi="Tahoma" w:cs="Tahoma"/>
          <w:iCs/>
          <w:sz w:val="20"/>
          <w:szCs w:val="20"/>
        </w:rPr>
        <w:t>. Tuto škodu je Zhotovitel povinen Objednateli uhradit v plné výši.</w:t>
      </w:r>
      <w:r w:rsidR="00CE7975" w:rsidRPr="00C67D2B" w:rsidDel="00CE7975">
        <w:rPr>
          <w:rFonts w:ascii="Tahoma" w:hAnsi="Tahoma" w:cs="Tahoma"/>
          <w:iCs/>
          <w:sz w:val="20"/>
          <w:szCs w:val="20"/>
        </w:rPr>
        <w:t xml:space="preserve"> </w:t>
      </w:r>
    </w:p>
    <w:p w14:paraId="2B0C7EDD" w14:textId="77777777" w:rsidR="00DC0252" w:rsidRDefault="00DC0252" w:rsidP="00DC0252">
      <w:pPr>
        <w:pStyle w:val="Nadpis3"/>
        <w:numPr>
          <w:ilvl w:val="0"/>
          <w:numId w:val="0"/>
        </w:numPr>
        <w:spacing w:before="120" w:after="120" w:line="240" w:lineRule="auto"/>
        <w:ind w:left="66"/>
        <w:rPr>
          <w:rFonts w:ascii="Tahoma" w:hAnsi="Tahoma" w:cs="Tahoma"/>
          <w:iCs/>
          <w:sz w:val="20"/>
          <w:szCs w:val="20"/>
        </w:rPr>
      </w:pPr>
    </w:p>
    <w:p w14:paraId="50E0578B" w14:textId="77777777" w:rsidR="00DC0252" w:rsidRPr="00D27AEA" w:rsidRDefault="00DC0252" w:rsidP="00DC0252">
      <w:pPr>
        <w:pStyle w:val="Nadpis3"/>
        <w:numPr>
          <w:ilvl w:val="0"/>
          <w:numId w:val="0"/>
        </w:numPr>
        <w:spacing w:before="120" w:after="120" w:line="240" w:lineRule="auto"/>
        <w:ind w:left="66"/>
        <w:rPr>
          <w:rFonts w:ascii="Tahoma" w:hAnsi="Tahoma" w:cs="Tahoma"/>
          <w:iCs/>
          <w:sz w:val="20"/>
          <w:szCs w:val="20"/>
        </w:rPr>
      </w:pPr>
    </w:p>
    <w:p w14:paraId="2417D5A7" w14:textId="77777777" w:rsidR="008C13B1" w:rsidRPr="00C67D2B" w:rsidRDefault="008C13B1" w:rsidP="008C13B1">
      <w:pPr>
        <w:pStyle w:val="Tlotextu"/>
        <w:numPr>
          <w:ilvl w:val="0"/>
          <w:numId w:val="1"/>
        </w:numPr>
        <w:spacing w:before="240"/>
        <w:ind w:left="0" w:right="-283"/>
        <w:jc w:val="center"/>
        <w:rPr>
          <w:rFonts w:ascii="Tahoma" w:hAnsi="Tahoma" w:cs="Tahoma"/>
          <w:sz w:val="20"/>
          <w:lang w:val="cs-CZ"/>
        </w:rPr>
      </w:pPr>
      <w:r w:rsidRPr="00C67D2B">
        <w:rPr>
          <w:rFonts w:ascii="Tahoma" w:hAnsi="Tahoma" w:cs="Tahoma"/>
          <w:sz w:val="20"/>
          <w:lang w:val="cs-CZ"/>
        </w:rPr>
        <w:lastRenderedPageBreak/>
        <w:t xml:space="preserve"> </w:t>
      </w:r>
    </w:p>
    <w:p w14:paraId="416C2A81" w14:textId="77777777" w:rsidR="008C13B1" w:rsidRPr="00C67D2B" w:rsidRDefault="008C13B1" w:rsidP="008C13B1">
      <w:pPr>
        <w:pStyle w:val="Tlotextu"/>
        <w:spacing w:after="120"/>
        <w:jc w:val="center"/>
        <w:rPr>
          <w:rFonts w:ascii="Tahoma" w:hAnsi="Tahoma" w:cs="Tahoma"/>
          <w:b/>
          <w:sz w:val="20"/>
          <w:lang w:val="cs-CZ"/>
        </w:rPr>
      </w:pPr>
      <w:r w:rsidRPr="00C67D2B">
        <w:rPr>
          <w:rFonts w:ascii="Tahoma" w:hAnsi="Tahoma" w:cs="Tahoma"/>
          <w:b/>
          <w:sz w:val="20"/>
          <w:lang w:val="cs-CZ"/>
        </w:rPr>
        <w:t>Součinnost smluvních stran</w:t>
      </w:r>
    </w:p>
    <w:p w14:paraId="6DA77199" w14:textId="77777777" w:rsidR="008C13B1" w:rsidRPr="00C67D2B" w:rsidRDefault="008C13B1" w:rsidP="00552F77">
      <w:pPr>
        <w:pStyle w:val="Nadpis3"/>
        <w:numPr>
          <w:ilvl w:val="0"/>
          <w:numId w:val="6"/>
        </w:numPr>
        <w:spacing w:before="120" w:after="120" w:line="240" w:lineRule="auto"/>
        <w:ind w:left="426"/>
        <w:rPr>
          <w:rFonts w:ascii="Tahoma" w:hAnsi="Tahoma" w:cs="Tahoma"/>
          <w:iCs/>
          <w:sz w:val="20"/>
          <w:szCs w:val="20"/>
        </w:rPr>
      </w:pPr>
      <w:r w:rsidRPr="00C67D2B">
        <w:rPr>
          <w:rFonts w:ascii="Tahoma" w:hAnsi="Tahoma" w:cs="Tahoma"/>
          <w:iCs/>
          <w:sz w:val="20"/>
          <w:szCs w:val="20"/>
        </w:rPr>
        <w:t>Objednatel se zavazuje, že poskytne a bude průběžně doplňovat Zhotoviteli všechny relevantní podklady, informace, stanoviska a konzultace, které budou v rozsahu jeho možností a odborných kompetencí, v dohodnutých termínech a jinak bez zbytečného odkladu.</w:t>
      </w:r>
    </w:p>
    <w:p w14:paraId="4BBDF983" w14:textId="77777777" w:rsidR="008C13B1" w:rsidRPr="00C67D2B" w:rsidRDefault="008C13B1" w:rsidP="00552F77">
      <w:pPr>
        <w:pStyle w:val="Nadpis3"/>
        <w:numPr>
          <w:ilvl w:val="0"/>
          <w:numId w:val="6"/>
        </w:numPr>
        <w:spacing w:before="120" w:after="120" w:line="240" w:lineRule="auto"/>
        <w:ind w:left="426"/>
        <w:rPr>
          <w:rFonts w:ascii="Tahoma" w:hAnsi="Tahoma" w:cs="Tahoma"/>
          <w:iCs/>
          <w:sz w:val="20"/>
          <w:szCs w:val="20"/>
        </w:rPr>
      </w:pPr>
      <w:r w:rsidRPr="00C67D2B">
        <w:rPr>
          <w:rFonts w:ascii="Tahoma" w:hAnsi="Tahoma" w:cs="Tahoma"/>
          <w:iCs/>
          <w:sz w:val="20"/>
          <w:szCs w:val="20"/>
        </w:rPr>
        <w:t>Termín odezvy na podnět jedné ze smluvních stran je touto Smlouvou stanoven na maximálně 3 pracovní dny s tím, že v rámci tohoto časového intervalu je možné písemně sjednat termín předání podkladů nebo setkání k řešení daného problému, a to se lhůtou nejpozději do 8 pracovních dnů.</w:t>
      </w:r>
    </w:p>
    <w:p w14:paraId="5219E50A" w14:textId="32E5E369" w:rsidR="008C13B1" w:rsidRPr="00C67D2B" w:rsidRDefault="008C13B1" w:rsidP="00552F77">
      <w:pPr>
        <w:pStyle w:val="Nadpis3"/>
        <w:numPr>
          <w:ilvl w:val="0"/>
          <w:numId w:val="6"/>
        </w:numPr>
        <w:spacing w:before="120" w:after="120" w:line="240" w:lineRule="auto"/>
        <w:ind w:left="426"/>
        <w:rPr>
          <w:rFonts w:ascii="Tahoma" w:hAnsi="Tahoma" w:cs="Tahoma"/>
          <w:iCs/>
          <w:sz w:val="20"/>
          <w:szCs w:val="20"/>
        </w:rPr>
      </w:pPr>
      <w:r w:rsidRPr="00C67D2B">
        <w:rPr>
          <w:rFonts w:ascii="Tahoma" w:hAnsi="Tahoma" w:cs="Tahoma"/>
          <w:iCs/>
          <w:sz w:val="20"/>
          <w:szCs w:val="20"/>
        </w:rPr>
        <w:t xml:space="preserve">Objednatel se zavazuje předávat Zhotoviteli připomínky k předaným výstupům v rámci plnění Díla do maximálně </w:t>
      </w:r>
      <w:r w:rsidR="00D77541">
        <w:rPr>
          <w:rFonts w:ascii="Tahoma" w:hAnsi="Tahoma" w:cs="Tahoma"/>
          <w:iCs/>
          <w:sz w:val="20"/>
          <w:szCs w:val="20"/>
        </w:rPr>
        <w:t>5</w:t>
      </w:r>
      <w:r w:rsidR="00D77541" w:rsidRPr="00C67D2B">
        <w:rPr>
          <w:rFonts w:ascii="Tahoma" w:hAnsi="Tahoma" w:cs="Tahoma"/>
          <w:iCs/>
          <w:sz w:val="20"/>
          <w:szCs w:val="20"/>
        </w:rPr>
        <w:t xml:space="preserve"> </w:t>
      </w:r>
      <w:r w:rsidRPr="00C67D2B">
        <w:rPr>
          <w:rFonts w:ascii="Tahoma" w:hAnsi="Tahoma" w:cs="Tahoma"/>
          <w:iCs/>
          <w:sz w:val="20"/>
          <w:szCs w:val="20"/>
        </w:rPr>
        <w:t xml:space="preserve">pracovních dnů od převzetí každého výstupu a Zhotovitel se zavazuje tyto připomínky do maximálně </w:t>
      </w:r>
      <w:r w:rsidR="00D77541">
        <w:rPr>
          <w:rFonts w:ascii="Tahoma" w:hAnsi="Tahoma" w:cs="Tahoma"/>
          <w:iCs/>
          <w:sz w:val="20"/>
          <w:szCs w:val="20"/>
        </w:rPr>
        <w:t>5</w:t>
      </w:r>
      <w:r w:rsidR="00D77541" w:rsidRPr="00C67D2B">
        <w:rPr>
          <w:rFonts w:ascii="Tahoma" w:hAnsi="Tahoma" w:cs="Tahoma"/>
          <w:iCs/>
          <w:sz w:val="20"/>
          <w:szCs w:val="20"/>
        </w:rPr>
        <w:t xml:space="preserve"> </w:t>
      </w:r>
      <w:r w:rsidRPr="00C67D2B">
        <w:rPr>
          <w:rFonts w:ascii="Tahoma" w:hAnsi="Tahoma" w:cs="Tahoma"/>
          <w:iCs/>
          <w:sz w:val="20"/>
          <w:szCs w:val="20"/>
        </w:rPr>
        <w:t>pracovních dnů od jejich obdržení zapracovat. Zároveň lze písemně dohodnout jiný termín.</w:t>
      </w:r>
    </w:p>
    <w:p w14:paraId="4674914A" w14:textId="77777777" w:rsidR="008C13B1" w:rsidRPr="00C67D2B" w:rsidRDefault="008C13B1" w:rsidP="00552F77">
      <w:pPr>
        <w:pStyle w:val="Nadpis3"/>
        <w:numPr>
          <w:ilvl w:val="0"/>
          <w:numId w:val="6"/>
        </w:numPr>
        <w:spacing w:before="120" w:after="120" w:line="240" w:lineRule="auto"/>
        <w:ind w:left="426"/>
        <w:rPr>
          <w:rFonts w:ascii="Tahoma" w:hAnsi="Tahoma" w:cs="Tahoma"/>
          <w:iCs/>
          <w:sz w:val="20"/>
          <w:szCs w:val="20"/>
        </w:rPr>
      </w:pPr>
      <w:bookmarkStart w:id="7" w:name="_Ref496786621"/>
      <w:bookmarkEnd w:id="7"/>
      <w:r w:rsidRPr="00C67D2B">
        <w:rPr>
          <w:rFonts w:ascii="Tahoma" w:hAnsi="Tahoma" w:cs="Tahoma"/>
          <w:iCs/>
          <w:sz w:val="20"/>
          <w:szCs w:val="20"/>
        </w:rPr>
        <w:t>Za Objednatele jsou oprávněni jednat:</w:t>
      </w:r>
    </w:p>
    <w:p w14:paraId="00F6A9DD" w14:textId="3A624A57" w:rsidR="008C13B1" w:rsidRPr="00C67D2B" w:rsidRDefault="001C63D9" w:rsidP="00552F77">
      <w:pPr>
        <w:pStyle w:val="Nadpis3"/>
        <w:numPr>
          <w:ilvl w:val="0"/>
          <w:numId w:val="12"/>
        </w:numPr>
        <w:spacing w:before="120" w:after="120" w:line="240" w:lineRule="auto"/>
        <w:rPr>
          <w:rFonts w:ascii="Tahoma" w:hAnsi="Tahoma" w:cs="Tahoma"/>
          <w:sz w:val="20"/>
          <w:szCs w:val="20"/>
        </w:rPr>
      </w:pPr>
      <w:proofErr w:type="spellStart"/>
      <w:r>
        <w:rPr>
          <w:rFonts w:ascii="Tahoma" w:hAnsi="Tahoma" w:cs="Tahoma"/>
          <w:sz w:val="20"/>
          <w:szCs w:val="20"/>
        </w:rPr>
        <w:t>xxxxx</w:t>
      </w:r>
      <w:proofErr w:type="spellEnd"/>
      <w:r w:rsidR="008C13B1" w:rsidRPr="00C67D2B">
        <w:rPr>
          <w:rFonts w:ascii="Tahoma" w:hAnsi="Tahoma" w:cs="Tahoma"/>
          <w:sz w:val="20"/>
          <w:szCs w:val="20"/>
        </w:rPr>
        <w:t xml:space="preserve"> </w:t>
      </w:r>
      <w:proofErr w:type="spellStart"/>
      <w:r>
        <w:rPr>
          <w:rFonts w:ascii="Tahoma" w:hAnsi="Tahoma" w:cs="Tahoma"/>
          <w:sz w:val="20"/>
          <w:szCs w:val="20"/>
        </w:rPr>
        <w:t>xxxxx</w:t>
      </w:r>
      <w:proofErr w:type="spellEnd"/>
      <w:r w:rsidR="008C13B1" w:rsidRPr="00C67D2B">
        <w:rPr>
          <w:rFonts w:ascii="Tahoma" w:hAnsi="Tahoma" w:cs="Tahoma"/>
          <w:sz w:val="20"/>
          <w:szCs w:val="20"/>
        </w:rPr>
        <w:t xml:space="preserve"> </w:t>
      </w:r>
      <w:proofErr w:type="spellStart"/>
      <w:r>
        <w:rPr>
          <w:rFonts w:ascii="Tahoma" w:hAnsi="Tahoma" w:cs="Tahoma"/>
          <w:sz w:val="20"/>
          <w:szCs w:val="20"/>
        </w:rPr>
        <w:t>xxxxx</w:t>
      </w:r>
      <w:r>
        <w:rPr>
          <w:rFonts w:ascii="Tahoma" w:hAnsi="Tahoma" w:cs="Tahoma"/>
          <w:sz w:val="20"/>
          <w:szCs w:val="20"/>
        </w:rPr>
        <w:t>x</w:t>
      </w:r>
      <w:proofErr w:type="spellEnd"/>
      <w:r w:rsidR="008C13B1" w:rsidRPr="00C67D2B">
        <w:rPr>
          <w:rFonts w:ascii="Tahoma" w:hAnsi="Tahoma" w:cs="Tahoma"/>
          <w:sz w:val="20"/>
          <w:szCs w:val="20"/>
        </w:rPr>
        <w:t xml:space="preserve"> </w:t>
      </w:r>
      <w:proofErr w:type="spellStart"/>
      <w:r>
        <w:rPr>
          <w:rFonts w:ascii="Tahoma" w:hAnsi="Tahoma" w:cs="Tahoma"/>
          <w:sz w:val="20"/>
          <w:szCs w:val="20"/>
        </w:rPr>
        <w:t>xxxxx</w:t>
      </w:r>
      <w:r>
        <w:rPr>
          <w:rFonts w:ascii="Tahoma" w:hAnsi="Tahoma" w:cs="Tahoma"/>
          <w:sz w:val="20"/>
          <w:szCs w:val="20"/>
        </w:rPr>
        <w:t>xxx</w:t>
      </w:r>
      <w:proofErr w:type="spellEnd"/>
      <w:r w:rsidR="008C13B1" w:rsidRPr="00C67D2B">
        <w:rPr>
          <w:rFonts w:ascii="Tahoma" w:hAnsi="Tahoma" w:cs="Tahoma"/>
          <w:sz w:val="20"/>
          <w:szCs w:val="20"/>
        </w:rPr>
        <w:t xml:space="preserve"> </w:t>
      </w:r>
      <w:proofErr w:type="spellStart"/>
      <w:r>
        <w:rPr>
          <w:rFonts w:ascii="Tahoma" w:hAnsi="Tahoma" w:cs="Tahoma"/>
          <w:sz w:val="20"/>
          <w:szCs w:val="20"/>
        </w:rPr>
        <w:t>xxxxx</w:t>
      </w:r>
      <w:proofErr w:type="spellEnd"/>
      <w:r w:rsidR="008C13B1" w:rsidRPr="00C67D2B">
        <w:rPr>
          <w:rFonts w:ascii="Tahoma" w:hAnsi="Tahoma" w:cs="Tahoma"/>
          <w:sz w:val="20"/>
          <w:szCs w:val="20"/>
        </w:rPr>
        <w:t xml:space="preserve">, </w:t>
      </w:r>
      <w:proofErr w:type="spellStart"/>
      <w:r>
        <w:rPr>
          <w:rFonts w:ascii="Tahoma" w:hAnsi="Tahoma" w:cs="Tahoma"/>
          <w:sz w:val="20"/>
          <w:szCs w:val="20"/>
        </w:rPr>
        <w:t>xxxxx</w:t>
      </w:r>
      <w:r>
        <w:rPr>
          <w:rFonts w:ascii="Tahoma" w:hAnsi="Tahoma" w:cs="Tahoma"/>
          <w:sz w:val="20"/>
          <w:szCs w:val="20"/>
        </w:rPr>
        <w:t>xxx</w:t>
      </w:r>
      <w:proofErr w:type="spellEnd"/>
      <w:r w:rsidRPr="00C67D2B">
        <w:rPr>
          <w:rFonts w:ascii="Tahoma" w:hAnsi="Tahoma" w:cs="Tahoma"/>
          <w:sz w:val="20"/>
          <w:szCs w:val="20"/>
        </w:rPr>
        <w:t xml:space="preserve"> </w:t>
      </w:r>
      <w:proofErr w:type="spellStart"/>
      <w:r>
        <w:rPr>
          <w:rFonts w:ascii="Tahoma" w:hAnsi="Tahoma" w:cs="Tahoma"/>
          <w:sz w:val="20"/>
          <w:szCs w:val="20"/>
        </w:rPr>
        <w:t>xxx</w:t>
      </w:r>
      <w:proofErr w:type="spellEnd"/>
      <w:r w:rsidR="008C13B1" w:rsidRPr="00C67D2B">
        <w:rPr>
          <w:rFonts w:ascii="Tahoma" w:hAnsi="Tahoma" w:cs="Tahoma"/>
          <w:sz w:val="20"/>
          <w:szCs w:val="20"/>
        </w:rPr>
        <w:t xml:space="preserve"> </w:t>
      </w:r>
      <w:proofErr w:type="spellStart"/>
      <w:r>
        <w:rPr>
          <w:rFonts w:ascii="Tahoma" w:hAnsi="Tahoma" w:cs="Tahoma"/>
          <w:sz w:val="20"/>
          <w:szCs w:val="20"/>
        </w:rPr>
        <w:t>xxxxx</w:t>
      </w:r>
      <w:r>
        <w:rPr>
          <w:rFonts w:ascii="Tahoma" w:hAnsi="Tahoma" w:cs="Tahoma"/>
          <w:sz w:val="20"/>
          <w:szCs w:val="20"/>
        </w:rPr>
        <w:t>xxxx</w:t>
      </w:r>
      <w:proofErr w:type="spellEnd"/>
      <w:r w:rsidR="008C13B1" w:rsidRPr="00C67D2B">
        <w:rPr>
          <w:rFonts w:ascii="Tahoma" w:hAnsi="Tahoma" w:cs="Tahoma"/>
          <w:sz w:val="20"/>
          <w:szCs w:val="20"/>
        </w:rPr>
        <w:t xml:space="preserve"> </w:t>
      </w:r>
      <w:proofErr w:type="spellStart"/>
      <w:r>
        <w:rPr>
          <w:rFonts w:ascii="Tahoma" w:hAnsi="Tahoma" w:cs="Tahoma"/>
          <w:sz w:val="20"/>
          <w:szCs w:val="20"/>
        </w:rPr>
        <w:t>xxxxxxxxxxxxx</w:t>
      </w:r>
      <w:proofErr w:type="spellEnd"/>
      <w:r w:rsidR="008C13B1" w:rsidRPr="00C67D2B">
        <w:rPr>
          <w:rFonts w:ascii="Tahoma" w:hAnsi="Tahoma" w:cs="Tahoma"/>
          <w:sz w:val="20"/>
          <w:szCs w:val="20"/>
        </w:rPr>
        <w:t xml:space="preserve"> </w:t>
      </w:r>
      <w:r>
        <w:rPr>
          <w:rFonts w:ascii="Tahoma" w:hAnsi="Tahoma" w:cs="Tahoma"/>
          <w:sz w:val="20"/>
          <w:szCs w:val="20"/>
        </w:rPr>
        <w:t>x</w:t>
      </w:r>
      <w:r w:rsidR="008C13B1" w:rsidRPr="00C67D2B">
        <w:rPr>
          <w:rFonts w:ascii="Tahoma" w:hAnsi="Tahoma" w:cs="Tahoma"/>
          <w:sz w:val="20"/>
          <w:szCs w:val="20"/>
        </w:rPr>
        <w:t xml:space="preserve"> </w:t>
      </w:r>
      <w:proofErr w:type="spellStart"/>
      <w:r>
        <w:rPr>
          <w:rFonts w:ascii="Tahoma" w:hAnsi="Tahoma" w:cs="Tahoma"/>
          <w:sz w:val="20"/>
          <w:szCs w:val="20"/>
        </w:rPr>
        <w:t>xxxxxxxx</w:t>
      </w:r>
      <w:proofErr w:type="spellEnd"/>
      <w:r w:rsidR="008C13B1" w:rsidRPr="00C67D2B">
        <w:rPr>
          <w:rFonts w:ascii="Tahoma" w:hAnsi="Tahoma" w:cs="Tahoma"/>
          <w:sz w:val="20"/>
          <w:szCs w:val="20"/>
        </w:rPr>
        <w:t xml:space="preserve"> </w:t>
      </w:r>
      <w:proofErr w:type="spellStart"/>
      <w:r>
        <w:rPr>
          <w:rFonts w:ascii="Tahoma" w:hAnsi="Tahoma" w:cs="Tahoma"/>
          <w:sz w:val="20"/>
          <w:szCs w:val="20"/>
        </w:rPr>
        <w:t>xxxxxxx</w:t>
      </w:r>
      <w:proofErr w:type="spellEnd"/>
      <w:r w:rsidR="008C13B1" w:rsidRPr="00C67D2B">
        <w:rPr>
          <w:rFonts w:ascii="Tahoma" w:hAnsi="Tahoma" w:cs="Tahoma"/>
          <w:sz w:val="20"/>
          <w:szCs w:val="20"/>
        </w:rPr>
        <w:t xml:space="preserve">, </w:t>
      </w:r>
      <w:r w:rsidR="008C13B1" w:rsidRPr="00C67D2B">
        <w:rPr>
          <w:rFonts w:ascii="Tahoma" w:hAnsi="Tahoma" w:cs="Tahoma"/>
          <w:b/>
          <w:sz w:val="20"/>
          <w:szCs w:val="20"/>
          <w:highlight w:val="yellow"/>
          <w:u w:val="single"/>
        </w:rPr>
        <w:t xml:space="preserve"> </w:t>
      </w:r>
      <w:r w:rsidR="008C13B1" w:rsidRPr="00C67D2B">
        <w:rPr>
          <w:rFonts w:ascii="Tahoma" w:hAnsi="Tahoma" w:cs="Tahoma"/>
          <w:sz w:val="20"/>
          <w:szCs w:val="20"/>
        </w:rPr>
        <w:t xml:space="preserve"> </w:t>
      </w:r>
    </w:p>
    <w:p w14:paraId="11DF3EEE" w14:textId="2C1CD3D6" w:rsidR="008C13B1" w:rsidRPr="00C67D2B" w:rsidRDefault="001C63D9" w:rsidP="008C13B1">
      <w:pPr>
        <w:pStyle w:val="Nadpis3"/>
        <w:numPr>
          <w:ilvl w:val="0"/>
          <w:numId w:val="0"/>
        </w:numPr>
        <w:spacing w:before="120" w:after="120" w:line="240" w:lineRule="auto"/>
        <w:ind w:left="1440"/>
        <w:rPr>
          <w:rFonts w:ascii="Tahoma" w:hAnsi="Tahoma" w:cs="Tahoma"/>
          <w:sz w:val="20"/>
          <w:szCs w:val="20"/>
        </w:rPr>
      </w:pPr>
      <w:proofErr w:type="spellStart"/>
      <w:r>
        <w:rPr>
          <w:rFonts w:ascii="Tahoma" w:hAnsi="Tahoma" w:cs="Tahoma"/>
          <w:sz w:val="20"/>
          <w:szCs w:val="20"/>
        </w:rPr>
        <w:t>xxxxx</w:t>
      </w:r>
      <w:proofErr w:type="spellEnd"/>
      <w:r w:rsidR="008C13B1" w:rsidRPr="00C67D2B">
        <w:rPr>
          <w:rFonts w:ascii="Tahoma" w:hAnsi="Tahoma" w:cs="Tahoma"/>
          <w:sz w:val="20"/>
          <w:szCs w:val="20"/>
        </w:rPr>
        <w:t xml:space="preserve"> </w:t>
      </w:r>
      <w:proofErr w:type="spellStart"/>
      <w:r>
        <w:rPr>
          <w:rFonts w:ascii="Tahoma" w:hAnsi="Tahoma" w:cs="Tahoma"/>
          <w:sz w:val="20"/>
          <w:szCs w:val="20"/>
        </w:rPr>
        <w:t>xxxx</w:t>
      </w:r>
      <w:proofErr w:type="spellEnd"/>
      <w:r w:rsidR="008C13B1" w:rsidRPr="00C67D2B">
        <w:rPr>
          <w:rFonts w:ascii="Tahoma" w:hAnsi="Tahoma" w:cs="Tahoma"/>
          <w:sz w:val="20"/>
          <w:szCs w:val="20"/>
        </w:rPr>
        <w:t xml:space="preserve"> </w:t>
      </w:r>
      <w:proofErr w:type="spellStart"/>
      <w:r>
        <w:rPr>
          <w:rFonts w:ascii="Tahoma" w:hAnsi="Tahoma" w:cs="Tahoma"/>
          <w:sz w:val="20"/>
          <w:szCs w:val="20"/>
        </w:rPr>
        <w:t>xxx</w:t>
      </w:r>
      <w:proofErr w:type="spellEnd"/>
      <w:r w:rsidR="008C13B1" w:rsidRPr="00C67D2B">
        <w:rPr>
          <w:rFonts w:ascii="Tahoma" w:hAnsi="Tahoma" w:cs="Tahoma"/>
          <w:sz w:val="20"/>
          <w:szCs w:val="20"/>
        </w:rPr>
        <w:t xml:space="preserve"> </w:t>
      </w:r>
      <w:proofErr w:type="spellStart"/>
      <w:r>
        <w:rPr>
          <w:rFonts w:ascii="Tahoma" w:hAnsi="Tahoma" w:cs="Tahoma"/>
          <w:sz w:val="20"/>
          <w:szCs w:val="20"/>
        </w:rPr>
        <w:t>xxx</w:t>
      </w:r>
      <w:proofErr w:type="spellEnd"/>
      <w:r w:rsidR="008C13B1" w:rsidRPr="00C67D2B">
        <w:rPr>
          <w:rFonts w:ascii="Tahoma" w:hAnsi="Tahoma" w:cs="Tahoma"/>
          <w:sz w:val="20"/>
          <w:szCs w:val="20"/>
        </w:rPr>
        <w:t xml:space="preserve"> </w:t>
      </w:r>
      <w:proofErr w:type="spellStart"/>
      <w:r>
        <w:rPr>
          <w:rFonts w:ascii="Tahoma" w:hAnsi="Tahoma" w:cs="Tahoma"/>
          <w:sz w:val="20"/>
          <w:szCs w:val="20"/>
        </w:rPr>
        <w:t>xxxx</w:t>
      </w:r>
      <w:proofErr w:type="spellEnd"/>
      <w:r w:rsidR="008C13B1" w:rsidRPr="00C67D2B">
        <w:rPr>
          <w:rFonts w:ascii="Tahoma" w:hAnsi="Tahoma" w:cs="Tahoma"/>
          <w:sz w:val="20"/>
          <w:szCs w:val="20"/>
        </w:rPr>
        <w:t xml:space="preserve"> </w:t>
      </w:r>
      <w:proofErr w:type="spellStart"/>
      <w:r>
        <w:rPr>
          <w:rFonts w:ascii="Tahoma" w:hAnsi="Tahoma" w:cs="Tahoma"/>
          <w:sz w:val="20"/>
          <w:szCs w:val="20"/>
        </w:rPr>
        <w:t>xxxxxxx</w:t>
      </w:r>
      <w:proofErr w:type="spellEnd"/>
      <w:r w:rsidR="008C13B1" w:rsidRPr="00C67D2B">
        <w:rPr>
          <w:rFonts w:ascii="Tahoma" w:hAnsi="Tahoma" w:cs="Tahoma"/>
          <w:sz w:val="20"/>
          <w:szCs w:val="20"/>
        </w:rPr>
        <w:t xml:space="preserve"> </w:t>
      </w:r>
      <w:proofErr w:type="spellStart"/>
      <w:r>
        <w:rPr>
          <w:rFonts w:ascii="Tahoma" w:hAnsi="Tahoma" w:cs="Tahoma"/>
          <w:sz w:val="20"/>
          <w:szCs w:val="20"/>
        </w:rPr>
        <w:t>xxxxxxxxxxxxxxxxxxxx</w:t>
      </w:r>
      <w:r>
        <w:rPr>
          <w:rFonts w:ascii="Tahoma" w:hAnsi="Tahoma" w:cs="Tahoma"/>
          <w:sz w:val="20"/>
          <w:szCs w:val="20"/>
        </w:rPr>
        <w:t>x</w:t>
      </w:r>
      <w:proofErr w:type="spellEnd"/>
      <w:r w:rsidR="008C13B1" w:rsidRPr="00C67D2B">
        <w:rPr>
          <w:rFonts w:ascii="Tahoma" w:hAnsi="Tahoma" w:cs="Tahoma"/>
          <w:sz w:val="20"/>
          <w:szCs w:val="20"/>
        </w:rPr>
        <w:t xml:space="preserve">, </w:t>
      </w:r>
      <w:proofErr w:type="spellStart"/>
      <w:r>
        <w:rPr>
          <w:rFonts w:ascii="Tahoma" w:hAnsi="Tahoma" w:cs="Tahoma"/>
          <w:sz w:val="20"/>
          <w:szCs w:val="20"/>
        </w:rPr>
        <w:t>xx</w:t>
      </w:r>
      <w:proofErr w:type="spellEnd"/>
      <w:r w:rsidR="008C13B1" w:rsidRPr="00C67D2B">
        <w:rPr>
          <w:rFonts w:ascii="Tahoma" w:hAnsi="Tahoma" w:cs="Tahoma"/>
          <w:sz w:val="20"/>
          <w:szCs w:val="20"/>
        </w:rPr>
        <w:t xml:space="preserve"> </w:t>
      </w:r>
      <w:proofErr w:type="spellStart"/>
      <w:r>
        <w:rPr>
          <w:rFonts w:ascii="Tahoma" w:hAnsi="Tahoma" w:cs="Tahoma"/>
          <w:sz w:val="20"/>
          <w:szCs w:val="20"/>
        </w:rPr>
        <w:t>xxxxxx</w:t>
      </w:r>
      <w:proofErr w:type="spellEnd"/>
      <w:r w:rsidR="008C13B1" w:rsidRPr="00C67D2B">
        <w:rPr>
          <w:rFonts w:ascii="Tahoma" w:hAnsi="Tahoma" w:cs="Tahoma"/>
          <w:sz w:val="20"/>
          <w:szCs w:val="20"/>
        </w:rPr>
        <w:t xml:space="preserve"> </w:t>
      </w:r>
      <w:proofErr w:type="spellStart"/>
      <w:r>
        <w:rPr>
          <w:rFonts w:ascii="Tahoma" w:hAnsi="Tahoma" w:cs="Tahoma"/>
          <w:sz w:val="20"/>
          <w:szCs w:val="20"/>
        </w:rPr>
        <w:t>xxxxxxxxx</w:t>
      </w:r>
      <w:proofErr w:type="spellEnd"/>
      <w:r w:rsidR="008C13B1" w:rsidRPr="00C67D2B">
        <w:rPr>
          <w:rFonts w:ascii="Tahoma" w:hAnsi="Tahoma" w:cs="Tahoma"/>
          <w:sz w:val="20"/>
          <w:szCs w:val="20"/>
        </w:rPr>
        <w:t xml:space="preserve"> </w:t>
      </w:r>
      <w:r>
        <w:rPr>
          <w:rFonts w:ascii="Tahoma" w:hAnsi="Tahoma" w:cs="Tahoma"/>
          <w:sz w:val="20"/>
          <w:szCs w:val="20"/>
        </w:rPr>
        <w:t>x</w:t>
      </w:r>
      <w:r w:rsidR="008C13B1" w:rsidRPr="00C67D2B">
        <w:rPr>
          <w:rFonts w:ascii="Tahoma" w:hAnsi="Tahoma" w:cs="Tahoma"/>
          <w:sz w:val="20"/>
          <w:szCs w:val="20"/>
        </w:rPr>
        <w:t xml:space="preserve"> </w:t>
      </w:r>
      <w:proofErr w:type="spellStart"/>
      <w:r>
        <w:rPr>
          <w:rFonts w:ascii="Tahoma" w:hAnsi="Tahoma" w:cs="Tahoma"/>
          <w:sz w:val="20"/>
          <w:szCs w:val="20"/>
        </w:rPr>
        <w:t>xxxxxxxxxx</w:t>
      </w:r>
      <w:proofErr w:type="spellEnd"/>
      <w:r w:rsidR="008C13B1" w:rsidRPr="00C67D2B">
        <w:rPr>
          <w:rFonts w:ascii="Tahoma" w:hAnsi="Tahoma" w:cs="Tahoma"/>
          <w:sz w:val="20"/>
          <w:szCs w:val="20"/>
        </w:rPr>
        <w:t>;</w:t>
      </w:r>
    </w:p>
    <w:p w14:paraId="3C7DFA6B" w14:textId="46A47C48" w:rsidR="008C13B1" w:rsidRPr="00CC11DB" w:rsidRDefault="001C63D9" w:rsidP="00552F77">
      <w:pPr>
        <w:pStyle w:val="Nadpis3"/>
        <w:numPr>
          <w:ilvl w:val="0"/>
          <w:numId w:val="12"/>
        </w:numPr>
        <w:spacing w:before="120" w:after="120" w:line="240" w:lineRule="auto"/>
        <w:rPr>
          <w:rFonts w:ascii="Tahoma" w:hAnsi="Tahoma" w:cs="Tahoma"/>
          <w:sz w:val="20"/>
          <w:szCs w:val="20"/>
          <w:u w:val="single"/>
        </w:rPr>
      </w:pPr>
      <w:proofErr w:type="spellStart"/>
      <w:r>
        <w:rPr>
          <w:rFonts w:ascii="Tahoma" w:hAnsi="Tahoma" w:cs="Tahoma"/>
          <w:sz w:val="20"/>
          <w:szCs w:val="20"/>
        </w:rPr>
        <w:t>xxxx</w:t>
      </w:r>
      <w:proofErr w:type="spellEnd"/>
      <w:r w:rsidR="00117830" w:rsidRPr="00CC11DB">
        <w:rPr>
          <w:rFonts w:ascii="Tahoma" w:hAnsi="Tahoma" w:cs="Tahoma"/>
          <w:sz w:val="20"/>
          <w:szCs w:val="20"/>
        </w:rPr>
        <w:t xml:space="preserve"> </w:t>
      </w:r>
      <w:proofErr w:type="spellStart"/>
      <w:r>
        <w:rPr>
          <w:rFonts w:ascii="Tahoma" w:hAnsi="Tahoma" w:cs="Tahoma"/>
          <w:sz w:val="20"/>
          <w:szCs w:val="20"/>
        </w:rPr>
        <w:t>xxxx</w:t>
      </w:r>
      <w:proofErr w:type="spellEnd"/>
      <w:r w:rsidR="00117830" w:rsidRPr="00CC11DB">
        <w:rPr>
          <w:rFonts w:ascii="Tahoma" w:hAnsi="Tahoma" w:cs="Tahoma"/>
          <w:sz w:val="20"/>
          <w:szCs w:val="20"/>
        </w:rPr>
        <w:t xml:space="preserve"> </w:t>
      </w:r>
      <w:proofErr w:type="spellStart"/>
      <w:r>
        <w:rPr>
          <w:rFonts w:ascii="Tahoma" w:hAnsi="Tahoma" w:cs="Tahoma"/>
          <w:sz w:val="20"/>
          <w:szCs w:val="20"/>
        </w:rPr>
        <w:t>xxxxx</w:t>
      </w:r>
      <w:proofErr w:type="spellEnd"/>
      <w:r w:rsidR="008C13B1" w:rsidRPr="00CC11DB">
        <w:rPr>
          <w:rFonts w:ascii="Tahoma" w:hAnsi="Tahoma" w:cs="Tahoma"/>
          <w:sz w:val="20"/>
          <w:szCs w:val="20"/>
        </w:rPr>
        <w:t xml:space="preserve">, </w:t>
      </w:r>
      <w:proofErr w:type="spellStart"/>
      <w:r>
        <w:rPr>
          <w:rFonts w:ascii="Tahoma" w:hAnsi="Tahoma" w:cs="Tahoma"/>
          <w:sz w:val="20"/>
          <w:szCs w:val="20"/>
        </w:rPr>
        <w:t>xxxxxx</w:t>
      </w:r>
      <w:proofErr w:type="spellEnd"/>
      <w:r w:rsidR="00117830" w:rsidRPr="00CC11DB">
        <w:rPr>
          <w:rFonts w:ascii="Tahoma" w:hAnsi="Tahoma" w:cs="Tahoma"/>
          <w:sz w:val="20"/>
          <w:szCs w:val="20"/>
        </w:rPr>
        <w:t xml:space="preserve"> </w:t>
      </w:r>
      <w:proofErr w:type="spellStart"/>
      <w:r>
        <w:rPr>
          <w:rFonts w:ascii="Tahoma" w:hAnsi="Tahoma" w:cs="Tahoma"/>
          <w:sz w:val="20"/>
          <w:szCs w:val="20"/>
        </w:rPr>
        <w:t>xxxxxxx</w:t>
      </w:r>
      <w:proofErr w:type="spellEnd"/>
      <w:r w:rsidR="00117830" w:rsidRPr="00CC11DB">
        <w:rPr>
          <w:rFonts w:ascii="Tahoma" w:hAnsi="Tahoma" w:cs="Tahoma"/>
          <w:sz w:val="20"/>
          <w:szCs w:val="20"/>
        </w:rPr>
        <w:t xml:space="preserve"> </w:t>
      </w:r>
      <w:proofErr w:type="spellStart"/>
      <w:r>
        <w:rPr>
          <w:rFonts w:ascii="Tahoma" w:hAnsi="Tahoma" w:cs="Tahoma"/>
          <w:sz w:val="20"/>
          <w:szCs w:val="20"/>
        </w:rPr>
        <w:t>xxxxxxx</w:t>
      </w:r>
      <w:proofErr w:type="spellEnd"/>
      <w:r w:rsidR="008C13B1" w:rsidRPr="00CC11DB">
        <w:rPr>
          <w:rFonts w:ascii="Tahoma" w:hAnsi="Tahoma" w:cs="Tahoma"/>
          <w:sz w:val="20"/>
          <w:szCs w:val="20"/>
        </w:rPr>
        <w:t xml:space="preserve">, </w:t>
      </w:r>
      <w:r w:rsidR="008C13B1" w:rsidRPr="00CC11DB">
        <w:rPr>
          <w:rFonts w:ascii="Tahoma" w:hAnsi="Tahoma" w:cs="Tahoma"/>
          <w:sz w:val="20"/>
          <w:szCs w:val="20"/>
          <w:u w:val="single"/>
        </w:rPr>
        <w:t xml:space="preserve"> </w:t>
      </w:r>
    </w:p>
    <w:p w14:paraId="47FCA490" w14:textId="599E5278" w:rsidR="008C13B1" w:rsidRPr="00C67D2B" w:rsidRDefault="001C63D9" w:rsidP="008C13B1">
      <w:pPr>
        <w:pStyle w:val="Nadpis3"/>
        <w:numPr>
          <w:ilvl w:val="0"/>
          <w:numId w:val="0"/>
        </w:numPr>
        <w:spacing w:before="120" w:after="120" w:line="240" w:lineRule="auto"/>
        <w:ind w:left="1440"/>
        <w:rPr>
          <w:rFonts w:ascii="Tahoma" w:hAnsi="Tahoma" w:cs="Tahoma"/>
          <w:sz w:val="20"/>
          <w:szCs w:val="20"/>
        </w:rPr>
      </w:pPr>
      <w:proofErr w:type="spellStart"/>
      <w:r>
        <w:rPr>
          <w:rFonts w:ascii="Tahoma" w:hAnsi="Tahoma" w:cs="Tahoma"/>
          <w:sz w:val="20"/>
          <w:szCs w:val="20"/>
        </w:rPr>
        <w:t>xxxxx</w:t>
      </w:r>
      <w:proofErr w:type="spellEnd"/>
      <w:r w:rsidRPr="00C67D2B">
        <w:rPr>
          <w:rFonts w:ascii="Tahoma" w:hAnsi="Tahoma" w:cs="Tahoma"/>
          <w:sz w:val="20"/>
          <w:szCs w:val="20"/>
        </w:rPr>
        <w:t xml:space="preserve"> </w:t>
      </w:r>
      <w:proofErr w:type="spellStart"/>
      <w:r>
        <w:rPr>
          <w:rFonts w:ascii="Tahoma" w:hAnsi="Tahoma" w:cs="Tahoma"/>
          <w:sz w:val="20"/>
          <w:szCs w:val="20"/>
        </w:rPr>
        <w:t>xxxx</w:t>
      </w:r>
      <w:proofErr w:type="spellEnd"/>
      <w:r w:rsidRPr="00C67D2B">
        <w:rPr>
          <w:rFonts w:ascii="Tahoma" w:hAnsi="Tahoma" w:cs="Tahoma"/>
          <w:sz w:val="20"/>
          <w:szCs w:val="20"/>
        </w:rPr>
        <w:t xml:space="preserve"> </w:t>
      </w:r>
      <w:proofErr w:type="spellStart"/>
      <w:r>
        <w:rPr>
          <w:rFonts w:ascii="Tahoma" w:hAnsi="Tahoma" w:cs="Tahoma"/>
          <w:sz w:val="20"/>
          <w:szCs w:val="20"/>
        </w:rPr>
        <w:t>xxx</w:t>
      </w:r>
      <w:proofErr w:type="spellEnd"/>
      <w:r w:rsidRPr="00C67D2B">
        <w:rPr>
          <w:rFonts w:ascii="Tahoma" w:hAnsi="Tahoma" w:cs="Tahoma"/>
          <w:sz w:val="20"/>
          <w:szCs w:val="20"/>
        </w:rPr>
        <w:t xml:space="preserve"> </w:t>
      </w:r>
      <w:proofErr w:type="spellStart"/>
      <w:r>
        <w:rPr>
          <w:rFonts w:ascii="Tahoma" w:hAnsi="Tahoma" w:cs="Tahoma"/>
          <w:sz w:val="20"/>
          <w:szCs w:val="20"/>
        </w:rPr>
        <w:t>xxx</w:t>
      </w:r>
      <w:proofErr w:type="spellEnd"/>
      <w:r w:rsidRPr="00C67D2B">
        <w:rPr>
          <w:rFonts w:ascii="Tahoma" w:hAnsi="Tahoma" w:cs="Tahoma"/>
          <w:sz w:val="20"/>
          <w:szCs w:val="20"/>
        </w:rPr>
        <w:t xml:space="preserve"> </w:t>
      </w:r>
      <w:proofErr w:type="spellStart"/>
      <w:r>
        <w:rPr>
          <w:rFonts w:ascii="Tahoma" w:hAnsi="Tahoma" w:cs="Tahoma"/>
          <w:sz w:val="20"/>
          <w:szCs w:val="20"/>
        </w:rPr>
        <w:t>xxxx</w:t>
      </w:r>
      <w:proofErr w:type="spellEnd"/>
      <w:r w:rsidR="00CC11DB" w:rsidRPr="00CC11DB">
        <w:rPr>
          <w:rFonts w:ascii="Tahoma" w:hAnsi="Tahoma" w:cs="Tahoma"/>
          <w:sz w:val="20"/>
          <w:szCs w:val="20"/>
        </w:rPr>
        <w:t xml:space="preserve"> </w:t>
      </w:r>
      <w:proofErr w:type="spellStart"/>
      <w:r>
        <w:rPr>
          <w:rFonts w:ascii="Tahoma" w:hAnsi="Tahoma" w:cs="Tahoma"/>
          <w:sz w:val="20"/>
          <w:szCs w:val="20"/>
        </w:rPr>
        <w:t>xxxxxxx</w:t>
      </w:r>
      <w:proofErr w:type="spellEnd"/>
      <w:r w:rsidRPr="00C67D2B">
        <w:rPr>
          <w:rFonts w:ascii="Tahoma" w:hAnsi="Tahoma" w:cs="Tahoma"/>
          <w:sz w:val="20"/>
          <w:szCs w:val="20"/>
        </w:rPr>
        <w:t xml:space="preserve"> </w:t>
      </w:r>
      <w:proofErr w:type="spellStart"/>
      <w:r>
        <w:rPr>
          <w:rFonts w:ascii="Tahoma" w:hAnsi="Tahoma" w:cs="Tahoma"/>
          <w:sz w:val="20"/>
          <w:szCs w:val="20"/>
        </w:rPr>
        <w:t>xxxxxxxxxxxxxxxxx</w:t>
      </w:r>
      <w:proofErr w:type="spellEnd"/>
      <w:r w:rsidR="008C13B1" w:rsidRPr="00C67D2B">
        <w:rPr>
          <w:rFonts w:ascii="Tahoma" w:hAnsi="Tahoma" w:cs="Tahoma"/>
          <w:sz w:val="20"/>
          <w:szCs w:val="20"/>
        </w:rPr>
        <w:t xml:space="preserve">, </w:t>
      </w:r>
      <w:proofErr w:type="spellStart"/>
      <w:r>
        <w:rPr>
          <w:rFonts w:ascii="Tahoma" w:hAnsi="Tahoma" w:cs="Tahoma"/>
          <w:sz w:val="20"/>
          <w:szCs w:val="20"/>
        </w:rPr>
        <w:t>xx</w:t>
      </w:r>
      <w:proofErr w:type="spellEnd"/>
      <w:r w:rsidRPr="00C67D2B">
        <w:rPr>
          <w:rFonts w:ascii="Tahoma" w:hAnsi="Tahoma" w:cs="Tahoma"/>
          <w:sz w:val="20"/>
          <w:szCs w:val="20"/>
        </w:rPr>
        <w:t xml:space="preserve"> </w:t>
      </w:r>
      <w:proofErr w:type="spellStart"/>
      <w:r>
        <w:rPr>
          <w:rFonts w:ascii="Tahoma" w:hAnsi="Tahoma" w:cs="Tahoma"/>
          <w:sz w:val="20"/>
          <w:szCs w:val="20"/>
        </w:rPr>
        <w:t>xxxxxx</w:t>
      </w:r>
      <w:proofErr w:type="spellEnd"/>
      <w:r w:rsidRPr="00C67D2B">
        <w:rPr>
          <w:rFonts w:ascii="Tahoma" w:hAnsi="Tahoma" w:cs="Tahoma"/>
          <w:sz w:val="20"/>
          <w:szCs w:val="20"/>
        </w:rPr>
        <w:t xml:space="preserve"> </w:t>
      </w:r>
      <w:proofErr w:type="spellStart"/>
      <w:r>
        <w:rPr>
          <w:rFonts w:ascii="Tahoma" w:hAnsi="Tahoma" w:cs="Tahoma"/>
          <w:sz w:val="20"/>
          <w:szCs w:val="20"/>
        </w:rPr>
        <w:t>xxxxxxxxx</w:t>
      </w:r>
      <w:proofErr w:type="spellEnd"/>
      <w:r w:rsidRPr="00C67D2B">
        <w:rPr>
          <w:rFonts w:ascii="Tahoma" w:hAnsi="Tahoma" w:cs="Tahoma"/>
          <w:sz w:val="20"/>
          <w:szCs w:val="20"/>
        </w:rPr>
        <w:t xml:space="preserve"> </w:t>
      </w:r>
      <w:r>
        <w:rPr>
          <w:rFonts w:ascii="Tahoma" w:hAnsi="Tahoma" w:cs="Tahoma"/>
          <w:sz w:val="20"/>
          <w:szCs w:val="20"/>
        </w:rPr>
        <w:t>x</w:t>
      </w:r>
      <w:r w:rsidRPr="00C67D2B">
        <w:rPr>
          <w:rFonts w:ascii="Tahoma" w:hAnsi="Tahoma" w:cs="Tahoma"/>
          <w:sz w:val="20"/>
          <w:szCs w:val="20"/>
        </w:rPr>
        <w:t xml:space="preserve"> </w:t>
      </w:r>
      <w:proofErr w:type="spellStart"/>
      <w:r>
        <w:rPr>
          <w:rFonts w:ascii="Tahoma" w:hAnsi="Tahoma" w:cs="Tahoma"/>
          <w:sz w:val="20"/>
          <w:szCs w:val="20"/>
        </w:rPr>
        <w:t>xxxxxxxxxxx</w:t>
      </w:r>
      <w:proofErr w:type="spellEnd"/>
      <w:r w:rsidR="008C13B1" w:rsidRPr="00C67D2B">
        <w:rPr>
          <w:rFonts w:ascii="Tahoma" w:hAnsi="Tahoma" w:cs="Tahoma"/>
          <w:sz w:val="20"/>
          <w:szCs w:val="20"/>
        </w:rPr>
        <w:t>;</w:t>
      </w:r>
    </w:p>
    <w:p w14:paraId="3E0D9D50" w14:textId="3DD59B17" w:rsidR="008C13B1" w:rsidRPr="00536791" w:rsidRDefault="008C13B1" w:rsidP="00552F77">
      <w:pPr>
        <w:pStyle w:val="Nadpis3"/>
        <w:numPr>
          <w:ilvl w:val="0"/>
          <w:numId w:val="12"/>
        </w:numPr>
        <w:spacing w:before="120" w:after="120" w:line="240" w:lineRule="auto"/>
        <w:rPr>
          <w:rFonts w:ascii="Tahoma" w:hAnsi="Tahoma" w:cs="Tahoma"/>
          <w:sz w:val="20"/>
          <w:szCs w:val="20"/>
        </w:rPr>
      </w:pPr>
      <w:r w:rsidRPr="00C67D2B">
        <w:rPr>
          <w:rFonts w:ascii="Tahoma" w:hAnsi="Tahoma" w:cs="Tahoma"/>
          <w:sz w:val="20"/>
          <w:szCs w:val="20"/>
        </w:rPr>
        <w:t xml:space="preserve">a další osoby ve věcech technických na základě pověření osob uvedených v odstavcích a) a </w:t>
      </w:r>
      <w:r w:rsidR="00D27AEA">
        <w:rPr>
          <w:rFonts w:ascii="Tahoma" w:hAnsi="Tahoma" w:cs="Tahoma"/>
          <w:sz w:val="20"/>
          <w:szCs w:val="20"/>
        </w:rPr>
        <w:t>b</w:t>
      </w:r>
      <w:r w:rsidRPr="00C67D2B">
        <w:rPr>
          <w:rFonts w:ascii="Tahoma" w:hAnsi="Tahoma" w:cs="Tahoma"/>
          <w:sz w:val="20"/>
          <w:szCs w:val="20"/>
        </w:rPr>
        <w:t>).</w:t>
      </w:r>
    </w:p>
    <w:p w14:paraId="2B58EB38" w14:textId="77777777" w:rsidR="008C13B1" w:rsidRPr="00C67D2B" w:rsidRDefault="008C13B1" w:rsidP="00552F77">
      <w:pPr>
        <w:pStyle w:val="Nadpis3"/>
        <w:numPr>
          <w:ilvl w:val="0"/>
          <w:numId w:val="6"/>
        </w:numPr>
        <w:spacing w:before="120" w:after="120" w:line="240" w:lineRule="auto"/>
        <w:ind w:left="426"/>
        <w:rPr>
          <w:rFonts w:ascii="Tahoma" w:hAnsi="Tahoma" w:cs="Tahoma"/>
          <w:iCs/>
          <w:sz w:val="20"/>
          <w:szCs w:val="20"/>
        </w:rPr>
      </w:pPr>
      <w:bookmarkStart w:id="8" w:name="_Ref496786638"/>
      <w:bookmarkEnd w:id="8"/>
      <w:r w:rsidRPr="00C67D2B">
        <w:rPr>
          <w:rFonts w:ascii="Tahoma" w:hAnsi="Tahoma" w:cs="Tahoma"/>
          <w:iCs/>
          <w:sz w:val="20"/>
          <w:szCs w:val="20"/>
        </w:rPr>
        <w:t>Za Zhotovitele jsou oprávněni jednat:</w:t>
      </w:r>
    </w:p>
    <w:p w14:paraId="0D447F11" w14:textId="51A92BBD" w:rsidR="008C13B1" w:rsidRPr="00C67D2B" w:rsidRDefault="001C63D9" w:rsidP="00552F77">
      <w:pPr>
        <w:pStyle w:val="Nadpis3"/>
        <w:numPr>
          <w:ilvl w:val="0"/>
          <w:numId w:val="14"/>
        </w:numPr>
        <w:spacing w:before="120" w:after="120" w:line="240" w:lineRule="auto"/>
        <w:rPr>
          <w:rFonts w:ascii="Tahoma" w:hAnsi="Tahoma" w:cs="Tahoma"/>
          <w:sz w:val="20"/>
          <w:szCs w:val="20"/>
        </w:rPr>
      </w:pPr>
      <w:proofErr w:type="spellStart"/>
      <w:r>
        <w:rPr>
          <w:rFonts w:ascii="Tahoma" w:hAnsi="Tahoma" w:cs="Tahoma"/>
          <w:sz w:val="20"/>
          <w:szCs w:val="20"/>
        </w:rPr>
        <w:t>xxxxxxxx</w:t>
      </w:r>
      <w:proofErr w:type="spellEnd"/>
      <w:r w:rsidR="00550CBA">
        <w:rPr>
          <w:rFonts w:ascii="Tahoma" w:hAnsi="Tahoma" w:cs="Tahoma"/>
          <w:sz w:val="20"/>
          <w:szCs w:val="20"/>
        </w:rPr>
        <w:t xml:space="preserve"> </w:t>
      </w:r>
      <w:proofErr w:type="spellStart"/>
      <w:r>
        <w:rPr>
          <w:rFonts w:ascii="Tahoma" w:hAnsi="Tahoma" w:cs="Tahoma"/>
          <w:sz w:val="20"/>
          <w:szCs w:val="20"/>
        </w:rPr>
        <w:t>xxxx</w:t>
      </w:r>
      <w:proofErr w:type="spellEnd"/>
      <w:r w:rsidR="00550CBA">
        <w:rPr>
          <w:rFonts w:ascii="Tahoma" w:hAnsi="Tahoma" w:cs="Tahoma"/>
          <w:sz w:val="20"/>
          <w:szCs w:val="20"/>
        </w:rPr>
        <w:t xml:space="preserve"> </w:t>
      </w:r>
      <w:proofErr w:type="spellStart"/>
      <w:r>
        <w:rPr>
          <w:rFonts w:ascii="Tahoma" w:hAnsi="Tahoma" w:cs="Tahoma"/>
          <w:sz w:val="20"/>
          <w:szCs w:val="20"/>
        </w:rPr>
        <w:t>xxxxx</w:t>
      </w:r>
      <w:proofErr w:type="spellEnd"/>
      <w:r w:rsidR="00550CBA">
        <w:rPr>
          <w:rFonts w:ascii="Tahoma" w:hAnsi="Tahoma" w:cs="Tahoma"/>
          <w:sz w:val="20"/>
          <w:szCs w:val="20"/>
        </w:rPr>
        <w:t xml:space="preserve"> </w:t>
      </w:r>
      <w:proofErr w:type="spellStart"/>
      <w:r>
        <w:rPr>
          <w:rFonts w:ascii="Tahoma" w:hAnsi="Tahoma" w:cs="Tahoma"/>
          <w:sz w:val="20"/>
          <w:szCs w:val="20"/>
        </w:rPr>
        <w:t>xxxxxxxxx</w:t>
      </w:r>
      <w:proofErr w:type="spellEnd"/>
    </w:p>
    <w:p w14:paraId="17CB59BD" w14:textId="40FBD3C1" w:rsidR="008C13B1" w:rsidRPr="00C67D2B" w:rsidRDefault="001C63D9" w:rsidP="008C13B1">
      <w:pPr>
        <w:pStyle w:val="Nadpis3"/>
        <w:numPr>
          <w:ilvl w:val="0"/>
          <w:numId w:val="0"/>
        </w:numPr>
        <w:spacing w:before="120" w:after="120" w:line="240" w:lineRule="auto"/>
        <w:ind w:left="1440"/>
        <w:rPr>
          <w:rFonts w:ascii="Tahoma" w:hAnsi="Tahoma" w:cs="Tahoma"/>
          <w:sz w:val="20"/>
          <w:szCs w:val="20"/>
        </w:rPr>
      </w:pPr>
      <w:proofErr w:type="spellStart"/>
      <w:r>
        <w:rPr>
          <w:rFonts w:ascii="Tahoma" w:hAnsi="Tahoma" w:cs="Tahoma"/>
          <w:sz w:val="20"/>
          <w:szCs w:val="20"/>
        </w:rPr>
        <w:t>xxxxx</w:t>
      </w:r>
      <w:proofErr w:type="spellEnd"/>
      <w:r w:rsidRPr="00C67D2B">
        <w:rPr>
          <w:rFonts w:ascii="Tahoma" w:hAnsi="Tahoma" w:cs="Tahoma"/>
          <w:sz w:val="20"/>
          <w:szCs w:val="20"/>
        </w:rPr>
        <w:t xml:space="preserve"> </w:t>
      </w:r>
      <w:proofErr w:type="spellStart"/>
      <w:r>
        <w:rPr>
          <w:rFonts w:ascii="Tahoma" w:hAnsi="Tahoma" w:cs="Tahoma"/>
          <w:sz w:val="20"/>
          <w:szCs w:val="20"/>
        </w:rPr>
        <w:t>xxxx</w:t>
      </w:r>
      <w:proofErr w:type="spellEnd"/>
      <w:r w:rsidRPr="00C67D2B">
        <w:rPr>
          <w:rFonts w:ascii="Tahoma" w:hAnsi="Tahoma" w:cs="Tahoma"/>
          <w:sz w:val="20"/>
          <w:szCs w:val="20"/>
        </w:rPr>
        <w:t xml:space="preserve"> </w:t>
      </w:r>
      <w:proofErr w:type="spellStart"/>
      <w:r>
        <w:rPr>
          <w:rFonts w:ascii="Tahoma" w:hAnsi="Tahoma" w:cs="Tahoma"/>
          <w:sz w:val="20"/>
          <w:szCs w:val="20"/>
        </w:rPr>
        <w:t>xxx</w:t>
      </w:r>
      <w:proofErr w:type="spellEnd"/>
      <w:r w:rsidRPr="00C67D2B">
        <w:rPr>
          <w:rFonts w:ascii="Tahoma" w:hAnsi="Tahoma" w:cs="Tahoma"/>
          <w:sz w:val="20"/>
          <w:szCs w:val="20"/>
        </w:rPr>
        <w:t xml:space="preserve"> </w:t>
      </w:r>
      <w:proofErr w:type="spellStart"/>
      <w:r>
        <w:rPr>
          <w:rFonts w:ascii="Tahoma" w:hAnsi="Tahoma" w:cs="Tahoma"/>
          <w:sz w:val="20"/>
          <w:szCs w:val="20"/>
        </w:rPr>
        <w:t>xxx</w:t>
      </w:r>
      <w:proofErr w:type="spellEnd"/>
      <w:r w:rsidRPr="00C67D2B">
        <w:rPr>
          <w:rFonts w:ascii="Tahoma" w:hAnsi="Tahoma" w:cs="Tahoma"/>
          <w:sz w:val="20"/>
          <w:szCs w:val="20"/>
        </w:rPr>
        <w:t xml:space="preserve"> </w:t>
      </w:r>
      <w:proofErr w:type="spellStart"/>
      <w:r>
        <w:rPr>
          <w:rFonts w:ascii="Tahoma" w:hAnsi="Tahoma" w:cs="Tahoma"/>
          <w:sz w:val="20"/>
          <w:szCs w:val="20"/>
        </w:rPr>
        <w:t>xxxx</w:t>
      </w:r>
      <w:proofErr w:type="spellEnd"/>
      <w:r w:rsidRPr="00C67D2B">
        <w:rPr>
          <w:rFonts w:ascii="Tahoma" w:hAnsi="Tahoma" w:cs="Tahoma"/>
          <w:sz w:val="20"/>
          <w:szCs w:val="20"/>
        </w:rPr>
        <w:t xml:space="preserve"> </w:t>
      </w:r>
      <w:proofErr w:type="spellStart"/>
      <w:r>
        <w:rPr>
          <w:rFonts w:ascii="Tahoma" w:hAnsi="Tahoma" w:cs="Tahoma"/>
          <w:sz w:val="20"/>
          <w:szCs w:val="20"/>
        </w:rPr>
        <w:t>xxxxxxx</w:t>
      </w:r>
      <w:proofErr w:type="spellEnd"/>
      <w:r w:rsidRPr="00C67D2B">
        <w:rPr>
          <w:rFonts w:ascii="Tahoma" w:hAnsi="Tahoma" w:cs="Tahoma"/>
          <w:sz w:val="20"/>
          <w:szCs w:val="20"/>
        </w:rPr>
        <w:t xml:space="preserve"> </w:t>
      </w:r>
      <w:proofErr w:type="spellStart"/>
      <w:r>
        <w:rPr>
          <w:rFonts w:ascii="Tahoma" w:hAnsi="Tahoma" w:cs="Tahoma"/>
          <w:sz w:val="20"/>
          <w:szCs w:val="20"/>
        </w:rPr>
        <w:t>xxxxxxxxxxxxxxxx</w:t>
      </w:r>
      <w:proofErr w:type="spellEnd"/>
      <w:r w:rsidR="008C13B1" w:rsidRPr="00C67D2B">
        <w:rPr>
          <w:rFonts w:ascii="Tahoma" w:hAnsi="Tahoma" w:cs="Tahoma"/>
          <w:sz w:val="20"/>
          <w:szCs w:val="20"/>
        </w:rPr>
        <w:t xml:space="preserve">, </w:t>
      </w:r>
      <w:bookmarkStart w:id="9" w:name="_Hlk500417362"/>
      <w:bookmarkEnd w:id="9"/>
      <w:proofErr w:type="spellStart"/>
      <w:r>
        <w:rPr>
          <w:rFonts w:ascii="Tahoma" w:hAnsi="Tahoma" w:cs="Tahoma"/>
          <w:sz w:val="20"/>
          <w:szCs w:val="20"/>
        </w:rPr>
        <w:t>xx</w:t>
      </w:r>
      <w:proofErr w:type="spellEnd"/>
      <w:r w:rsidRPr="00C67D2B">
        <w:rPr>
          <w:rFonts w:ascii="Tahoma" w:hAnsi="Tahoma" w:cs="Tahoma"/>
          <w:sz w:val="20"/>
          <w:szCs w:val="20"/>
        </w:rPr>
        <w:t xml:space="preserve"> </w:t>
      </w:r>
      <w:proofErr w:type="spellStart"/>
      <w:r>
        <w:rPr>
          <w:rFonts w:ascii="Tahoma" w:hAnsi="Tahoma" w:cs="Tahoma"/>
          <w:sz w:val="20"/>
          <w:szCs w:val="20"/>
        </w:rPr>
        <w:t>xxxxxx</w:t>
      </w:r>
      <w:proofErr w:type="spellEnd"/>
      <w:r w:rsidRPr="00C67D2B">
        <w:rPr>
          <w:rFonts w:ascii="Tahoma" w:hAnsi="Tahoma" w:cs="Tahoma"/>
          <w:sz w:val="20"/>
          <w:szCs w:val="20"/>
        </w:rPr>
        <w:t xml:space="preserve"> </w:t>
      </w:r>
      <w:proofErr w:type="spellStart"/>
      <w:r>
        <w:rPr>
          <w:rFonts w:ascii="Tahoma" w:hAnsi="Tahoma" w:cs="Tahoma"/>
          <w:sz w:val="20"/>
          <w:szCs w:val="20"/>
        </w:rPr>
        <w:t>xxxxxxxxx</w:t>
      </w:r>
      <w:proofErr w:type="spellEnd"/>
      <w:r w:rsidRPr="00C67D2B">
        <w:rPr>
          <w:rFonts w:ascii="Tahoma" w:hAnsi="Tahoma" w:cs="Tahoma"/>
          <w:sz w:val="20"/>
          <w:szCs w:val="20"/>
        </w:rPr>
        <w:t xml:space="preserve"> </w:t>
      </w:r>
      <w:r>
        <w:rPr>
          <w:rFonts w:ascii="Tahoma" w:hAnsi="Tahoma" w:cs="Tahoma"/>
          <w:sz w:val="20"/>
          <w:szCs w:val="20"/>
        </w:rPr>
        <w:t>x</w:t>
      </w:r>
      <w:r w:rsidR="008C13B1" w:rsidRPr="00C67D2B">
        <w:rPr>
          <w:rFonts w:ascii="Tahoma" w:hAnsi="Tahoma" w:cs="Tahoma"/>
          <w:sz w:val="20"/>
          <w:szCs w:val="20"/>
        </w:rPr>
        <w:t> </w:t>
      </w:r>
      <w:proofErr w:type="spellStart"/>
      <w:r>
        <w:rPr>
          <w:rFonts w:ascii="Tahoma" w:hAnsi="Tahoma" w:cs="Tahoma"/>
          <w:sz w:val="20"/>
          <w:szCs w:val="20"/>
        </w:rPr>
        <w:t>xxxxxxxxxxx</w:t>
      </w:r>
      <w:proofErr w:type="spellEnd"/>
      <w:r w:rsidR="008C13B1" w:rsidRPr="00C67D2B">
        <w:rPr>
          <w:rFonts w:ascii="Tahoma" w:hAnsi="Tahoma" w:cs="Tahoma"/>
          <w:sz w:val="20"/>
          <w:szCs w:val="20"/>
        </w:rPr>
        <w:t>;</w:t>
      </w:r>
    </w:p>
    <w:p w14:paraId="6F3E61BA" w14:textId="3B1F23F2" w:rsidR="008C13B1" w:rsidRPr="00C67D2B" w:rsidRDefault="001C63D9" w:rsidP="00552F77">
      <w:pPr>
        <w:pStyle w:val="Nadpis3"/>
        <w:numPr>
          <w:ilvl w:val="0"/>
          <w:numId w:val="14"/>
        </w:numPr>
        <w:spacing w:before="120" w:after="120" w:line="240" w:lineRule="auto"/>
        <w:rPr>
          <w:rFonts w:ascii="Tahoma" w:hAnsi="Tahoma" w:cs="Tahoma"/>
          <w:sz w:val="20"/>
          <w:szCs w:val="20"/>
        </w:rPr>
      </w:pPr>
      <w:proofErr w:type="spellStart"/>
      <w:r>
        <w:rPr>
          <w:rFonts w:ascii="Tahoma" w:hAnsi="Tahoma" w:cs="Tahoma"/>
          <w:sz w:val="20"/>
          <w:szCs w:val="20"/>
        </w:rPr>
        <w:t>xxxxxxxxx</w:t>
      </w:r>
      <w:proofErr w:type="spellEnd"/>
      <w:r w:rsidR="00550CBA">
        <w:rPr>
          <w:rFonts w:ascii="Tahoma" w:hAnsi="Tahoma" w:cs="Tahoma"/>
          <w:sz w:val="20"/>
          <w:szCs w:val="20"/>
        </w:rPr>
        <w:t xml:space="preserve"> </w:t>
      </w:r>
      <w:proofErr w:type="spellStart"/>
      <w:r>
        <w:rPr>
          <w:rFonts w:ascii="Tahoma" w:hAnsi="Tahoma" w:cs="Tahoma"/>
          <w:sz w:val="20"/>
          <w:szCs w:val="20"/>
        </w:rPr>
        <w:t>xxxxx</w:t>
      </w:r>
      <w:proofErr w:type="spellEnd"/>
      <w:r w:rsidR="00550CBA">
        <w:rPr>
          <w:rFonts w:ascii="Tahoma" w:hAnsi="Tahoma" w:cs="Tahoma"/>
          <w:sz w:val="20"/>
          <w:szCs w:val="20"/>
        </w:rPr>
        <w:t xml:space="preserve"> </w:t>
      </w:r>
      <w:proofErr w:type="spellStart"/>
      <w:r>
        <w:rPr>
          <w:rFonts w:ascii="Tahoma" w:hAnsi="Tahoma" w:cs="Tahoma"/>
          <w:sz w:val="20"/>
          <w:szCs w:val="20"/>
        </w:rPr>
        <w:t>xxxxxxx</w:t>
      </w:r>
      <w:proofErr w:type="spellEnd"/>
    </w:p>
    <w:p w14:paraId="47381402" w14:textId="737A78E3" w:rsidR="008C13B1" w:rsidRDefault="001C63D9" w:rsidP="008C13B1">
      <w:pPr>
        <w:pStyle w:val="Nadpis3"/>
        <w:numPr>
          <w:ilvl w:val="0"/>
          <w:numId w:val="0"/>
        </w:numPr>
        <w:spacing w:before="120" w:after="120" w:line="240" w:lineRule="auto"/>
        <w:ind w:left="1440"/>
        <w:rPr>
          <w:rFonts w:ascii="Tahoma" w:hAnsi="Tahoma" w:cs="Tahoma"/>
          <w:sz w:val="20"/>
          <w:szCs w:val="20"/>
        </w:rPr>
      </w:pPr>
      <w:proofErr w:type="spellStart"/>
      <w:r>
        <w:rPr>
          <w:rFonts w:ascii="Tahoma" w:hAnsi="Tahoma" w:cs="Tahoma"/>
          <w:sz w:val="20"/>
          <w:szCs w:val="20"/>
        </w:rPr>
        <w:t>xxxxx</w:t>
      </w:r>
      <w:proofErr w:type="spellEnd"/>
      <w:r w:rsidRPr="00C67D2B">
        <w:rPr>
          <w:rFonts w:ascii="Tahoma" w:hAnsi="Tahoma" w:cs="Tahoma"/>
          <w:sz w:val="20"/>
          <w:szCs w:val="20"/>
        </w:rPr>
        <w:t xml:space="preserve"> </w:t>
      </w:r>
      <w:proofErr w:type="spellStart"/>
      <w:r>
        <w:rPr>
          <w:rFonts w:ascii="Tahoma" w:hAnsi="Tahoma" w:cs="Tahoma"/>
          <w:sz w:val="20"/>
          <w:szCs w:val="20"/>
        </w:rPr>
        <w:t>xxxx</w:t>
      </w:r>
      <w:proofErr w:type="spellEnd"/>
      <w:r w:rsidRPr="00C67D2B">
        <w:rPr>
          <w:rFonts w:ascii="Tahoma" w:hAnsi="Tahoma" w:cs="Tahoma"/>
          <w:sz w:val="20"/>
          <w:szCs w:val="20"/>
        </w:rPr>
        <w:t xml:space="preserve"> </w:t>
      </w:r>
      <w:proofErr w:type="spellStart"/>
      <w:r>
        <w:rPr>
          <w:rFonts w:ascii="Tahoma" w:hAnsi="Tahoma" w:cs="Tahoma"/>
          <w:sz w:val="20"/>
          <w:szCs w:val="20"/>
        </w:rPr>
        <w:t>xxx</w:t>
      </w:r>
      <w:proofErr w:type="spellEnd"/>
      <w:r w:rsidRPr="00C67D2B">
        <w:rPr>
          <w:rFonts w:ascii="Tahoma" w:hAnsi="Tahoma" w:cs="Tahoma"/>
          <w:sz w:val="20"/>
          <w:szCs w:val="20"/>
        </w:rPr>
        <w:t xml:space="preserve"> </w:t>
      </w:r>
      <w:proofErr w:type="spellStart"/>
      <w:r>
        <w:rPr>
          <w:rFonts w:ascii="Tahoma" w:hAnsi="Tahoma" w:cs="Tahoma"/>
          <w:sz w:val="20"/>
          <w:szCs w:val="20"/>
        </w:rPr>
        <w:t>xxx</w:t>
      </w:r>
      <w:proofErr w:type="spellEnd"/>
      <w:r w:rsidRPr="00C67D2B">
        <w:rPr>
          <w:rFonts w:ascii="Tahoma" w:hAnsi="Tahoma" w:cs="Tahoma"/>
          <w:sz w:val="20"/>
          <w:szCs w:val="20"/>
        </w:rPr>
        <w:t xml:space="preserve"> </w:t>
      </w:r>
      <w:proofErr w:type="spellStart"/>
      <w:r>
        <w:rPr>
          <w:rFonts w:ascii="Tahoma" w:hAnsi="Tahoma" w:cs="Tahoma"/>
          <w:sz w:val="20"/>
          <w:szCs w:val="20"/>
        </w:rPr>
        <w:t>xxxx</w:t>
      </w:r>
      <w:proofErr w:type="spellEnd"/>
      <w:r w:rsidRPr="00C67D2B">
        <w:rPr>
          <w:rFonts w:ascii="Tahoma" w:hAnsi="Tahoma" w:cs="Tahoma"/>
          <w:sz w:val="20"/>
          <w:szCs w:val="20"/>
        </w:rPr>
        <w:t xml:space="preserve"> </w:t>
      </w:r>
      <w:bookmarkStart w:id="10" w:name="_Hlk500417369"/>
      <w:bookmarkEnd w:id="10"/>
      <w:proofErr w:type="spellStart"/>
      <w:r>
        <w:rPr>
          <w:rFonts w:ascii="Tahoma" w:hAnsi="Tahoma" w:cs="Tahoma"/>
          <w:sz w:val="20"/>
          <w:szCs w:val="20"/>
        </w:rPr>
        <w:t>xxxxxxx</w:t>
      </w:r>
      <w:proofErr w:type="spellEnd"/>
      <w:r w:rsidRPr="00C67D2B">
        <w:rPr>
          <w:rFonts w:ascii="Tahoma" w:hAnsi="Tahoma" w:cs="Tahoma"/>
          <w:sz w:val="20"/>
          <w:szCs w:val="20"/>
        </w:rPr>
        <w:t xml:space="preserve"> </w:t>
      </w:r>
      <w:hyperlink r:id="rId8" w:history="1">
        <w:proofErr w:type="spellStart"/>
        <w:r>
          <w:rPr>
            <w:rStyle w:val="Hypertextovodkaz"/>
            <w:rFonts w:ascii="Tahoma" w:hAnsi="Tahoma" w:cs="Tahoma"/>
            <w:color w:val="auto"/>
            <w:sz w:val="20"/>
            <w:szCs w:val="20"/>
            <w:u w:val="none"/>
          </w:rPr>
          <w:t>xxxxxxxxxx</w:t>
        </w:r>
        <w:r>
          <w:rPr>
            <w:rStyle w:val="Hypertextovodkaz"/>
            <w:color w:val="auto"/>
            <w:u w:val="none"/>
          </w:rPr>
          <w:t>xxxxxx</w:t>
        </w:r>
      </w:hyperlink>
      <w:r>
        <w:t>x</w:t>
      </w:r>
      <w:proofErr w:type="spellEnd"/>
      <w:r w:rsidR="003F6351">
        <w:t xml:space="preserve"> </w:t>
      </w:r>
      <w:proofErr w:type="spellStart"/>
      <w:r>
        <w:rPr>
          <w:rFonts w:ascii="Tahoma" w:hAnsi="Tahoma" w:cs="Tahoma"/>
          <w:sz w:val="20"/>
          <w:szCs w:val="20"/>
        </w:rPr>
        <w:t>xx</w:t>
      </w:r>
      <w:proofErr w:type="spellEnd"/>
      <w:r w:rsidRPr="00C67D2B">
        <w:rPr>
          <w:rFonts w:ascii="Tahoma" w:hAnsi="Tahoma" w:cs="Tahoma"/>
          <w:sz w:val="20"/>
          <w:szCs w:val="20"/>
        </w:rPr>
        <w:t xml:space="preserve"> </w:t>
      </w:r>
      <w:proofErr w:type="spellStart"/>
      <w:r>
        <w:rPr>
          <w:rFonts w:ascii="Tahoma" w:hAnsi="Tahoma" w:cs="Tahoma"/>
          <w:sz w:val="20"/>
          <w:szCs w:val="20"/>
        </w:rPr>
        <w:t>xxxxxx</w:t>
      </w:r>
      <w:proofErr w:type="spellEnd"/>
      <w:r w:rsidRPr="00C67D2B">
        <w:rPr>
          <w:rFonts w:ascii="Tahoma" w:hAnsi="Tahoma" w:cs="Tahoma"/>
          <w:sz w:val="20"/>
          <w:szCs w:val="20"/>
        </w:rPr>
        <w:t xml:space="preserve"> </w:t>
      </w:r>
      <w:proofErr w:type="spellStart"/>
      <w:r>
        <w:rPr>
          <w:rFonts w:ascii="Tahoma" w:hAnsi="Tahoma" w:cs="Tahoma"/>
          <w:sz w:val="20"/>
          <w:szCs w:val="20"/>
        </w:rPr>
        <w:t>xxxxxxxxxxx</w:t>
      </w:r>
      <w:proofErr w:type="spellEnd"/>
      <w:r w:rsidR="008C13B1" w:rsidRPr="00C67D2B">
        <w:rPr>
          <w:rFonts w:ascii="Tahoma" w:hAnsi="Tahoma" w:cs="Tahoma"/>
          <w:sz w:val="20"/>
          <w:szCs w:val="20"/>
        </w:rPr>
        <w:t>.</w:t>
      </w:r>
    </w:p>
    <w:p w14:paraId="6527A403" w14:textId="77777777" w:rsidR="00B409DA" w:rsidRPr="00C67D2B" w:rsidRDefault="00B409DA" w:rsidP="00B409DA">
      <w:pPr>
        <w:pStyle w:val="Nadpis3"/>
        <w:numPr>
          <w:ilvl w:val="0"/>
          <w:numId w:val="0"/>
        </w:numPr>
        <w:spacing w:before="120" w:after="120" w:line="240" w:lineRule="auto"/>
        <w:ind w:left="360" w:hanging="360"/>
        <w:rPr>
          <w:rFonts w:ascii="Tahoma" w:hAnsi="Tahoma" w:cs="Tahoma"/>
          <w:sz w:val="20"/>
          <w:szCs w:val="20"/>
        </w:rPr>
      </w:pPr>
    </w:p>
    <w:p w14:paraId="7F1C4072" w14:textId="68520EA1" w:rsidR="008C13B1" w:rsidRPr="00C67D2B" w:rsidRDefault="008C13B1" w:rsidP="008C13B1">
      <w:pPr>
        <w:pStyle w:val="Tlotextu"/>
        <w:numPr>
          <w:ilvl w:val="0"/>
          <w:numId w:val="1"/>
        </w:numPr>
        <w:spacing w:before="240"/>
        <w:ind w:left="714" w:right="-425"/>
        <w:jc w:val="center"/>
        <w:rPr>
          <w:rFonts w:ascii="Tahoma" w:hAnsi="Tahoma" w:cs="Tahoma"/>
          <w:sz w:val="20"/>
          <w:lang w:val="cs-CZ"/>
        </w:rPr>
      </w:pPr>
    </w:p>
    <w:p w14:paraId="79E14953" w14:textId="77777777" w:rsidR="008C13B1" w:rsidRPr="00C67D2B" w:rsidRDefault="008C13B1" w:rsidP="008C13B1">
      <w:pPr>
        <w:pStyle w:val="Tlotextu"/>
        <w:spacing w:after="120"/>
        <w:jc w:val="center"/>
        <w:rPr>
          <w:rFonts w:ascii="Tahoma" w:hAnsi="Tahoma" w:cs="Tahoma"/>
          <w:b/>
          <w:sz w:val="20"/>
          <w:lang w:val="cs-CZ"/>
        </w:rPr>
      </w:pPr>
      <w:r w:rsidRPr="00C67D2B">
        <w:rPr>
          <w:rFonts w:ascii="Tahoma" w:hAnsi="Tahoma" w:cs="Tahoma"/>
          <w:b/>
          <w:sz w:val="20"/>
          <w:lang w:val="cs-CZ"/>
        </w:rPr>
        <w:t>Licenční ujednání</w:t>
      </w:r>
    </w:p>
    <w:p w14:paraId="52C6F55B" w14:textId="0ACEAC9C" w:rsidR="008C13B1" w:rsidRPr="00C67D2B" w:rsidRDefault="008C13B1" w:rsidP="00552F77">
      <w:pPr>
        <w:pStyle w:val="Nadpis3"/>
        <w:numPr>
          <w:ilvl w:val="0"/>
          <w:numId w:val="7"/>
        </w:numPr>
        <w:spacing w:before="120" w:after="120" w:line="240" w:lineRule="auto"/>
        <w:ind w:left="426"/>
        <w:rPr>
          <w:rFonts w:ascii="Tahoma" w:hAnsi="Tahoma" w:cs="Tahoma"/>
          <w:iCs/>
          <w:sz w:val="20"/>
          <w:szCs w:val="20"/>
        </w:rPr>
      </w:pPr>
      <w:r w:rsidRPr="00C67D2B">
        <w:rPr>
          <w:rFonts w:ascii="Tahoma" w:hAnsi="Tahoma" w:cs="Tahoma"/>
          <w:iCs/>
          <w:sz w:val="20"/>
          <w:szCs w:val="20"/>
        </w:rPr>
        <w:t>Předáním Díla dojde k přechodu vlastnického práva k hmotnému nosiči Díla ze Zhotovitele na Objednatele. Současně Objednatel nabývá právo Dílo užít ve smyslu § 12 zákona č. 121/2000 Sb., autorský zákon, ve znění pozdějších předpisů (dále jen „</w:t>
      </w:r>
      <w:r w:rsidRPr="00C67D2B">
        <w:rPr>
          <w:rFonts w:ascii="Tahoma" w:hAnsi="Tahoma" w:cs="Tahoma"/>
          <w:b/>
          <w:iCs/>
          <w:sz w:val="20"/>
          <w:szCs w:val="20"/>
        </w:rPr>
        <w:t>Autorský zákon</w:t>
      </w:r>
      <w:r w:rsidRPr="00C67D2B">
        <w:rPr>
          <w:rFonts w:ascii="Tahoma" w:hAnsi="Tahoma" w:cs="Tahoma"/>
          <w:iCs/>
          <w:sz w:val="20"/>
          <w:szCs w:val="20"/>
        </w:rPr>
        <w:t>“). Za tímto účelem v souladu s § 61 Autorského zákona poskytuje Zhotovitel Objednateli licenci za těchto podmínek:</w:t>
      </w:r>
    </w:p>
    <w:p w14:paraId="35BF75CE" w14:textId="0BA372E7" w:rsidR="008C13B1" w:rsidRPr="00C67D2B" w:rsidRDefault="008C13B1" w:rsidP="00552F77">
      <w:pPr>
        <w:pStyle w:val="Nadpis3"/>
        <w:numPr>
          <w:ilvl w:val="1"/>
          <w:numId w:val="16"/>
        </w:numPr>
        <w:spacing w:before="120" w:after="120" w:line="240" w:lineRule="auto"/>
        <w:rPr>
          <w:rFonts w:ascii="Tahoma" w:hAnsi="Tahoma" w:cs="Tahoma"/>
          <w:sz w:val="20"/>
          <w:szCs w:val="20"/>
        </w:rPr>
      </w:pPr>
      <w:r w:rsidRPr="00C67D2B">
        <w:rPr>
          <w:rFonts w:ascii="Tahoma" w:hAnsi="Tahoma" w:cs="Tahoma"/>
          <w:sz w:val="20"/>
          <w:szCs w:val="20"/>
        </w:rPr>
        <w:t>Objednatel je oprávněn Dílo užít zejména pro účely vyplývající z této Smlouvy, nebo pro takové, které s těmito účely souvisí; zejména je oprávněn předmět Smlouvy užít k prezentaci Díla nebo jeho realizaci a užívání</w:t>
      </w:r>
      <w:r w:rsidR="00CC11DB">
        <w:rPr>
          <w:rFonts w:ascii="Tahoma" w:hAnsi="Tahoma" w:cs="Tahoma"/>
          <w:sz w:val="20"/>
          <w:szCs w:val="20"/>
        </w:rPr>
        <w:t>, resp. propagaci výstavy</w:t>
      </w:r>
      <w:r w:rsidRPr="00C67D2B">
        <w:rPr>
          <w:rFonts w:ascii="Tahoma" w:hAnsi="Tahoma" w:cs="Tahoma"/>
          <w:sz w:val="20"/>
          <w:szCs w:val="20"/>
        </w:rPr>
        <w:t>.</w:t>
      </w:r>
    </w:p>
    <w:p w14:paraId="0D174032" w14:textId="77777777" w:rsidR="008C13B1" w:rsidRPr="00C67D2B" w:rsidRDefault="008C13B1" w:rsidP="00552F77">
      <w:pPr>
        <w:pStyle w:val="Nadpis3"/>
        <w:numPr>
          <w:ilvl w:val="1"/>
          <w:numId w:val="16"/>
        </w:numPr>
        <w:spacing w:before="120" w:after="120" w:line="240" w:lineRule="auto"/>
        <w:rPr>
          <w:rFonts w:ascii="Tahoma" w:hAnsi="Tahoma" w:cs="Tahoma"/>
          <w:sz w:val="20"/>
          <w:szCs w:val="20"/>
        </w:rPr>
      </w:pPr>
      <w:r w:rsidRPr="00C67D2B">
        <w:rPr>
          <w:rFonts w:ascii="Tahoma" w:hAnsi="Tahoma" w:cs="Tahoma"/>
          <w:sz w:val="20"/>
          <w:szCs w:val="20"/>
        </w:rPr>
        <w:t>Objednatel je oprávněn vykonávat veškerá práva vyplývající z práva Dílo užít podle § 12 odst. 4 Autorského zákona; Objednatel však zároveň není povinen licenci využít.</w:t>
      </w:r>
    </w:p>
    <w:p w14:paraId="228330E6" w14:textId="75D40CDF" w:rsidR="0011359E" w:rsidRPr="00F81901" w:rsidRDefault="0011359E" w:rsidP="0011359E">
      <w:pPr>
        <w:pStyle w:val="Nadpis3"/>
        <w:numPr>
          <w:ilvl w:val="1"/>
          <w:numId w:val="16"/>
        </w:numPr>
        <w:tabs>
          <w:tab w:val="num" w:pos="360"/>
        </w:tabs>
        <w:spacing w:before="120" w:after="120" w:line="240" w:lineRule="auto"/>
        <w:rPr>
          <w:rFonts w:ascii="Tahoma" w:hAnsi="Tahoma"/>
          <w:sz w:val="20"/>
        </w:rPr>
      </w:pPr>
      <w:r w:rsidRPr="00F81901">
        <w:rPr>
          <w:rFonts w:ascii="Tahoma" w:hAnsi="Tahoma"/>
          <w:sz w:val="20"/>
        </w:rPr>
        <w:t xml:space="preserve">Zhotovitelem Objednateli poskytované právo je časově, teritoriálně, věcně množstevně i jinak </w:t>
      </w:r>
      <w:r w:rsidR="00B409DA">
        <w:rPr>
          <w:rFonts w:ascii="Tahoma" w:hAnsi="Tahoma"/>
          <w:sz w:val="20"/>
        </w:rPr>
        <w:t>ne</w:t>
      </w:r>
      <w:r w:rsidRPr="00F81901">
        <w:rPr>
          <w:rFonts w:ascii="Tahoma" w:hAnsi="Tahoma"/>
          <w:sz w:val="20"/>
        </w:rPr>
        <w:t xml:space="preserve">omezené na rozsah nezbytný pro účely užití Díla jako součásti </w:t>
      </w:r>
      <w:r>
        <w:rPr>
          <w:rFonts w:ascii="Tahoma" w:hAnsi="Tahoma"/>
          <w:sz w:val="20"/>
        </w:rPr>
        <w:t>výstavy</w:t>
      </w:r>
      <w:r w:rsidRPr="00F81901">
        <w:rPr>
          <w:rFonts w:ascii="Tahoma" w:hAnsi="Tahoma"/>
          <w:sz w:val="20"/>
        </w:rPr>
        <w:t xml:space="preserve">, je však neodvolatelné a nevypověditelné, výhradní, a bude přecházet na právního nástupce objednatele. </w:t>
      </w:r>
    </w:p>
    <w:p w14:paraId="0136C5A0" w14:textId="62FEACD6" w:rsidR="008C13B1" w:rsidRPr="00F81901" w:rsidRDefault="008C13B1" w:rsidP="00552F77">
      <w:pPr>
        <w:pStyle w:val="Nadpis3"/>
        <w:numPr>
          <w:ilvl w:val="1"/>
          <w:numId w:val="16"/>
        </w:numPr>
        <w:spacing w:before="120" w:after="120" w:line="240" w:lineRule="auto"/>
        <w:rPr>
          <w:rFonts w:ascii="Tahoma" w:hAnsi="Tahoma"/>
          <w:sz w:val="20"/>
        </w:rPr>
      </w:pPr>
      <w:r w:rsidRPr="00F81901">
        <w:rPr>
          <w:rFonts w:ascii="Tahoma" w:hAnsi="Tahoma"/>
          <w:sz w:val="20"/>
        </w:rPr>
        <w:t>Objednatel je oprávněn udělit třetí osobě podlicenci či licenci postoupit.</w:t>
      </w:r>
    </w:p>
    <w:p w14:paraId="2D48310A" w14:textId="5F398840" w:rsidR="008C13B1" w:rsidRPr="00F81901" w:rsidRDefault="008C13B1" w:rsidP="00552F77">
      <w:pPr>
        <w:pStyle w:val="Nadpis3"/>
        <w:numPr>
          <w:ilvl w:val="1"/>
          <w:numId w:val="16"/>
        </w:numPr>
        <w:spacing w:before="120" w:after="120" w:line="240" w:lineRule="auto"/>
        <w:rPr>
          <w:rFonts w:ascii="Tahoma" w:hAnsi="Tahoma"/>
          <w:sz w:val="20"/>
        </w:rPr>
      </w:pPr>
      <w:r w:rsidRPr="00F81901">
        <w:rPr>
          <w:rFonts w:ascii="Tahoma" w:hAnsi="Tahoma"/>
          <w:sz w:val="20"/>
        </w:rPr>
        <w:t>Objednatel je oprávněn v neomezeném rozsahu Dílo nebo jeho části zveřejnit.</w:t>
      </w:r>
    </w:p>
    <w:p w14:paraId="458E2307" w14:textId="3D2CD86A" w:rsidR="008C13B1" w:rsidRPr="00C67D2B" w:rsidRDefault="008C13B1" w:rsidP="00552F77">
      <w:pPr>
        <w:pStyle w:val="Nadpis3"/>
        <w:numPr>
          <w:ilvl w:val="1"/>
          <w:numId w:val="16"/>
        </w:numPr>
        <w:spacing w:before="120" w:after="120" w:line="240" w:lineRule="auto"/>
        <w:rPr>
          <w:rFonts w:ascii="Tahoma" w:hAnsi="Tahoma" w:cs="Tahoma"/>
          <w:sz w:val="20"/>
          <w:szCs w:val="20"/>
        </w:rPr>
      </w:pPr>
      <w:r w:rsidRPr="00C67D2B">
        <w:rPr>
          <w:rFonts w:ascii="Tahoma" w:hAnsi="Tahoma" w:cs="Tahoma"/>
          <w:sz w:val="20"/>
          <w:szCs w:val="20"/>
        </w:rPr>
        <w:lastRenderedPageBreak/>
        <w:t>Objednate</w:t>
      </w:r>
      <w:r w:rsidR="00D77541">
        <w:rPr>
          <w:rFonts w:ascii="Tahoma" w:hAnsi="Tahoma" w:cs="Tahoma"/>
          <w:sz w:val="20"/>
          <w:szCs w:val="20"/>
        </w:rPr>
        <w:t>l je oprávněn Dílo zpracovávat</w:t>
      </w:r>
      <w:r w:rsidRPr="00C67D2B">
        <w:rPr>
          <w:rFonts w:ascii="Tahoma" w:hAnsi="Tahoma" w:cs="Tahoma"/>
          <w:sz w:val="20"/>
          <w:szCs w:val="20"/>
        </w:rPr>
        <w:t>, měnit jeho název, spojit je s dílem jiným a zařadit je do díla souborného s předchozím souhlasem Zhotovitele, jehož udělení nebude Zhotovitelem bezdůvodně odmítáno</w:t>
      </w:r>
      <w:r w:rsidR="00AF7007" w:rsidRPr="00C67D2B">
        <w:rPr>
          <w:rFonts w:ascii="Tahoma" w:hAnsi="Tahoma" w:cs="Tahoma"/>
          <w:sz w:val="20"/>
          <w:szCs w:val="20"/>
        </w:rPr>
        <w:t xml:space="preserve"> a nebude zpoplatněno</w:t>
      </w:r>
      <w:r w:rsidRPr="00C67D2B">
        <w:rPr>
          <w:rFonts w:ascii="Tahoma" w:hAnsi="Tahoma" w:cs="Tahoma"/>
          <w:sz w:val="20"/>
          <w:szCs w:val="20"/>
        </w:rPr>
        <w:t xml:space="preserve">. Zhotovitel se zavazuje s Objednatelem v dobré víře projednat jednotlivé aspekty záměrů Objednatele. </w:t>
      </w:r>
    </w:p>
    <w:p w14:paraId="78E29314" w14:textId="77777777" w:rsidR="008C13B1" w:rsidRPr="0063570F" w:rsidRDefault="008C13B1" w:rsidP="00552F77">
      <w:pPr>
        <w:pStyle w:val="Nadpis3"/>
        <w:numPr>
          <w:ilvl w:val="1"/>
          <w:numId w:val="16"/>
        </w:numPr>
        <w:spacing w:before="120" w:after="120" w:line="240" w:lineRule="auto"/>
        <w:rPr>
          <w:rFonts w:ascii="Tahoma" w:hAnsi="Tahoma"/>
          <w:sz w:val="20"/>
        </w:rPr>
      </w:pPr>
      <w:r w:rsidRPr="0063570F">
        <w:rPr>
          <w:rFonts w:ascii="Tahoma" w:hAnsi="Tahoma"/>
          <w:sz w:val="20"/>
        </w:rPr>
        <w:t xml:space="preserve">Objednatel je povinen při užívání Díla v případech, kdy je to obvyklé přiměřeným způsobem uvádět jména autorů, jejichž autorská díla jsou užita jako součást díla. </w:t>
      </w:r>
    </w:p>
    <w:p w14:paraId="27314C05" w14:textId="77777777" w:rsidR="008C13B1" w:rsidRPr="00C67D2B" w:rsidRDefault="008C13B1" w:rsidP="00552F77">
      <w:pPr>
        <w:pStyle w:val="Nadpis3"/>
        <w:numPr>
          <w:ilvl w:val="1"/>
          <w:numId w:val="16"/>
        </w:numPr>
        <w:spacing w:before="120" w:after="120" w:line="240" w:lineRule="auto"/>
        <w:rPr>
          <w:rFonts w:ascii="Tahoma" w:hAnsi="Tahoma" w:cs="Tahoma"/>
          <w:sz w:val="20"/>
          <w:szCs w:val="20"/>
        </w:rPr>
      </w:pPr>
      <w:r w:rsidRPr="00C67D2B">
        <w:rPr>
          <w:rFonts w:ascii="Tahoma" w:hAnsi="Tahoma" w:cs="Tahoma"/>
          <w:sz w:val="20"/>
          <w:szCs w:val="20"/>
        </w:rPr>
        <w:t>Licenci Zhotovitel poskytuje na dobu určitou, a to až do doby uplynutí majetkových autorských práv všech autorů zúčastněných na plnění Díla. Objednatel je oprávněn vykonávat práva vyplývající z licence nejen na území České republiky, ale i v zahraničí.</w:t>
      </w:r>
    </w:p>
    <w:p w14:paraId="548653D3" w14:textId="77777777" w:rsidR="00D96E56" w:rsidRPr="00A929AD" w:rsidRDefault="00D96E56" w:rsidP="00552F77">
      <w:pPr>
        <w:pStyle w:val="Nadpis3"/>
        <w:numPr>
          <w:ilvl w:val="0"/>
          <w:numId w:val="7"/>
        </w:numPr>
        <w:spacing w:before="120" w:after="120" w:line="240" w:lineRule="auto"/>
        <w:ind w:left="426"/>
        <w:rPr>
          <w:rFonts w:ascii="Tahoma" w:hAnsi="Tahoma" w:cs="Tahoma"/>
          <w:iCs/>
          <w:sz w:val="20"/>
          <w:szCs w:val="20"/>
        </w:rPr>
      </w:pPr>
      <w:r w:rsidRPr="00A929AD">
        <w:rPr>
          <w:rFonts w:ascii="Tahoma" w:hAnsi="Tahoma" w:cs="Tahoma"/>
          <w:iCs/>
          <w:sz w:val="20"/>
          <w:szCs w:val="20"/>
        </w:rPr>
        <w:t xml:space="preserve">Objednatel tímto souhlasí, aby Zhotovitel užil Dílo jako referenci své činnosti. </w:t>
      </w:r>
    </w:p>
    <w:p w14:paraId="50BA556E" w14:textId="16037ED0" w:rsidR="008C13B1" w:rsidRPr="00A929AD" w:rsidRDefault="008C13B1" w:rsidP="00552F77">
      <w:pPr>
        <w:pStyle w:val="Nadpis3"/>
        <w:numPr>
          <w:ilvl w:val="0"/>
          <w:numId w:val="7"/>
        </w:numPr>
        <w:spacing w:before="120" w:after="120" w:line="240" w:lineRule="auto"/>
        <w:ind w:left="426"/>
        <w:rPr>
          <w:rFonts w:ascii="Tahoma" w:hAnsi="Tahoma" w:cs="Tahoma"/>
          <w:iCs/>
          <w:sz w:val="20"/>
          <w:szCs w:val="20"/>
        </w:rPr>
      </w:pPr>
      <w:r w:rsidRPr="00A929AD">
        <w:rPr>
          <w:rFonts w:ascii="Tahoma" w:hAnsi="Tahoma" w:cs="Tahoma"/>
          <w:iCs/>
          <w:sz w:val="20"/>
          <w:szCs w:val="20"/>
        </w:rPr>
        <w:t>Zhotovitel prohlašuje, že je plně oprávněn disponovat právy duševního vlastnictví týkající</w:t>
      </w:r>
      <w:r w:rsidR="00590C9A" w:rsidRPr="00A929AD">
        <w:rPr>
          <w:rFonts w:ascii="Tahoma" w:hAnsi="Tahoma" w:cs="Tahoma"/>
          <w:iCs/>
          <w:sz w:val="20"/>
          <w:szCs w:val="20"/>
        </w:rPr>
        <w:t>mi</w:t>
      </w:r>
      <w:r w:rsidRPr="00A929AD">
        <w:rPr>
          <w:rFonts w:ascii="Tahoma" w:hAnsi="Tahoma" w:cs="Tahoma"/>
          <w:iCs/>
          <w:sz w:val="20"/>
          <w:szCs w:val="20"/>
        </w:rPr>
        <w:t xml:space="preserve"> se Díla</w:t>
      </w:r>
      <w:r w:rsidR="00590C9A" w:rsidRPr="00A929AD">
        <w:rPr>
          <w:rFonts w:ascii="Tahoma" w:hAnsi="Tahoma" w:cs="Tahoma"/>
          <w:iCs/>
          <w:sz w:val="20"/>
          <w:szCs w:val="20"/>
        </w:rPr>
        <w:t xml:space="preserve"> nebo jeho částí</w:t>
      </w:r>
      <w:r w:rsidRPr="00A929AD">
        <w:rPr>
          <w:rFonts w:ascii="Tahoma" w:hAnsi="Tahoma" w:cs="Tahoma"/>
          <w:iCs/>
          <w:sz w:val="20"/>
          <w:szCs w:val="20"/>
        </w:rPr>
        <w:t>, včetně práv autorských</w:t>
      </w:r>
      <w:r w:rsidR="00590C9A" w:rsidRPr="00A929AD">
        <w:rPr>
          <w:rFonts w:ascii="Tahoma" w:hAnsi="Tahoma" w:cs="Tahoma"/>
          <w:iCs/>
          <w:sz w:val="20"/>
          <w:szCs w:val="20"/>
        </w:rPr>
        <w:t xml:space="preserve"> k dílům</w:t>
      </w:r>
      <w:r w:rsidRPr="00A929AD">
        <w:rPr>
          <w:rFonts w:ascii="Tahoma" w:hAnsi="Tahoma" w:cs="Tahoma"/>
          <w:iCs/>
          <w:sz w:val="20"/>
          <w:szCs w:val="20"/>
        </w:rPr>
        <w:t xml:space="preserve"> do Díla zahrnutý</w:t>
      </w:r>
      <w:r w:rsidR="00590C9A" w:rsidRPr="00A929AD">
        <w:rPr>
          <w:rFonts w:ascii="Tahoma" w:hAnsi="Tahoma" w:cs="Tahoma"/>
          <w:iCs/>
          <w:sz w:val="20"/>
          <w:szCs w:val="20"/>
        </w:rPr>
        <w:t>m</w:t>
      </w:r>
      <w:r w:rsidRPr="00A929AD">
        <w:rPr>
          <w:rFonts w:ascii="Tahoma" w:hAnsi="Tahoma" w:cs="Tahoma"/>
          <w:iCs/>
          <w:sz w:val="20"/>
          <w:szCs w:val="20"/>
        </w:rPr>
        <w:t>, a zavazuje se zajistit řádné a nerušené užívání Díla Objednatelem, včetně zajištění souhlasů všech nositelů práv duševního vlastnictví do Díla zahrnutých. Zhotovitel je povinen Objednateli uhradit jakékoli majetkové a nemajetkové újmy, vzniklé v důsledku toho, že by Objednatel nemohl předmět Smlouvy nebo jakoukoli jeho část užívat řádně nerušeně.</w:t>
      </w:r>
    </w:p>
    <w:p w14:paraId="176C3827" w14:textId="0399D8F5" w:rsidR="008C13B1" w:rsidRDefault="008C13B1" w:rsidP="00552F77">
      <w:pPr>
        <w:pStyle w:val="Nadpis3"/>
        <w:numPr>
          <w:ilvl w:val="0"/>
          <w:numId w:val="7"/>
        </w:numPr>
        <w:spacing w:before="120" w:after="120" w:line="240" w:lineRule="auto"/>
        <w:ind w:left="426"/>
        <w:rPr>
          <w:rFonts w:ascii="Tahoma" w:hAnsi="Tahoma" w:cs="Tahoma"/>
          <w:iCs/>
          <w:sz w:val="20"/>
          <w:szCs w:val="20"/>
        </w:rPr>
      </w:pPr>
      <w:r w:rsidRPr="00C67D2B">
        <w:rPr>
          <w:rFonts w:ascii="Tahoma" w:hAnsi="Tahoma" w:cs="Tahoma"/>
          <w:iCs/>
          <w:sz w:val="20"/>
          <w:szCs w:val="20"/>
        </w:rPr>
        <w:t>Zhotovitel a Objednatel prohlašují, že odměna za poskytnutí licence je v dostatečné výši obsažena v odměně za zhotovení Díla. Objednatel tímto licenci přijímá.</w:t>
      </w:r>
    </w:p>
    <w:p w14:paraId="4024D07F" w14:textId="10A898F4" w:rsidR="00353FED" w:rsidRPr="00C67D2B" w:rsidRDefault="00353FED" w:rsidP="00552F77">
      <w:pPr>
        <w:pStyle w:val="Nadpis3"/>
        <w:numPr>
          <w:ilvl w:val="0"/>
          <w:numId w:val="7"/>
        </w:numPr>
        <w:spacing w:before="120" w:after="120" w:line="240" w:lineRule="auto"/>
        <w:ind w:left="426"/>
        <w:rPr>
          <w:rFonts w:ascii="Tahoma" w:hAnsi="Tahoma" w:cs="Tahoma"/>
          <w:iCs/>
          <w:sz w:val="20"/>
          <w:szCs w:val="20"/>
        </w:rPr>
      </w:pPr>
      <w:r w:rsidRPr="00C67D2B">
        <w:rPr>
          <w:rFonts w:ascii="Tahoma" w:hAnsi="Tahoma" w:cs="Tahoma"/>
          <w:iCs/>
          <w:sz w:val="20"/>
          <w:szCs w:val="20"/>
        </w:rPr>
        <w:t>Zhotovitel bere na vědomí, že výstavy Národního muzea jsou kolektivním dílem ve smyslu § 59 Autorského zákona</w:t>
      </w:r>
      <w:r>
        <w:rPr>
          <w:rFonts w:ascii="Tahoma" w:hAnsi="Tahoma" w:cs="Tahoma"/>
          <w:iCs/>
          <w:sz w:val="20"/>
          <w:szCs w:val="20"/>
        </w:rPr>
        <w:t>.</w:t>
      </w:r>
    </w:p>
    <w:p w14:paraId="56CDF878" w14:textId="149CE972" w:rsidR="00A94827" w:rsidRPr="00536791" w:rsidRDefault="008C13B1" w:rsidP="00552F77">
      <w:pPr>
        <w:pStyle w:val="Nadpis3"/>
        <w:numPr>
          <w:ilvl w:val="0"/>
          <w:numId w:val="7"/>
        </w:numPr>
        <w:spacing w:before="120" w:after="120" w:line="240" w:lineRule="auto"/>
        <w:ind w:left="426"/>
        <w:rPr>
          <w:rFonts w:ascii="Tahoma" w:hAnsi="Tahoma" w:cs="Tahoma"/>
          <w:iCs/>
          <w:sz w:val="20"/>
          <w:szCs w:val="20"/>
        </w:rPr>
      </w:pPr>
      <w:r w:rsidRPr="00C67D2B">
        <w:rPr>
          <w:rFonts w:ascii="Tahoma" w:hAnsi="Tahoma" w:cs="Tahoma"/>
          <w:iCs/>
          <w:sz w:val="20"/>
          <w:szCs w:val="20"/>
        </w:rPr>
        <w:t xml:space="preserve">Zhotovitel se zavazuje, že při vypracování Díla neporuší práva třetích osob, která těmto osobám mohou plynout z práv k duševnímu vlastnictví. Za případné porušení této povinnosti bude vůči takovým třetím osobám odpovědný výhradě Zhotovitel. </w:t>
      </w:r>
    </w:p>
    <w:p w14:paraId="586F1941" w14:textId="6D824503" w:rsidR="008C13B1" w:rsidRPr="00C67D2B" w:rsidRDefault="008C13B1" w:rsidP="004A117F">
      <w:pPr>
        <w:pStyle w:val="Tlotextu"/>
        <w:numPr>
          <w:ilvl w:val="0"/>
          <w:numId w:val="1"/>
        </w:numPr>
        <w:spacing w:before="240"/>
        <w:ind w:left="714" w:right="-425"/>
        <w:jc w:val="center"/>
        <w:rPr>
          <w:rFonts w:ascii="Tahoma" w:hAnsi="Tahoma" w:cs="Tahoma"/>
          <w:sz w:val="20"/>
          <w:lang w:val="cs-CZ"/>
        </w:rPr>
      </w:pPr>
    </w:p>
    <w:p w14:paraId="3928ABB4" w14:textId="77777777" w:rsidR="008C13B1" w:rsidRPr="00C67D2B" w:rsidRDefault="008C13B1" w:rsidP="008C13B1">
      <w:pPr>
        <w:pStyle w:val="Tlotextu"/>
        <w:keepNext/>
        <w:keepLines/>
        <w:widowControl/>
        <w:spacing w:after="120"/>
        <w:jc w:val="center"/>
        <w:rPr>
          <w:rFonts w:ascii="Tahoma" w:hAnsi="Tahoma" w:cs="Tahoma"/>
          <w:b/>
          <w:sz w:val="20"/>
          <w:lang w:val="cs-CZ"/>
        </w:rPr>
      </w:pPr>
      <w:r w:rsidRPr="00C67D2B">
        <w:rPr>
          <w:rFonts w:ascii="Tahoma" w:hAnsi="Tahoma" w:cs="Tahoma"/>
          <w:b/>
          <w:sz w:val="20"/>
          <w:lang w:val="cs-CZ"/>
        </w:rPr>
        <w:t>Ukončení smlouvy</w:t>
      </w:r>
    </w:p>
    <w:p w14:paraId="684FF11B" w14:textId="77777777" w:rsidR="008C13B1" w:rsidRPr="00C67D2B" w:rsidRDefault="008C13B1" w:rsidP="00552F77">
      <w:pPr>
        <w:pStyle w:val="Nadpis3"/>
        <w:keepNext/>
        <w:keepLines/>
        <w:numPr>
          <w:ilvl w:val="0"/>
          <w:numId w:val="8"/>
        </w:numPr>
        <w:spacing w:before="120" w:after="120" w:line="240" w:lineRule="auto"/>
        <w:ind w:left="426"/>
        <w:rPr>
          <w:rFonts w:ascii="Tahoma" w:hAnsi="Tahoma" w:cs="Tahoma"/>
          <w:iCs/>
          <w:sz w:val="20"/>
          <w:szCs w:val="20"/>
        </w:rPr>
      </w:pPr>
      <w:r w:rsidRPr="00C67D2B">
        <w:rPr>
          <w:rFonts w:ascii="Tahoma" w:hAnsi="Tahoma" w:cs="Tahoma"/>
          <w:iCs/>
          <w:sz w:val="20"/>
          <w:szCs w:val="20"/>
        </w:rPr>
        <w:t xml:space="preserve">Smlouvu je možné ukončit vzájemnou dohodou smluvních stran nebo odstoupením od Smlouvy. </w:t>
      </w:r>
      <w:r w:rsidRPr="00C67D2B">
        <w:rPr>
          <w:rStyle w:val="Zkladntext2"/>
        </w:rPr>
        <w:t>Bez ohledu na jiná ujednání této smlouvy, k</w:t>
      </w:r>
      <w:r w:rsidRPr="00C67D2B">
        <w:t>aždá ze stran je oprávněna od této smlouvy odstoupit pouze v případě, že byla druhá smluvní strana na možnost odstoupení od smlouvy písemně upozorněna a taková smluvní strana nezjednala nápravu ani do 14 dnů ode dne doručení výzvy ke sjednání nápravy.</w:t>
      </w:r>
    </w:p>
    <w:p w14:paraId="5DE1750B" w14:textId="77777777" w:rsidR="008C13B1" w:rsidRPr="00C67D2B" w:rsidRDefault="008C13B1" w:rsidP="00552F77">
      <w:pPr>
        <w:pStyle w:val="Nadpis3"/>
        <w:numPr>
          <w:ilvl w:val="0"/>
          <w:numId w:val="8"/>
        </w:numPr>
        <w:spacing w:before="120" w:after="120" w:line="240" w:lineRule="auto"/>
        <w:ind w:left="426"/>
        <w:rPr>
          <w:rFonts w:ascii="Tahoma" w:hAnsi="Tahoma" w:cs="Tahoma"/>
          <w:iCs/>
          <w:sz w:val="20"/>
          <w:szCs w:val="20"/>
        </w:rPr>
      </w:pPr>
      <w:bookmarkStart w:id="11" w:name="_Ref496787376"/>
      <w:bookmarkEnd w:id="11"/>
      <w:r w:rsidRPr="00C67D2B">
        <w:rPr>
          <w:rFonts w:ascii="Tahoma" w:hAnsi="Tahoma" w:cs="Tahoma"/>
          <w:iCs/>
          <w:sz w:val="20"/>
          <w:szCs w:val="20"/>
        </w:rPr>
        <w:t>Objednatel je oprávněn od Smlouvy odstoupit v případě podstatného porušení povinností ze strany Zhotovitele. Odstoupení musí být učiněno písemně a je účinné okamžikem jeho doručení druhé smluvní straně. Za podstatné porušení povinností se pro účely této Smlouvy považuje:</w:t>
      </w:r>
    </w:p>
    <w:p w14:paraId="2D5417D7" w14:textId="010BF944" w:rsidR="008C13B1" w:rsidRPr="00C67D2B" w:rsidRDefault="008C13B1" w:rsidP="00552F77">
      <w:pPr>
        <w:pStyle w:val="Nadpis3"/>
        <w:numPr>
          <w:ilvl w:val="0"/>
          <w:numId w:val="15"/>
        </w:numPr>
        <w:spacing w:before="120" w:after="120" w:line="240" w:lineRule="auto"/>
        <w:ind w:left="1134"/>
        <w:rPr>
          <w:rFonts w:ascii="Tahoma" w:hAnsi="Tahoma" w:cs="Tahoma"/>
          <w:sz w:val="20"/>
          <w:szCs w:val="20"/>
        </w:rPr>
      </w:pPr>
      <w:r w:rsidRPr="00C67D2B">
        <w:rPr>
          <w:rFonts w:ascii="Tahoma" w:hAnsi="Tahoma" w:cs="Tahoma"/>
          <w:sz w:val="20"/>
          <w:szCs w:val="20"/>
        </w:rPr>
        <w:t xml:space="preserve">prodlení Zhotovitele s předáním </w:t>
      </w:r>
      <w:r w:rsidRPr="00C67D2B">
        <w:rPr>
          <w:rFonts w:ascii="Tahoma" w:hAnsi="Tahoma"/>
          <w:sz w:val="20"/>
          <w:szCs w:val="20"/>
        </w:rPr>
        <w:t>některé z částí Díla</w:t>
      </w:r>
      <w:r w:rsidRPr="00C67D2B">
        <w:rPr>
          <w:rFonts w:ascii="Tahoma" w:hAnsi="Tahoma" w:cs="Tahoma"/>
          <w:sz w:val="20"/>
          <w:szCs w:val="20"/>
        </w:rPr>
        <w:t xml:space="preserve"> po dobu delší než </w:t>
      </w:r>
      <w:r w:rsidR="00D13823">
        <w:rPr>
          <w:rFonts w:ascii="Tahoma" w:hAnsi="Tahoma" w:cs="Tahoma"/>
          <w:sz w:val="20"/>
          <w:szCs w:val="20"/>
        </w:rPr>
        <w:t>1</w:t>
      </w:r>
      <w:r w:rsidRPr="00C67D2B">
        <w:rPr>
          <w:rFonts w:ascii="Tahoma" w:hAnsi="Tahoma" w:cs="Tahoma"/>
          <w:sz w:val="20"/>
          <w:szCs w:val="20"/>
        </w:rPr>
        <w:t>0 kalendářních dnů;</w:t>
      </w:r>
    </w:p>
    <w:p w14:paraId="0E235BB7" w14:textId="77777777" w:rsidR="008C13B1" w:rsidRPr="00C67D2B" w:rsidRDefault="008C13B1" w:rsidP="00552F77">
      <w:pPr>
        <w:pStyle w:val="Nadpis3"/>
        <w:numPr>
          <w:ilvl w:val="0"/>
          <w:numId w:val="15"/>
        </w:numPr>
        <w:spacing w:before="120" w:after="120" w:line="240" w:lineRule="auto"/>
        <w:ind w:left="1134"/>
        <w:rPr>
          <w:rFonts w:ascii="Tahoma" w:hAnsi="Tahoma" w:cs="Tahoma"/>
          <w:sz w:val="20"/>
          <w:szCs w:val="20"/>
        </w:rPr>
      </w:pPr>
      <w:r w:rsidRPr="00C67D2B">
        <w:rPr>
          <w:rFonts w:ascii="Tahoma" w:hAnsi="Tahoma" w:cs="Tahoma"/>
          <w:sz w:val="20"/>
          <w:szCs w:val="20"/>
        </w:rPr>
        <w:t>opakovaná neúčast Zhotovitele na dohodnutých jednáních v rámci doby plnění Díla nebo absence výkonu autorského dozoru, a to bez udání důvodu a po dobu delší než 30 kalendářních dnů;</w:t>
      </w:r>
    </w:p>
    <w:p w14:paraId="7D822F54" w14:textId="77777777" w:rsidR="008C13B1" w:rsidRPr="00C67D2B" w:rsidRDefault="008C13B1" w:rsidP="00552F77">
      <w:pPr>
        <w:pStyle w:val="Nadpis3"/>
        <w:numPr>
          <w:ilvl w:val="0"/>
          <w:numId w:val="15"/>
        </w:numPr>
        <w:spacing w:before="120" w:after="120" w:line="240" w:lineRule="auto"/>
        <w:ind w:left="1134"/>
        <w:rPr>
          <w:rFonts w:ascii="Tahoma" w:hAnsi="Tahoma" w:cs="Tahoma"/>
          <w:sz w:val="20"/>
          <w:szCs w:val="20"/>
        </w:rPr>
      </w:pPr>
      <w:r w:rsidRPr="00C67D2B">
        <w:rPr>
          <w:rFonts w:ascii="Tahoma" w:hAnsi="Tahoma" w:cs="Tahoma"/>
          <w:sz w:val="20"/>
          <w:szCs w:val="20"/>
        </w:rPr>
        <w:t>prodlení Zhotovitele s odstraněním vad a nedodělků dle této Smlouvy o více než 14 kalendářních dnů po dohodnuté lhůtě.</w:t>
      </w:r>
    </w:p>
    <w:p w14:paraId="065E9E08" w14:textId="77777777" w:rsidR="008C13B1" w:rsidRPr="00C67D2B" w:rsidRDefault="008C13B1" w:rsidP="00552F77">
      <w:pPr>
        <w:pStyle w:val="Nadpis3"/>
        <w:numPr>
          <w:ilvl w:val="0"/>
          <w:numId w:val="8"/>
        </w:numPr>
        <w:spacing w:before="120" w:after="120" w:line="240" w:lineRule="auto"/>
        <w:ind w:left="426"/>
        <w:rPr>
          <w:rFonts w:ascii="Tahoma" w:hAnsi="Tahoma" w:cs="Tahoma"/>
          <w:iCs/>
          <w:sz w:val="20"/>
          <w:szCs w:val="20"/>
        </w:rPr>
      </w:pPr>
      <w:r w:rsidRPr="00C67D2B">
        <w:rPr>
          <w:rFonts w:ascii="Tahoma" w:hAnsi="Tahoma" w:cs="Tahoma"/>
          <w:iCs/>
          <w:sz w:val="20"/>
          <w:szCs w:val="20"/>
        </w:rPr>
        <w:t xml:space="preserve">Objednatel je oprávněn od Smlouvy odstoupit v případě, že v jejím plnění nelze pokračovat, aniž by byla porušena pravidla uvedená v § 222 ZZVZ, tj. aniž by Objednatel umožnil podstatnou změnu závazku z této Smlouvy. </w:t>
      </w:r>
    </w:p>
    <w:p w14:paraId="76E15DC3" w14:textId="4655E3F5" w:rsidR="008C13B1" w:rsidRPr="00C67D2B" w:rsidRDefault="008C13B1" w:rsidP="00552F77">
      <w:pPr>
        <w:pStyle w:val="Nadpis3"/>
        <w:numPr>
          <w:ilvl w:val="0"/>
          <w:numId w:val="8"/>
        </w:numPr>
        <w:spacing w:before="120" w:after="120" w:line="240" w:lineRule="auto"/>
        <w:ind w:left="426"/>
        <w:rPr>
          <w:rFonts w:ascii="Tahoma" w:hAnsi="Tahoma" w:cs="Tahoma"/>
          <w:iCs/>
          <w:sz w:val="20"/>
          <w:szCs w:val="20"/>
        </w:rPr>
      </w:pPr>
      <w:r w:rsidRPr="00C67D2B">
        <w:rPr>
          <w:rFonts w:ascii="Tahoma" w:hAnsi="Tahoma" w:cs="Tahoma"/>
          <w:iCs/>
          <w:sz w:val="20"/>
          <w:szCs w:val="20"/>
        </w:rPr>
        <w:t xml:space="preserve">Objednatel bude dále oprávněn od Smlouvy odstoupit v případě, že v insolvenčním řízení týkajícím se Zhotovitele bude vydáno rozhodnutí o úpadku, anebo i v případě, že insolvenční návrh bude zamítnut proto, že majetek Zhotovitele nebude postačovat k úhradě nákladů insolvenčního řízení, a rovněž pak v případě, kdy Zhotovitel vstoupí do likvidace. </w:t>
      </w:r>
    </w:p>
    <w:p w14:paraId="3ED6FF45" w14:textId="5D35FDFC" w:rsidR="008C13B1" w:rsidRPr="00C67D2B" w:rsidRDefault="008C13B1" w:rsidP="00552F77">
      <w:pPr>
        <w:pStyle w:val="Nadpis3"/>
        <w:numPr>
          <w:ilvl w:val="0"/>
          <w:numId w:val="8"/>
        </w:numPr>
        <w:spacing w:before="120" w:after="120" w:line="240" w:lineRule="auto"/>
        <w:ind w:left="426"/>
        <w:rPr>
          <w:rFonts w:ascii="Tahoma" w:hAnsi="Tahoma" w:cs="Tahoma"/>
          <w:iCs/>
          <w:sz w:val="20"/>
          <w:szCs w:val="20"/>
        </w:rPr>
      </w:pPr>
      <w:r w:rsidRPr="00C67D2B">
        <w:rPr>
          <w:rFonts w:ascii="Tahoma" w:hAnsi="Tahoma" w:cs="Tahoma"/>
          <w:iCs/>
          <w:sz w:val="20"/>
          <w:szCs w:val="20"/>
        </w:rPr>
        <w:t xml:space="preserve">Zhotovitel bude oprávněn od této Smlouvy odstoupit v případě, že Objednatel bude v prodlení s úhradou peněžitých závazků vůči Zhotoviteli vyplývajících z této Smlouvy po dobu delší než </w:t>
      </w:r>
      <w:r w:rsidR="003311C5">
        <w:rPr>
          <w:rFonts w:ascii="Tahoma" w:hAnsi="Tahoma" w:cs="Tahoma"/>
          <w:iCs/>
          <w:sz w:val="20"/>
          <w:szCs w:val="20"/>
        </w:rPr>
        <w:lastRenderedPageBreak/>
        <w:t>3</w:t>
      </w:r>
      <w:r w:rsidRPr="00C67D2B">
        <w:rPr>
          <w:rFonts w:ascii="Tahoma" w:hAnsi="Tahoma" w:cs="Tahoma"/>
          <w:iCs/>
          <w:sz w:val="20"/>
          <w:szCs w:val="20"/>
        </w:rPr>
        <w:t>0 (</w:t>
      </w:r>
      <w:r w:rsidR="003311C5">
        <w:rPr>
          <w:rFonts w:ascii="Tahoma" w:hAnsi="Tahoma" w:cs="Tahoma"/>
          <w:iCs/>
          <w:sz w:val="20"/>
          <w:szCs w:val="20"/>
        </w:rPr>
        <w:t>třicet</w:t>
      </w:r>
      <w:r w:rsidRPr="00C67D2B">
        <w:rPr>
          <w:rFonts w:ascii="Tahoma" w:hAnsi="Tahoma" w:cs="Tahoma"/>
          <w:iCs/>
          <w:sz w:val="20"/>
          <w:szCs w:val="20"/>
        </w:rPr>
        <w:t>) kalendářních dnů od uplynutí splatnosti příslušné faktury, a to po předchozím písemném upozornění na toto prodlení.</w:t>
      </w:r>
    </w:p>
    <w:p w14:paraId="36C1F693" w14:textId="388980EA" w:rsidR="00A94827" w:rsidRPr="00A929AD" w:rsidRDefault="008C13B1" w:rsidP="00552F77">
      <w:pPr>
        <w:pStyle w:val="Nadpis3"/>
        <w:numPr>
          <w:ilvl w:val="0"/>
          <w:numId w:val="8"/>
        </w:numPr>
        <w:spacing w:before="120" w:after="120" w:line="240" w:lineRule="auto"/>
        <w:ind w:left="426"/>
        <w:rPr>
          <w:rFonts w:ascii="Tahoma" w:hAnsi="Tahoma" w:cs="Tahoma"/>
          <w:iCs/>
          <w:sz w:val="20"/>
          <w:szCs w:val="20"/>
        </w:rPr>
      </w:pPr>
      <w:r w:rsidRPr="00C67D2B">
        <w:rPr>
          <w:rFonts w:ascii="Tahoma" w:hAnsi="Tahoma" w:cs="Tahoma"/>
          <w:iCs/>
          <w:sz w:val="20"/>
          <w:szCs w:val="20"/>
        </w:rPr>
        <w:t>Účinky odstoupení od této Smlouvy nastanou okamžikem doručení písemného projevu vůle obsahujícího odstoupení od této Smlouvy druhé smluvní straně.</w:t>
      </w:r>
    </w:p>
    <w:p w14:paraId="3634B84C" w14:textId="399E6C51" w:rsidR="008C13B1" w:rsidRPr="00C67D2B" w:rsidRDefault="008C13B1" w:rsidP="00D05933">
      <w:pPr>
        <w:pStyle w:val="Tlotextu"/>
        <w:numPr>
          <w:ilvl w:val="0"/>
          <w:numId w:val="1"/>
        </w:numPr>
        <w:spacing w:before="240"/>
        <w:ind w:left="714" w:right="-425"/>
        <w:jc w:val="center"/>
        <w:rPr>
          <w:rFonts w:ascii="Tahoma" w:hAnsi="Tahoma" w:cs="Tahoma"/>
          <w:b/>
          <w:sz w:val="20"/>
          <w:lang w:val="cs-CZ"/>
        </w:rPr>
      </w:pPr>
    </w:p>
    <w:p w14:paraId="1F8F1A19" w14:textId="77777777" w:rsidR="008C13B1" w:rsidRPr="00C67D2B" w:rsidRDefault="008C13B1" w:rsidP="008C13B1">
      <w:pPr>
        <w:pStyle w:val="Tlotextu"/>
        <w:spacing w:after="120"/>
        <w:jc w:val="center"/>
        <w:rPr>
          <w:rFonts w:ascii="Tahoma" w:hAnsi="Tahoma" w:cs="Tahoma"/>
          <w:b/>
          <w:sz w:val="20"/>
          <w:lang w:val="cs-CZ"/>
        </w:rPr>
      </w:pPr>
      <w:r w:rsidRPr="00C67D2B">
        <w:rPr>
          <w:rFonts w:ascii="Tahoma" w:hAnsi="Tahoma" w:cs="Tahoma"/>
          <w:b/>
          <w:sz w:val="20"/>
          <w:lang w:val="cs-CZ"/>
        </w:rPr>
        <w:t>Závěrečná ustanovení</w:t>
      </w:r>
    </w:p>
    <w:p w14:paraId="34DCF064" w14:textId="40A43781" w:rsidR="008C13B1" w:rsidRPr="00C67D2B" w:rsidRDefault="00D96E56" w:rsidP="00552F77">
      <w:pPr>
        <w:pStyle w:val="Nadpis3"/>
        <w:numPr>
          <w:ilvl w:val="0"/>
          <w:numId w:val="9"/>
        </w:numPr>
        <w:spacing w:before="120" w:after="120" w:line="240" w:lineRule="auto"/>
        <w:ind w:left="425"/>
        <w:rPr>
          <w:rFonts w:ascii="Tahoma" w:hAnsi="Tahoma" w:cs="Tahoma"/>
          <w:sz w:val="20"/>
          <w:szCs w:val="20"/>
        </w:rPr>
      </w:pPr>
      <w:r>
        <w:rPr>
          <w:rFonts w:ascii="Tahoma" w:hAnsi="Tahoma" w:cs="Tahoma"/>
          <w:sz w:val="20"/>
          <w:szCs w:val="20"/>
        </w:rPr>
        <w:t>T</w:t>
      </w:r>
      <w:r w:rsidR="008C13B1" w:rsidRPr="00C67D2B">
        <w:rPr>
          <w:rFonts w:ascii="Tahoma" w:hAnsi="Tahoma" w:cs="Tahoma"/>
          <w:sz w:val="20"/>
          <w:szCs w:val="20"/>
        </w:rPr>
        <w:t>ato Smlouva nabývá platnosti dnem podpisu oběma smluvními stranami a účinnosti dnem zveřejnění v registru smluv podle zákona o registru smluv.</w:t>
      </w:r>
    </w:p>
    <w:p w14:paraId="1AFEEB6C" w14:textId="77777777" w:rsidR="008C13B1" w:rsidRPr="00C67D2B" w:rsidRDefault="008C13B1" w:rsidP="00552F77">
      <w:pPr>
        <w:pStyle w:val="Nadpis3"/>
        <w:numPr>
          <w:ilvl w:val="0"/>
          <w:numId w:val="9"/>
        </w:numPr>
        <w:spacing w:before="120" w:after="120" w:line="240" w:lineRule="auto"/>
        <w:ind w:left="425"/>
        <w:rPr>
          <w:rFonts w:ascii="Tahoma" w:hAnsi="Tahoma" w:cs="Tahoma"/>
          <w:sz w:val="20"/>
          <w:szCs w:val="20"/>
        </w:rPr>
      </w:pPr>
      <w:r w:rsidRPr="00C67D2B">
        <w:rPr>
          <w:rFonts w:ascii="Tahoma" w:hAnsi="Tahoma" w:cs="Tahoma"/>
          <w:sz w:val="20"/>
          <w:szCs w:val="20"/>
        </w:rPr>
        <w:t>Tato Smlouva se řídí právním řádem České republiky. Práva a povinnosti výslovně neupravené touto Smlouvou se řídí ustanoveními příslušných právních předpisů.</w:t>
      </w:r>
    </w:p>
    <w:p w14:paraId="788178AA" w14:textId="77777777" w:rsidR="008C13B1" w:rsidRPr="00C67D2B" w:rsidRDefault="008C13B1" w:rsidP="00552F77">
      <w:pPr>
        <w:pStyle w:val="Nadpis3"/>
        <w:numPr>
          <w:ilvl w:val="0"/>
          <w:numId w:val="9"/>
        </w:numPr>
        <w:spacing w:before="120" w:after="120" w:line="240" w:lineRule="auto"/>
        <w:ind w:left="425"/>
        <w:rPr>
          <w:rFonts w:ascii="Tahoma" w:hAnsi="Tahoma" w:cs="Tahoma"/>
          <w:sz w:val="20"/>
          <w:szCs w:val="20"/>
        </w:rPr>
      </w:pPr>
      <w:r w:rsidRPr="00C67D2B">
        <w:rPr>
          <w:rFonts w:ascii="Tahoma" w:hAnsi="Tahoma" w:cs="Tahoma"/>
          <w:sz w:val="20"/>
          <w:szCs w:val="20"/>
        </w:rPr>
        <w:t>Jakékoliv změny či doplnění této Smlouvy a jejích příloh je možné činit výhradně formou písemných a číselně označených dodatků schválených oběma smluvními stranami.</w:t>
      </w:r>
    </w:p>
    <w:p w14:paraId="19FF1A0E" w14:textId="77777777" w:rsidR="008C13B1" w:rsidRPr="00C67D2B" w:rsidRDefault="008C13B1" w:rsidP="00552F77">
      <w:pPr>
        <w:pStyle w:val="Nadpis3"/>
        <w:numPr>
          <w:ilvl w:val="0"/>
          <w:numId w:val="9"/>
        </w:numPr>
        <w:spacing w:before="120" w:after="120" w:line="240" w:lineRule="auto"/>
        <w:ind w:left="425"/>
        <w:rPr>
          <w:rFonts w:ascii="Tahoma" w:hAnsi="Tahoma" w:cs="Tahoma"/>
          <w:sz w:val="20"/>
          <w:szCs w:val="20"/>
        </w:rPr>
      </w:pPr>
      <w:r w:rsidRPr="00C67D2B">
        <w:rPr>
          <w:rFonts w:ascii="Tahoma" w:hAnsi="Tahoma" w:cs="Tahoma"/>
          <w:sz w:val="20"/>
          <w:szCs w:val="20"/>
        </w:rPr>
        <w:t>Zhotovitel bez předchozího výslovného písemného souhlasu Objednatele nesmí postoupit ani převést jakákoliv práva či povinnosti vyplývající z této Smlouvy na jakoukoliv třetí osobu.</w:t>
      </w:r>
    </w:p>
    <w:p w14:paraId="6A974E25" w14:textId="5AC5740B" w:rsidR="008C13B1" w:rsidRPr="00C67D2B" w:rsidRDefault="008C13B1" w:rsidP="00552F77">
      <w:pPr>
        <w:pStyle w:val="Nadpis3"/>
        <w:numPr>
          <w:ilvl w:val="0"/>
          <w:numId w:val="9"/>
        </w:numPr>
        <w:spacing w:before="120" w:after="120" w:line="240" w:lineRule="auto"/>
        <w:ind w:left="425"/>
        <w:rPr>
          <w:rFonts w:ascii="Tahoma" w:hAnsi="Tahoma" w:cs="Tahoma"/>
          <w:sz w:val="20"/>
          <w:szCs w:val="20"/>
        </w:rPr>
      </w:pPr>
      <w:r w:rsidRPr="00C67D2B">
        <w:rPr>
          <w:rFonts w:ascii="Tahoma" w:hAnsi="Tahoma" w:cs="Tahoma"/>
          <w:sz w:val="20"/>
          <w:szCs w:val="20"/>
        </w:rPr>
        <w:t xml:space="preserve">Smlouva je vyhotovena ve </w:t>
      </w:r>
      <w:r w:rsidR="00B409DA">
        <w:rPr>
          <w:rFonts w:ascii="Tahoma" w:hAnsi="Tahoma" w:cs="Tahoma"/>
          <w:sz w:val="20"/>
          <w:szCs w:val="20"/>
        </w:rPr>
        <w:t xml:space="preserve">3 </w:t>
      </w:r>
      <w:r w:rsidRPr="00C67D2B">
        <w:rPr>
          <w:rFonts w:ascii="Tahoma" w:hAnsi="Tahoma" w:cs="Tahoma"/>
          <w:sz w:val="20"/>
          <w:szCs w:val="20"/>
        </w:rPr>
        <w:t xml:space="preserve">stejnopisech, z nichž </w:t>
      </w:r>
      <w:r w:rsidR="00B409DA">
        <w:rPr>
          <w:rFonts w:ascii="Tahoma" w:hAnsi="Tahoma" w:cs="Tahoma"/>
          <w:sz w:val="20"/>
          <w:szCs w:val="20"/>
        </w:rPr>
        <w:t>Objednatel</w:t>
      </w:r>
      <w:r w:rsidRPr="00C67D2B">
        <w:rPr>
          <w:rFonts w:ascii="Tahoma" w:hAnsi="Tahoma" w:cs="Tahoma"/>
          <w:sz w:val="20"/>
          <w:szCs w:val="20"/>
        </w:rPr>
        <w:t xml:space="preserve"> obdrží </w:t>
      </w:r>
      <w:r w:rsidR="00B409DA">
        <w:rPr>
          <w:rFonts w:ascii="Tahoma" w:hAnsi="Tahoma" w:cs="Tahoma"/>
          <w:sz w:val="20"/>
          <w:szCs w:val="20"/>
        </w:rPr>
        <w:t>dva</w:t>
      </w:r>
      <w:r w:rsidRPr="00C67D2B">
        <w:rPr>
          <w:rFonts w:ascii="Tahoma" w:hAnsi="Tahoma" w:cs="Tahoma"/>
          <w:sz w:val="20"/>
          <w:szCs w:val="20"/>
        </w:rPr>
        <w:t xml:space="preserve"> exemplář</w:t>
      </w:r>
      <w:r w:rsidR="00B409DA">
        <w:rPr>
          <w:rFonts w:ascii="Tahoma" w:hAnsi="Tahoma" w:cs="Tahoma"/>
          <w:sz w:val="20"/>
          <w:szCs w:val="20"/>
        </w:rPr>
        <w:t>e</w:t>
      </w:r>
      <w:r w:rsidRPr="00C67D2B">
        <w:rPr>
          <w:rFonts w:ascii="Tahoma" w:hAnsi="Tahoma" w:cs="Tahoma"/>
          <w:sz w:val="20"/>
          <w:szCs w:val="20"/>
        </w:rPr>
        <w:t xml:space="preserve"> </w:t>
      </w:r>
      <w:r w:rsidR="00B409DA">
        <w:rPr>
          <w:rFonts w:ascii="Tahoma" w:hAnsi="Tahoma" w:cs="Tahoma"/>
          <w:sz w:val="20"/>
          <w:szCs w:val="20"/>
        </w:rPr>
        <w:t>a Zhotovitel jeden</w:t>
      </w:r>
      <w:r w:rsidRPr="00C67D2B">
        <w:rPr>
          <w:rFonts w:ascii="Tahoma" w:hAnsi="Tahoma" w:cs="Tahoma"/>
          <w:sz w:val="20"/>
          <w:szCs w:val="20"/>
        </w:rPr>
        <w:t>.</w:t>
      </w:r>
    </w:p>
    <w:p w14:paraId="499DD116" w14:textId="77777777" w:rsidR="008C13B1" w:rsidRDefault="008C13B1" w:rsidP="00552F77">
      <w:pPr>
        <w:pStyle w:val="Nadpis3"/>
        <w:numPr>
          <w:ilvl w:val="0"/>
          <w:numId w:val="9"/>
        </w:numPr>
        <w:spacing w:before="120" w:after="120" w:line="240" w:lineRule="auto"/>
        <w:ind w:left="425"/>
        <w:rPr>
          <w:rFonts w:ascii="Tahoma" w:hAnsi="Tahoma" w:cs="Tahoma"/>
          <w:sz w:val="20"/>
          <w:szCs w:val="20"/>
        </w:rPr>
      </w:pPr>
      <w:r w:rsidRPr="00C67D2B">
        <w:rPr>
          <w:rFonts w:ascii="Tahoma" w:hAnsi="Tahoma" w:cs="Tahoma"/>
          <w:sz w:val="20"/>
          <w:szCs w:val="20"/>
        </w:rPr>
        <w:t>Smluvní strany prohlašují, že si tuto Smlouvu přečetly, s jejím obsahem souhlasí a že byla sepsána na základě jejich pravé a svobodné vůle, a na důkaz toho připojují své podpisy.</w:t>
      </w:r>
    </w:p>
    <w:p w14:paraId="4A1D3D38" w14:textId="77777777" w:rsidR="00A94827" w:rsidRPr="00C67D2B" w:rsidRDefault="00A94827" w:rsidP="00A94827">
      <w:pPr>
        <w:pStyle w:val="Nadpis3"/>
        <w:numPr>
          <w:ilvl w:val="0"/>
          <w:numId w:val="0"/>
        </w:numPr>
        <w:spacing w:before="120" w:after="120" w:line="240" w:lineRule="auto"/>
        <w:ind w:left="65"/>
        <w:rPr>
          <w:rFonts w:ascii="Tahoma" w:hAnsi="Tahoma" w:cs="Tahoma"/>
          <w:sz w:val="20"/>
          <w:szCs w:val="20"/>
        </w:rPr>
      </w:pPr>
    </w:p>
    <w:p w14:paraId="466B0532" w14:textId="77777777" w:rsidR="008C13B1" w:rsidRPr="00C67D2B" w:rsidRDefault="008C13B1" w:rsidP="008C13B1">
      <w:pPr>
        <w:pStyle w:val="Tlotextu"/>
        <w:numPr>
          <w:ilvl w:val="0"/>
          <w:numId w:val="1"/>
        </w:numPr>
        <w:spacing w:before="240"/>
        <w:ind w:left="0" w:right="-283"/>
        <w:jc w:val="center"/>
        <w:rPr>
          <w:rFonts w:ascii="Tahoma" w:hAnsi="Tahoma" w:cs="Tahoma"/>
          <w:sz w:val="20"/>
          <w:lang w:val="cs-CZ"/>
        </w:rPr>
      </w:pPr>
    </w:p>
    <w:p w14:paraId="12B31E97" w14:textId="77777777" w:rsidR="008C13B1" w:rsidRPr="00C67D2B" w:rsidRDefault="008C13B1" w:rsidP="008C13B1">
      <w:pPr>
        <w:pStyle w:val="Zkladntext"/>
        <w:spacing w:after="120"/>
        <w:jc w:val="center"/>
        <w:rPr>
          <w:rFonts w:ascii="Tahoma" w:hAnsi="Tahoma" w:cs="Tahoma"/>
          <w:sz w:val="20"/>
        </w:rPr>
      </w:pPr>
      <w:r w:rsidRPr="00C67D2B">
        <w:rPr>
          <w:rFonts w:ascii="Tahoma" w:hAnsi="Tahoma" w:cs="Tahoma"/>
          <w:b/>
          <w:sz w:val="20"/>
        </w:rPr>
        <w:t>Přílohy smlouvy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8C13B1" w:rsidRPr="00C67D2B" w14:paraId="39194496" w14:textId="77777777" w:rsidTr="009E27AA">
        <w:tc>
          <w:tcPr>
            <w:tcW w:w="1555" w:type="dxa"/>
          </w:tcPr>
          <w:p w14:paraId="7CA94F02" w14:textId="359F7446" w:rsidR="008C13B1" w:rsidRPr="00C67D2B" w:rsidRDefault="008C13B1" w:rsidP="00566735">
            <w:pPr>
              <w:rPr>
                <w:rFonts w:ascii="Tahoma" w:hAnsi="Tahoma" w:cs="Tahoma"/>
                <w:b/>
                <w:sz w:val="20"/>
                <w:szCs w:val="20"/>
              </w:rPr>
            </w:pPr>
            <w:r w:rsidRPr="00C67D2B">
              <w:rPr>
                <w:rFonts w:ascii="Tahoma" w:hAnsi="Tahoma" w:cs="Tahoma"/>
                <w:b/>
                <w:sz w:val="20"/>
                <w:szCs w:val="20"/>
              </w:rPr>
              <w:t xml:space="preserve">Příloha č. </w:t>
            </w:r>
            <w:r w:rsidR="00566735">
              <w:rPr>
                <w:rFonts w:ascii="Tahoma" w:hAnsi="Tahoma" w:cs="Tahoma"/>
                <w:b/>
                <w:sz w:val="20"/>
                <w:szCs w:val="20"/>
              </w:rPr>
              <w:t>1</w:t>
            </w:r>
          </w:p>
        </w:tc>
        <w:tc>
          <w:tcPr>
            <w:tcW w:w="7507" w:type="dxa"/>
          </w:tcPr>
          <w:p w14:paraId="0648FCDC" w14:textId="5691FCBD" w:rsidR="008C13B1" w:rsidRPr="00C67D2B" w:rsidRDefault="00536791" w:rsidP="009E27AA">
            <w:pPr>
              <w:jc w:val="both"/>
              <w:rPr>
                <w:rFonts w:ascii="Tahoma" w:hAnsi="Tahoma" w:cs="Tahoma"/>
                <w:sz w:val="20"/>
                <w:szCs w:val="20"/>
              </w:rPr>
            </w:pPr>
            <w:r>
              <w:rPr>
                <w:rFonts w:ascii="Tahoma" w:eastAsia="Tahoma" w:hAnsi="Tahoma" w:cs="Tahoma"/>
                <w:color w:val="000000"/>
                <w:sz w:val="20"/>
                <w:szCs w:val="20"/>
              </w:rPr>
              <w:t>Tematické zadání</w:t>
            </w:r>
          </w:p>
        </w:tc>
      </w:tr>
      <w:tr w:rsidR="00536791" w:rsidRPr="00C67D2B" w14:paraId="67E521CC" w14:textId="77777777" w:rsidTr="009E27AA">
        <w:tc>
          <w:tcPr>
            <w:tcW w:w="1555" w:type="dxa"/>
          </w:tcPr>
          <w:p w14:paraId="4BA509FA" w14:textId="5C4E79F5" w:rsidR="00536791" w:rsidRPr="00C67D2B" w:rsidRDefault="00536791" w:rsidP="00566735">
            <w:pPr>
              <w:rPr>
                <w:rFonts w:ascii="Tahoma" w:hAnsi="Tahoma" w:cs="Tahoma"/>
                <w:b/>
                <w:sz w:val="20"/>
                <w:szCs w:val="20"/>
              </w:rPr>
            </w:pPr>
            <w:r>
              <w:rPr>
                <w:rFonts w:ascii="Tahoma" w:hAnsi="Tahoma" w:cs="Tahoma"/>
                <w:b/>
                <w:sz w:val="20"/>
                <w:szCs w:val="20"/>
              </w:rPr>
              <w:t>Příloha č. 2</w:t>
            </w:r>
          </w:p>
        </w:tc>
        <w:tc>
          <w:tcPr>
            <w:tcW w:w="7507" w:type="dxa"/>
          </w:tcPr>
          <w:p w14:paraId="157C9823" w14:textId="1C5DD3C5" w:rsidR="00536791" w:rsidRPr="00B5678E" w:rsidRDefault="00536791" w:rsidP="00536791">
            <w:pPr>
              <w:jc w:val="both"/>
              <w:rPr>
                <w:rFonts w:ascii="Tahoma" w:hAnsi="Tahoma" w:cs="Tahoma"/>
                <w:sz w:val="20"/>
                <w:szCs w:val="20"/>
              </w:rPr>
            </w:pPr>
            <w:r w:rsidRPr="00B5678E">
              <w:rPr>
                <w:rFonts w:ascii="Tahoma" w:hAnsi="Tahoma" w:cs="Tahoma"/>
                <w:sz w:val="20"/>
                <w:szCs w:val="20"/>
              </w:rPr>
              <w:t>Seznam poddodavatelů Zhotovitele</w:t>
            </w:r>
            <w:r>
              <w:rPr>
                <w:rFonts w:ascii="Tahoma" w:eastAsia="Tahoma" w:hAnsi="Tahoma" w:cs="Tahoma"/>
                <w:color w:val="000000"/>
                <w:sz w:val="20"/>
                <w:szCs w:val="20"/>
              </w:rPr>
              <w:t xml:space="preserve"> </w:t>
            </w:r>
          </w:p>
        </w:tc>
      </w:tr>
      <w:tr w:rsidR="00353FED" w:rsidRPr="00C67D2B" w14:paraId="67CFBA37" w14:textId="77777777" w:rsidTr="009E27AA">
        <w:tc>
          <w:tcPr>
            <w:tcW w:w="1555" w:type="dxa"/>
          </w:tcPr>
          <w:p w14:paraId="464B4603" w14:textId="1B2E1869" w:rsidR="00353FED" w:rsidRDefault="00353FED" w:rsidP="00566735">
            <w:pPr>
              <w:rPr>
                <w:rFonts w:ascii="Tahoma" w:hAnsi="Tahoma" w:cs="Tahoma"/>
                <w:b/>
                <w:sz w:val="20"/>
                <w:szCs w:val="20"/>
              </w:rPr>
            </w:pPr>
            <w:r>
              <w:rPr>
                <w:rFonts w:ascii="Tahoma" w:hAnsi="Tahoma" w:cs="Tahoma"/>
                <w:b/>
                <w:sz w:val="20"/>
                <w:szCs w:val="20"/>
              </w:rPr>
              <w:t>Příloha č. 3</w:t>
            </w:r>
          </w:p>
        </w:tc>
        <w:tc>
          <w:tcPr>
            <w:tcW w:w="7507" w:type="dxa"/>
          </w:tcPr>
          <w:p w14:paraId="50C9C678" w14:textId="3053C8C0" w:rsidR="00353FED" w:rsidRPr="00B5678E" w:rsidRDefault="00353FED" w:rsidP="00536791">
            <w:pPr>
              <w:jc w:val="both"/>
              <w:rPr>
                <w:rFonts w:ascii="Tahoma" w:hAnsi="Tahoma" w:cs="Tahoma"/>
                <w:sz w:val="20"/>
                <w:szCs w:val="20"/>
              </w:rPr>
            </w:pPr>
            <w:r>
              <w:rPr>
                <w:rFonts w:ascii="Tahoma" w:hAnsi="Tahoma" w:cs="Tahoma"/>
                <w:sz w:val="20"/>
                <w:szCs w:val="20"/>
              </w:rPr>
              <w:t>Položkový rozpočet</w:t>
            </w:r>
          </w:p>
        </w:tc>
      </w:tr>
      <w:tr w:rsidR="006945A7" w:rsidRPr="00C67D2B" w14:paraId="1696ABA4" w14:textId="77777777" w:rsidTr="009E27AA">
        <w:tc>
          <w:tcPr>
            <w:tcW w:w="1555" w:type="dxa"/>
          </w:tcPr>
          <w:p w14:paraId="46E98E8E" w14:textId="0E1ACD4D" w:rsidR="006945A7" w:rsidRDefault="006945A7" w:rsidP="00566735">
            <w:pPr>
              <w:rPr>
                <w:rFonts w:ascii="Tahoma" w:hAnsi="Tahoma" w:cs="Tahoma"/>
                <w:b/>
                <w:sz w:val="20"/>
                <w:szCs w:val="20"/>
              </w:rPr>
            </w:pPr>
            <w:r>
              <w:rPr>
                <w:rFonts w:ascii="Tahoma" w:hAnsi="Tahoma" w:cs="Tahoma"/>
                <w:b/>
                <w:sz w:val="20"/>
                <w:szCs w:val="20"/>
              </w:rPr>
              <w:t>Příloha č. 4</w:t>
            </w:r>
          </w:p>
        </w:tc>
        <w:tc>
          <w:tcPr>
            <w:tcW w:w="7507" w:type="dxa"/>
          </w:tcPr>
          <w:p w14:paraId="090EC48B" w14:textId="7A159C4A" w:rsidR="006945A7" w:rsidRDefault="006945A7" w:rsidP="00536791">
            <w:pPr>
              <w:jc w:val="both"/>
              <w:rPr>
                <w:rFonts w:ascii="Tahoma" w:hAnsi="Tahoma" w:cs="Tahoma"/>
                <w:sz w:val="20"/>
                <w:szCs w:val="20"/>
              </w:rPr>
            </w:pPr>
            <w:r>
              <w:rPr>
                <w:rFonts w:ascii="Tahoma" w:hAnsi="Tahoma" w:cs="Tahoma"/>
                <w:sz w:val="20"/>
                <w:szCs w:val="20"/>
              </w:rPr>
              <w:t>Schéma zapojení AV prvků v Historické budově NM</w:t>
            </w:r>
          </w:p>
        </w:tc>
      </w:tr>
    </w:tbl>
    <w:p w14:paraId="5351853A" w14:textId="64CFA889" w:rsidR="008C13B1" w:rsidRDefault="008C13B1" w:rsidP="008C13B1">
      <w:pPr>
        <w:pStyle w:val="Tlotextu"/>
        <w:jc w:val="both"/>
        <w:rPr>
          <w:rFonts w:ascii="Tahoma" w:hAnsi="Tahoma" w:cs="Tahoma"/>
          <w:sz w:val="20"/>
          <w:lang w:val="cs-CZ"/>
        </w:rPr>
      </w:pPr>
    </w:p>
    <w:p w14:paraId="6EFE4BE2" w14:textId="77777777" w:rsidR="00D27AEA" w:rsidRPr="00C67D2B" w:rsidRDefault="00D27AEA" w:rsidP="008C13B1">
      <w:pPr>
        <w:pStyle w:val="Tlotextu"/>
        <w:jc w:val="both"/>
        <w:rPr>
          <w:rFonts w:ascii="Tahoma" w:hAnsi="Tahoma" w:cs="Tahoma"/>
          <w:sz w:val="20"/>
          <w:lang w:val="cs-CZ"/>
        </w:rPr>
      </w:pPr>
    </w:p>
    <w:p w14:paraId="7970E6B2" w14:textId="77777777" w:rsidR="008C13B1" w:rsidRPr="00C67D2B" w:rsidRDefault="008C13B1" w:rsidP="008C13B1">
      <w:pPr>
        <w:pStyle w:val="Tlotextu"/>
        <w:ind w:left="720"/>
        <w:jc w:val="both"/>
        <w:rPr>
          <w:rFonts w:ascii="Tahoma" w:hAnsi="Tahoma" w:cs="Tahoma"/>
          <w:sz w:val="20"/>
          <w:lang w:val="cs-CZ"/>
        </w:rPr>
      </w:pPr>
    </w:p>
    <w:tbl>
      <w:tblPr>
        <w:tblW w:w="0" w:type="auto"/>
        <w:tblBorders>
          <w:top w:val="nil"/>
          <w:left w:val="nil"/>
          <w:bottom w:val="nil"/>
          <w:right w:val="nil"/>
          <w:insideH w:val="nil"/>
          <w:insideV w:val="nil"/>
        </w:tblBorders>
        <w:tblLook w:val="04A0" w:firstRow="1" w:lastRow="0" w:firstColumn="1" w:lastColumn="0" w:noHBand="0" w:noVBand="1"/>
      </w:tblPr>
      <w:tblGrid>
        <w:gridCol w:w="3933"/>
        <w:gridCol w:w="1024"/>
        <w:gridCol w:w="4107"/>
      </w:tblGrid>
      <w:tr w:rsidR="000C360A" w:rsidRPr="00C67D2B" w14:paraId="0E9B6FB6" w14:textId="77777777" w:rsidTr="009E27AA">
        <w:trPr>
          <w:trHeight w:val="411"/>
        </w:trPr>
        <w:tc>
          <w:tcPr>
            <w:tcW w:w="3954" w:type="dxa"/>
            <w:tcBorders>
              <w:top w:val="nil"/>
              <w:left w:val="nil"/>
              <w:bottom w:val="nil"/>
              <w:right w:val="nil"/>
            </w:tcBorders>
            <w:shd w:val="clear" w:color="auto" w:fill="auto"/>
          </w:tcPr>
          <w:p w14:paraId="7B4F38B1" w14:textId="77777777" w:rsidR="008C13B1" w:rsidRPr="00C67D2B" w:rsidRDefault="008C13B1" w:rsidP="009E27AA">
            <w:pPr>
              <w:spacing w:line="240" w:lineRule="auto"/>
              <w:rPr>
                <w:rFonts w:ascii="Tahoma" w:hAnsi="Tahoma" w:cs="Tahoma"/>
                <w:color w:val="000000"/>
                <w:sz w:val="20"/>
                <w:szCs w:val="20"/>
              </w:rPr>
            </w:pPr>
            <w:r w:rsidRPr="00C67D2B">
              <w:rPr>
                <w:rFonts w:ascii="Tahoma" w:hAnsi="Tahoma" w:cs="Tahoma"/>
                <w:color w:val="000000"/>
                <w:sz w:val="20"/>
                <w:szCs w:val="20"/>
              </w:rPr>
              <w:t>V Praze dne</w:t>
            </w:r>
          </w:p>
        </w:tc>
        <w:tc>
          <w:tcPr>
            <w:tcW w:w="1031" w:type="dxa"/>
            <w:tcBorders>
              <w:top w:val="nil"/>
              <w:left w:val="nil"/>
              <w:bottom w:val="nil"/>
              <w:right w:val="nil"/>
            </w:tcBorders>
            <w:shd w:val="clear" w:color="auto" w:fill="auto"/>
          </w:tcPr>
          <w:p w14:paraId="293ECC39" w14:textId="77777777" w:rsidR="008C13B1" w:rsidRPr="00C67D2B" w:rsidRDefault="008C13B1" w:rsidP="009E27AA">
            <w:pPr>
              <w:spacing w:line="240" w:lineRule="auto"/>
              <w:jc w:val="right"/>
              <w:rPr>
                <w:rFonts w:ascii="Tahoma" w:hAnsi="Tahoma" w:cs="Tahoma"/>
                <w:color w:val="000000"/>
                <w:sz w:val="20"/>
                <w:szCs w:val="20"/>
              </w:rPr>
            </w:pPr>
          </w:p>
        </w:tc>
        <w:tc>
          <w:tcPr>
            <w:tcW w:w="4131" w:type="dxa"/>
            <w:tcBorders>
              <w:top w:val="nil"/>
              <w:left w:val="nil"/>
              <w:bottom w:val="nil"/>
              <w:right w:val="nil"/>
            </w:tcBorders>
            <w:shd w:val="clear" w:color="auto" w:fill="auto"/>
          </w:tcPr>
          <w:p w14:paraId="02FD6981" w14:textId="72EE5950" w:rsidR="008C13B1" w:rsidRDefault="008C13B1" w:rsidP="00B054EA">
            <w:pPr>
              <w:spacing w:line="240" w:lineRule="auto"/>
              <w:rPr>
                <w:rFonts w:ascii="Tahoma" w:hAnsi="Tahoma" w:cs="Tahoma"/>
                <w:color w:val="000000"/>
                <w:sz w:val="20"/>
                <w:szCs w:val="20"/>
              </w:rPr>
            </w:pPr>
            <w:r w:rsidRPr="00C67D2B">
              <w:rPr>
                <w:rFonts w:ascii="Tahoma" w:hAnsi="Tahoma" w:cs="Tahoma"/>
                <w:color w:val="000000"/>
                <w:sz w:val="20"/>
                <w:szCs w:val="20"/>
              </w:rPr>
              <w:t xml:space="preserve">V </w:t>
            </w:r>
            <w:r w:rsidR="003F6351">
              <w:rPr>
                <w:rFonts w:ascii="Tahoma" w:hAnsi="Tahoma" w:cs="Tahoma"/>
                <w:color w:val="000000"/>
                <w:sz w:val="20"/>
                <w:szCs w:val="20"/>
              </w:rPr>
              <w:t>Praze</w:t>
            </w:r>
            <w:r w:rsidRPr="00C67D2B">
              <w:rPr>
                <w:rFonts w:ascii="Tahoma" w:hAnsi="Tahoma" w:cs="Tahoma"/>
                <w:color w:val="000000"/>
                <w:sz w:val="20"/>
                <w:szCs w:val="20"/>
              </w:rPr>
              <w:t xml:space="preserve"> dne</w:t>
            </w:r>
            <w:r w:rsidR="003F6351">
              <w:rPr>
                <w:rFonts w:ascii="Tahoma" w:hAnsi="Tahoma" w:cs="Tahoma"/>
                <w:color w:val="000000"/>
                <w:sz w:val="20"/>
                <w:szCs w:val="20"/>
              </w:rPr>
              <w:t xml:space="preserve"> </w:t>
            </w:r>
          </w:p>
          <w:p w14:paraId="559111B7" w14:textId="78BFD8D5" w:rsidR="004B4125" w:rsidRDefault="004B4125" w:rsidP="00B054EA">
            <w:pPr>
              <w:spacing w:line="240" w:lineRule="auto"/>
              <w:rPr>
                <w:rFonts w:ascii="Tahoma" w:hAnsi="Tahoma" w:cs="Tahoma"/>
                <w:color w:val="000000"/>
                <w:sz w:val="20"/>
                <w:szCs w:val="20"/>
              </w:rPr>
            </w:pPr>
            <w:r>
              <w:rPr>
                <w:rFonts w:ascii="Tahoma" w:hAnsi="Tahoma" w:cs="Tahoma"/>
                <w:color w:val="000000"/>
                <w:sz w:val="20"/>
                <w:szCs w:val="20"/>
              </w:rPr>
              <w:t xml:space="preserve"> </w:t>
            </w:r>
          </w:p>
          <w:p w14:paraId="692D6C2A" w14:textId="3618F5F2" w:rsidR="000C360A" w:rsidRPr="00C67D2B" w:rsidRDefault="000C360A" w:rsidP="00B054EA">
            <w:pPr>
              <w:spacing w:line="240" w:lineRule="auto"/>
              <w:rPr>
                <w:rFonts w:ascii="Tahoma" w:hAnsi="Tahoma" w:cs="Tahoma"/>
                <w:color w:val="000000"/>
                <w:sz w:val="20"/>
                <w:szCs w:val="20"/>
              </w:rPr>
            </w:pPr>
          </w:p>
        </w:tc>
      </w:tr>
      <w:tr w:rsidR="000C360A" w:rsidRPr="00C67D2B" w14:paraId="7C690BC6" w14:textId="77777777" w:rsidTr="00D27AEA">
        <w:trPr>
          <w:trHeight w:val="712"/>
        </w:trPr>
        <w:tc>
          <w:tcPr>
            <w:tcW w:w="3954" w:type="dxa"/>
            <w:tcBorders>
              <w:top w:val="nil"/>
              <w:left w:val="nil"/>
              <w:bottom w:val="single" w:sz="4" w:space="0" w:color="00000A"/>
              <w:right w:val="nil"/>
            </w:tcBorders>
            <w:shd w:val="clear" w:color="auto" w:fill="auto"/>
          </w:tcPr>
          <w:p w14:paraId="7C195488" w14:textId="77777777" w:rsidR="008C13B1" w:rsidRPr="00C67D2B" w:rsidRDefault="008C13B1" w:rsidP="009E27AA">
            <w:pPr>
              <w:spacing w:line="240" w:lineRule="auto"/>
              <w:rPr>
                <w:rFonts w:ascii="Tahoma" w:hAnsi="Tahoma" w:cs="Tahoma"/>
                <w:color w:val="000000"/>
                <w:sz w:val="20"/>
                <w:szCs w:val="20"/>
              </w:rPr>
            </w:pPr>
          </w:p>
          <w:p w14:paraId="72CCE72E" w14:textId="77777777" w:rsidR="008C13B1" w:rsidRPr="00C67D2B" w:rsidRDefault="008C13B1" w:rsidP="009E27AA">
            <w:pPr>
              <w:spacing w:line="240" w:lineRule="auto"/>
              <w:rPr>
                <w:rFonts w:ascii="Tahoma" w:hAnsi="Tahoma" w:cs="Tahoma"/>
                <w:color w:val="000000"/>
                <w:sz w:val="20"/>
                <w:szCs w:val="20"/>
              </w:rPr>
            </w:pPr>
          </w:p>
        </w:tc>
        <w:tc>
          <w:tcPr>
            <w:tcW w:w="1031" w:type="dxa"/>
            <w:tcBorders>
              <w:top w:val="nil"/>
              <w:left w:val="nil"/>
              <w:bottom w:val="nil"/>
              <w:right w:val="nil"/>
            </w:tcBorders>
            <w:shd w:val="clear" w:color="auto" w:fill="auto"/>
          </w:tcPr>
          <w:p w14:paraId="39CDC0A1" w14:textId="77777777" w:rsidR="008C13B1" w:rsidRPr="00C67D2B" w:rsidRDefault="008C13B1" w:rsidP="009E27AA">
            <w:pPr>
              <w:spacing w:line="240" w:lineRule="auto"/>
              <w:rPr>
                <w:rFonts w:ascii="Tahoma" w:hAnsi="Tahoma" w:cs="Tahoma"/>
                <w:color w:val="000000"/>
                <w:sz w:val="20"/>
                <w:szCs w:val="20"/>
              </w:rPr>
            </w:pPr>
          </w:p>
        </w:tc>
        <w:tc>
          <w:tcPr>
            <w:tcW w:w="4131" w:type="dxa"/>
            <w:tcBorders>
              <w:top w:val="nil"/>
              <w:left w:val="nil"/>
              <w:bottom w:val="single" w:sz="4" w:space="0" w:color="00000A"/>
              <w:right w:val="nil"/>
            </w:tcBorders>
            <w:shd w:val="clear" w:color="auto" w:fill="auto"/>
          </w:tcPr>
          <w:p w14:paraId="2563B024" w14:textId="77777777" w:rsidR="008C13B1" w:rsidRPr="00C67D2B" w:rsidRDefault="008C13B1" w:rsidP="009E27AA">
            <w:pPr>
              <w:spacing w:line="240" w:lineRule="auto"/>
              <w:jc w:val="center"/>
              <w:rPr>
                <w:rFonts w:ascii="Tahoma" w:hAnsi="Tahoma" w:cs="Tahoma"/>
                <w:i/>
                <w:color w:val="000000"/>
                <w:sz w:val="20"/>
                <w:szCs w:val="20"/>
              </w:rPr>
            </w:pPr>
          </w:p>
        </w:tc>
      </w:tr>
      <w:tr w:rsidR="000C360A" w:rsidRPr="00C67D2B" w14:paraId="095E4F32" w14:textId="77777777" w:rsidTr="009E27AA">
        <w:trPr>
          <w:trHeight w:val="1298"/>
        </w:trPr>
        <w:tc>
          <w:tcPr>
            <w:tcW w:w="3954" w:type="dxa"/>
            <w:tcBorders>
              <w:top w:val="single" w:sz="4" w:space="0" w:color="00000A"/>
              <w:left w:val="nil"/>
              <w:bottom w:val="nil"/>
              <w:right w:val="nil"/>
            </w:tcBorders>
            <w:shd w:val="clear" w:color="auto" w:fill="auto"/>
          </w:tcPr>
          <w:p w14:paraId="64F59BB2" w14:textId="2C1F6CE5" w:rsidR="008C13B1" w:rsidRPr="00C67D2B" w:rsidRDefault="00353FED" w:rsidP="009E27AA">
            <w:pPr>
              <w:spacing w:line="240" w:lineRule="auto"/>
              <w:jc w:val="center"/>
              <w:rPr>
                <w:rFonts w:ascii="Tahoma" w:hAnsi="Tahoma" w:cs="Tahoma"/>
                <w:sz w:val="20"/>
                <w:szCs w:val="20"/>
              </w:rPr>
            </w:pPr>
            <w:r>
              <w:rPr>
                <w:rFonts w:ascii="Tahoma" w:hAnsi="Tahoma" w:cs="Tahoma"/>
                <w:sz w:val="20"/>
                <w:szCs w:val="20"/>
              </w:rPr>
              <w:t>prof</w:t>
            </w:r>
            <w:r w:rsidR="00D27AEA">
              <w:rPr>
                <w:rFonts w:ascii="Tahoma" w:hAnsi="Tahoma" w:cs="Tahoma"/>
                <w:sz w:val="20"/>
                <w:szCs w:val="20"/>
              </w:rPr>
              <w:t xml:space="preserve">. </w:t>
            </w:r>
            <w:r w:rsidR="008C13B1" w:rsidRPr="00C67D2B">
              <w:rPr>
                <w:rFonts w:ascii="Tahoma" w:hAnsi="Tahoma" w:cs="Tahoma"/>
                <w:sz w:val="20"/>
                <w:szCs w:val="20"/>
              </w:rPr>
              <w:t xml:space="preserve">PhDr. Michal </w:t>
            </w:r>
            <w:r w:rsidR="00D27AEA">
              <w:rPr>
                <w:rFonts w:ascii="Tahoma" w:hAnsi="Tahoma" w:cs="Tahoma"/>
                <w:sz w:val="20"/>
                <w:szCs w:val="20"/>
              </w:rPr>
              <w:t>Stehlík</w:t>
            </w:r>
            <w:r w:rsidR="008C13B1" w:rsidRPr="00C67D2B">
              <w:rPr>
                <w:rFonts w:ascii="Tahoma" w:hAnsi="Tahoma" w:cs="Tahoma"/>
                <w:sz w:val="20"/>
                <w:szCs w:val="20"/>
              </w:rPr>
              <w:t>, Ph.D.</w:t>
            </w:r>
          </w:p>
          <w:p w14:paraId="3D62E3BD" w14:textId="3E328477" w:rsidR="008C13B1" w:rsidRPr="00C67D2B" w:rsidRDefault="00D27AEA" w:rsidP="009E27AA">
            <w:pPr>
              <w:spacing w:line="240" w:lineRule="auto"/>
              <w:jc w:val="center"/>
              <w:rPr>
                <w:rFonts w:ascii="Tahoma" w:hAnsi="Tahoma" w:cs="Tahoma"/>
                <w:sz w:val="20"/>
                <w:szCs w:val="20"/>
              </w:rPr>
            </w:pPr>
            <w:r>
              <w:rPr>
                <w:rFonts w:ascii="Tahoma" w:hAnsi="Tahoma" w:cs="Tahoma"/>
                <w:sz w:val="20"/>
                <w:szCs w:val="20"/>
              </w:rPr>
              <w:t>Náměstek pro centrální sbírkotvornou a výstavní činnost</w:t>
            </w:r>
          </w:p>
          <w:p w14:paraId="15C7AEF7" w14:textId="77777777" w:rsidR="008C13B1" w:rsidRPr="00C67D2B" w:rsidRDefault="008C13B1" w:rsidP="009E27AA">
            <w:pPr>
              <w:spacing w:line="240" w:lineRule="auto"/>
              <w:jc w:val="center"/>
              <w:rPr>
                <w:rFonts w:ascii="Tahoma" w:hAnsi="Tahoma" w:cs="Tahoma"/>
                <w:color w:val="000000"/>
                <w:sz w:val="20"/>
                <w:szCs w:val="20"/>
              </w:rPr>
            </w:pPr>
            <w:r w:rsidRPr="00C67D2B">
              <w:rPr>
                <w:rFonts w:ascii="Tahoma" w:hAnsi="Tahoma" w:cs="Tahoma"/>
                <w:sz w:val="20"/>
                <w:szCs w:val="20"/>
              </w:rPr>
              <w:t>(Objednatel)</w:t>
            </w:r>
          </w:p>
        </w:tc>
        <w:tc>
          <w:tcPr>
            <w:tcW w:w="1031" w:type="dxa"/>
            <w:tcBorders>
              <w:top w:val="nil"/>
              <w:left w:val="nil"/>
              <w:bottom w:val="nil"/>
              <w:right w:val="nil"/>
            </w:tcBorders>
            <w:shd w:val="clear" w:color="auto" w:fill="auto"/>
          </w:tcPr>
          <w:p w14:paraId="28900363" w14:textId="77777777" w:rsidR="008C13B1" w:rsidRPr="00C67D2B" w:rsidRDefault="008C13B1" w:rsidP="009E27AA">
            <w:pPr>
              <w:spacing w:line="240" w:lineRule="auto"/>
              <w:jc w:val="center"/>
              <w:rPr>
                <w:rFonts w:ascii="Tahoma" w:hAnsi="Tahoma" w:cs="Tahoma"/>
                <w:color w:val="000000"/>
                <w:sz w:val="20"/>
                <w:szCs w:val="20"/>
              </w:rPr>
            </w:pPr>
          </w:p>
        </w:tc>
        <w:tc>
          <w:tcPr>
            <w:tcW w:w="4131" w:type="dxa"/>
            <w:tcBorders>
              <w:top w:val="single" w:sz="4" w:space="0" w:color="00000A"/>
              <w:left w:val="nil"/>
              <w:bottom w:val="nil"/>
              <w:right w:val="nil"/>
            </w:tcBorders>
            <w:shd w:val="clear" w:color="auto" w:fill="auto"/>
          </w:tcPr>
          <w:p w14:paraId="37DEB5A5" w14:textId="197D0564" w:rsidR="008C13B1" w:rsidRPr="00C67D2B" w:rsidRDefault="00DC0252" w:rsidP="009E27AA">
            <w:pPr>
              <w:spacing w:line="240" w:lineRule="auto"/>
              <w:jc w:val="center"/>
              <w:rPr>
                <w:rFonts w:ascii="Tahoma" w:hAnsi="Tahoma" w:cs="Tahoma"/>
                <w:color w:val="000000"/>
                <w:sz w:val="20"/>
                <w:szCs w:val="20"/>
                <w:highlight w:val="yellow"/>
              </w:rPr>
            </w:pPr>
            <w:r>
              <w:rPr>
                <w:rFonts w:ascii="Tahoma" w:hAnsi="Tahoma" w:cs="Tahoma"/>
                <w:color w:val="000000"/>
                <w:sz w:val="20"/>
                <w:szCs w:val="20"/>
              </w:rPr>
              <w:t xml:space="preserve">MgA. Marie </w:t>
            </w:r>
            <w:proofErr w:type="spellStart"/>
            <w:r>
              <w:rPr>
                <w:rFonts w:ascii="Tahoma" w:hAnsi="Tahoma" w:cs="Tahoma"/>
                <w:color w:val="000000"/>
                <w:sz w:val="20"/>
                <w:szCs w:val="20"/>
              </w:rPr>
              <w:t>Krajplová</w:t>
            </w:r>
            <w:proofErr w:type="spellEnd"/>
          </w:p>
          <w:p w14:paraId="613A01A7" w14:textId="700FB0A6" w:rsidR="008C13B1" w:rsidRPr="00C67D2B" w:rsidRDefault="008C13B1" w:rsidP="00DC0252">
            <w:pPr>
              <w:spacing w:line="240" w:lineRule="auto"/>
              <w:jc w:val="center"/>
              <w:rPr>
                <w:rFonts w:ascii="Tahoma" w:hAnsi="Tahoma" w:cs="Tahoma"/>
                <w:color w:val="000000"/>
                <w:sz w:val="20"/>
                <w:szCs w:val="20"/>
              </w:rPr>
            </w:pPr>
            <w:r w:rsidRPr="00C67D2B">
              <w:rPr>
                <w:rFonts w:ascii="Tahoma" w:hAnsi="Tahoma" w:cs="Tahoma"/>
                <w:color w:val="000000"/>
                <w:sz w:val="20"/>
                <w:szCs w:val="20"/>
              </w:rPr>
              <w:t>(Zhotovitel)</w:t>
            </w:r>
          </w:p>
        </w:tc>
      </w:tr>
    </w:tbl>
    <w:p w14:paraId="5B237024" w14:textId="42FB533A" w:rsidR="001C63D9" w:rsidRDefault="001C63D9" w:rsidP="00D27AEA"/>
    <w:p w14:paraId="3EB4B967" w14:textId="77777777" w:rsidR="001C63D9" w:rsidRDefault="001C63D9">
      <w:pPr>
        <w:suppressAutoHyphens w:val="0"/>
        <w:spacing w:after="200" w:line="276" w:lineRule="auto"/>
      </w:pPr>
      <w:r>
        <w:br w:type="page"/>
      </w:r>
    </w:p>
    <w:p w14:paraId="55D45179" w14:textId="77777777" w:rsidR="001C63D9" w:rsidRPr="00AE5F60" w:rsidRDefault="001C63D9" w:rsidP="001C63D9">
      <w:pPr>
        <w:spacing w:line="240" w:lineRule="auto"/>
        <w:jc w:val="both"/>
        <w:rPr>
          <w:rFonts w:cstheme="minorHAnsi"/>
          <w:sz w:val="24"/>
          <w:szCs w:val="24"/>
        </w:rPr>
      </w:pPr>
      <w:r>
        <w:rPr>
          <w:rFonts w:cstheme="minorHAnsi"/>
          <w:sz w:val="24"/>
          <w:szCs w:val="24"/>
        </w:rPr>
        <w:lastRenderedPageBreak/>
        <w:t>Výstava Baroko v Bavorsku a v Čechách</w:t>
      </w:r>
    </w:p>
    <w:p w14:paraId="4D4677DB" w14:textId="77777777" w:rsidR="001C63D9" w:rsidRPr="00CB523A" w:rsidRDefault="001C63D9" w:rsidP="001C63D9">
      <w:pPr>
        <w:spacing w:line="240" w:lineRule="auto"/>
        <w:jc w:val="both"/>
        <w:rPr>
          <w:rFonts w:cstheme="minorHAnsi"/>
          <w:b/>
          <w:bCs/>
          <w:sz w:val="24"/>
          <w:szCs w:val="24"/>
        </w:rPr>
      </w:pPr>
      <w:r w:rsidRPr="00CB523A">
        <w:rPr>
          <w:rFonts w:cstheme="minorHAnsi"/>
          <w:b/>
          <w:bCs/>
          <w:sz w:val="24"/>
          <w:szCs w:val="24"/>
        </w:rPr>
        <w:t>Projekce Barokní lovectví</w:t>
      </w:r>
    </w:p>
    <w:p w14:paraId="2370F1CA" w14:textId="77777777" w:rsidR="001C63D9" w:rsidRPr="00AE5F60" w:rsidRDefault="001C63D9" w:rsidP="001C63D9">
      <w:pPr>
        <w:spacing w:line="240" w:lineRule="auto"/>
        <w:jc w:val="both"/>
        <w:rPr>
          <w:rFonts w:cstheme="minorHAnsi"/>
          <w:sz w:val="24"/>
          <w:szCs w:val="24"/>
        </w:rPr>
      </w:pPr>
      <w:r>
        <w:rPr>
          <w:rFonts w:cstheme="minorHAnsi"/>
          <w:sz w:val="24"/>
          <w:szCs w:val="24"/>
        </w:rPr>
        <w:t>Předpokládaná d</w:t>
      </w:r>
      <w:r w:rsidRPr="00AE5F60">
        <w:rPr>
          <w:rFonts w:cstheme="minorHAnsi"/>
          <w:sz w:val="24"/>
          <w:szCs w:val="24"/>
        </w:rPr>
        <w:t>élka</w:t>
      </w:r>
      <w:r>
        <w:rPr>
          <w:rFonts w:cstheme="minorHAnsi"/>
          <w:sz w:val="24"/>
          <w:szCs w:val="24"/>
        </w:rPr>
        <w:t xml:space="preserve"> projekce</w:t>
      </w:r>
      <w:r w:rsidRPr="00AE5F60">
        <w:rPr>
          <w:rFonts w:cstheme="minorHAnsi"/>
          <w:sz w:val="24"/>
          <w:szCs w:val="24"/>
        </w:rPr>
        <w:t xml:space="preserve">: </w:t>
      </w:r>
      <w:r>
        <w:rPr>
          <w:rFonts w:cstheme="minorHAnsi"/>
          <w:sz w:val="24"/>
          <w:szCs w:val="24"/>
        </w:rPr>
        <w:t>cca 6-</w:t>
      </w:r>
      <w:r w:rsidRPr="00AE5F60">
        <w:rPr>
          <w:rFonts w:cstheme="minorHAnsi"/>
          <w:sz w:val="24"/>
          <w:szCs w:val="24"/>
        </w:rPr>
        <w:t>7 minut</w:t>
      </w:r>
      <w:r>
        <w:rPr>
          <w:rFonts w:cstheme="minorHAnsi"/>
          <w:sz w:val="24"/>
          <w:szCs w:val="24"/>
        </w:rPr>
        <w:t xml:space="preserve"> </w:t>
      </w:r>
    </w:p>
    <w:p w14:paraId="3EF89512" w14:textId="77777777" w:rsidR="001C63D9" w:rsidRPr="00AE5F60" w:rsidRDefault="001C63D9" w:rsidP="001C63D9">
      <w:pPr>
        <w:spacing w:line="240" w:lineRule="auto"/>
        <w:jc w:val="both"/>
        <w:rPr>
          <w:rFonts w:cstheme="minorHAnsi"/>
          <w:sz w:val="24"/>
          <w:szCs w:val="24"/>
        </w:rPr>
      </w:pPr>
    </w:p>
    <w:p w14:paraId="617BA057" w14:textId="77777777" w:rsidR="001C63D9" w:rsidRPr="00CB523A" w:rsidRDefault="001C63D9" w:rsidP="001C63D9">
      <w:pPr>
        <w:spacing w:line="240" w:lineRule="auto"/>
        <w:jc w:val="both"/>
        <w:rPr>
          <w:rFonts w:cstheme="minorHAnsi"/>
          <w:sz w:val="24"/>
          <w:szCs w:val="24"/>
          <w:u w:val="single"/>
        </w:rPr>
      </w:pPr>
      <w:r w:rsidRPr="00CB523A">
        <w:rPr>
          <w:rFonts w:cstheme="minorHAnsi"/>
          <w:sz w:val="24"/>
          <w:szCs w:val="24"/>
          <w:u w:val="single"/>
        </w:rPr>
        <w:t>Obsah:</w:t>
      </w:r>
    </w:p>
    <w:p w14:paraId="5EC30A69" w14:textId="77777777" w:rsidR="001C63D9" w:rsidRDefault="001C63D9" w:rsidP="001C63D9">
      <w:pPr>
        <w:spacing w:line="240" w:lineRule="auto"/>
        <w:jc w:val="both"/>
        <w:rPr>
          <w:rFonts w:cstheme="minorHAnsi"/>
          <w:sz w:val="24"/>
          <w:szCs w:val="24"/>
        </w:rPr>
      </w:pPr>
      <w:r>
        <w:rPr>
          <w:rFonts w:cstheme="minorHAnsi"/>
          <w:sz w:val="24"/>
          <w:szCs w:val="24"/>
        </w:rPr>
        <w:t>Projekce se bude skládat z max. 10 digitalizovaných uměleckých děl – obrazů s loveckou tematikou různých rozměrových formátů</w:t>
      </w:r>
      <w:r w:rsidRPr="00AE5F60">
        <w:rPr>
          <w:rFonts w:cstheme="minorHAnsi"/>
          <w:sz w:val="24"/>
          <w:szCs w:val="24"/>
        </w:rPr>
        <w:t>.</w:t>
      </w:r>
      <w:r>
        <w:rPr>
          <w:rFonts w:cstheme="minorHAnsi"/>
          <w:sz w:val="24"/>
          <w:szCs w:val="24"/>
        </w:rPr>
        <w:t xml:space="preserve"> Na každém obraze bude vytipováno 3-5 situací vhodných pro animaci (vzepjetí loveckého koně, běh králíka/jelena, let hejna ptáků, výstřel z luku/kuše/pušky, tekoucí proud řeky, vlající plášť ve větru, </w:t>
      </w:r>
      <w:proofErr w:type="spellStart"/>
      <w:r>
        <w:rPr>
          <w:rFonts w:cstheme="minorHAnsi"/>
          <w:sz w:val="24"/>
          <w:szCs w:val="24"/>
        </w:rPr>
        <w:t>odlétlý</w:t>
      </w:r>
      <w:proofErr w:type="spellEnd"/>
      <w:r>
        <w:rPr>
          <w:rFonts w:cstheme="minorHAnsi"/>
          <w:sz w:val="24"/>
          <w:szCs w:val="24"/>
        </w:rPr>
        <w:t xml:space="preserve"> klobouk, pohyb osob apod.) a ty následně prostřednictvím animace rozpohybovány.</w:t>
      </w:r>
    </w:p>
    <w:p w14:paraId="7B73520E" w14:textId="77777777" w:rsidR="001C63D9" w:rsidRDefault="001C63D9" w:rsidP="001C63D9">
      <w:pPr>
        <w:spacing w:line="240" w:lineRule="auto"/>
        <w:jc w:val="both"/>
        <w:rPr>
          <w:rFonts w:cstheme="minorHAnsi"/>
          <w:sz w:val="24"/>
          <w:szCs w:val="24"/>
        </w:rPr>
      </w:pPr>
      <w:r>
        <w:rPr>
          <w:rFonts w:cstheme="minorHAnsi"/>
          <w:sz w:val="24"/>
          <w:szCs w:val="24"/>
        </w:rPr>
        <w:t xml:space="preserve">Jednotlivé obrazy jsou autentická umělecká díla ze sbírek českých kulturních institucí. V rámci dramaturgie půjde o jejich seskládání za sebou, vytvoření průběžných prolnutí mezi jednotlivými animacemi na jednom obraze i mezi obrazy samotnými. </w:t>
      </w:r>
    </w:p>
    <w:p w14:paraId="121FE337" w14:textId="77777777" w:rsidR="001C63D9" w:rsidRDefault="001C63D9" w:rsidP="001C63D9">
      <w:pPr>
        <w:spacing w:line="240" w:lineRule="auto"/>
        <w:jc w:val="both"/>
        <w:rPr>
          <w:rFonts w:cstheme="minorHAnsi"/>
          <w:sz w:val="24"/>
          <w:szCs w:val="24"/>
        </w:rPr>
      </w:pPr>
      <w:r>
        <w:rPr>
          <w:rFonts w:cstheme="minorHAnsi"/>
          <w:sz w:val="24"/>
          <w:szCs w:val="24"/>
        </w:rPr>
        <w:t>Vizuální stránka je daná výběrem uměleckých obrazů, jejichž charakteru by měla být adekvátní i animace. Dle fyzického stavu obrazu a jeho digitalizované formy není vyloučeno případné retušování a úprava pro zajištění vizuálně kompaktnějšího obrazu a animace.</w:t>
      </w:r>
    </w:p>
    <w:p w14:paraId="6C5C7FD5" w14:textId="77777777" w:rsidR="001C63D9" w:rsidRDefault="001C63D9" w:rsidP="001C63D9">
      <w:pPr>
        <w:spacing w:line="240" w:lineRule="auto"/>
        <w:jc w:val="both"/>
        <w:rPr>
          <w:rFonts w:cstheme="minorHAnsi"/>
          <w:sz w:val="24"/>
          <w:szCs w:val="24"/>
        </w:rPr>
      </w:pPr>
      <w:r>
        <w:rPr>
          <w:rFonts w:cstheme="minorHAnsi"/>
          <w:sz w:val="24"/>
          <w:szCs w:val="24"/>
        </w:rPr>
        <w:t>Předběžné rozložení předpokládané délky projekce vychází z konceptu cca 45-60 sekund/umělecký obraz a cca 10-15 sekund/animaci.</w:t>
      </w:r>
    </w:p>
    <w:p w14:paraId="33A0F9D4" w14:textId="77777777" w:rsidR="001C63D9" w:rsidRPr="00AE5F60" w:rsidRDefault="001C63D9" w:rsidP="001C63D9">
      <w:pPr>
        <w:spacing w:line="240" w:lineRule="auto"/>
        <w:jc w:val="both"/>
        <w:rPr>
          <w:rFonts w:cstheme="minorHAnsi"/>
          <w:sz w:val="24"/>
          <w:szCs w:val="24"/>
        </w:rPr>
      </w:pPr>
      <w:r>
        <w:rPr>
          <w:rFonts w:cstheme="minorHAnsi"/>
          <w:sz w:val="24"/>
          <w:szCs w:val="24"/>
        </w:rPr>
        <w:t>Projekce neobsahuje žádný zvuk ani text.</w:t>
      </w:r>
    </w:p>
    <w:p w14:paraId="419CFFC6" w14:textId="77777777" w:rsidR="001C63D9" w:rsidRPr="00AE5F60" w:rsidRDefault="001C63D9" w:rsidP="001C63D9">
      <w:pPr>
        <w:spacing w:line="240" w:lineRule="auto"/>
        <w:jc w:val="both"/>
        <w:rPr>
          <w:rFonts w:cstheme="minorHAnsi"/>
          <w:sz w:val="24"/>
          <w:szCs w:val="24"/>
        </w:rPr>
      </w:pPr>
    </w:p>
    <w:p w14:paraId="3F0D2CE4" w14:textId="77777777" w:rsidR="001C63D9" w:rsidRPr="00CB523A" w:rsidRDefault="001C63D9" w:rsidP="001C63D9">
      <w:pPr>
        <w:spacing w:line="240" w:lineRule="auto"/>
        <w:jc w:val="both"/>
        <w:rPr>
          <w:rFonts w:cstheme="minorHAnsi"/>
          <w:sz w:val="24"/>
          <w:szCs w:val="24"/>
          <w:u w:val="single"/>
        </w:rPr>
      </w:pPr>
      <w:r w:rsidRPr="00CB523A">
        <w:rPr>
          <w:rFonts w:cstheme="minorHAnsi"/>
          <w:sz w:val="24"/>
          <w:szCs w:val="24"/>
          <w:u w:val="single"/>
        </w:rPr>
        <w:t>Projekce, technické zadání:</w:t>
      </w:r>
    </w:p>
    <w:p w14:paraId="777FF81F" w14:textId="77777777" w:rsidR="001C63D9" w:rsidRDefault="001C63D9" w:rsidP="001C63D9">
      <w:pPr>
        <w:spacing w:line="240" w:lineRule="auto"/>
        <w:jc w:val="both"/>
        <w:rPr>
          <w:rFonts w:cstheme="minorHAnsi"/>
          <w:sz w:val="24"/>
          <w:szCs w:val="24"/>
        </w:rPr>
      </w:pPr>
      <w:r>
        <w:rPr>
          <w:rFonts w:cstheme="minorHAnsi"/>
          <w:sz w:val="24"/>
          <w:szCs w:val="24"/>
        </w:rPr>
        <w:t>Zpětná projekce na textilii, konkrétní typ projektoru bude upřesněn</w:t>
      </w:r>
    </w:p>
    <w:p w14:paraId="035EC08A" w14:textId="77777777" w:rsidR="001C63D9" w:rsidRDefault="001C63D9" w:rsidP="001C63D9">
      <w:pPr>
        <w:spacing w:line="240" w:lineRule="auto"/>
        <w:jc w:val="both"/>
        <w:rPr>
          <w:rFonts w:cstheme="minorHAnsi"/>
          <w:sz w:val="24"/>
          <w:szCs w:val="24"/>
        </w:rPr>
      </w:pPr>
      <w:r w:rsidRPr="00CB523A">
        <w:rPr>
          <w:rFonts w:cstheme="minorHAnsi"/>
          <w:sz w:val="24"/>
          <w:szCs w:val="24"/>
        </w:rPr>
        <w:t xml:space="preserve">Mp4, kodek H264, rozlišení 1920 x </w:t>
      </w:r>
      <w:r>
        <w:rPr>
          <w:rFonts w:cstheme="minorHAnsi"/>
          <w:sz w:val="24"/>
          <w:szCs w:val="24"/>
        </w:rPr>
        <w:t>1080</w:t>
      </w:r>
      <w:r w:rsidRPr="00CB523A">
        <w:rPr>
          <w:rFonts w:cstheme="minorHAnsi"/>
          <w:sz w:val="24"/>
          <w:szCs w:val="24"/>
        </w:rPr>
        <w:t>px, FPS 2</w:t>
      </w:r>
      <w:r>
        <w:rPr>
          <w:rFonts w:cstheme="minorHAnsi"/>
          <w:sz w:val="24"/>
          <w:szCs w:val="24"/>
        </w:rPr>
        <w:t>5</w:t>
      </w:r>
    </w:p>
    <w:p w14:paraId="650D2A99" w14:textId="77777777" w:rsidR="001C63D9" w:rsidRDefault="001C63D9" w:rsidP="001C63D9">
      <w:pPr>
        <w:spacing w:line="240" w:lineRule="auto"/>
        <w:jc w:val="both"/>
        <w:rPr>
          <w:rFonts w:cstheme="minorHAnsi"/>
          <w:sz w:val="24"/>
          <w:szCs w:val="24"/>
        </w:rPr>
      </w:pPr>
      <w:r>
        <w:rPr>
          <w:rFonts w:cstheme="minorHAnsi"/>
          <w:sz w:val="24"/>
          <w:szCs w:val="24"/>
        </w:rPr>
        <w:t>Schéma zapojení viz samostatná příloha zadávací dokumentace</w:t>
      </w:r>
    </w:p>
    <w:p w14:paraId="45281FD3" w14:textId="77777777" w:rsidR="001C63D9" w:rsidRDefault="001C63D9" w:rsidP="001C63D9">
      <w:pPr>
        <w:spacing w:line="240" w:lineRule="auto"/>
        <w:jc w:val="both"/>
        <w:rPr>
          <w:rFonts w:cstheme="minorHAnsi"/>
          <w:sz w:val="24"/>
          <w:szCs w:val="24"/>
        </w:rPr>
      </w:pPr>
    </w:p>
    <w:p w14:paraId="2F59BF3D" w14:textId="77777777" w:rsidR="001C63D9" w:rsidRPr="00CB523A" w:rsidRDefault="001C63D9" w:rsidP="001C63D9">
      <w:pPr>
        <w:spacing w:line="240" w:lineRule="auto"/>
        <w:jc w:val="both"/>
        <w:rPr>
          <w:rFonts w:cstheme="minorHAnsi"/>
          <w:sz w:val="24"/>
          <w:szCs w:val="24"/>
          <w:u w:val="single"/>
        </w:rPr>
      </w:pPr>
      <w:r w:rsidRPr="00CB523A">
        <w:rPr>
          <w:rFonts w:cstheme="minorHAnsi"/>
          <w:sz w:val="24"/>
          <w:szCs w:val="24"/>
          <w:u w:val="single"/>
        </w:rPr>
        <w:t>Výchozí podklady:</w:t>
      </w:r>
    </w:p>
    <w:p w14:paraId="210A5BFB" w14:textId="77777777" w:rsidR="001C63D9" w:rsidRDefault="001C63D9" w:rsidP="001C63D9">
      <w:pPr>
        <w:spacing w:line="240" w:lineRule="auto"/>
        <w:jc w:val="both"/>
        <w:rPr>
          <w:rFonts w:cstheme="minorHAnsi"/>
          <w:sz w:val="24"/>
          <w:szCs w:val="24"/>
        </w:rPr>
      </w:pPr>
      <w:r>
        <w:rPr>
          <w:rFonts w:cstheme="minorHAnsi"/>
          <w:sz w:val="24"/>
          <w:szCs w:val="24"/>
        </w:rPr>
        <w:t>Digitalizovaná forma uměleckých obrazů, max. 10 obrazů</w:t>
      </w:r>
    </w:p>
    <w:p w14:paraId="25777757" w14:textId="77777777" w:rsidR="001C63D9" w:rsidRDefault="001C63D9" w:rsidP="001C63D9">
      <w:pPr>
        <w:spacing w:line="240" w:lineRule="auto"/>
        <w:jc w:val="both"/>
        <w:rPr>
          <w:rFonts w:cstheme="minorHAnsi"/>
          <w:sz w:val="24"/>
          <w:szCs w:val="24"/>
        </w:rPr>
      </w:pPr>
      <w:r>
        <w:rPr>
          <w:rFonts w:cstheme="minorHAnsi"/>
          <w:sz w:val="24"/>
          <w:szCs w:val="24"/>
        </w:rPr>
        <w:t>Schéma zapojení AV prvků v Historické budově</w:t>
      </w:r>
    </w:p>
    <w:p w14:paraId="7329FF32" w14:textId="77777777" w:rsidR="001C63D9" w:rsidRDefault="001C63D9" w:rsidP="001C63D9">
      <w:pPr>
        <w:spacing w:line="240" w:lineRule="auto"/>
        <w:jc w:val="both"/>
        <w:rPr>
          <w:rFonts w:cstheme="minorHAnsi"/>
          <w:sz w:val="24"/>
          <w:szCs w:val="24"/>
        </w:rPr>
      </w:pPr>
      <w:r>
        <w:rPr>
          <w:rFonts w:cstheme="minorHAnsi"/>
          <w:sz w:val="24"/>
          <w:szCs w:val="24"/>
        </w:rPr>
        <w:t>Definice konkrétní zobrazovací techniky a textilie (bude dodáno v průběhu plnění)</w:t>
      </w:r>
    </w:p>
    <w:p w14:paraId="2D302304" w14:textId="77777777" w:rsidR="001C63D9" w:rsidRDefault="001C63D9" w:rsidP="001C63D9">
      <w:pPr>
        <w:spacing w:line="240" w:lineRule="auto"/>
        <w:jc w:val="both"/>
        <w:rPr>
          <w:rFonts w:cstheme="minorHAnsi"/>
          <w:sz w:val="24"/>
          <w:szCs w:val="24"/>
        </w:rPr>
      </w:pPr>
      <w:r>
        <w:rPr>
          <w:rFonts w:cstheme="minorHAnsi"/>
          <w:sz w:val="24"/>
          <w:szCs w:val="24"/>
        </w:rPr>
        <w:t>Výkres konstrukce pro textilii a návrh geometrie projekce (bude dodáno v průběhu plnění)</w:t>
      </w:r>
    </w:p>
    <w:p w14:paraId="2ABC220D" w14:textId="77777777" w:rsidR="001C63D9" w:rsidRPr="00AE5F60" w:rsidRDefault="001C63D9" w:rsidP="001C63D9">
      <w:pPr>
        <w:spacing w:line="240" w:lineRule="auto"/>
        <w:jc w:val="both"/>
        <w:rPr>
          <w:rFonts w:cstheme="minorHAnsi"/>
          <w:sz w:val="24"/>
          <w:szCs w:val="24"/>
        </w:rPr>
      </w:pPr>
    </w:p>
    <w:p w14:paraId="0E731F26" w14:textId="77777777" w:rsidR="001C63D9" w:rsidRPr="00AE5F60" w:rsidRDefault="001C63D9" w:rsidP="001C63D9">
      <w:pPr>
        <w:spacing w:line="240" w:lineRule="auto"/>
        <w:jc w:val="both"/>
        <w:rPr>
          <w:rFonts w:cstheme="minorHAnsi"/>
          <w:color w:val="FF0000"/>
          <w:sz w:val="24"/>
          <w:szCs w:val="24"/>
        </w:rPr>
      </w:pPr>
    </w:p>
    <w:p w14:paraId="461CA2CD" w14:textId="77777777" w:rsidR="001C63D9" w:rsidRDefault="001C63D9">
      <w:pPr>
        <w:suppressAutoHyphens w:val="0"/>
        <w:spacing w:after="200" w:line="276" w:lineRule="auto"/>
        <w:sectPr w:rsidR="001C63D9" w:rsidSect="009E27AA">
          <w:footerReference w:type="default" r:id="rId9"/>
          <w:pgSz w:w="11900" w:h="16820"/>
          <w:pgMar w:top="1418" w:right="1418" w:bottom="1418" w:left="1418" w:header="709" w:footer="709" w:gutter="0"/>
          <w:cols w:space="720"/>
          <w:formProt w:val="0"/>
          <w:docGrid w:linePitch="360" w:charSpace="-2049"/>
        </w:sectPr>
      </w:pPr>
    </w:p>
    <w:p w14:paraId="2585C60C" w14:textId="77777777" w:rsidR="001C63D9" w:rsidRPr="00927CAE" w:rsidRDefault="001C63D9" w:rsidP="001C63D9">
      <w:pPr>
        <w:spacing w:after="240"/>
        <w:jc w:val="center"/>
        <w:rPr>
          <w:rStyle w:val="Nzevknihy"/>
          <w:rFonts w:ascii="Tahoma" w:hAnsi="Tahoma" w:cs="Tahoma"/>
          <w:smallCaps w:val="0"/>
          <w:sz w:val="20"/>
          <w:szCs w:val="20"/>
        </w:rPr>
      </w:pPr>
      <w:r w:rsidRPr="00927CAE">
        <w:rPr>
          <w:rStyle w:val="Nzevknihy"/>
          <w:rFonts w:ascii="Tahoma" w:hAnsi="Tahoma" w:cs="Tahoma"/>
          <w:sz w:val="20"/>
          <w:szCs w:val="20"/>
        </w:rPr>
        <w:lastRenderedPageBreak/>
        <w:t>SEZNAM PODDODAVATELŮ, KTEŘÍ SE BUDOU PODÍLET NA PLNĚNÍ VEŘEJNÉ ZAKÁZKY</w:t>
      </w:r>
      <w:r w:rsidRPr="00927CAE">
        <w:rPr>
          <w:rFonts w:ascii="Tahoma" w:hAnsi="Tahoma" w:cs="Tahoma"/>
          <w:sz w:val="20"/>
          <w:szCs w:val="20"/>
        </w:rPr>
        <w:t xml:space="preserve"> </w:t>
      </w:r>
      <w:r w:rsidRPr="00927CAE">
        <w:rPr>
          <w:rStyle w:val="Nzevknihy"/>
          <w:rFonts w:ascii="Tahoma" w:hAnsi="Tahoma" w:cs="Tahoma"/>
          <w:sz w:val="20"/>
          <w:szCs w:val="20"/>
        </w:rPr>
        <w:t>A PŘEHLED PODDODAVATELŮ, JEJICHŽ PROSTŘEDNICTVÍM ÚČASTNÍK PROKAZUJE SPLNĚNÍ KVALIFIKACE</w:t>
      </w:r>
    </w:p>
    <w:p w14:paraId="180B90E8" w14:textId="77777777" w:rsidR="001C63D9" w:rsidRPr="00927CAE" w:rsidRDefault="001C63D9" w:rsidP="001C63D9">
      <w:pPr>
        <w:jc w:val="center"/>
        <w:rPr>
          <w:rFonts w:ascii="Tahoma" w:hAnsi="Tahoma" w:cs="Tahoma"/>
          <w:b/>
          <w:sz w:val="20"/>
          <w:szCs w:val="20"/>
        </w:rPr>
      </w:pPr>
      <w:r w:rsidRPr="00927CAE">
        <w:rPr>
          <w:rFonts w:ascii="Tahoma" w:hAnsi="Tahoma" w:cs="Tahoma"/>
          <w:sz w:val="20"/>
          <w:szCs w:val="20"/>
        </w:rPr>
        <w:t xml:space="preserve">Pro účely podání </w:t>
      </w:r>
      <w:r w:rsidRPr="00030A7B">
        <w:rPr>
          <w:rFonts w:ascii="Tahoma" w:hAnsi="Tahoma" w:cs="Tahoma"/>
          <w:sz w:val="20"/>
          <w:szCs w:val="20"/>
        </w:rPr>
        <w:t>nabídky do zadávacího řízení na veřejnou zakázku s názvem</w:t>
      </w:r>
      <w:r w:rsidRPr="00464426">
        <w:rPr>
          <w:rFonts w:ascii="Tahoma" w:hAnsi="Tahoma" w:cs="Tahoma"/>
          <w:b/>
          <w:sz w:val="20"/>
          <w:szCs w:val="20"/>
        </w:rPr>
        <w:t xml:space="preserve">: </w:t>
      </w:r>
      <w:r>
        <w:rPr>
          <w:rFonts w:ascii="Tahoma" w:hAnsi="Tahoma" w:cs="Tahoma"/>
          <w:sz w:val="20"/>
        </w:rPr>
        <w:t>„</w:t>
      </w:r>
      <w:r w:rsidRPr="00375BC2">
        <w:rPr>
          <w:rFonts w:ascii="Tahoma" w:eastAsia="Tahoma" w:hAnsi="Tahoma" w:cs="Tahoma"/>
          <w:b/>
          <w:sz w:val="20"/>
        </w:rPr>
        <w:t>Zpracování multimediálních prvků pro výstavu Baroko v Bavorsku a v Čechách</w:t>
      </w:r>
      <w:r>
        <w:rPr>
          <w:rFonts w:ascii="Tahoma" w:eastAsia="Tahoma" w:hAnsi="Tahoma" w:cs="Tahoma"/>
          <w:b/>
          <w:sz w:val="20"/>
        </w:rPr>
        <w:t>”</w:t>
      </w:r>
      <w:r>
        <w:rPr>
          <w:rFonts w:ascii="Tahoma" w:hAnsi="Tahoma" w:cs="Tahoma"/>
          <w:sz w:val="20"/>
          <w:szCs w:val="20"/>
        </w:rPr>
        <w:t xml:space="preserve">, </w:t>
      </w:r>
      <w:r w:rsidRPr="00927CAE">
        <w:rPr>
          <w:rFonts w:ascii="Tahoma" w:hAnsi="Tahoma" w:cs="Tahoma"/>
          <w:sz w:val="20"/>
          <w:szCs w:val="20"/>
        </w:rPr>
        <w:t xml:space="preserve">vyhlášené zadavatelem </w:t>
      </w:r>
      <w:r w:rsidRPr="00927CAE">
        <w:rPr>
          <w:rFonts w:ascii="Tahoma" w:hAnsi="Tahoma" w:cs="Tahoma"/>
          <w:b/>
          <w:bCs/>
          <w:color w:val="000000"/>
          <w:sz w:val="20"/>
          <w:szCs w:val="20"/>
          <w:u w:color="000000"/>
        </w:rPr>
        <w:t>NÁRODNÍ MUZEUM</w:t>
      </w:r>
      <w:r w:rsidRPr="00927CAE">
        <w:rPr>
          <w:rFonts w:ascii="Tahoma" w:hAnsi="Tahoma" w:cs="Tahoma"/>
          <w:sz w:val="20"/>
          <w:szCs w:val="20"/>
          <w:shd w:val="clear" w:color="auto" w:fill="FFFFFF"/>
        </w:rPr>
        <w:t xml:space="preserve">, IČO: </w:t>
      </w:r>
      <w:r w:rsidRPr="00927CAE">
        <w:rPr>
          <w:rFonts w:ascii="Tahoma" w:hAnsi="Tahoma" w:cs="Tahoma"/>
          <w:color w:val="000000"/>
          <w:sz w:val="20"/>
          <w:szCs w:val="20"/>
          <w:u w:color="000000"/>
        </w:rPr>
        <w:t>000 23 272</w:t>
      </w:r>
      <w:r w:rsidRPr="00927CAE">
        <w:rPr>
          <w:rFonts w:ascii="Tahoma" w:hAnsi="Tahoma" w:cs="Tahoma"/>
          <w:sz w:val="20"/>
          <w:szCs w:val="20"/>
          <w:shd w:val="clear" w:color="auto" w:fill="FFFFFF"/>
        </w:rPr>
        <w:t xml:space="preserve">, se sídlem </w:t>
      </w:r>
      <w:r w:rsidRPr="00927CAE">
        <w:rPr>
          <w:rFonts w:ascii="Tahoma" w:hAnsi="Tahoma" w:cs="Tahoma"/>
          <w:color w:val="000000"/>
          <w:sz w:val="20"/>
          <w:szCs w:val="20"/>
          <w:u w:color="000000"/>
        </w:rPr>
        <w:t xml:space="preserve">Václavské náměstí </w:t>
      </w:r>
      <w:r>
        <w:rPr>
          <w:rFonts w:ascii="Tahoma" w:hAnsi="Tahoma" w:cs="Tahoma"/>
          <w:color w:val="000000"/>
          <w:sz w:val="20"/>
          <w:szCs w:val="20"/>
          <w:u w:color="000000"/>
        </w:rPr>
        <w:t>1700/</w:t>
      </w:r>
      <w:r w:rsidRPr="00927CAE">
        <w:rPr>
          <w:rFonts w:ascii="Tahoma" w:hAnsi="Tahoma" w:cs="Tahoma"/>
          <w:color w:val="000000"/>
          <w:sz w:val="20"/>
          <w:szCs w:val="20"/>
          <w:u w:color="000000"/>
        </w:rPr>
        <w:t>68, 11</w:t>
      </w:r>
      <w:r>
        <w:rPr>
          <w:rFonts w:ascii="Tahoma" w:hAnsi="Tahoma" w:cs="Tahoma"/>
          <w:color w:val="000000"/>
          <w:sz w:val="20"/>
          <w:szCs w:val="20"/>
          <w:u w:color="000000"/>
        </w:rPr>
        <w:t>0 00</w:t>
      </w:r>
      <w:r w:rsidRPr="00927CAE">
        <w:rPr>
          <w:rFonts w:ascii="Tahoma" w:hAnsi="Tahoma" w:cs="Tahoma"/>
          <w:color w:val="000000"/>
          <w:sz w:val="20"/>
          <w:szCs w:val="20"/>
          <w:u w:color="000000"/>
        </w:rPr>
        <w:t xml:space="preserve"> Praha 1</w:t>
      </w:r>
      <w:r w:rsidRPr="00927CAE">
        <w:rPr>
          <w:rFonts w:ascii="Tahoma" w:hAnsi="Tahoma" w:cs="Tahoma"/>
          <w:sz w:val="20"/>
          <w:szCs w:val="20"/>
        </w:rPr>
        <w:t>.</w:t>
      </w:r>
    </w:p>
    <w:p w14:paraId="0EC2BFE5" w14:textId="77777777" w:rsidR="001C63D9" w:rsidRPr="00927CAE" w:rsidRDefault="001C63D9" w:rsidP="001C63D9">
      <w:pPr>
        <w:autoSpaceDE w:val="0"/>
        <w:autoSpaceDN w:val="0"/>
        <w:adjustRightInd w:val="0"/>
        <w:spacing w:after="0"/>
        <w:jc w:val="center"/>
        <w:rPr>
          <w:rFonts w:ascii="Tahoma" w:hAnsi="Tahoma" w:cs="Tahoma"/>
          <w:b/>
          <w:bCs/>
          <w:color w:val="000000"/>
          <w:sz w:val="20"/>
          <w:szCs w:val="20"/>
        </w:rPr>
      </w:pPr>
    </w:p>
    <w:p w14:paraId="60485CBA" w14:textId="77777777" w:rsidR="001C63D9" w:rsidRPr="00927CAE" w:rsidRDefault="001C63D9" w:rsidP="001C63D9">
      <w:pPr>
        <w:spacing w:after="0"/>
        <w:jc w:val="center"/>
        <w:rPr>
          <w:rFonts w:ascii="Tahoma" w:hAnsi="Tahoma" w:cs="Tahoma"/>
          <w:b/>
          <w:bCs/>
          <w:color w:val="000000"/>
          <w:sz w:val="20"/>
          <w:szCs w:val="20"/>
        </w:rPr>
      </w:pPr>
      <w:r w:rsidRPr="00927CAE">
        <w:rPr>
          <w:rFonts w:ascii="Tahoma" w:hAnsi="Tahoma" w:cs="Tahoma"/>
          <w:b/>
          <w:bCs/>
          <w:color w:val="000000"/>
          <w:sz w:val="20"/>
          <w:szCs w:val="20"/>
        </w:rPr>
        <w:t>Čestné prohlášení</w:t>
      </w:r>
    </w:p>
    <w:p w14:paraId="531A2FAC" w14:textId="77777777" w:rsidR="001C63D9" w:rsidRPr="00927CAE" w:rsidRDefault="001C63D9" w:rsidP="001C63D9">
      <w:pPr>
        <w:spacing w:after="0"/>
        <w:rPr>
          <w:rFonts w:ascii="Tahoma" w:hAnsi="Tahoma" w:cs="Tahoma"/>
          <w:color w:val="000000"/>
          <w:sz w:val="20"/>
          <w:szCs w:val="20"/>
        </w:rPr>
      </w:pPr>
    </w:p>
    <w:p w14:paraId="2EA3CD1A" w14:textId="77777777" w:rsidR="001C63D9" w:rsidRPr="00927CAE" w:rsidRDefault="001C63D9" w:rsidP="001C63D9">
      <w:pPr>
        <w:spacing w:before="120" w:after="120"/>
        <w:jc w:val="center"/>
        <w:rPr>
          <w:rStyle w:val="dn"/>
          <w:rFonts w:ascii="Tahoma" w:hAnsi="Tahoma" w:cs="Tahoma"/>
          <w:iCs/>
          <w:color w:val="000000"/>
          <w:sz w:val="20"/>
          <w:szCs w:val="20"/>
          <w:u w:color="000000"/>
        </w:rPr>
      </w:pPr>
      <w:r w:rsidRPr="00927CAE">
        <w:rPr>
          <w:rStyle w:val="dn"/>
          <w:rFonts w:ascii="Tahoma" w:hAnsi="Tahoma" w:cs="Tahoma"/>
          <w:iCs/>
          <w:color w:val="000000"/>
          <w:sz w:val="20"/>
          <w:szCs w:val="20"/>
          <w:u w:color="000000"/>
        </w:rPr>
        <w:t>Účastník zadávacího řízení:</w:t>
      </w:r>
    </w:p>
    <w:p w14:paraId="5D001C56" w14:textId="77777777" w:rsidR="001C63D9" w:rsidRPr="00927CAE" w:rsidRDefault="001C63D9" w:rsidP="001C63D9">
      <w:pPr>
        <w:spacing w:before="120" w:after="120"/>
        <w:jc w:val="center"/>
        <w:rPr>
          <w:rStyle w:val="dn"/>
          <w:rFonts w:ascii="Tahoma" w:hAnsi="Tahoma" w:cs="Tahoma"/>
          <w:iCs/>
          <w:color w:val="000000"/>
          <w:sz w:val="20"/>
          <w:szCs w:val="20"/>
          <w:u w:color="000000"/>
        </w:rPr>
      </w:pPr>
      <w:r w:rsidRPr="00927CAE">
        <w:rPr>
          <w:rStyle w:val="dn"/>
          <w:rFonts w:ascii="Tahoma" w:hAnsi="Tahoma" w:cs="Tahoma"/>
          <w:iCs/>
          <w:color w:val="000000"/>
          <w:sz w:val="20"/>
          <w:szCs w:val="20"/>
          <w:u w:color="000000"/>
        </w:rPr>
        <w:t>obchodní firma / jméno a příjmení</w:t>
      </w:r>
      <w:r w:rsidRPr="00927CAE">
        <w:rPr>
          <w:rStyle w:val="dn"/>
          <w:rFonts w:ascii="Tahoma" w:hAnsi="Tahoma" w:cs="Tahoma"/>
          <w:iCs/>
          <w:color w:val="000000"/>
          <w:sz w:val="20"/>
          <w:szCs w:val="20"/>
          <w:u w:color="000000"/>
          <w:vertAlign w:val="superscript"/>
        </w:rPr>
        <w:footnoteReference w:id="2"/>
      </w:r>
      <w:r>
        <w:rPr>
          <w:rStyle w:val="dn"/>
          <w:rFonts w:ascii="Tahoma" w:hAnsi="Tahoma" w:cs="Tahoma"/>
          <w:iCs/>
          <w:color w:val="000000"/>
          <w:sz w:val="20"/>
          <w:szCs w:val="20"/>
          <w:u w:color="000000"/>
        </w:rPr>
        <w:t xml:space="preserve"> </w:t>
      </w:r>
      <w:r>
        <w:rPr>
          <w:rFonts w:ascii="Tahoma" w:hAnsi="Tahoma" w:cs="Tahoma"/>
          <w:sz w:val="20"/>
          <w:szCs w:val="20"/>
          <w:lang w:val="en-US"/>
        </w:rPr>
        <w:t xml:space="preserve">Binary code </w:t>
      </w:r>
      <w:proofErr w:type="spellStart"/>
      <w:r>
        <w:rPr>
          <w:rFonts w:ascii="Tahoma" w:hAnsi="Tahoma" w:cs="Tahoma"/>
          <w:sz w:val="20"/>
          <w:szCs w:val="20"/>
          <w:lang w:val="en-US"/>
        </w:rPr>
        <w:t>s.r.o.</w:t>
      </w:r>
      <w:proofErr w:type="spellEnd"/>
    </w:p>
    <w:p w14:paraId="684BEA6E" w14:textId="77777777" w:rsidR="001C63D9" w:rsidRPr="00A02161" w:rsidRDefault="001C63D9" w:rsidP="001C63D9">
      <w:pPr>
        <w:spacing w:before="120" w:after="120"/>
        <w:jc w:val="center"/>
        <w:rPr>
          <w:rStyle w:val="dn"/>
          <w:rFonts w:ascii="Tahoma" w:hAnsi="Tahoma" w:cs="Tahoma"/>
          <w:color w:val="000000"/>
          <w:sz w:val="20"/>
          <w:szCs w:val="20"/>
          <w:u w:color="000000"/>
        </w:rPr>
      </w:pPr>
      <w:r w:rsidRPr="00A02161">
        <w:rPr>
          <w:rStyle w:val="dn"/>
          <w:rFonts w:ascii="Tahoma" w:hAnsi="Tahoma" w:cs="Tahoma"/>
          <w:color w:val="000000"/>
          <w:sz w:val="20"/>
          <w:szCs w:val="20"/>
          <w:u w:color="000000"/>
        </w:rPr>
        <w:t xml:space="preserve">se sídlem / trvale bytem </w:t>
      </w:r>
      <w:r w:rsidRPr="00A02161">
        <w:rPr>
          <w:rFonts w:ascii="Tahoma" w:hAnsi="Tahoma" w:cs="Tahoma"/>
          <w:sz w:val="20"/>
          <w:szCs w:val="20"/>
        </w:rPr>
        <w:t>Karlovo náměstí 290/16, Nové Město, 120 00 Praha</w:t>
      </w:r>
    </w:p>
    <w:p w14:paraId="436D59F9" w14:textId="77777777" w:rsidR="001C63D9" w:rsidRPr="00A02161" w:rsidRDefault="001C63D9" w:rsidP="001C63D9">
      <w:pPr>
        <w:jc w:val="center"/>
        <w:rPr>
          <w:rStyle w:val="dn"/>
          <w:rFonts w:ascii="Tahoma" w:eastAsia="Times New Roman" w:hAnsi="Tahoma" w:cs="Tahoma"/>
          <w:sz w:val="20"/>
          <w:szCs w:val="20"/>
          <w:lang w:eastAsia="cs-CZ"/>
        </w:rPr>
      </w:pPr>
      <w:r w:rsidRPr="00A02161">
        <w:rPr>
          <w:rStyle w:val="dn"/>
          <w:rFonts w:ascii="Tahoma" w:hAnsi="Tahoma" w:cs="Tahoma"/>
          <w:color w:val="000000"/>
          <w:sz w:val="20"/>
          <w:szCs w:val="20"/>
          <w:u w:color="000000"/>
        </w:rPr>
        <w:t xml:space="preserve">IČO </w:t>
      </w:r>
      <w:r w:rsidRPr="00A02161">
        <w:rPr>
          <w:rFonts w:ascii="Tahoma" w:eastAsia="Times New Roman" w:hAnsi="Tahoma" w:cs="Tahoma"/>
          <w:sz w:val="20"/>
          <w:szCs w:val="20"/>
          <w:lang w:eastAsia="cs-CZ"/>
        </w:rPr>
        <w:t>06725767</w:t>
      </w:r>
    </w:p>
    <w:p w14:paraId="55218165" w14:textId="77777777" w:rsidR="001C63D9" w:rsidRPr="00927CAE" w:rsidRDefault="001C63D9" w:rsidP="001C63D9">
      <w:pPr>
        <w:spacing w:before="120" w:after="120"/>
        <w:jc w:val="center"/>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 xml:space="preserve">společnost zapsaná v obchodním rejstříku vedeném </w:t>
      </w:r>
      <w:r>
        <w:t>Městský soud v Praze</w:t>
      </w:r>
    </w:p>
    <w:p w14:paraId="016DD4AA" w14:textId="77777777" w:rsidR="001C63D9" w:rsidRPr="00927CAE" w:rsidRDefault="001C63D9" w:rsidP="001C63D9">
      <w:pPr>
        <w:spacing w:before="120" w:after="120"/>
        <w:jc w:val="center"/>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 xml:space="preserve">oddíl </w:t>
      </w:r>
      <w:r>
        <w:rPr>
          <w:rFonts w:ascii="Tahoma" w:hAnsi="Tahoma" w:cs="Tahoma"/>
          <w:sz w:val="20"/>
          <w:szCs w:val="20"/>
          <w:lang w:val="en-US"/>
        </w:rPr>
        <w:t>C</w:t>
      </w:r>
      <w:r w:rsidRPr="00927CAE">
        <w:rPr>
          <w:rStyle w:val="dn"/>
          <w:rFonts w:ascii="Tahoma" w:hAnsi="Tahoma" w:cs="Tahoma"/>
          <w:color w:val="000000"/>
          <w:sz w:val="20"/>
          <w:szCs w:val="20"/>
          <w:u w:color="000000"/>
        </w:rPr>
        <w:t xml:space="preserve">, vložka </w:t>
      </w:r>
      <w:r>
        <w:rPr>
          <w:rFonts w:ascii="Tahoma" w:hAnsi="Tahoma" w:cs="Tahoma"/>
          <w:sz w:val="20"/>
          <w:szCs w:val="20"/>
          <w:lang w:val="en-US"/>
        </w:rPr>
        <w:t>287890</w:t>
      </w:r>
    </w:p>
    <w:p w14:paraId="6D84307B" w14:textId="77777777" w:rsidR="001C63D9" w:rsidRPr="00927CAE" w:rsidRDefault="001C63D9" w:rsidP="001C63D9">
      <w:pPr>
        <w:autoSpaceDE w:val="0"/>
        <w:autoSpaceDN w:val="0"/>
        <w:adjustRightInd w:val="0"/>
        <w:jc w:val="center"/>
        <w:rPr>
          <w:rFonts w:ascii="Tahoma" w:hAnsi="Tahoma" w:cs="Tahoma"/>
          <w:color w:val="000000"/>
          <w:sz w:val="20"/>
          <w:szCs w:val="20"/>
        </w:rPr>
      </w:pPr>
      <w:r w:rsidRPr="00927CAE">
        <w:rPr>
          <w:rStyle w:val="dn"/>
          <w:rFonts w:ascii="Tahoma" w:hAnsi="Tahoma" w:cs="Tahoma"/>
          <w:color w:val="000000"/>
          <w:sz w:val="20"/>
          <w:szCs w:val="20"/>
          <w:u w:color="000000"/>
        </w:rPr>
        <w:t xml:space="preserve">zastoupená </w:t>
      </w:r>
      <w:proofErr w:type="spellStart"/>
      <w:r>
        <w:rPr>
          <w:rFonts w:ascii="Tahoma" w:hAnsi="Tahoma" w:cs="Tahoma"/>
          <w:sz w:val="20"/>
          <w:szCs w:val="20"/>
          <w:lang w:val="en-US"/>
        </w:rPr>
        <w:t>MgA</w:t>
      </w:r>
      <w:proofErr w:type="spellEnd"/>
      <w:r>
        <w:rPr>
          <w:rFonts w:ascii="Tahoma" w:hAnsi="Tahoma" w:cs="Tahoma"/>
          <w:sz w:val="20"/>
          <w:szCs w:val="20"/>
          <w:lang w:val="en-US"/>
        </w:rPr>
        <w:t xml:space="preserve">. Marie </w:t>
      </w:r>
      <w:proofErr w:type="spellStart"/>
      <w:r>
        <w:rPr>
          <w:rFonts w:ascii="Tahoma" w:hAnsi="Tahoma" w:cs="Tahoma"/>
          <w:sz w:val="20"/>
          <w:szCs w:val="20"/>
          <w:lang w:val="en-US"/>
        </w:rPr>
        <w:t>Krajplová</w:t>
      </w:r>
      <w:proofErr w:type="spellEnd"/>
      <w:r w:rsidRPr="00927CAE">
        <w:rPr>
          <w:rFonts w:ascii="Tahoma" w:hAnsi="Tahoma" w:cs="Tahoma"/>
          <w:i/>
          <w:iCs/>
          <w:sz w:val="20"/>
          <w:szCs w:val="20"/>
        </w:rPr>
        <w:t xml:space="preserve">      </w:t>
      </w:r>
    </w:p>
    <w:p w14:paraId="0344DDC4" w14:textId="77777777" w:rsidR="001C63D9" w:rsidRPr="00927CAE" w:rsidRDefault="001C63D9" w:rsidP="001C63D9">
      <w:pPr>
        <w:spacing w:after="240"/>
        <w:jc w:val="center"/>
        <w:rPr>
          <w:rStyle w:val="Nzevknihy"/>
          <w:rFonts w:ascii="Tahoma" w:hAnsi="Tahoma" w:cs="Tahoma"/>
          <w:b w:val="0"/>
          <w:smallCaps w:val="0"/>
          <w:sz w:val="20"/>
          <w:szCs w:val="20"/>
        </w:rPr>
      </w:pPr>
      <w:bookmarkStart w:id="12" w:name="_Hlk483213940"/>
      <w:r w:rsidRPr="00927CAE">
        <w:rPr>
          <w:rStyle w:val="Nzevknihy"/>
          <w:rFonts w:ascii="Tahoma" w:hAnsi="Tahoma" w:cs="Tahoma"/>
          <w:sz w:val="20"/>
          <w:szCs w:val="20"/>
        </w:rPr>
        <w:t xml:space="preserve">čestně prohlašuje, že níže uvedenými osobami hodlá plnit předmět uvedené veřejné zakázky. </w:t>
      </w:r>
    </w:p>
    <w:tbl>
      <w:tblPr>
        <w:tblStyle w:val="Mkatabulky"/>
        <w:tblW w:w="4384" w:type="pct"/>
        <w:jc w:val="center"/>
        <w:tblLook w:val="04A0" w:firstRow="1" w:lastRow="0" w:firstColumn="1" w:lastColumn="0" w:noHBand="0" w:noVBand="1"/>
      </w:tblPr>
      <w:tblGrid>
        <w:gridCol w:w="1370"/>
        <w:gridCol w:w="1889"/>
        <w:gridCol w:w="2132"/>
        <w:gridCol w:w="2967"/>
        <w:gridCol w:w="3894"/>
      </w:tblGrid>
      <w:tr w:rsidR="001C63D9" w:rsidRPr="00927CAE" w14:paraId="33095807" w14:textId="77777777" w:rsidTr="001068D7">
        <w:trPr>
          <w:trHeight w:val="464"/>
          <w:jc w:val="center"/>
        </w:trPr>
        <w:tc>
          <w:tcPr>
            <w:tcW w:w="2200" w:type="pct"/>
            <w:gridSpan w:val="3"/>
            <w:shd w:val="clear" w:color="auto" w:fill="D9D9D9" w:themeFill="background1" w:themeFillShade="D9"/>
            <w:vAlign w:val="center"/>
          </w:tcPr>
          <w:bookmarkEnd w:id="12"/>
          <w:p w14:paraId="03FC699F" w14:textId="77777777" w:rsidR="001C63D9" w:rsidRPr="00927CAE" w:rsidRDefault="001C63D9" w:rsidP="001068D7">
            <w:pPr>
              <w:spacing w:line="276" w:lineRule="auto"/>
              <w:jc w:val="center"/>
              <w:rPr>
                <w:rFonts w:ascii="Tahoma" w:hAnsi="Tahoma" w:cs="Tahoma"/>
                <w:b/>
                <w:sz w:val="20"/>
                <w:szCs w:val="20"/>
              </w:rPr>
            </w:pPr>
            <w:r w:rsidRPr="00927CAE">
              <w:rPr>
                <w:rFonts w:ascii="Tahoma" w:hAnsi="Tahoma" w:cs="Tahoma"/>
                <w:b/>
                <w:sz w:val="20"/>
                <w:szCs w:val="20"/>
              </w:rPr>
              <w:t xml:space="preserve">Identifikační údaje poddodavatele </w:t>
            </w:r>
          </w:p>
        </w:tc>
        <w:tc>
          <w:tcPr>
            <w:tcW w:w="1211" w:type="pct"/>
            <w:shd w:val="clear" w:color="auto" w:fill="D9D9D9" w:themeFill="background1" w:themeFillShade="D9"/>
            <w:vAlign w:val="center"/>
          </w:tcPr>
          <w:p w14:paraId="056C9BD6" w14:textId="77777777" w:rsidR="001C63D9" w:rsidRPr="00927CAE" w:rsidRDefault="001C63D9" w:rsidP="001068D7">
            <w:pPr>
              <w:spacing w:line="276" w:lineRule="auto"/>
              <w:jc w:val="center"/>
              <w:rPr>
                <w:rFonts w:ascii="Tahoma" w:hAnsi="Tahoma" w:cs="Tahoma"/>
                <w:b/>
                <w:sz w:val="20"/>
                <w:szCs w:val="20"/>
              </w:rPr>
            </w:pPr>
            <w:r w:rsidRPr="00927CAE">
              <w:rPr>
                <w:rFonts w:ascii="Tahoma" w:hAnsi="Tahoma" w:cs="Tahoma"/>
                <w:b/>
                <w:sz w:val="20"/>
                <w:szCs w:val="20"/>
              </w:rPr>
              <w:t>Odhad objemu poddodávky z celkového objemu zakázky</w:t>
            </w:r>
          </w:p>
        </w:tc>
        <w:tc>
          <w:tcPr>
            <w:tcW w:w="1589" w:type="pct"/>
            <w:vMerge w:val="restart"/>
            <w:shd w:val="clear" w:color="auto" w:fill="D9D9D9" w:themeFill="background1" w:themeFillShade="D9"/>
            <w:vAlign w:val="center"/>
          </w:tcPr>
          <w:p w14:paraId="32A30526" w14:textId="77777777" w:rsidR="001C63D9" w:rsidRPr="00927CAE" w:rsidRDefault="001C63D9" w:rsidP="001068D7">
            <w:pPr>
              <w:spacing w:line="276" w:lineRule="auto"/>
              <w:jc w:val="center"/>
              <w:rPr>
                <w:rFonts w:ascii="Tahoma" w:hAnsi="Tahoma" w:cs="Tahoma"/>
                <w:sz w:val="20"/>
                <w:szCs w:val="20"/>
              </w:rPr>
            </w:pPr>
            <w:r w:rsidRPr="00927CAE">
              <w:rPr>
                <w:rFonts w:ascii="Tahoma" w:hAnsi="Tahoma" w:cs="Tahoma"/>
                <w:b/>
                <w:sz w:val="20"/>
                <w:szCs w:val="20"/>
              </w:rPr>
              <w:t xml:space="preserve">Specifikace prací realizovaných poddodavatelem/ specifikace části kvalifikace prokazované poddodavatelem </w:t>
            </w:r>
          </w:p>
        </w:tc>
      </w:tr>
      <w:tr w:rsidR="001C63D9" w:rsidRPr="00927CAE" w14:paraId="28EA2B35" w14:textId="77777777" w:rsidTr="001068D7">
        <w:trPr>
          <w:trHeight w:val="464"/>
          <w:jc w:val="center"/>
        </w:trPr>
        <w:tc>
          <w:tcPr>
            <w:tcW w:w="559" w:type="pct"/>
            <w:shd w:val="clear" w:color="auto" w:fill="D9D9D9" w:themeFill="background1" w:themeFillShade="D9"/>
            <w:vAlign w:val="center"/>
          </w:tcPr>
          <w:p w14:paraId="0882D399" w14:textId="77777777" w:rsidR="001C63D9" w:rsidRPr="00927CAE" w:rsidRDefault="001C63D9" w:rsidP="001068D7">
            <w:pPr>
              <w:spacing w:line="276" w:lineRule="auto"/>
              <w:jc w:val="center"/>
              <w:rPr>
                <w:rFonts w:ascii="Tahoma" w:hAnsi="Tahoma" w:cs="Tahoma"/>
                <w:b/>
                <w:sz w:val="20"/>
                <w:szCs w:val="20"/>
              </w:rPr>
            </w:pPr>
            <w:r w:rsidRPr="00927CAE">
              <w:rPr>
                <w:rFonts w:ascii="Tahoma" w:hAnsi="Tahoma" w:cs="Tahoma"/>
                <w:b/>
                <w:sz w:val="20"/>
                <w:szCs w:val="20"/>
              </w:rPr>
              <w:t>Obchodní firma/ jméno a příjmení</w:t>
            </w:r>
          </w:p>
        </w:tc>
        <w:tc>
          <w:tcPr>
            <w:tcW w:w="771" w:type="pct"/>
            <w:shd w:val="clear" w:color="auto" w:fill="D9D9D9" w:themeFill="background1" w:themeFillShade="D9"/>
            <w:vAlign w:val="center"/>
          </w:tcPr>
          <w:p w14:paraId="1DFC39E6" w14:textId="77777777" w:rsidR="001C63D9" w:rsidRPr="00927CAE" w:rsidRDefault="001C63D9" w:rsidP="001068D7">
            <w:pPr>
              <w:spacing w:line="276" w:lineRule="auto"/>
              <w:jc w:val="center"/>
              <w:rPr>
                <w:rFonts w:ascii="Tahoma" w:hAnsi="Tahoma" w:cs="Tahoma"/>
                <w:b/>
                <w:sz w:val="20"/>
                <w:szCs w:val="20"/>
              </w:rPr>
            </w:pPr>
            <w:r w:rsidRPr="00927CAE">
              <w:rPr>
                <w:rFonts w:ascii="Tahoma" w:hAnsi="Tahoma" w:cs="Tahoma"/>
                <w:b/>
                <w:sz w:val="20"/>
                <w:szCs w:val="20"/>
              </w:rPr>
              <w:t>IČO</w:t>
            </w:r>
          </w:p>
        </w:tc>
        <w:tc>
          <w:tcPr>
            <w:tcW w:w="870" w:type="pct"/>
            <w:shd w:val="clear" w:color="auto" w:fill="D9D9D9" w:themeFill="background1" w:themeFillShade="D9"/>
            <w:vAlign w:val="center"/>
          </w:tcPr>
          <w:p w14:paraId="7045F190" w14:textId="77777777" w:rsidR="001C63D9" w:rsidRPr="00927CAE" w:rsidRDefault="001C63D9" w:rsidP="001068D7">
            <w:pPr>
              <w:spacing w:line="276" w:lineRule="auto"/>
              <w:jc w:val="center"/>
              <w:rPr>
                <w:rFonts w:ascii="Tahoma" w:hAnsi="Tahoma" w:cs="Tahoma"/>
                <w:b/>
                <w:sz w:val="20"/>
                <w:szCs w:val="20"/>
              </w:rPr>
            </w:pPr>
            <w:r w:rsidRPr="00927CAE">
              <w:rPr>
                <w:rFonts w:ascii="Tahoma" w:hAnsi="Tahoma" w:cs="Tahoma"/>
                <w:b/>
                <w:sz w:val="20"/>
                <w:szCs w:val="20"/>
              </w:rPr>
              <w:t xml:space="preserve">Sídlo </w:t>
            </w:r>
          </w:p>
        </w:tc>
        <w:tc>
          <w:tcPr>
            <w:tcW w:w="1211" w:type="pct"/>
            <w:shd w:val="clear" w:color="auto" w:fill="D9D9D9" w:themeFill="background1" w:themeFillShade="D9"/>
            <w:vAlign w:val="center"/>
          </w:tcPr>
          <w:p w14:paraId="46510651" w14:textId="77777777" w:rsidR="001C63D9" w:rsidRPr="00927CAE" w:rsidRDefault="001C63D9" w:rsidP="001068D7">
            <w:pPr>
              <w:spacing w:line="276" w:lineRule="auto"/>
              <w:jc w:val="center"/>
              <w:rPr>
                <w:rFonts w:ascii="Tahoma" w:hAnsi="Tahoma" w:cs="Tahoma"/>
                <w:b/>
                <w:sz w:val="20"/>
                <w:szCs w:val="20"/>
              </w:rPr>
            </w:pPr>
            <w:r w:rsidRPr="00927CAE">
              <w:rPr>
                <w:rFonts w:ascii="Tahoma" w:hAnsi="Tahoma" w:cs="Tahoma"/>
                <w:b/>
                <w:sz w:val="20"/>
                <w:szCs w:val="20"/>
              </w:rPr>
              <w:t>% nebo Kč a slovní popis</w:t>
            </w:r>
          </w:p>
        </w:tc>
        <w:tc>
          <w:tcPr>
            <w:tcW w:w="1589" w:type="pct"/>
            <w:vMerge/>
            <w:shd w:val="clear" w:color="auto" w:fill="D9D9D9" w:themeFill="background1" w:themeFillShade="D9"/>
            <w:vAlign w:val="center"/>
          </w:tcPr>
          <w:p w14:paraId="2D6C2592" w14:textId="77777777" w:rsidR="001C63D9" w:rsidRPr="00927CAE" w:rsidRDefault="001C63D9" w:rsidP="001068D7">
            <w:pPr>
              <w:spacing w:line="276" w:lineRule="auto"/>
              <w:jc w:val="center"/>
              <w:rPr>
                <w:rFonts w:ascii="Tahoma" w:hAnsi="Tahoma" w:cs="Tahoma"/>
                <w:b/>
                <w:sz w:val="20"/>
                <w:szCs w:val="20"/>
              </w:rPr>
            </w:pPr>
          </w:p>
        </w:tc>
      </w:tr>
      <w:tr w:rsidR="001C63D9" w:rsidRPr="00927CAE" w14:paraId="4EA3218E" w14:textId="77777777" w:rsidTr="001068D7">
        <w:trPr>
          <w:trHeight w:val="1053"/>
          <w:jc w:val="center"/>
        </w:trPr>
        <w:tc>
          <w:tcPr>
            <w:tcW w:w="559" w:type="pct"/>
            <w:vAlign w:val="center"/>
          </w:tcPr>
          <w:p w14:paraId="3A884993" w14:textId="77777777" w:rsidR="001C63D9" w:rsidRPr="00927CAE" w:rsidRDefault="001C63D9" w:rsidP="001068D7">
            <w:pPr>
              <w:spacing w:line="276" w:lineRule="auto"/>
              <w:jc w:val="center"/>
              <w:rPr>
                <w:rFonts w:ascii="Tahoma" w:hAnsi="Tahoma" w:cs="Tahoma"/>
                <w:b/>
                <w:sz w:val="20"/>
                <w:szCs w:val="20"/>
              </w:rPr>
            </w:pPr>
            <w:r>
              <w:rPr>
                <w:rFonts w:ascii="Tahoma" w:hAnsi="Tahoma" w:cs="Tahoma"/>
                <w:b/>
                <w:sz w:val="20"/>
                <w:szCs w:val="20"/>
              </w:rPr>
              <w:lastRenderedPageBreak/>
              <w:t xml:space="preserve">MgA. Marie </w:t>
            </w:r>
            <w:proofErr w:type="spellStart"/>
            <w:r>
              <w:rPr>
                <w:rFonts w:ascii="Tahoma" w:hAnsi="Tahoma" w:cs="Tahoma"/>
                <w:b/>
                <w:sz w:val="20"/>
                <w:szCs w:val="20"/>
              </w:rPr>
              <w:t>Krajplová</w:t>
            </w:r>
            <w:proofErr w:type="spellEnd"/>
          </w:p>
        </w:tc>
        <w:tc>
          <w:tcPr>
            <w:tcW w:w="771" w:type="pct"/>
            <w:vAlign w:val="center"/>
          </w:tcPr>
          <w:p w14:paraId="197B6485" w14:textId="77777777" w:rsidR="001C63D9" w:rsidRPr="00927CAE" w:rsidRDefault="001C63D9" w:rsidP="001068D7">
            <w:pPr>
              <w:spacing w:line="276" w:lineRule="auto"/>
              <w:jc w:val="center"/>
              <w:rPr>
                <w:rFonts w:ascii="Tahoma" w:hAnsi="Tahoma" w:cs="Tahoma"/>
                <w:sz w:val="20"/>
                <w:szCs w:val="20"/>
              </w:rPr>
            </w:pPr>
            <w:r>
              <w:t>01331388</w:t>
            </w:r>
          </w:p>
        </w:tc>
        <w:tc>
          <w:tcPr>
            <w:tcW w:w="870" w:type="pct"/>
            <w:vAlign w:val="center"/>
          </w:tcPr>
          <w:p w14:paraId="2DCC0D2C" w14:textId="77777777" w:rsidR="001C63D9" w:rsidRPr="00927CAE" w:rsidRDefault="001C63D9" w:rsidP="001068D7">
            <w:pPr>
              <w:spacing w:line="276" w:lineRule="auto"/>
              <w:jc w:val="center"/>
              <w:rPr>
                <w:rFonts w:ascii="Tahoma" w:hAnsi="Tahoma" w:cs="Tahoma"/>
                <w:sz w:val="20"/>
                <w:szCs w:val="20"/>
              </w:rPr>
            </w:pPr>
            <w:proofErr w:type="spellStart"/>
            <w:r>
              <w:rPr>
                <w:rFonts w:ascii="Tahoma" w:hAnsi="Tahoma" w:cs="Tahoma"/>
                <w:sz w:val="20"/>
                <w:szCs w:val="20"/>
                <w:lang w:val="en-US"/>
              </w:rPr>
              <w:t>Uhelná</w:t>
            </w:r>
            <w:proofErr w:type="spellEnd"/>
            <w:r>
              <w:rPr>
                <w:rFonts w:ascii="Tahoma" w:hAnsi="Tahoma" w:cs="Tahoma"/>
                <w:sz w:val="20"/>
                <w:szCs w:val="20"/>
                <w:lang w:val="en-US"/>
              </w:rPr>
              <w:t xml:space="preserve"> 46, </w:t>
            </w:r>
            <w:proofErr w:type="spellStart"/>
            <w:r>
              <w:rPr>
                <w:rFonts w:ascii="Tahoma" w:hAnsi="Tahoma" w:cs="Tahoma"/>
                <w:sz w:val="20"/>
                <w:szCs w:val="20"/>
                <w:lang w:val="en-US"/>
              </w:rPr>
              <w:t>Uhelná</w:t>
            </w:r>
            <w:proofErr w:type="spellEnd"/>
            <w:r>
              <w:rPr>
                <w:rFonts w:ascii="Tahoma" w:hAnsi="Tahoma" w:cs="Tahoma"/>
                <w:sz w:val="20"/>
                <w:szCs w:val="20"/>
                <w:lang w:val="en-US"/>
              </w:rPr>
              <w:t xml:space="preserve"> u </w:t>
            </w:r>
            <w:proofErr w:type="spellStart"/>
            <w:r>
              <w:rPr>
                <w:rFonts w:ascii="Tahoma" w:hAnsi="Tahoma" w:cs="Tahoma"/>
                <w:sz w:val="20"/>
                <w:szCs w:val="20"/>
                <w:lang w:val="en-US"/>
              </w:rPr>
              <w:t>Javorníku</w:t>
            </w:r>
            <w:proofErr w:type="spellEnd"/>
            <w:r>
              <w:rPr>
                <w:rFonts w:ascii="Tahoma" w:hAnsi="Tahoma" w:cs="Tahoma"/>
                <w:sz w:val="20"/>
                <w:szCs w:val="20"/>
                <w:lang w:val="en-US"/>
              </w:rPr>
              <w:t>, 790 70</w:t>
            </w:r>
          </w:p>
        </w:tc>
        <w:tc>
          <w:tcPr>
            <w:tcW w:w="1211" w:type="pct"/>
            <w:vAlign w:val="center"/>
          </w:tcPr>
          <w:p w14:paraId="08221612" w14:textId="77777777" w:rsidR="001C63D9" w:rsidRDefault="001C63D9" w:rsidP="001068D7">
            <w:pPr>
              <w:spacing w:line="276" w:lineRule="auto"/>
              <w:jc w:val="center"/>
              <w:rPr>
                <w:rFonts w:ascii="Tahoma" w:hAnsi="Tahoma" w:cs="Tahoma"/>
                <w:sz w:val="20"/>
                <w:szCs w:val="20"/>
              </w:rPr>
            </w:pPr>
            <w:r>
              <w:rPr>
                <w:rFonts w:ascii="Tahoma" w:hAnsi="Tahoma" w:cs="Tahoma"/>
                <w:sz w:val="20"/>
                <w:szCs w:val="20"/>
              </w:rPr>
              <w:t xml:space="preserve">40% </w:t>
            </w:r>
          </w:p>
          <w:p w14:paraId="1EB57626" w14:textId="77777777" w:rsidR="001C63D9" w:rsidRPr="00927CAE" w:rsidRDefault="001C63D9" w:rsidP="001068D7">
            <w:pPr>
              <w:spacing w:line="276" w:lineRule="auto"/>
              <w:jc w:val="center"/>
              <w:rPr>
                <w:rFonts w:ascii="Tahoma" w:hAnsi="Tahoma" w:cs="Tahoma"/>
                <w:sz w:val="20"/>
                <w:szCs w:val="20"/>
              </w:rPr>
            </w:pPr>
            <w:r>
              <w:rPr>
                <w:rFonts w:ascii="Tahoma" w:hAnsi="Tahoma" w:cs="Tahoma"/>
                <w:sz w:val="20"/>
                <w:szCs w:val="20"/>
              </w:rPr>
              <w:t>Čtyřicet procent</w:t>
            </w:r>
          </w:p>
        </w:tc>
        <w:tc>
          <w:tcPr>
            <w:tcW w:w="1589" w:type="pct"/>
            <w:vAlign w:val="center"/>
          </w:tcPr>
          <w:p w14:paraId="32825FD4" w14:textId="77777777" w:rsidR="001C63D9" w:rsidRPr="00927CAE" w:rsidRDefault="001C63D9" w:rsidP="001068D7">
            <w:pPr>
              <w:spacing w:line="276" w:lineRule="auto"/>
              <w:jc w:val="center"/>
              <w:rPr>
                <w:rFonts w:ascii="Tahoma" w:hAnsi="Tahoma" w:cs="Tahoma"/>
                <w:bCs/>
                <w:spacing w:val="5"/>
                <w:sz w:val="20"/>
                <w:szCs w:val="20"/>
              </w:rPr>
            </w:pPr>
            <w:r>
              <w:rPr>
                <w:rFonts w:ascii="Tahoma" w:hAnsi="Tahoma" w:cs="Tahoma"/>
                <w:bCs/>
                <w:spacing w:val="5"/>
                <w:sz w:val="20"/>
                <w:szCs w:val="20"/>
              </w:rPr>
              <w:t xml:space="preserve">Dohled a zodpovědná osoba za realizaci zakázky, </w:t>
            </w:r>
            <w:r w:rsidRPr="00375BC2">
              <w:rPr>
                <w:rFonts w:ascii="Tahoma" w:eastAsia="Tahoma" w:hAnsi="Tahoma" w:cs="Tahoma"/>
                <w:b/>
                <w:sz w:val="20"/>
              </w:rPr>
              <w:t>Zpracování multimediálních prvků</w:t>
            </w:r>
            <w:r>
              <w:rPr>
                <w:rFonts w:ascii="Tahoma" w:eastAsia="Tahoma" w:hAnsi="Tahoma" w:cs="Tahoma"/>
                <w:b/>
                <w:sz w:val="20"/>
              </w:rPr>
              <w:t xml:space="preserve">, </w:t>
            </w:r>
            <w:r w:rsidRPr="00B409DA">
              <w:rPr>
                <w:rFonts w:ascii="Tahoma" w:hAnsi="Tahoma" w:cs="Tahoma"/>
                <w:sz w:val="20"/>
              </w:rPr>
              <w:t>Návrh koncepce projekce</w:t>
            </w:r>
          </w:p>
        </w:tc>
      </w:tr>
      <w:tr w:rsidR="001C63D9" w:rsidRPr="00927CAE" w14:paraId="674C3FB7" w14:textId="77777777" w:rsidTr="001068D7">
        <w:trPr>
          <w:trHeight w:val="969"/>
          <w:jc w:val="center"/>
        </w:trPr>
        <w:tc>
          <w:tcPr>
            <w:tcW w:w="559" w:type="pct"/>
            <w:vAlign w:val="center"/>
          </w:tcPr>
          <w:p w14:paraId="634B20BF" w14:textId="77777777" w:rsidR="001C63D9" w:rsidRPr="00927CAE" w:rsidRDefault="001C63D9" w:rsidP="001068D7">
            <w:pPr>
              <w:spacing w:line="276" w:lineRule="auto"/>
              <w:jc w:val="center"/>
              <w:rPr>
                <w:rFonts w:ascii="Tahoma" w:hAnsi="Tahoma" w:cs="Tahoma"/>
                <w:b/>
                <w:sz w:val="20"/>
                <w:szCs w:val="20"/>
              </w:rPr>
            </w:pPr>
            <w:r>
              <w:rPr>
                <w:rFonts w:ascii="Tahoma" w:hAnsi="Tahoma" w:cs="Tahoma"/>
                <w:b/>
                <w:sz w:val="20"/>
                <w:szCs w:val="20"/>
              </w:rPr>
              <w:t>Tomáš Machala</w:t>
            </w:r>
          </w:p>
        </w:tc>
        <w:tc>
          <w:tcPr>
            <w:tcW w:w="771" w:type="pct"/>
            <w:vAlign w:val="center"/>
          </w:tcPr>
          <w:p w14:paraId="54342942" w14:textId="77777777" w:rsidR="001C63D9" w:rsidRPr="00927CAE" w:rsidRDefault="001C63D9" w:rsidP="001068D7">
            <w:pPr>
              <w:spacing w:line="276" w:lineRule="auto"/>
              <w:jc w:val="center"/>
              <w:rPr>
                <w:rFonts w:ascii="Tahoma" w:hAnsi="Tahoma" w:cs="Tahoma"/>
                <w:sz w:val="20"/>
                <w:szCs w:val="20"/>
              </w:rPr>
            </w:pPr>
            <w:r>
              <w:rPr>
                <w:rFonts w:ascii="Arial" w:hAnsi="Arial" w:cs="Arial"/>
              </w:rPr>
              <w:t>06725571</w:t>
            </w:r>
          </w:p>
        </w:tc>
        <w:tc>
          <w:tcPr>
            <w:tcW w:w="870" w:type="pct"/>
            <w:vAlign w:val="center"/>
          </w:tcPr>
          <w:p w14:paraId="701FBC10" w14:textId="77777777" w:rsidR="001C63D9" w:rsidRPr="00927CAE" w:rsidRDefault="001C63D9" w:rsidP="001068D7">
            <w:pPr>
              <w:spacing w:line="276" w:lineRule="auto"/>
              <w:jc w:val="center"/>
              <w:rPr>
                <w:rFonts w:ascii="Tahoma" w:hAnsi="Tahoma" w:cs="Tahoma"/>
                <w:sz w:val="20"/>
                <w:szCs w:val="20"/>
              </w:rPr>
            </w:pPr>
            <w:proofErr w:type="spellStart"/>
            <w:r>
              <w:rPr>
                <w:rFonts w:ascii="Tahoma" w:hAnsi="Tahoma" w:cs="Tahoma"/>
                <w:sz w:val="20"/>
                <w:szCs w:val="20"/>
                <w:lang w:val="en-US"/>
              </w:rPr>
              <w:t>Padovská</w:t>
            </w:r>
            <w:proofErr w:type="spellEnd"/>
            <w:r>
              <w:rPr>
                <w:rFonts w:ascii="Tahoma" w:hAnsi="Tahoma" w:cs="Tahoma"/>
                <w:sz w:val="20"/>
                <w:szCs w:val="20"/>
                <w:lang w:val="en-US"/>
              </w:rPr>
              <w:t xml:space="preserve"> 7, Praha, 109 00</w:t>
            </w:r>
          </w:p>
        </w:tc>
        <w:tc>
          <w:tcPr>
            <w:tcW w:w="1211" w:type="pct"/>
            <w:vAlign w:val="center"/>
          </w:tcPr>
          <w:p w14:paraId="0C7EB205" w14:textId="77777777" w:rsidR="001C63D9" w:rsidRDefault="001C63D9" w:rsidP="001068D7">
            <w:pPr>
              <w:spacing w:line="276" w:lineRule="auto"/>
              <w:jc w:val="center"/>
              <w:rPr>
                <w:rFonts w:ascii="Tahoma" w:hAnsi="Tahoma" w:cs="Tahoma"/>
                <w:sz w:val="20"/>
                <w:szCs w:val="20"/>
                <w:lang w:val="en-US"/>
              </w:rPr>
            </w:pPr>
            <w:r>
              <w:rPr>
                <w:rFonts w:ascii="Tahoma" w:hAnsi="Tahoma" w:cs="Tahoma"/>
                <w:sz w:val="20"/>
                <w:szCs w:val="20"/>
                <w:lang w:val="en-US"/>
              </w:rPr>
              <w:t>10%</w:t>
            </w:r>
          </w:p>
          <w:p w14:paraId="73801532" w14:textId="77777777" w:rsidR="001C63D9" w:rsidRPr="00927CAE" w:rsidRDefault="001C63D9" w:rsidP="001068D7">
            <w:pPr>
              <w:spacing w:line="276" w:lineRule="auto"/>
              <w:jc w:val="center"/>
              <w:rPr>
                <w:rFonts w:ascii="Tahoma" w:hAnsi="Tahoma" w:cs="Tahoma"/>
                <w:sz w:val="20"/>
                <w:szCs w:val="20"/>
              </w:rPr>
            </w:pPr>
            <w:proofErr w:type="spellStart"/>
            <w:r>
              <w:rPr>
                <w:rFonts w:ascii="Tahoma" w:hAnsi="Tahoma" w:cs="Tahoma"/>
                <w:sz w:val="20"/>
                <w:szCs w:val="20"/>
                <w:lang w:val="en-US"/>
              </w:rPr>
              <w:t>Deset</w:t>
            </w:r>
            <w:proofErr w:type="spellEnd"/>
            <w:r>
              <w:rPr>
                <w:rFonts w:ascii="Tahoma" w:hAnsi="Tahoma" w:cs="Tahoma"/>
                <w:sz w:val="20"/>
                <w:szCs w:val="20"/>
                <w:lang w:val="en-US"/>
              </w:rPr>
              <w:t xml:space="preserve"> </w:t>
            </w:r>
            <w:proofErr w:type="spellStart"/>
            <w:r>
              <w:rPr>
                <w:rFonts w:ascii="Tahoma" w:hAnsi="Tahoma" w:cs="Tahoma"/>
                <w:sz w:val="20"/>
                <w:szCs w:val="20"/>
                <w:lang w:val="en-US"/>
              </w:rPr>
              <w:t>procent</w:t>
            </w:r>
            <w:proofErr w:type="spellEnd"/>
          </w:p>
        </w:tc>
        <w:tc>
          <w:tcPr>
            <w:tcW w:w="1589" w:type="pct"/>
            <w:vAlign w:val="center"/>
          </w:tcPr>
          <w:p w14:paraId="13BA25E3" w14:textId="77777777" w:rsidR="001C63D9" w:rsidRPr="00927CAE" w:rsidRDefault="001C63D9" w:rsidP="001068D7">
            <w:pPr>
              <w:spacing w:line="276" w:lineRule="auto"/>
              <w:jc w:val="center"/>
              <w:rPr>
                <w:rFonts w:ascii="Tahoma" w:hAnsi="Tahoma" w:cs="Tahoma"/>
                <w:sz w:val="20"/>
                <w:szCs w:val="20"/>
              </w:rPr>
            </w:pPr>
            <w:r w:rsidRPr="00375BC2">
              <w:rPr>
                <w:rFonts w:ascii="Tahoma" w:eastAsia="Tahoma" w:hAnsi="Tahoma" w:cs="Tahoma"/>
                <w:b/>
                <w:sz w:val="20"/>
              </w:rPr>
              <w:t>Zpracování multimediálních prvků</w:t>
            </w:r>
          </w:p>
        </w:tc>
      </w:tr>
      <w:tr w:rsidR="001C63D9" w:rsidRPr="00927CAE" w14:paraId="0E90182C" w14:textId="77777777" w:rsidTr="001068D7">
        <w:trPr>
          <w:trHeight w:val="1139"/>
          <w:jc w:val="center"/>
        </w:trPr>
        <w:tc>
          <w:tcPr>
            <w:tcW w:w="559" w:type="pct"/>
            <w:vAlign w:val="center"/>
          </w:tcPr>
          <w:p w14:paraId="73354FE8" w14:textId="77777777" w:rsidR="001C63D9" w:rsidRPr="00927CAE" w:rsidRDefault="001C63D9" w:rsidP="001068D7">
            <w:pPr>
              <w:spacing w:line="276" w:lineRule="auto"/>
              <w:jc w:val="center"/>
              <w:rPr>
                <w:rFonts w:ascii="Tahoma" w:hAnsi="Tahoma" w:cs="Tahoma"/>
                <w:b/>
                <w:bCs/>
                <w:spacing w:val="5"/>
                <w:sz w:val="20"/>
                <w:szCs w:val="20"/>
              </w:rPr>
            </w:pPr>
            <w:r>
              <w:rPr>
                <w:rFonts w:ascii="Tahoma" w:hAnsi="Tahoma" w:cs="Tahoma"/>
                <w:b/>
                <w:bCs/>
                <w:spacing w:val="5"/>
                <w:sz w:val="20"/>
                <w:szCs w:val="20"/>
              </w:rPr>
              <w:t>MgA. Jaroslav Hrdlička</w:t>
            </w:r>
          </w:p>
        </w:tc>
        <w:tc>
          <w:tcPr>
            <w:tcW w:w="771" w:type="pct"/>
            <w:vAlign w:val="center"/>
          </w:tcPr>
          <w:p w14:paraId="5F475DDB" w14:textId="77777777" w:rsidR="001C63D9" w:rsidRPr="00927CAE" w:rsidRDefault="001C63D9" w:rsidP="001068D7">
            <w:pPr>
              <w:spacing w:line="276" w:lineRule="auto"/>
              <w:jc w:val="center"/>
              <w:rPr>
                <w:rFonts w:ascii="Tahoma" w:hAnsi="Tahoma" w:cs="Tahoma"/>
                <w:sz w:val="20"/>
                <w:szCs w:val="20"/>
              </w:rPr>
            </w:pPr>
            <w:r>
              <w:rPr>
                <w:rFonts w:ascii="Arial" w:hAnsi="Arial" w:cs="Arial"/>
              </w:rPr>
              <w:t>88065189</w:t>
            </w:r>
          </w:p>
        </w:tc>
        <w:tc>
          <w:tcPr>
            <w:tcW w:w="870" w:type="pct"/>
            <w:vAlign w:val="center"/>
          </w:tcPr>
          <w:p w14:paraId="4FE88E06" w14:textId="77777777" w:rsidR="001C63D9" w:rsidRPr="00927CAE" w:rsidRDefault="001C63D9" w:rsidP="001068D7">
            <w:pPr>
              <w:spacing w:line="276" w:lineRule="auto"/>
              <w:jc w:val="center"/>
              <w:rPr>
                <w:rFonts w:ascii="Tahoma" w:hAnsi="Tahoma" w:cs="Tahoma"/>
                <w:sz w:val="20"/>
                <w:szCs w:val="20"/>
              </w:rPr>
            </w:pPr>
            <w:proofErr w:type="spellStart"/>
            <w:r>
              <w:rPr>
                <w:rFonts w:ascii="Arial" w:hAnsi="Arial" w:cs="Arial"/>
              </w:rPr>
              <w:t>Jiřín</w:t>
            </w:r>
            <w:proofErr w:type="spellEnd"/>
            <w:r>
              <w:rPr>
                <w:rFonts w:ascii="Arial" w:hAnsi="Arial" w:cs="Arial"/>
              </w:rPr>
              <w:t xml:space="preserve"> 3 </w:t>
            </w:r>
            <w:r>
              <w:br/>
            </w:r>
            <w:r>
              <w:rPr>
                <w:rFonts w:ascii="Arial" w:hAnsi="Arial" w:cs="Arial"/>
              </w:rPr>
              <w:t>Vyskytná nad Jihlavou, 588 41</w:t>
            </w:r>
          </w:p>
        </w:tc>
        <w:tc>
          <w:tcPr>
            <w:tcW w:w="1211" w:type="pct"/>
            <w:vAlign w:val="center"/>
          </w:tcPr>
          <w:p w14:paraId="279D5280" w14:textId="77777777" w:rsidR="001C63D9" w:rsidRDefault="001C63D9" w:rsidP="001068D7">
            <w:pPr>
              <w:spacing w:line="276" w:lineRule="auto"/>
              <w:jc w:val="center"/>
              <w:rPr>
                <w:rFonts w:ascii="Tahoma" w:hAnsi="Tahoma" w:cs="Tahoma"/>
                <w:sz w:val="20"/>
                <w:szCs w:val="20"/>
              </w:rPr>
            </w:pPr>
            <w:r>
              <w:rPr>
                <w:rFonts w:ascii="Tahoma" w:hAnsi="Tahoma" w:cs="Tahoma"/>
                <w:sz w:val="20"/>
                <w:szCs w:val="20"/>
              </w:rPr>
              <w:t xml:space="preserve">40% </w:t>
            </w:r>
          </w:p>
          <w:p w14:paraId="5972B591" w14:textId="77777777" w:rsidR="001C63D9" w:rsidRPr="00927CAE" w:rsidRDefault="001C63D9" w:rsidP="001068D7">
            <w:pPr>
              <w:spacing w:line="276" w:lineRule="auto"/>
              <w:jc w:val="center"/>
              <w:rPr>
                <w:rFonts w:ascii="Tahoma" w:hAnsi="Tahoma" w:cs="Tahoma"/>
                <w:sz w:val="20"/>
                <w:szCs w:val="20"/>
              </w:rPr>
            </w:pPr>
            <w:r>
              <w:rPr>
                <w:rFonts w:ascii="Tahoma" w:hAnsi="Tahoma" w:cs="Tahoma"/>
                <w:sz w:val="20"/>
                <w:szCs w:val="20"/>
              </w:rPr>
              <w:t>Čtyřicet procent</w:t>
            </w:r>
          </w:p>
        </w:tc>
        <w:tc>
          <w:tcPr>
            <w:tcW w:w="1589" w:type="pct"/>
            <w:vAlign w:val="center"/>
          </w:tcPr>
          <w:p w14:paraId="20AC56F1" w14:textId="77777777" w:rsidR="001C63D9" w:rsidRPr="00927CAE" w:rsidRDefault="001C63D9" w:rsidP="001068D7">
            <w:pPr>
              <w:spacing w:line="276" w:lineRule="auto"/>
              <w:jc w:val="center"/>
              <w:rPr>
                <w:rFonts w:ascii="Tahoma" w:hAnsi="Tahoma" w:cs="Tahoma"/>
                <w:sz w:val="20"/>
                <w:szCs w:val="20"/>
              </w:rPr>
            </w:pPr>
            <w:r w:rsidRPr="00375BC2">
              <w:rPr>
                <w:rFonts w:ascii="Tahoma" w:eastAsia="Tahoma" w:hAnsi="Tahoma" w:cs="Tahoma"/>
                <w:b/>
                <w:sz w:val="20"/>
              </w:rPr>
              <w:t>Zpracování multimediálních prvků</w:t>
            </w:r>
            <w:r>
              <w:rPr>
                <w:rFonts w:ascii="Tahoma" w:eastAsia="Tahoma" w:hAnsi="Tahoma" w:cs="Tahoma"/>
                <w:b/>
                <w:sz w:val="20"/>
              </w:rPr>
              <w:t xml:space="preserve">, </w:t>
            </w:r>
            <w:r w:rsidRPr="00B409DA">
              <w:rPr>
                <w:rFonts w:ascii="Tahoma" w:hAnsi="Tahoma" w:cs="Tahoma"/>
                <w:sz w:val="20"/>
              </w:rPr>
              <w:t xml:space="preserve">Zpracování </w:t>
            </w:r>
            <w:proofErr w:type="spellStart"/>
            <w:r w:rsidRPr="00B409DA">
              <w:rPr>
                <w:rFonts w:ascii="Tahoma" w:hAnsi="Tahoma" w:cs="Tahoma"/>
                <w:sz w:val="20"/>
              </w:rPr>
              <w:t>betaverze</w:t>
            </w:r>
            <w:proofErr w:type="spellEnd"/>
            <w:r w:rsidRPr="00B409DA">
              <w:rPr>
                <w:rFonts w:ascii="Tahoma" w:hAnsi="Tahoma" w:cs="Tahoma"/>
                <w:sz w:val="20"/>
              </w:rPr>
              <w:t xml:space="preserve"> a test projekce</w:t>
            </w:r>
            <w:r>
              <w:rPr>
                <w:rFonts w:ascii="Tahoma" w:hAnsi="Tahoma" w:cs="Tahoma"/>
                <w:sz w:val="20"/>
              </w:rPr>
              <w:t xml:space="preserve">, </w:t>
            </w:r>
            <w:r w:rsidRPr="00B409DA">
              <w:rPr>
                <w:rFonts w:ascii="Tahoma" w:hAnsi="Tahoma" w:cs="Tahoma"/>
                <w:sz w:val="20"/>
              </w:rPr>
              <w:t>Finální verze a instalace pro vernisáž</w:t>
            </w:r>
          </w:p>
        </w:tc>
      </w:tr>
      <w:tr w:rsidR="001C63D9" w:rsidRPr="00927CAE" w14:paraId="56A3647D" w14:textId="77777777" w:rsidTr="001068D7">
        <w:trPr>
          <w:trHeight w:val="1127"/>
          <w:jc w:val="center"/>
        </w:trPr>
        <w:tc>
          <w:tcPr>
            <w:tcW w:w="559" w:type="pct"/>
            <w:vAlign w:val="center"/>
          </w:tcPr>
          <w:p w14:paraId="48FC0170" w14:textId="77777777" w:rsidR="001C63D9" w:rsidRPr="00927CAE" w:rsidRDefault="001C63D9" w:rsidP="001068D7">
            <w:pPr>
              <w:spacing w:line="276" w:lineRule="auto"/>
              <w:jc w:val="center"/>
              <w:rPr>
                <w:rFonts w:ascii="Tahoma" w:hAnsi="Tahoma" w:cs="Tahoma"/>
                <w:b/>
                <w:bCs/>
                <w:spacing w:val="5"/>
                <w:sz w:val="20"/>
                <w:szCs w:val="20"/>
              </w:rPr>
            </w:pPr>
            <w:r>
              <w:rPr>
                <w:rFonts w:ascii="Tahoma" w:hAnsi="Tahoma" w:cs="Tahoma"/>
                <w:b/>
                <w:bCs/>
                <w:spacing w:val="5"/>
                <w:sz w:val="20"/>
                <w:szCs w:val="20"/>
              </w:rPr>
              <w:t xml:space="preserve">MgA. Michal </w:t>
            </w:r>
            <w:proofErr w:type="spellStart"/>
            <w:r>
              <w:rPr>
                <w:rFonts w:ascii="Tahoma" w:hAnsi="Tahoma" w:cs="Tahoma"/>
                <w:b/>
                <w:bCs/>
                <w:spacing w:val="5"/>
                <w:sz w:val="20"/>
                <w:szCs w:val="20"/>
              </w:rPr>
              <w:t>Ormandík</w:t>
            </w:r>
            <w:proofErr w:type="spellEnd"/>
          </w:p>
        </w:tc>
        <w:tc>
          <w:tcPr>
            <w:tcW w:w="771" w:type="pct"/>
            <w:vAlign w:val="center"/>
          </w:tcPr>
          <w:p w14:paraId="06CFFB09" w14:textId="77777777" w:rsidR="001C63D9" w:rsidRPr="00927CAE" w:rsidRDefault="001C63D9" w:rsidP="001068D7">
            <w:pPr>
              <w:spacing w:line="276" w:lineRule="auto"/>
              <w:jc w:val="center"/>
              <w:rPr>
                <w:rFonts w:ascii="Tahoma" w:hAnsi="Tahoma" w:cs="Tahoma"/>
                <w:sz w:val="20"/>
                <w:szCs w:val="20"/>
              </w:rPr>
            </w:pPr>
            <w:r>
              <w:rPr>
                <w:rStyle w:val="markedcontent"/>
                <w:rFonts w:ascii="Arial" w:hAnsi="Arial" w:cs="Arial"/>
              </w:rPr>
              <w:t>19267614</w:t>
            </w:r>
          </w:p>
        </w:tc>
        <w:tc>
          <w:tcPr>
            <w:tcW w:w="870" w:type="pct"/>
            <w:vAlign w:val="center"/>
          </w:tcPr>
          <w:p w14:paraId="73DE3779" w14:textId="77777777" w:rsidR="001C63D9" w:rsidRPr="00927CAE" w:rsidRDefault="001C63D9" w:rsidP="001068D7">
            <w:pPr>
              <w:spacing w:line="276" w:lineRule="auto"/>
              <w:jc w:val="center"/>
              <w:rPr>
                <w:rFonts w:ascii="Tahoma" w:hAnsi="Tahoma" w:cs="Tahoma"/>
                <w:sz w:val="20"/>
                <w:szCs w:val="20"/>
              </w:rPr>
            </w:pPr>
            <w:r>
              <w:rPr>
                <w:rStyle w:val="markedcontent"/>
                <w:rFonts w:ascii="Arial" w:hAnsi="Arial" w:cs="Arial"/>
              </w:rPr>
              <w:t xml:space="preserve">Na </w:t>
            </w:r>
            <w:proofErr w:type="spellStart"/>
            <w:r>
              <w:rPr>
                <w:rStyle w:val="markedcontent"/>
                <w:rFonts w:ascii="Arial" w:hAnsi="Arial" w:cs="Arial"/>
              </w:rPr>
              <w:t>Maninách</w:t>
            </w:r>
            <w:proofErr w:type="spellEnd"/>
            <w:r>
              <w:rPr>
                <w:rStyle w:val="markedcontent"/>
                <w:rFonts w:ascii="Arial" w:hAnsi="Arial" w:cs="Arial"/>
              </w:rPr>
              <w:t xml:space="preserve"> 1237/38</w:t>
            </w:r>
            <w:r>
              <w:br/>
            </w:r>
            <w:r>
              <w:rPr>
                <w:rStyle w:val="markedcontent"/>
                <w:rFonts w:ascii="Arial" w:hAnsi="Arial" w:cs="Arial"/>
              </w:rPr>
              <w:t>Prague 7, 170 00</w:t>
            </w:r>
            <w:r>
              <w:br/>
            </w:r>
            <w:r>
              <w:rPr>
                <w:rStyle w:val="markedcontent"/>
                <w:rFonts w:ascii="Arial" w:hAnsi="Arial" w:cs="Arial"/>
              </w:rPr>
              <w:t>Czech Republic</w:t>
            </w:r>
          </w:p>
        </w:tc>
        <w:tc>
          <w:tcPr>
            <w:tcW w:w="1211" w:type="pct"/>
            <w:vAlign w:val="center"/>
          </w:tcPr>
          <w:p w14:paraId="2F03076E" w14:textId="77777777" w:rsidR="001C63D9" w:rsidRDefault="001C63D9" w:rsidP="001068D7">
            <w:pPr>
              <w:spacing w:line="276" w:lineRule="auto"/>
              <w:jc w:val="center"/>
              <w:rPr>
                <w:rFonts w:ascii="Tahoma" w:hAnsi="Tahoma" w:cs="Tahoma"/>
                <w:sz w:val="20"/>
                <w:szCs w:val="20"/>
              </w:rPr>
            </w:pPr>
            <w:r>
              <w:rPr>
                <w:rFonts w:ascii="Tahoma" w:hAnsi="Tahoma" w:cs="Tahoma"/>
                <w:sz w:val="20"/>
                <w:szCs w:val="20"/>
              </w:rPr>
              <w:t>5%</w:t>
            </w:r>
          </w:p>
          <w:p w14:paraId="2240E526" w14:textId="77777777" w:rsidR="001C63D9" w:rsidRPr="00927CAE" w:rsidRDefault="001C63D9" w:rsidP="001068D7">
            <w:pPr>
              <w:spacing w:line="276" w:lineRule="auto"/>
              <w:jc w:val="center"/>
              <w:rPr>
                <w:rFonts w:ascii="Tahoma" w:hAnsi="Tahoma" w:cs="Tahoma"/>
                <w:sz w:val="20"/>
                <w:szCs w:val="20"/>
              </w:rPr>
            </w:pPr>
            <w:r>
              <w:rPr>
                <w:rFonts w:ascii="Tahoma" w:hAnsi="Tahoma" w:cs="Tahoma"/>
                <w:sz w:val="20"/>
                <w:szCs w:val="20"/>
              </w:rPr>
              <w:t>Pět procent</w:t>
            </w:r>
          </w:p>
        </w:tc>
        <w:tc>
          <w:tcPr>
            <w:tcW w:w="1589" w:type="pct"/>
            <w:vAlign w:val="center"/>
          </w:tcPr>
          <w:p w14:paraId="2EA3A2A5" w14:textId="77777777" w:rsidR="001C63D9" w:rsidRPr="00927CAE" w:rsidRDefault="001C63D9" w:rsidP="001068D7">
            <w:pPr>
              <w:spacing w:line="276" w:lineRule="auto"/>
              <w:jc w:val="center"/>
              <w:rPr>
                <w:rFonts w:ascii="Tahoma" w:hAnsi="Tahoma" w:cs="Tahoma"/>
                <w:sz w:val="20"/>
                <w:szCs w:val="20"/>
              </w:rPr>
            </w:pPr>
            <w:r w:rsidRPr="00375BC2">
              <w:rPr>
                <w:rFonts w:ascii="Tahoma" w:eastAsia="Tahoma" w:hAnsi="Tahoma" w:cs="Tahoma"/>
                <w:b/>
                <w:sz w:val="20"/>
              </w:rPr>
              <w:t>Zpracování multimediálních prvků</w:t>
            </w:r>
          </w:p>
        </w:tc>
      </w:tr>
      <w:tr w:rsidR="001C63D9" w:rsidRPr="00927CAE" w14:paraId="684E5037" w14:textId="77777777" w:rsidTr="001068D7">
        <w:trPr>
          <w:trHeight w:val="987"/>
          <w:jc w:val="center"/>
        </w:trPr>
        <w:tc>
          <w:tcPr>
            <w:tcW w:w="559" w:type="pct"/>
            <w:vAlign w:val="center"/>
          </w:tcPr>
          <w:p w14:paraId="5552F35D" w14:textId="77777777" w:rsidR="001C63D9" w:rsidRPr="00737E7A" w:rsidRDefault="001C63D9" w:rsidP="001068D7">
            <w:pPr>
              <w:spacing w:line="276" w:lineRule="auto"/>
              <w:jc w:val="center"/>
              <w:rPr>
                <w:rFonts w:ascii="Tahoma" w:hAnsi="Tahoma" w:cs="Tahoma"/>
                <w:b/>
                <w:bCs/>
                <w:sz w:val="20"/>
                <w:szCs w:val="20"/>
              </w:rPr>
            </w:pPr>
            <w:r w:rsidRPr="00737E7A">
              <w:rPr>
                <w:rFonts w:ascii="Tahoma" w:hAnsi="Tahoma" w:cs="Tahoma"/>
                <w:b/>
                <w:bCs/>
                <w:sz w:val="20"/>
                <w:szCs w:val="20"/>
              </w:rPr>
              <w:t>MgA. Jaroslav Šlauf</w:t>
            </w:r>
          </w:p>
        </w:tc>
        <w:tc>
          <w:tcPr>
            <w:tcW w:w="771" w:type="pct"/>
            <w:vAlign w:val="center"/>
          </w:tcPr>
          <w:p w14:paraId="6A4F1C76" w14:textId="77777777" w:rsidR="001C63D9" w:rsidRPr="00927CAE" w:rsidRDefault="001C63D9" w:rsidP="001068D7">
            <w:pPr>
              <w:spacing w:line="276" w:lineRule="auto"/>
              <w:jc w:val="center"/>
              <w:rPr>
                <w:rFonts w:ascii="Tahoma" w:hAnsi="Tahoma" w:cs="Tahoma"/>
                <w:sz w:val="20"/>
                <w:szCs w:val="20"/>
              </w:rPr>
            </w:pPr>
            <w:r>
              <w:rPr>
                <w:rFonts w:ascii="Arial" w:hAnsi="Arial" w:cs="Arial"/>
              </w:rPr>
              <w:t>07620802</w:t>
            </w:r>
          </w:p>
        </w:tc>
        <w:tc>
          <w:tcPr>
            <w:tcW w:w="870" w:type="pct"/>
            <w:vAlign w:val="center"/>
          </w:tcPr>
          <w:p w14:paraId="7803C75C" w14:textId="77777777" w:rsidR="001C63D9" w:rsidRDefault="001C63D9" w:rsidP="001068D7">
            <w:pPr>
              <w:spacing w:line="276" w:lineRule="auto"/>
              <w:jc w:val="center"/>
            </w:pPr>
            <w:r>
              <w:rPr>
                <w:rFonts w:ascii="Arial" w:hAnsi="Arial" w:cs="Arial"/>
              </w:rPr>
              <w:t>Štichova 580/25</w:t>
            </w:r>
            <w:r>
              <w:br/>
              <w:t>149 000</w:t>
            </w:r>
          </w:p>
          <w:p w14:paraId="44041539" w14:textId="77777777" w:rsidR="001C63D9" w:rsidRPr="00927CAE" w:rsidRDefault="001C63D9" w:rsidP="001068D7">
            <w:pPr>
              <w:spacing w:line="276" w:lineRule="auto"/>
              <w:jc w:val="center"/>
              <w:rPr>
                <w:rFonts w:ascii="Tahoma" w:hAnsi="Tahoma" w:cs="Tahoma"/>
                <w:sz w:val="20"/>
                <w:szCs w:val="20"/>
              </w:rPr>
            </w:pPr>
            <w:r>
              <w:t>Praha</w:t>
            </w:r>
            <w:r>
              <w:br/>
            </w:r>
          </w:p>
        </w:tc>
        <w:tc>
          <w:tcPr>
            <w:tcW w:w="1211" w:type="pct"/>
            <w:vAlign w:val="center"/>
          </w:tcPr>
          <w:p w14:paraId="6BAF0ED6" w14:textId="77777777" w:rsidR="001C63D9" w:rsidRDefault="001C63D9" w:rsidP="001068D7">
            <w:pPr>
              <w:spacing w:line="276" w:lineRule="auto"/>
              <w:jc w:val="center"/>
              <w:rPr>
                <w:rFonts w:ascii="Tahoma" w:hAnsi="Tahoma" w:cs="Tahoma"/>
                <w:sz w:val="20"/>
                <w:szCs w:val="20"/>
              </w:rPr>
            </w:pPr>
            <w:r>
              <w:rPr>
                <w:rFonts w:ascii="Tahoma" w:hAnsi="Tahoma" w:cs="Tahoma"/>
                <w:sz w:val="20"/>
                <w:szCs w:val="20"/>
              </w:rPr>
              <w:t>5%</w:t>
            </w:r>
          </w:p>
          <w:p w14:paraId="35D90D7F" w14:textId="77777777" w:rsidR="001C63D9" w:rsidRPr="00927CAE" w:rsidRDefault="001C63D9" w:rsidP="001068D7">
            <w:pPr>
              <w:spacing w:line="276" w:lineRule="auto"/>
              <w:jc w:val="center"/>
              <w:rPr>
                <w:rFonts w:ascii="Tahoma" w:hAnsi="Tahoma" w:cs="Tahoma"/>
                <w:sz w:val="20"/>
                <w:szCs w:val="20"/>
              </w:rPr>
            </w:pPr>
            <w:r>
              <w:rPr>
                <w:rFonts w:ascii="Tahoma" w:hAnsi="Tahoma" w:cs="Tahoma"/>
                <w:sz w:val="20"/>
                <w:szCs w:val="20"/>
              </w:rPr>
              <w:t>Pět procent</w:t>
            </w:r>
          </w:p>
        </w:tc>
        <w:tc>
          <w:tcPr>
            <w:tcW w:w="1589" w:type="pct"/>
            <w:vAlign w:val="center"/>
          </w:tcPr>
          <w:p w14:paraId="62E78E63" w14:textId="77777777" w:rsidR="001C63D9" w:rsidRPr="00927CAE" w:rsidRDefault="001C63D9" w:rsidP="001068D7">
            <w:pPr>
              <w:spacing w:line="276" w:lineRule="auto"/>
              <w:jc w:val="center"/>
              <w:rPr>
                <w:rFonts w:ascii="Tahoma" w:hAnsi="Tahoma" w:cs="Tahoma"/>
                <w:sz w:val="20"/>
                <w:szCs w:val="20"/>
              </w:rPr>
            </w:pPr>
            <w:r w:rsidRPr="00375BC2">
              <w:rPr>
                <w:rFonts w:ascii="Tahoma" w:eastAsia="Tahoma" w:hAnsi="Tahoma" w:cs="Tahoma"/>
                <w:b/>
                <w:sz w:val="20"/>
              </w:rPr>
              <w:t>Zpracování multimediálních prvků</w:t>
            </w:r>
          </w:p>
        </w:tc>
      </w:tr>
    </w:tbl>
    <w:p w14:paraId="1F684F89" w14:textId="77777777" w:rsidR="001C63D9" w:rsidRPr="00927CAE" w:rsidRDefault="001C63D9" w:rsidP="001C63D9">
      <w:pPr>
        <w:spacing w:after="0"/>
        <w:rPr>
          <w:rFonts w:ascii="Tahoma" w:hAnsi="Tahoma" w:cs="Tahoma"/>
          <w:sz w:val="20"/>
          <w:szCs w:val="20"/>
        </w:rPr>
      </w:pPr>
    </w:p>
    <w:p w14:paraId="7FBFF06A" w14:textId="77777777" w:rsidR="001C63D9" w:rsidRPr="00927CAE" w:rsidRDefault="001C63D9" w:rsidP="001C63D9">
      <w:pPr>
        <w:spacing w:after="120" w:line="320" w:lineRule="atLeast"/>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 xml:space="preserve">V </w:t>
      </w:r>
      <w:proofErr w:type="spellStart"/>
      <w:r>
        <w:rPr>
          <w:rFonts w:ascii="Tahoma" w:hAnsi="Tahoma" w:cs="Tahoma"/>
          <w:sz w:val="20"/>
          <w:szCs w:val="20"/>
          <w:lang w:val="en-US"/>
        </w:rPr>
        <w:t>Praze</w:t>
      </w:r>
      <w:proofErr w:type="spellEnd"/>
      <w:r w:rsidRPr="00927CAE">
        <w:rPr>
          <w:rStyle w:val="dn"/>
          <w:rFonts w:ascii="Tahoma" w:hAnsi="Tahoma" w:cs="Tahoma"/>
          <w:color w:val="000000"/>
          <w:sz w:val="20"/>
          <w:szCs w:val="20"/>
          <w:u w:color="000000"/>
        </w:rPr>
        <w:t xml:space="preserve"> dne </w:t>
      </w:r>
      <w:r>
        <w:rPr>
          <w:rFonts w:ascii="Tahoma" w:hAnsi="Tahoma" w:cs="Tahoma"/>
          <w:sz w:val="20"/>
          <w:szCs w:val="20"/>
          <w:lang w:val="en-US"/>
        </w:rPr>
        <w:t xml:space="preserve">29. </w:t>
      </w:r>
      <w:proofErr w:type="spellStart"/>
      <w:r>
        <w:rPr>
          <w:rFonts w:ascii="Tahoma" w:hAnsi="Tahoma" w:cs="Tahoma"/>
          <w:sz w:val="20"/>
          <w:szCs w:val="20"/>
          <w:lang w:val="en-US"/>
        </w:rPr>
        <w:t>srpna</w:t>
      </w:r>
      <w:proofErr w:type="spellEnd"/>
      <w:r>
        <w:rPr>
          <w:rFonts w:ascii="Tahoma" w:hAnsi="Tahoma" w:cs="Tahoma"/>
          <w:sz w:val="20"/>
          <w:szCs w:val="20"/>
          <w:lang w:val="en-US"/>
        </w:rPr>
        <w:t xml:space="preserve"> 2023</w:t>
      </w:r>
      <w:r w:rsidRPr="00927CAE">
        <w:rPr>
          <w:rStyle w:val="dn"/>
          <w:rFonts w:ascii="Tahoma" w:hAnsi="Tahoma" w:cs="Tahoma"/>
          <w:color w:val="000000"/>
          <w:sz w:val="20"/>
          <w:szCs w:val="20"/>
          <w:u w:color="000000"/>
        </w:rPr>
        <w:t xml:space="preserve"> </w:t>
      </w:r>
    </w:p>
    <w:p w14:paraId="017714D0" w14:textId="496698FA" w:rsidR="001C63D9" w:rsidRDefault="001C63D9" w:rsidP="001C63D9">
      <w:pPr>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Podpis osoby oprávněn</w:t>
      </w:r>
      <w:r w:rsidRPr="009E3248">
        <w:rPr>
          <w:rStyle w:val="dn"/>
          <w:rFonts w:ascii="Tahoma" w:hAnsi="Tahoma" w:cs="Tahoma"/>
          <w:color w:val="000000"/>
          <w:sz w:val="20"/>
          <w:szCs w:val="20"/>
          <w:u w:color="000000"/>
        </w:rPr>
        <w:t xml:space="preserve">é </w:t>
      </w:r>
      <w:r w:rsidRPr="00927CAE">
        <w:rPr>
          <w:rStyle w:val="dn"/>
          <w:rFonts w:ascii="Tahoma" w:hAnsi="Tahoma" w:cs="Tahoma"/>
          <w:color w:val="000000"/>
          <w:sz w:val="20"/>
          <w:szCs w:val="20"/>
          <w:u w:color="000000"/>
        </w:rPr>
        <w:t xml:space="preserve">zastupovat účastníka zadávacího řízení: </w:t>
      </w:r>
      <w:proofErr w:type="spellStart"/>
      <w:r>
        <w:rPr>
          <w:rStyle w:val="dn"/>
          <w:rFonts w:ascii="Tahoma" w:hAnsi="Tahoma" w:cs="Tahoma"/>
          <w:color w:val="000000"/>
          <w:sz w:val="20"/>
          <w:szCs w:val="20"/>
          <w:u w:color="000000"/>
        </w:rPr>
        <w:t>xxxx</w:t>
      </w:r>
      <w:proofErr w:type="spellEnd"/>
      <w:r>
        <w:rPr>
          <w:rStyle w:val="dn"/>
          <w:rFonts w:ascii="Tahoma" w:hAnsi="Tahoma" w:cs="Tahoma"/>
          <w:color w:val="000000"/>
          <w:sz w:val="20"/>
          <w:szCs w:val="20"/>
          <w:u w:color="000000"/>
        </w:rPr>
        <w:t xml:space="preserve"> </w:t>
      </w:r>
      <w:proofErr w:type="spellStart"/>
      <w:r>
        <w:rPr>
          <w:rStyle w:val="dn"/>
          <w:rFonts w:ascii="Tahoma" w:hAnsi="Tahoma" w:cs="Tahoma"/>
          <w:color w:val="000000"/>
          <w:sz w:val="20"/>
          <w:szCs w:val="20"/>
          <w:u w:color="000000"/>
        </w:rPr>
        <w:t>xxxxx</w:t>
      </w:r>
      <w:proofErr w:type="spellEnd"/>
      <w:r>
        <w:rPr>
          <w:rStyle w:val="dn"/>
          <w:rFonts w:ascii="Tahoma" w:hAnsi="Tahoma" w:cs="Tahoma"/>
          <w:color w:val="000000"/>
          <w:sz w:val="20"/>
          <w:szCs w:val="20"/>
          <w:u w:color="000000"/>
        </w:rPr>
        <w:t xml:space="preserve"> </w:t>
      </w:r>
      <w:proofErr w:type="spellStart"/>
      <w:r>
        <w:rPr>
          <w:rStyle w:val="dn"/>
          <w:rFonts w:ascii="Tahoma" w:hAnsi="Tahoma" w:cs="Tahoma"/>
          <w:color w:val="000000"/>
          <w:sz w:val="20"/>
          <w:szCs w:val="20"/>
          <w:u w:color="000000"/>
        </w:rPr>
        <w:t>xxxxxxxxx</w:t>
      </w:r>
      <w:proofErr w:type="spellEnd"/>
    </w:p>
    <w:p w14:paraId="3A242350" w14:textId="77777777" w:rsidR="001C63D9" w:rsidRDefault="001C63D9" w:rsidP="001C63D9">
      <w:pPr>
        <w:tabs>
          <w:tab w:val="left" w:pos="6521"/>
          <w:tab w:val="left" w:pos="9072"/>
        </w:tabs>
        <w:spacing w:after="120"/>
        <w:rPr>
          <w:rFonts w:ascii="Tahoma" w:hAnsi="Tahoma" w:cs="Tahoma"/>
          <w:sz w:val="20"/>
          <w:szCs w:val="20"/>
        </w:rPr>
        <w:sectPr w:rsidR="001C63D9" w:rsidSect="001C63D9">
          <w:pgSz w:w="16820" w:h="11900" w:orient="landscape"/>
          <w:pgMar w:top="1418" w:right="1418" w:bottom="1418" w:left="1418" w:header="709" w:footer="709" w:gutter="0"/>
          <w:cols w:space="720"/>
          <w:formProt w:val="0"/>
          <w:docGrid w:linePitch="360" w:charSpace="-2049"/>
        </w:sectPr>
      </w:pPr>
    </w:p>
    <w:tbl>
      <w:tblPr>
        <w:tblW w:w="9080" w:type="dxa"/>
        <w:tblCellMar>
          <w:left w:w="70" w:type="dxa"/>
          <w:right w:w="70" w:type="dxa"/>
        </w:tblCellMar>
        <w:tblLook w:val="04A0" w:firstRow="1" w:lastRow="0" w:firstColumn="1" w:lastColumn="0" w:noHBand="0" w:noVBand="1"/>
      </w:tblPr>
      <w:tblGrid>
        <w:gridCol w:w="935"/>
        <w:gridCol w:w="4040"/>
        <w:gridCol w:w="1920"/>
        <w:gridCol w:w="2200"/>
      </w:tblGrid>
      <w:tr w:rsidR="001C63D9" w:rsidRPr="001C63D9" w14:paraId="209667C1" w14:textId="77777777" w:rsidTr="001C63D9">
        <w:trPr>
          <w:trHeight w:val="300"/>
        </w:trPr>
        <w:tc>
          <w:tcPr>
            <w:tcW w:w="9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93DD7" w14:textId="77777777" w:rsidR="001C63D9" w:rsidRPr="001C63D9" w:rsidRDefault="001C63D9" w:rsidP="001C63D9">
            <w:pPr>
              <w:suppressAutoHyphens w:val="0"/>
              <w:spacing w:after="0" w:line="240" w:lineRule="auto"/>
              <w:rPr>
                <w:rFonts w:ascii="Arial" w:eastAsia="Times New Roman" w:hAnsi="Arial" w:cs="Arial"/>
                <w:b/>
                <w:bCs/>
                <w:color w:val="000000"/>
                <w:sz w:val="20"/>
                <w:szCs w:val="20"/>
                <w:lang w:eastAsia="cs-CZ"/>
              </w:rPr>
            </w:pPr>
            <w:bookmarkStart w:id="13" w:name="RANGE!A2:D14"/>
            <w:r w:rsidRPr="001C63D9">
              <w:rPr>
                <w:rFonts w:ascii="Arial" w:eastAsia="Times New Roman" w:hAnsi="Arial" w:cs="Arial"/>
                <w:b/>
                <w:bCs/>
                <w:color w:val="000000"/>
                <w:sz w:val="20"/>
                <w:szCs w:val="20"/>
                <w:lang w:eastAsia="cs-CZ"/>
              </w:rPr>
              <w:lastRenderedPageBreak/>
              <w:t>Příloha č. 3 - Položkový rozpočet</w:t>
            </w:r>
            <w:bookmarkEnd w:id="13"/>
          </w:p>
        </w:tc>
      </w:tr>
      <w:tr w:rsidR="001C63D9" w:rsidRPr="001C63D9" w14:paraId="03B76078" w14:textId="77777777" w:rsidTr="001C63D9">
        <w:trPr>
          <w:trHeight w:val="300"/>
        </w:trPr>
        <w:tc>
          <w:tcPr>
            <w:tcW w:w="920" w:type="dxa"/>
            <w:tcBorders>
              <w:top w:val="single" w:sz="4" w:space="0" w:color="auto"/>
              <w:left w:val="nil"/>
              <w:bottom w:val="nil"/>
              <w:right w:val="nil"/>
            </w:tcBorders>
            <w:shd w:val="clear" w:color="auto" w:fill="auto"/>
            <w:noWrap/>
            <w:vAlign w:val="center"/>
            <w:hideMark/>
          </w:tcPr>
          <w:p w14:paraId="45171A53" w14:textId="77777777" w:rsidR="001C63D9" w:rsidRPr="001C63D9" w:rsidRDefault="001C63D9" w:rsidP="001C63D9">
            <w:pPr>
              <w:suppressAutoHyphens w:val="0"/>
              <w:spacing w:after="0" w:line="240" w:lineRule="auto"/>
              <w:jc w:val="center"/>
              <w:rPr>
                <w:rFonts w:ascii="Arial" w:eastAsia="Times New Roman" w:hAnsi="Arial" w:cs="Arial"/>
                <w:b/>
                <w:bCs/>
                <w:color w:val="000000"/>
                <w:sz w:val="20"/>
                <w:szCs w:val="20"/>
                <w:lang w:eastAsia="cs-CZ"/>
              </w:rPr>
            </w:pPr>
            <w:r w:rsidRPr="001C63D9">
              <w:rPr>
                <w:rFonts w:ascii="Arial" w:eastAsia="Times New Roman" w:hAnsi="Arial" w:cs="Arial"/>
                <w:b/>
                <w:bCs/>
                <w:color w:val="000000"/>
                <w:sz w:val="20"/>
                <w:szCs w:val="20"/>
                <w:lang w:eastAsia="cs-CZ"/>
              </w:rPr>
              <w:t> </w:t>
            </w:r>
          </w:p>
        </w:tc>
        <w:tc>
          <w:tcPr>
            <w:tcW w:w="4040" w:type="dxa"/>
            <w:tcBorders>
              <w:top w:val="single" w:sz="4" w:space="0" w:color="auto"/>
              <w:left w:val="nil"/>
              <w:bottom w:val="nil"/>
              <w:right w:val="nil"/>
            </w:tcBorders>
            <w:shd w:val="clear" w:color="auto" w:fill="auto"/>
            <w:noWrap/>
            <w:vAlign w:val="center"/>
            <w:hideMark/>
          </w:tcPr>
          <w:p w14:paraId="2259B95F" w14:textId="77777777" w:rsidR="001C63D9" w:rsidRPr="001C63D9" w:rsidRDefault="001C63D9" w:rsidP="001C63D9">
            <w:pPr>
              <w:suppressAutoHyphens w:val="0"/>
              <w:spacing w:after="0" w:line="240" w:lineRule="auto"/>
              <w:rPr>
                <w:rFonts w:ascii="Arial" w:eastAsia="Times New Roman" w:hAnsi="Arial" w:cs="Arial"/>
                <w:b/>
                <w:bCs/>
                <w:color w:val="000000"/>
                <w:sz w:val="20"/>
                <w:szCs w:val="20"/>
                <w:lang w:eastAsia="cs-CZ"/>
              </w:rPr>
            </w:pPr>
            <w:r w:rsidRPr="001C63D9">
              <w:rPr>
                <w:rFonts w:ascii="Arial" w:eastAsia="Times New Roman" w:hAnsi="Arial" w:cs="Arial"/>
                <w:b/>
                <w:bCs/>
                <w:color w:val="000000"/>
                <w:sz w:val="20"/>
                <w:szCs w:val="20"/>
                <w:lang w:eastAsia="cs-CZ"/>
              </w:rPr>
              <w:t> </w:t>
            </w:r>
          </w:p>
        </w:tc>
        <w:tc>
          <w:tcPr>
            <w:tcW w:w="1920" w:type="dxa"/>
            <w:tcBorders>
              <w:top w:val="single" w:sz="4" w:space="0" w:color="auto"/>
              <w:left w:val="nil"/>
              <w:bottom w:val="nil"/>
              <w:right w:val="nil"/>
            </w:tcBorders>
            <w:shd w:val="clear" w:color="auto" w:fill="auto"/>
            <w:noWrap/>
            <w:vAlign w:val="center"/>
            <w:hideMark/>
          </w:tcPr>
          <w:p w14:paraId="67293578" w14:textId="77777777" w:rsidR="001C63D9" w:rsidRPr="001C63D9" w:rsidRDefault="001C63D9" w:rsidP="001C63D9">
            <w:pPr>
              <w:suppressAutoHyphens w:val="0"/>
              <w:spacing w:after="0" w:line="240" w:lineRule="auto"/>
              <w:rPr>
                <w:rFonts w:ascii="Arial" w:eastAsia="Times New Roman" w:hAnsi="Arial" w:cs="Arial"/>
                <w:b/>
                <w:bCs/>
                <w:color w:val="000000"/>
                <w:sz w:val="20"/>
                <w:szCs w:val="20"/>
                <w:lang w:eastAsia="cs-CZ"/>
              </w:rPr>
            </w:pPr>
            <w:r w:rsidRPr="001C63D9">
              <w:rPr>
                <w:rFonts w:ascii="Arial" w:eastAsia="Times New Roman" w:hAnsi="Arial" w:cs="Arial"/>
                <w:b/>
                <w:bCs/>
                <w:color w:val="000000"/>
                <w:sz w:val="20"/>
                <w:szCs w:val="20"/>
                <w:lang w:eastAsia="cs-CZ"/>
              </w:rPr>
              <w:t> </w:t>
            </w:r>
          </w:p>
        </w:tc>
        <w:tc>
          <w:tcPr>
            <w:tcW w:w="2200" w:type="dxa"/>
            <w:tcBorders>
              <w:top w:val="single" w:sz="4" w:space="0" w:color="auto"/>
              <w:left w:val="nil"/>
              <w:bottom w:val="nil"/>
              <w:right w:val="nil"/>
            </w:tcBorders>
            <w:shd w:val="clear" w:color="auto" w:fill="auto"/>
            <w:noWrap/>
            <w:vAlign w:val="center"/>
            <w:hideMark/>
          </w:tcPr>
          <w:p w14:paraId="32F53322" w14:textId="77777777" w:rsidR="001C63D9" w:rsidRPr="001C63D9" w:rsidRDefault="001C63D9" w:rsidP="001C63D9">
            <w:pPr>
              <w:suppressAutoHyphens w:val="0"/>
              <w:spacing w:after="0" w:line="240" w:lineRule="auto"/>
              <w:rPr>
                <w:rFonts w:ascii="Arial" w:eastAsia="Times New Roman" w:hAnsi="Arial" w:cs="Arial"/>
                <w:b/>
                <w:bCs/>
                <w:color w:val="000000"/>
                <w:sz w:val="20"/>
                <w:szCs w:val="20"/>
                <w:lang w:eastAsia="cs-CZ"/>
              </w:rPr>
            </w:pPr>
            <w:r w:rsidRPr="001C63D9">
              <w:rPr>
                <w:rFonts w:ascii="Arial" w:eastAsia="Times New Roman" w:hAnsi="Arial" w:cs="Arial"/>
                <w:b/>
                <w:bCs/>
                <w:color w:val="000000"/>
                <w:sz w:val="20"/>
                <w:szCs w:val="20"/>
                <w:lang w:eastAsia="cs-CZ"/>
              </w:rPr>
              <w:t> </w:t>
            </w:r>
          </w:p>
        </w:tc>
      </w:tr>
      <w:tr w:rsidR="001C63D9" w:rsidRPr="001C63D9" w14:paraId="07B8A3FD" w14:textId="77777777" w:rsidTr="001C63D9">
        <w:trPr>
          <w:trHeight w:val="300"/>
        </w:trPr>
        <w:tc>
          <w:tcPr>
            <w:tcW w:w="920" w:type="dxa"/>
            <w:tcBorders>
              <w:top w:val="nil"/>
              <w:left w:val="nil"/>
              <w:bottom w:val="single" w:sz="4" w:space="0" w:color="auto"/>
              <w:right w:val="nil"/>
            </w:tcBorders>
            <w:shd w:val="clear" w:color="auto" w:fill="auto"/>
            <w:noWrap/>
            <w:vAlign w:val="center"/>
            <w:hideMark/>
          </w:tcPr>
          <w:p w14:paraId="2CFC8927" w14:textId="77777777" w:rsidR="001C63D9" w:rsidRPr="001C63D9" w:rsidRDefault="001C63D9" w:rsidP="001C63D9">
            <w:pPr>
              <w:suppressAutoHyphens w:val="0"/>
              <w:spacing w:after="0" w:line="240" w:lineRule="auto"/>
              <w:jc w:val="center"/>
              <w:rPr>
                <w:rFonts w:ascii="Arial" w:eastAsia="Times New Roman" w:hAnsi="Arial" w:cs="Arial"/>
                <w:b/>
                <w:bCs/>
                <w:color w:val="000000"/>
                <w:sz w:val="20"/>
                <w:szCs w:val="20"/>
                <w:lang w:eastAsia="cs-CZ"/>
              </w:rPr>
            </w:pPr>
            <w:r w:rsidRPr="001C63D9">
              <w:rPr>
                <w:rFonts w:ascii="Arial" w:eastAsia="Times New Roman" w:hAnsi="Arial" w:cs="Arial"/>
                <w:b/>
                <w:bCs/>
                <w:color w:val="000000"/>
                <w:sz w:val="20"/>
                <w:szCs w:val="20"/>
                <w:lang w:eastAsia="cs-CZ"/>
              </w:rPr>
              <w:t> </w:t>
            </w:r>
          </w:p>
        </w:tc>
        <w:tc>
          <w:tcPr>
            <w:tcW w:w="4040" w:type="dxa"/>
            <w:tcBorders>
              <w:top w:val="nil"/>
              <w:left w:val="nil"/>
              <w:bottom w:val="single" w:sz="4" w:space="0" w:color="auto"/>
              <w:right w:val="nil"/>
            </w:tcBorders>
            <w:shd w:val="clear" w:color="auto" w:fill="auto"/>
            <w:noWrap/>
            <w:vAlign w:val="center"/>
            <w:hideMark/>
          </w:tcPr>
          <w:p w14:paraId="6F26616D" w14:textId="77777777" w:rsidR="001C63D9" w:rsidRPr="001C63D9" w:rsidRDefault="001C63D9" w:rsidP="001C63D9">
            <w:pPr>
              <w:suppressAutoHyphens w:val="0"/>
              <w:spacing w:after="0" w:line="240" w:lineRule="auto"/>
              <w:rPr>
                <w:rFonts w:ascii="Arial" w:eastAsia="Times New Roman" w:hAnsi="Arial" w:cs="Arial"/>
                <w:b/>
                <w:bCs/>
                <w:color w:val="000000"/>
                <w:sz w:val="20"/>
                <w:szCs w:val="20"/>
                <w:lang w:eastAsia="cs-CZ"/>
              </w:rPr>
            </w:pPr>
            <w:r w:rsidRPr="001C63D9">
              <w:rPr>
                <w:rFonts w:ascii="Arial" w:eastAsia="Times New Roman" w:hAnsi="Arial" w:cs="Arial"/>
                <w:b/>
                <w:bCs/>
                <w:color w:val="000000"/>
                <w:sz w:val="20"/>
                <w:szCs w:val="20"/>
                <w:lang w:eastAsia="cs-CZ"/>
              </w:rPr>
              <w:t> </w:t>
            </w:r>
          </w:p>
        </w:tc>
        <w:tc>
          <w:tcPr>
            <w:tcW w:w="1920" w:type="dxa"/>
            <w:tcBorders>
              <w:top w:val="nil"/>
              <w:left w:val="nil"/>
              <w:bottom w:val="single" w:sz="4" w:space="0" w:color="auto"/>
              <w:right w:val="nil"/>
            </w:tcBorders>
            <w:shd w:val="clear" w:color="auto" w:fill="auto"/>
            <w:noWrap/>
            <w:vAlign w:val="center"/>
            <w:hideMark/>
          </w:tcPr>
          <w:p w14:paraId="2E747EA5" w14:textId="77777777" w:rsidR="001C63D9" w:rsidRPr="001C63D9" w:rsidRDefault="001C63D9" w:rsidP="001C63D9">
            <w:pPr>
              <w:suppressAutoHyphens w:val="0"/>
              <w:spacing w:after="0" w:line="240" w:lineRule="auto"/>
              <w:rPr>
                <w:rFonts w:ascii="Arial" w:eastAsia="Times New Roman" w:hAnsi="Arial" w:cs="Arial"/>
                <w:b/>
                <w:bCs/>
                <w:color w:val="000000"/>
                <w:sz w:val="20"/>
                <w:szCs w:val="20"/>
                <w:lang w:eastAsia="cs-CZ"/>
              </w:rPr>
            </w:pPr>
            <w:r w:rsidRPr="001C63D9">
              <w:rPr>
                <w:rFonts w:ascii="Arial" w:eastAsia="Times New Roman" w:hAnsi="Arial" w:cs="Arial"/>
                <w:b/>
                <w:bCs/>
                <w:color w:val="000000"/>
                <w:sz w:val="20"/>
                <w:szCs w:val="20"/>
                <w:lang w:eastAsia="cs-CZ"/>
              </w:rPr>
              <w:t> </w:t>
            </w:r>
          </w:p>
        </w:tc>
        <w:tc>
          <w:tcPr>
            <w:tcW w:w="2200" w:type="dxa"/>
            <w:tcBorders>
              <w:top w:val="nil"/>
              <w:left w:val="nil"/>
              <w:bottom w:val="single" w:sz="4" w:space="0" w:color="auto"/>
              <w:right w:val="nil"/>
            </w:tcBorders>
            <w:shd w:val="clear" w:color="auto" w:fill="auto"/>
            <w:noWrap/>
            <w:vAlign w:val="center"/>
            <w:hideMark/>
          </w:tcPr>
          <w:p w14:paraId="462B5715" w14:textId="77777777" w:rsidR="001C63D9" w:rsidRPr="001C63D9" w:rsidRDefault="001C63D9" w:rsidP="001C63D9">
            <w:pPr>
              <w:suppressAutoHyphens w:val="0"/>
              <w:spacing w:after="0" w:line="240" w:lineRule="auto"/>
              <w:rPr>
                <w:rFonts w:ascii="Arial" w:eastAsia="Times New Roman" w:hAnsi="Arial" w:cs="Arial"/>
                <w:b/>
                <w:bCs/>
                <w:color w:val="000000"/>
                <w:sz w:val="20"/>
                <w:szCs w:val="20"/>
                <w:lang w:eastAsia="cs-CZ"/>
              </w:rPr>
            </w:pPr>
            <w:r w:rsidRPr="001C63D9">
              <w:rPr>
                <w:rFonts w:ascii="Arial" w:eastAsia="Times New Roman" w:hAnsi="Arial" w:cs="Arial"/>
                <w:b/>
                <w:bCs/>
                <w:color w:val="000000"/>
                <w:sz w:val="20"/>
                <w:szCs w:val="20"/>
                <w:lang w:eastAsia="cs-CZ"/>
              </w:rPr>
              <w:t> </w:t>
            </w:r>
          </w:p>
        </w:tc>
      </w:tr>
      <w:tr w:rsidR="001C63D9" w:rsidRPr="001C63D9" w14:paraId="75012716" w14:textId="77777777" w:rsidTr="001C63D9">
        <w:trPr>
          <w:trHeight w:val="510"/>
        </w:trPr>
        <w:tc>
          <w:tcPr>
            <w:tcW w:w="920" w:type="dxa"/>
            <w:tcBorders>
              <w:top w:val="nil"/>
              <w:left w:val="single" w:sz="4" w:space="0" w:color="auto"/>
              <w:bottom w:val="single" w:sz="4" w:space="0" w:color="auto"/>
              <w:right w:val="single" w:sz="4" w:space="0" w:color="auto"/>
            </w:tcBorders>
            <w:shd w:val="clear" w:color="C0C0C0" w:fill="FFFFFF"/>
            <w:vAlign w:val="center"/>
            <w:hideMark/>
          </w:tcPr>
          <w:p w14:paraId="5177CED7" w14:textId="77777777" w:rsidR="001C63D9" w:rsidRPr="001C63D9" w:rsidRDefault="001C63D9" w:rsidP="001C63D9">
            <w:pPr>
              <w:suppressAutoHyphens w:val="0"/>
              <w:spacing w:after="0" w:line="240" w:lineRule="auto"/>
              <w:jc w:val="center"/>
              <w:rPr>
                <w:rFonts w:eastAsia="Times New Roman"/>
                <w:b/>
                <w:bCs/>
                <w:sz w:val="20"/>
                <w:szCs w:val="20"/>
                <w:lang w:eastAsia="cs-CZ"/>
              </w:rPr>
            </w:pPr>
            <w:r w:rsidRPr="001C63D9">
              <w:rPr>
                <w:rFonts w:eastAsia="Times New Roman"/>
                <w:b/>
                <w:bCs/>
                <w:sz w:val="20"/>
                <w:szCs w:val="20"/>
                <w:lang w:eastAsia="cs-CZ"/>
              </w:rPr>
              <w:t>pořadové číslo</w:t>
            </w:r>
          </w:p>
        </w:tc>
        <w:tc>
          <w:tcPr>
            <w:tcW w:w="4040" w:type="dxa"/>
            <w:tcBorders>
              <w:top w:val="nil"/>
              <w:left w:val="nil"/>
              <w:bottom w:val="single" w:sz="4" w:space="0" w:color="auto"/>
              <w:right w:val="single" w:sz="4" w:space="0" w:color="auto"/>
            </w:tcBorders>
            <w:shd w:val="clear" w:color="C0C0C0" w:fill="FFFFFF"/>
            <w:vAlign w:val="center"/>
            <w:hideMark/>
          </w:tcPr>
          <w:p w14:paraId="7C46F534" w14:textId="77777777" w:rsidR="001C63D9" w:rsidRPr="001C63D9" w:rsidRDefault="001C63D9" w:rsidP="001C63D9">
            <w:pPr>
              <w:suppressAutoHyphens w:val="0"/>
              <w:spacing w:after="0" w:line="240" w:lineRule="auto"/>
              <w:jc w:val="center"/>
              <w:rPr>
                <w:rFonts w:eastAsia="Times New Roman"/>
                <w:b/>
                <w:bCs/>
                <w:sz w:val="20"/>
                <w:szCs w:val="20"/>
                <w:lang w:eastAsia="cs-CZ"/>
              </w:rPr>
            </w:pPr>
            <w:r w:rsidRPr="001C63D9">
              <w:rPr>
                <w:rFonts w:eastAsia="Times New Roman"/>
                <w:b/>
                <w:bCs/>
                <w:sz w:val="20"/>
                <w:szCs w:val="20"/>
                <w:lang w:eastAsia="cs-CZ"/>
              </w:rPr>
              <w:t>název</w:t>
            </w:r>
          </w:p>
        </w:tc>
        <w:tc>
          <w:tcPr>
            <w:tcW w:w="1920" w:type="dxa"/>
            <w:tcBorders>
              <w:top w:val="nil"/>
              <w:left w:val="nil"/>
              <w:bottom w:val="single" w:sz="4" w:space="0" w:color="auto"/>
              <w:right w:val="single" w:sz="4" w:space="0" w:color="auto"/>
            </w:tcBorders>
            <w:shd w:val="clear" w:color="C0C0C0" w:fill="FFFFFF"/>
            <w:vAlign w:val="center"/>
            <w:hideMark/>
          </w:tcPr>
          <w:p w14:paraId="4939C9B2" w14:textId="77777777" w:rsidR="001C63D9" w:rsidRPr="001C63D9" w:rsidRDefault="001C63D9" w:rsidP="001C63D9">
            <w:pPr>
              <w:suppressAutoHyphens w:val="0"/>
              <w:spacing w:after="0" w:line="240" w:lineRule="auto"/>
              <w:jc w:val="center"/>
              <w:rPr>
                <w:rFonts w:eastAsia="Times New Roman"/>
                <w:b/>
                <w:bCs/>
                <w:sz w:val="20"/>
                <w:szCs w:val="20"/>
                <w:lang w:eastAsia="cs-CZ"/>
              </w:rPr>
            </w:pPr>
            <w:r w:rsidRPr="001C63D9">
              <w:rPr>
                <w:rFonts w:eastAsia="Times New Roman"/>
                <w:b/>
                <w:bCs/>
                <w:sz w:val="20"/>
                <w:szCs w:val="20"/>
                <w:lang w:eastAsia="cs-CZ"/>
              </w:rPr>
              <w:t>definice výstupu</w:t>
            </w:r>
          </w:p>
        </w:tc>
        <w:tc>
          <w:tcPr>
            <w:tcW w:w="2200" w:type="dxa"/>
            <w:tcBorders>
              <w:top w:val="nil"/>
              <w:left w:val="nil"/>
              <w:bottom w:val="single" w:sz="4" w:space="0" w:color="auto"/>
              <w:right w:val="single" w:sz="4" w:space="0" w:color="auto"/>
            </w:tcBorders>
            <w:shd w:val="clear" w:color="C0C0C0" w:fill="FFFFFF"/>
            <w:vAlign w:val="center"/>
            <w:hideMark/>
          </w:tcPr>
          <w:p w14:paraId="48FB8A9B" w14:textId="77777777" w:rsidR="001C63D9" w:rsidRPr="001C63D9" w:rsidRDefault="001C63D9" w:rsidP="001C63D9">
            <w:pPr>
              <w:suppressAutoHyphens w:val="0"/>
              <w:spacing w:after="0" w:line="240" w:lineRule="auto"/>
              <w:jc w:val="center"/>
              <w:rPr>
                <w:rFonts w:eastAsia="Times New Roman"/>
                <w:b/>
                <w:bCs/>
                <w:sz w:val="20"/>
                <w:szCs w:val="20"/>
                <w:lang w:eastAsia="cs-CZ"/>
              </w:rPr>
            </w:pPr>
            <w:r w:rsidRPr="001C63D9">
              <w:rPr>
                <w:rFonts w:eastAsia="Times New Roman"/>
                <w:b/>
                <w:bCs/>
                <w:sz w:val="20"/>
                <w:szCs w:val="20"/>
                <w:lang w:eastAsia="cs-CZ"/>
              </w:rPr>
              <w:t>nabídková cena</w:t>
            </w:r>
          </w:p>
        </w:tc>
      </w:tr>
      <w:tr w:rsidR="001C63D9" w:rsidRPr="001C63D9" w14:paraId="3214C632" w14:textId="77777777" w:rsidTr="001C63D9">
        <w:trPr>
          <w:trHeight w:val="300"/>
        </w:trPr>
        <w:tc>
          <w:tcPr>
            <w:tcW w:w="920" w:type="dxa"/>
            <w:tcBorders>
              <w:top w:val="nil"/>
              <w:left w:val="single" w:sz="4" w:space="0" w:color="auto"/>
              <w:bottom w:val="nil"/>
              <w:right w:val="single" w:sz="4" w:space="0" w:color="auto"/>
            </w:tcBorders>
            <w:shd w:val="clear" w:color="auto" w:fill="auto"/>
            <w:noWrap/>
            <w:vAlign w:val="center"/>
            <w:hideMark/>
          </w:tcPr>
          <w:p w14:paraId="48455B79" w14:textId="77777777" w:rsidR="001C63D9" w:rsidRPr="001C63D9" w:rsidRDefault="001C63D9" w:rsidP="001C63D9">
            <w:pPr>
              <w:suppressAutoHyphens w:val="0"/>
              <w:spacing w:after="0" w:line="240" w:lineRule="auto"/>
              <w:jc w:val="center"/>
              <w:rPr>
                <w:rFonts w:ascii="Arial" w:eastAsia="Times New Roman" w:hAnsi="Arial" w:cs="Arial"/>
                <w:b/>
                <w:bCs/>
                <w:color w:val="000000"/>
                <w:sz w:val="20"/>
                <w:szCs w:val="20"/>
                <w:lang w:eastAsia="cs-CZ"/>
              </w:rPr>
            </w:pPr>
            <w:r w:rsidRPr="001C63D9">
              <w:rPr>
                <w:rFonts w:ascii="Arial" w:eastAsia="Times New Roman" w:hAnsi="Arial" w:cs="Arial"/>
                <w:b/>
                <w:bCs/>
                <w:color w:val="000000"/>
                <w:sz w:val="20"/>
                <w:szCs w:val="20"/>
                <w:lang w:eastAsia="cs-CZ"/>
              </w:rPr>
              <w:t> </w:t>
            </w:r>
          </w:p>
        </w:tc>
        <w:tc>
          <w:tcPr>
            <w:tcW w:w="4040" w:type="dxa"/>
            <w:tcBorders>
              <w:top w:val="nil"/>
              <w:left w:val="nil"/>
              <w:bottom w:val="nil"/>
              <w:right w:val="single" w:sz="4" w:space="0" w:color="auto"/>
            </w:tcBorders>
            <w:shd w:val="clear" w:color="auto" w:fill="auto"/>
            <w:noWrap/>
            <w:vAlign w:val="center"/>
            <w:hideMark/>
          </w:tcPr>
          <w:p w14:paraId="27D2FAC3" w14:textId="77777777" w:rsidR="001C63D9" w:rsidRPr="001C63D9" w:rsidRDefault="001C63D9" w:rsidP="001C63D9">
            <w:pPr>
              <w:suppressAutoHyphens w:val="0"/>
              <w:spacing w:after="0" w:line="240" w:lineRule="auto"/>
              <w:rPr>
                <w:rFonts w:ascii="Arial" w:eastAsia="Times New Roman" w:hAnsi="Arial" w:cs="Arial"/>
                <w:b/>
                <w:bCs/>
                <w:color w:val="000000"/>
                <w:sz w:val="20"/>
                <w:szCs w:val="20"/>
                <w:lang w:eastAsia="cs-CZ"/>
              </w:rPr>
            </w:pPr>
            <w:r w:rsidRPr="001C63D9">
              <w:rPr>
                <w:rFonts w:ascii="Arial" w:eastAsia="Times New Roman" w:hAnsi="Arial" w:cs="Arial"/>
                <w:b/>
                <w:bCs/>
                <w:color w:val="000000"/>
                <w:sz w:val="20"/>
                <w:szCs w:val="20"/>
                <w:lang w:eastAsia="cs-CZ"/>
              </w:rPr>
              <w:t> </w:t>
            </w:r>
          </w:p>
        </w:tc>
        <w:tc>
          <w:tcPr>
            <w:tcW w:w="1920" w:type="dxa"/>
            <w:tcBorders>
              <w:top w:val="nil"/>
              <w:left w:val="nil"/>
              <w:bottom w:val="nil"/>
              <w:right w:val="single" w:sz="4" w:space="0" w:color="auto"/>
            </w:tcBorders>
            <w:shd w:val="clear" w:color="auto" w:fill="auto"/>
            <w:noWrap/>
            <w:vAlign w:val="center"/>
            <w:hideMark/>
          </w:tcPr>
          <w:p w14:paraId="63EAE175" w14:textId="77777777" w:rsidR="001C63D9" w:rsidRPr="001C63D9" w:rsidRDefault="001C63D9" w:rsidP="001C63D9">
            <w:pPr>
              <w:suppressAutoHyphens w:val="0"/>
              <w:spacing w:after="0" w:line="240" w:lineRule="auto"/>
              <w:rPr>
                <w:rFonts w:ascii="Arial" w:eastAsia="Times New Roman" w:hAnsi="Arial" w:cs="Arial"/>
                <w:b/>
                <w:bCs/>
                <w:color w:val="000000"/>
                <w:sz w:val="20"/>
                <w:szCs w:val="20"/>
                <w:lang w:eastAsia="cs-CZ"/>
              </w:rPr>
            </w:pPr>
            <w:r w:rsidRPr="001C63D9">
              <w:rPr>
                <w:rFonts w:ascii="Arial" w:eastAsia="Times New Roman" w:hAnsi="Arial" w:cs="Arial"/>
                <w:b/>
                <w:bCs/>
                <w:color w:val="000000"/>
                <w:sz w:val="20"/>
                <w:szCs w:val="20"/>
                <w:lang w:eastAsia="cs-CZ"/>
              </w:rPr>
              <w:t> </w:t>
            </w:r>
          </w:p>
        </w:tc>
        <w:tc>
          <w:tcPr>
            <w:tcW w:w="2200" w:type="dxa"/>
            <w:tcBorders>
              <w:top w:val="nil"/>
              <w:left w:val="nil"/>
              <w:bottom w:val="nil"/>
              <w:right w:val="single" w:sz="4" w:space="0" w:color="auto"/>
            </w:tcBorders>
            <w:shd w:val="clear" w:color="auto" w:fill="auto"/>
            <w:noWrap/>
            <w:vAlign w:val="center"/>
            <w:hideMark/>
          </w:tcPr>
          <w:p w14:paraId="44D81E72" w14:textId="77777777" w:rsidR="001C63D9" w:rsidRPr="001C63D9" w:rsidRDefault="001C63D9" w:rsidP="001C63D9">
            <w:pPr>
              <w:suppressAutoHyphens w:val="0"/>
              <w:spacing w:after="0" w:line="240" w:lineRule="auto"/>
              <w:rPr>
                <w:rFonts w:ascii="Arial" w:eastAsia="Times New Roman" w:hAnsi="Arial" w:cs="Arial"/>
                <w:b/>
                <w:bCs/>
                <w:color w:val="000000"/>
                <w:sz w:val="20"/>
                <w:szCs w:val="20"/>
                <w:lang w:eastAsia="cs-CZ"/>
              </w:rPr>
            </w:pPr>
            <w:r w:rsidRPr="001C63D9">
              <w:rPr>
                <w:rFonts w:ascii="Arial" w:eastAsia="Times New Roman" w:hAnsi="Arial" w:cs="Arial"/>
                <w:b/>
                <w:bCs/>
                <w:color w:val="000000"/>
                <w:sz w:val="20"/>
                <w:szCs w:val="20"/>
                <w:lang w:eastAsia="cs-CZ"/>
              </w:rPr>
              <w:t> </w:t>
            </w:r>
          </w:p>
        </w:tc>
      </w:tr>
      <w:tr w:rsidR="001C63D9" w:rsidRPr="001C63D9" w14:paraId="222495FD" w14:textId="77777777" w:rsidTr="001C63D9">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42A47" w14:textId="77777777" w:rsidR="001C63D9" w:rsidRPr="001C63D9" w:rsidRDefault="001C63D9" w:rsidP="001C63D9">
            <w:pPr>
              <w:suppressAutoHyphens w:val="0"/>
              <w:spacing w:after="0" w:line="240" w:lineRule="auto"/>
              <w:jc w:val="center"/>
              <w:rPr>
                <w:rFonts w:ascii="Tahoma" w:eastAsia="Times New Roman" w:hAnsi="Tahoma" w:cs="Tahoma"/>
                <w:color w:val="000000"/>
                <w:sz w:val="20"/>
                <w:szCs w:val="20"/>
                <w:lang w:eastAsia="cs-CZ"/>
              </w:rPr>
            </w:pPr>
            <w:r w:rsidRPr="001C63D9">
              <w:rPr>
                <w:rFonts w:ascii="Tahoma" w:eastAsia="Times New Roman" w:hAnsi="Tahoma" w:cs="Tahoma"/>
                <w:color w:val="000000"/>
                <w:sz w:val="20"/>
                <w:szCs w:val="20"/>
                <w:lang w:eastAsia="cs-CZ"/>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54D6D5E2" w14:textId="77777777" w:rsidR="001C63D9" w:rsidRPr="001C63D9" w:rsidRDefault="001C63D9" w:rsidP="001C63D9">
            <w:pPr>
              <w:suppressAutoHyphens w:val="0"/>
              <w:spacing w:after="0" w:line="240" w:lineRule="auto"/>
              <w:rPr>
                <w:rFonts w:ascii="Tahoma" w:eastAsia="Times New Roman" w:hAnsi="Tahoma" w:cs="Tahoma"/>
                <w:color w:val="000000"/>
                <w:sz w:val="20"/>
                <w:szCs w:val="20"/>
                <w:lang w:eastAsia="cs-CZ"/>
              </w:rPr>
            </w:pPr>
            <w:r w:rsidRPr="001C63D9">
              <w:rPr>
                <w:rFonts w:ascii="Tahoma" w:eastAsia="Times New Roman" w:hAnsi="Tahoma" w:cs="Tahoma"/>
                <w:color w:val="000000"/>
                <w:sz w:val="20"/>
                <w:szCs w:val="20"/>
                <w:lang w:eastAsia="cs-CZ"/>
              </w:rPr>
              <w:t>Zpracování návrhu koncepce Barokní lov</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0D8351D" w14:textId="77777777" w:rsidR="001C63D9" w:rsidRPr="001C63D9" w:rsidRDefault="001C63D9" w:rsidP="001C63D9">
            <w:pPr>
              <w:suppressAutoHyphens w:val="0"/>
              <w:spacing w:after="0" w:line="240" w:lineRule="auto"/>
              <w:rPr>
                <w:rFonts w:ascii="Tahoma" w:eastAsia="Times New Roman" w:hAnsi="Tahoma" w:cs="Tahoma"/>
                <w:color w:val="000000"/>
                <w:sz w:val="20"/>
                <w:szCs w:val="20"/>
                <w:lang w:eastAsia="cs-CZ"/>
              </w:rPr>
            </w:pPr>
            <w:r w:rsidRPr="001C63D9">
              <w:rPr>
                <w:rFonts w:ascii="Tahoma" w:eastAsia="Times New Roman" w:hAnsi="Tahoma" w:cs="Tahoma"/>
                <w:color w:val="000000"/>
                <w:sz w:val="20"/>
                <w:szCs w:val="20"/>
                <w:lang w:eastAsia="cs-CZ"/>
              </w:rPr>
              <w:t>První část Díla</w:t>
            </w:r>
          </w:p>
        </w:tc>
        <w:tc>
          <w:tcPr>
            <w:tcW w:w="2200" w:type="dxa"/>
            <w:tcBorders>
              <w:top w:val="single" w:sz="4" w:space="0" w:color="auto"/>
              <w:left w:val="nil"/>
              <w:bottom w:val="single" w:sz="4" w:space="0" w:color="auto"/>
              <w:right w:val="single" w:sz="4" w:space="0" w:color="auto"/>
            </w:tcBorders>
            <w:shd w:val="clear" w:color="000000" w:fill="FFFF00"/>
            <w:vAlign w:val="bottom"/>
            <w:hideMark/>
          </w:tcPr>
          <w:p w14:paraId="117A7699" w14:textId="77777777" w:rsidR="001C63D9" w:rsidRPr="001C63D9" w:rsidRDefault="001C63D9" w:rsidP="001C63D9">
            <w:pPr>
              <w:suppressAutoHyphens w:val="0"/>
              <w:spacing w:after="0" w:line="240" w:lineRule="auto"/>
              <w:jc w:val="right"/>
              <w:rPr>
                <w:rFonts w:eastAsia="Times New Roman"/>
                <w:b/>
                <w:bCs/>
                <w:color w:val="000000"/>
                <w:sz w:val="20"/>
                <w:szCs w:val="20"/>
                <w:lang w:eastAsia="cs-CZ"/>
              </w:rPr>
            </w:pPr>
            <w:r w:rsidRPr="001C63D9">
              <w:rPr>
                <w:rFonts w:eastAsia="Times New Roman"/>
                <w:b/>
                <w:bCs/>
                <w:color w:val="000000"/>
                <w:sz w:val="20"/>
                <w:szCs w:val="20"/>
                <w:lang w:eastAsia="cs-CZ"/>
              </w:rPr>
              <w:t>17 000 Kč</w:t>
            </w:r>
          </w:p>
        </w:tc>
      </w:tr>
      <w:tr w:rsidR="001C63D9" w:rsidRPr="001C63D9" w14:paraId="6A2BDD05" w14:textId="77777777" w:rsidTr="001C63D9">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9ACC8B" w14:textId="77777777" w:rsidR="001C63D9" w:rsidRPr="001C63D9" w:rsidRDefault="001C63D9" w:rsidP="001C63D9">
            <w:pPr>
              <w:suppressAutoHyphens w:val="0"/>
              <w:spacing w:after="0" w:line="240" w:lineRule="auto"/>
              <w:jc w:val="center"/>
              <w:rPr>
                <w:rFonts w:ascii="Tahoma" w:eastAsia="Times New Roman" w:hAnsi="Tahoma" w:cs="Tahoma"/>
                <w:color w:val="000000"/>
                <w:sz w:val="20"/>
                <w:szCs w:val="20"/>
                <w:lang w:eastAsia="cs-CZ"/>
              </w:rPr>
            </w:pPr>
            <w:r w:rsidRPr="001C63D9">
              <w:rPr>
                <w:rFonts w:ascii="Tahoma" w:eastAsia="Times New Roman" w:hAnsi="Tahoma" w:cs="Tahoma"/>
                <w:color w:val="000000"/>
                <w:sz w:val="20"/>
                <w:szCs w:val="20"/>
                <w:lang w:eastAsia="cs-CZ"/>
              </w:rPr>
              <w:t>2.</w:t>
            </w:r>
          </w:p>
        </w:tc>
        <w:tc>
          <w:tcPr>
            <w:tcW w:w="4040" w:type="dxa"/>
            <w:tcBorders>
              <w:top w:val="nil"/>
              <w:left w:val="nil"/>
              <w:bottom w:val="single" w:sz="4" w:space="0" w:color="auto"/>
              <w:right w:val="single" w:sz="4" w:space="0" w:color="auto"/>
            </w:tcBorders>
            <w:shd w:val="clear" w:color="auto" w:fill="auto"/>
            <w:vAlign w:val="center"/>
            <w:hideMark/>
          </w:tcPr>
          <w:p w14:paraId="7DA5F531" w14:textId="77777777" w:rsidR="001C63D9" w:rsidRPr="001C63D9" w:rsidRDefault="001C63D9" w:rsidP="001C63D9">
            <w:pPr>
              <w:suppressAutoHyphens w:val="0"/>
              <w:spacing w:after="0" w:line="240" w:lineRule="auto"/>
              <w:rPr>
                <w:rFonts w:ascii="Tahoma" w:eastAsia="Times New Roman" w:hAnsi="Tahoma" w:cs="Tahoma"/>
                <w:color w:val="000000"/>
                <w:sz w:val="20"/>
                <w:szCs w:val="20"/>
                <w:lang w:eastAsia="cs-CZ"/>
              </w:rPr>
            </w:pPr>
            <w:r w:rsidRPr="001C63D9">
              <w:rPr>
                <w:rFonts w:ascii="Tahoma" w:eastAsia="Times New Roman" w:hAnsi="Tahoma" w:cs="Tahoma"/>
                <w:color w:val="000000"/>
                <w:sz w:val="20"/>
                <w:szCs w:val="20"/>
                <w:lang w:eastAsia="cs-CZ"/>
              </w:rPr>
              <w:t xml:space="preserve">Zpracování </w:t>
            </w:r>
            <w:proofErr w:type="spellStart"/>
            <w:r w:rsidRPr="001C63D9">
              <w:rPr>
                <w:rFonts w:ascii="Tahoma" w:eastAsia="Times New Roman" w:hAnsi="Tahoma" w:cs="Tahoma"/>
                <w:color w:val="000000"/>
                <w:sz w:val="20"/>
                <w:szCs w:val="20"/>
                <w:lang w:eastAsia="cs-CZ"/>
              </w:rPr>
              <w:t>betaverze</w:t>
            </w:r>
            <w:proofErr w:type="spellEnd"/>
            <w:r w:rsidRPr="001C63D9">
              <w:rPr>
                <w:rFonts w:ascii="Tahoma" w:eastAsia="Times New Roman" w:hAnsi="Tahoma" w:cs="Tahoma"/>
                <w:color w:val="000000"/>
                <w:sz w:val="20"/>
                <w:szCs w:val="20"/>
                <w:lang w:eastAsia="cs-CZ"/>
              </w:rPr>
              <w:t xml:space="preserve"> Barokní lov</w:t>
            </w:r>
          </w:p>
        </w:tc>
        <w:tc>
          <w:tcPr>
            <w:tcW w:w="1920" w:type="dxa"/>
            <w:tcBorders>
              <w:top w:val="nil"/>
              <w:left w:val="nil"/>
              <w:bottom w:val="single" w:sz="4" w:space="0" w:color="auto"/>
              <w:right w:val="single" w:sz="4" w:space="0" w:color="auto"/>
            </w:tcBorders>
            <w:shd w:val="clear" w:color="auto" w:fill="auto"/>
            <w:vAlign w:val="center"/>
            <w:hideMark/>
          </w:tcPr>
          <w:p w14:paraId="62BC4D03" w14:textId="77777777" w:rsidR="001C63D9" w:rsidRPr="001C63D9" w:rsidRDefault="001C63D9" w:rsidP="001C63D9">
            <w:pPr>
              <w:suppressAutoHyphens w:val="0"/>
              <w:spacing w:after="0" w:line="240" w:lineRule="auto"/>
              <w:rPr>
                <w:rFonts w:ascii="Tahoma" w:eastAsia="Times New Roman" w:hAnsi="Tahoma" w:cs="Tahoma"/>
                <w:color w:val="000000"/>
                <w:sz w:val="20"/>
                <w:szCs w:val="20"/>
                <w:lang w:eastAsia="cs-CZ"/>
              </w:rPr>
            </w:pPr>
            <w:r w:rsidRPr="001C63D9">
              <w:rPr>
                <w:rFonts w:ascii="Tahoma" w:eastAsia="Times New Roman" w:hAnsi="Tahoma" w:cs="Tahoma"/>
                <w:color w:val="000000"/>
                <w:sz w:val="20"/>
                <w:szCs w:val="20"/>
                <w:lang w:eastAsia="cs-CZ"/>
              </w:rPr>
              <w:t>součást První části Díla</w:t>
            </w:r>
          </w:p>
        </w:tc>
        <w:tc>
          <w:tcPr>
            <w:tcW w:w="2200" w:type="dxa"/>
            <w:tcBorders>
              <w:top w:val="nil"/>
              <w:left w:val="nil"/>
              <w:bottom w:val="single" w:sz="4" w:space="0" w:color="auto"/>
              <w:right w:val="single" w:sz="4" w:space="0" w:color="auto"/>
            </w:tcBorders>
            <w:shd w:val="clear" w:color="000000" w:fill="FFFF00"/>
            <w:vAlign w:val="bottom"/>
            <w:hideMark/>
          </w:tcPr>
          <w:p w14:paraId="6CE361CD" w14:textId="77777777" w:rsidR="001C63D9" w:rsidRPr="001C63D9" w:rsidRDefault="001C63D9" w:rsidP="001C63D9">
            <w:pPr>
              <w:suppressAutoHyphens w:val="0"/>
              <w:spacing w:after="0" w:line="240" w:lineRule="auto"/>
              <w:jc w:val="right"/>
              <w:rPr>
                <w:rFonts w:eastAsia="Times New Roman"/>
                <w:b/>
                <w:bCs/>
                <w:color w:val="000000"/>
                <w:sz w:val="20"/>
                <w:szCs w:val="20"/>
                <w:lang w:eastAsia="cs-CZ"/>
              </w:rPr>
            </w:pPr>
            <w:r w:rsidRPr="001C63D9">
              <w:rPr>
                <w:rFonts w:eastAsia="Times New Roman"/>
                <w:b/>
                <w:bCs/>
                <w:color w:val="000000"/>
                <w:sz w:val="20"/>
                <w:szCs w:val="20"/>
                <w:lang w:eastAsia="cs-CZ"/>
              </w:rPr>
              <w:t>26 000 Kč</w:t>
            </w:r>
          </w:p>
        </w:tc>
      </w:tr>
      <w:tr w:rsidR="001C63D9" w:rsidRPr="001C63D9" w14:paraId="5AE524AF" w14:textId="77777777" w:rsidTr="001C63D9">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FCB0A38" w14:textId="77777777" w:rsidR="001C63D9" w:rsidRPr="001C63D9" w:rsidRDefault="001C63D9" w:rsidP="001C63D9">
            <w:pPr>
              <w:suppressAutoHyphens w:val="0"/>
              <w:spacing w:after="0" w:line="240" w:lineRule="auto"/>
              <w:jc w:val="center"/>
              <w:rPr>
                <w:rFonts w:ascii="Tahoma" w:eastAsia="Times New Roman" w:hAnsi="Tahoma" w:cs="Tahoma"/>
                <w:color w:val="000000"/>
                <w:sz w:val="20"/>
                <w:szCs w:val="20"/>
                <w:lang w:eastAsia="cs-CZ"/>
              </w:rPr>
            </w:pPr>
            <w:r w:rsidRPr="001C63D9">
              <w:rPr>
                <w:rFonts w:ascii="Tahoma" w:eastAsia="Times New Roman" w:hAnsi="Tahoma" w:cs="Tahoma"/>
                <w:color w:val="000000"/>
                <w:sz w:val="20"/>
                <w:szCs w:val="20"/>
                <w:lang w:eastAsia="cs-CZ"/>
              </w:rPr>
              <w:t>3.</w:t>
            </w:r>
          </w:p>
        </w:tc>
        <w:tc>
          <w:tcPr>
            <w:tcW w:w="4040" w:type="dxa"/>
            <w:tcBorders>
              <w:top w:val="nil"/>
              <w:left w:val="nil"/>
              <w:bottom w:val="single" w:sz="4" w:space="0" w:color="auto"/>
              <w:right w:val="single" w:sz="4" w:space="0" w:color="auto"/>
            </w:tcBorders>
            <w:shd w:val="clear" w:color="auto" w:fill="auto"/>
            <w:vAlign w:val="center"/>
            <w:hideMark/>
          </w:tcPr>
          <w:p w14:paraId="1B53D46C" w14:textId="77777777" w:rsidR="001C63D9" w:rsidRPr="001C63D9" w:rsidRDefault="001C63D9" w:rsidP="001C63D9">
            <w:pPr>
              <w:suppressAutoHyphens w:val="0"/>
              <w:spacing w:after="0" w:line="240" w:lineRule="auto"/>
              <w:rPr>
                <w:rFonts w:ascii="Tahoma" w:eastAsia="Times New Roman" w:hAnsi="Tahoma" w:cs="Tahoma"/>
                <w:color w:val="000000"/>
                <w:sz w:val="20"/>
                <w:szCs w:val="20"/>
                <w:lang w:eastAsia="cs-CZ"/>
              </w:rPr>
            </w:pPr>
            <w:r w:rsidRPr="001C63D9">
              <w:rPr>
                <w:rFonts w:ascii="Tahoma" w:eastAsia="Times New Roman" w:hAnsi="Tahoma" w:cs="Tahoma"/>
                <w:color w:val="000000"/>
                <w:sz w:val="20"/>
                <w:szCs w:val="20"/>
                <w:lang w:eastAsia="cs-CZ"/>
              </w:rPr>
              <w:t>Finální zpracování prvku Barokní lov</w:t>
            </w:r>
          </w:p>
        </w:tc>
        <w:tc>
          <w:tcPr>
            <w:tcW w:w="1920" w:type="dxa"/>
            <w:tcBorders>
              <w:top w:val="nil"/>
              <w:left w:val="nil"/>
              <w:bottom w:val="single" w:sz="4" w:space="0" w:color="auto"/>
              <w:right w:val="single" w:sz="4" w:space="0" w:color="auto"/>
            </w:tcBorders>
            <w:shd w:val="clear" w:color="auto" w:fill="auto"/>
            <w:vAlign w:val="center"/>
            <w:hideMark/>
          </w:tcPr>
          <w:p w14:paraId="7A08F10C" w14:textId="77777777" w:rsidR="001C63D9" w:rsidRPr="001C63D9" w:rsidRDefault="001C63D9" w:rsidP="001C63D9">
            <w:pPr>
              <w:suppressAutoHyphens w:val="0"/>
              <w:spacing w:after="0" w:line="240" w:lineRule="auto"/>
              <w:rPr>
                <w:rFonts w:ascii="Tahoma" w:eastAsia="Times New Roman" w:hAnsi="Tahoma" w:cs="Tahoma"/>
                <w:color w:val="000000"/>
                <w:sz w:val="20"/>
                <w:szCs w:val="20"/>
                <w:lang w:eastAsia="cs-CZ"/>
              </w:rPr>
            </w:pPr>
            <w:r w:rsidRPr="001C63D9">
              <w:rPr>
                <w:rFonts w:ascii="Tahoma" w:eastAsia="Times New Roman" w:hAnsi="Tahoma" w:cs="Tahoma"/>
                <w:color w:val="000000"/>
                <w:sz w:val="20"/>
                <w:szCs w:val="20"/>
                <w:lang w:eastAsia="cs-CZ"/>
              </w:rPr>
              <w:t>součást První části Díla</w:t>
            </w:r>
          </w:p>
        </w:tc>
        <w:tc>
          <w:tcPr>
            <w:tcW w:w="2200" w:type="dxa"/>
            <w:tcBorders>
              <w:top w:val="nil"/>
              <w:left w:val="nil"/>
              <w:bottom w:val="single" w:sz="4" w:space="0" w:color="auto"/>
              <w:right w:val="single" w:sz="4" w:space="0" w:color="auto"/>
            </w:tcBorders>
            <w:shd w:val="clear" w:color="000000" w:fill="FFFF00"/>
            <w:vAlign w:val="bottom"/>
            <w:hideMark/>
          </w:tcPr>
          <w:p w14:paraId="441453F1" w14:textId="77777777" w:rsidR="001C63D9" w:rsidRPr="001C63D9" w:rsidRDefault="001C63D9" w:rsidP="001C63D9">
            <w:pPr>
              <w:suppressAutoHyphens w:val="0"/>
              <w:spacing w:after="0" w:line="240" w:lineRule="auto"/>
              <w:jc w:val="right"/>
              <w:rPr>
                <w:rFonts w:eastAsia="Times New Roman"/>
                <w:b/>
                <w:bCs/>
                <w:color w:val="000000"/>
                <w:sz w:val="20"/>
                <w:szCs w:val="20"/>
                <w:lang w:eastAsia="cs-CZ"/>
              </w:rPr>
            </w:pPr>
            <w:r w:rsidRPr="001C63D9">
              <w:rPr>
                <w:rFonts w:eastAsia="Times New Roman"/>
                <w:b/>
                <w:bCs/>
                <w:color w:val="000000"/>
                <w:sz w:val="20"/>
                <w:szCs w:val="20"/>
                <w:lang w:eastAsia="cs-CZ"/>
              </w:rPr>
              <w:t>29 000 Kč</w:t>
            </w:r>
          </w:p>
        </w:tc>
      </w:tr>
      <w:tr w:rsidR="001C63D9" w:rsidRPr="001C63D9" w14:paraId="13507BCD" w14:textId="77777777" w:rsidTr="001C63D9">
        <w:trPr>
          <w:trHeight w:val="82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3BD2923" w14:textId="77777777" w:rsidR="001C63D9" w:rsidRPr="001C63D9" w:rsidRDefault="001C63D9" w:rsidP="001C63D9">
            <w:pPr>
              <w:suppressAutoHyphens w:val="0"/>
              <w:spacing w:after="0" w:line="240" w:lineRule="auto"/>
              <w:jc w:val="center"/>
              <w:rPr>
                <w:rFonts w:ascii="Tahoma" w:eastAsia="Times New Roman" w:hAnsi="Tahoma" w:cs="Tahoma"/>
                <w:color w:val="000000"/>
                <w:sz w:val="20"/>
                <w:szCs w:val="20"/>
                <w:lang w:eastAsia="cs-CZ"/>
              </w:rPr>
            </w:pPr>
            <w:r w:rsidRPr="001C63D9">
              <w:rPr>
                <w:rFonts w:ascii="Tahoma" w:eastAsia="Times New Roman" w:hAnsi="Tahoma" w:cs="Tahoma"/>
                <w:color w:val="000000"/>
                <w:sz w:val="20"/>
                <w:szCs w:val="20"/>
                <w:lang w:eastAsia="cs-CZ"/>
              </w:rPr>
              <w:t>4.</w:t>
            </w:r>
          </w:p>
        </w:tc>
        <w:tc>
          <w:tcPr>
            <w:tcW w:w="4040" w:type="dxa"/>
            <w:tcBorders>
              <w:top w:val="nil"/>
              <w:left w:val="nil"/>
              <w:bottom w:val="single" w:sz="4" w:space="0" w:color="auto"/>
              <w:right w:val="single" w:sz="4" w:space="0" w:color="auto"/>
            </w:tcBorders>
            <w:shd w:val="clear" w:color="auto" w:fill="auto"/>
            <w:vAlign w:val="center"/>
            <w:hideMark/>
          </w:tcPr>
          <w:p w14:paraId="2ADFFC35" w14:textId="77777777" w:rsidR="001C63D9" w:rsidRPr="001C63D9" w:rsidRDefault="001C63D9" w:rsidP="001C63D9">
            <w:pPr>
              <w:suppressAutoHyphens w:val="0"/>
              <w:spacing w:after="0" w:line="240" w:lineRule="auto"/>
              <w:rPr>
                <w:rFonts w:ascii="Tahoma" w:eastAsia="Times New Roman" w:hAnsi="Tahoma" w:cs="Tahoma"/>
                <w:color w:val="000000"/>
                <w:sz w:val="20"/>
                <w:szCs w:val="20"/>
                <w:lang w:eastAsia="cs-CZ"/>
              </w:rPr>
            </w:pPr>
            <w:r w:rsidRPr="001C63D9">
              <w:rPr>
                <w:rFonts w:ascii="Tahoma" w:eastAsia="Times New Roman" w:hAnsi="Tahoma" w:cs="Tahoma"/>
                <w:color w:val="000000"/>
                <w:sz w:val="20"/>
                <w:szCs w:val="20"/>
                <w:lang w:eastAsia="cs-CZ"/>
              </w:rPr>
              <w:t>Úprava 3 multimediálních prvků</w:t>
            </w:r>
          </w:p>
        </w:tc>
        <w:tc>
          <w:tcPr>
            <w:tcW w:w="1920" w:type="dxa"/>
            <w:tcBorders>
              <w:top w:val="nil"/>
              <w:left w:val="nil"/>
              <w:bottom w:val="single" w:sz="4" w:space="0" w:color="auto"/>
              <w:right w:val="single" w:sz="4" w:space="0" w:color="auto"/>
            </w:tcBorders>
            <w:shd w:val="clear" w:color="auto" w:fill="auto"/>
            <w:vAlign w:val="center"/>
            <w:hideMark/>
          </w:tcPr>
          <w:p w14:paraId="6DDB4495" w14:textId="77777777" w:rsidR="001C63D9" w:rsidRPr="001C63D9" w:rsidRDefault="001C63D9" w:rsidP="001C63D9">
            <w:pPr>
              <w:suppressAutoHyphens w:val="0"/>
              <w:spacing w:after="0" w:line="240" w:lineRule="auto"/>
              <w:rPr>
                <w:rFonts w:ascii="Tahoma" w:eastAsia="Times New Roman" w:hAnsi="Tahoma" w:cs="Tahoma"/>
                <w:color w:val="000000"/>
                <w:sz w:val="20"/>
                <w:szCs w:val="20"/>
                <w:lang w:eastAsia="cs-CZ"/>
              </w:rPr>
            </w:pPr>
            <w:r w:rsidRPr="001C63D9">
              <w:rPr>
                <w:rFonts w:ascii="Tahoma" w:eastAsia="Times New Roman" w:hAnsi="Tahoma" w:cs="Tahoma"/>
                <w:color w:val="000000"/>
                <w:sz w:val="20"/>
                <w:szCs w:val="20"/>
                <w:lang w:eastAsia="cs-CZ"/>
              </w:rPr>
              <w:t>Druhá část Díla</w:t>
            </w:r>
          </w:p>
        </w:tc>
        <w:tc>
          <w:tcPr>
            <w:tcW w:w="2200" w:type="dxa"/>
            <w:tcBorders>
              <w:top w:val="nil"/>
              <w:left w:val="nil"/>
              <w:bottom w:val="single" w:sz="4" w:space="0" w:color="auto"/>
              <w:right w:val="single" w:sz="4" w:space="0" w:color="auto"/>
            </w:tcBorders>
            <w:shd w:val="clear" w:color="000000" w:fill="FFFF00"/>
            <w:vAlign w:val="bottom"/>
            <w:hideMark/>
          </w:tcPr>
          <w:p w14:paraId="0FE30556" w14:textId="77777777" w:rsidR="001C63D9" w:rsidRPr="001C63D9" w:rsidRDefault="001C63D9" w:rsidP="001C63D9">
            <w:pPr>
              <w:suppressAutoHyphens w:val="0"/>
              <w:spacing w:after="0" w:line="240" w:lineRule="auto"/>
              <w:jc w:val="right"/>
              <w:rPr>
                <w:rFonts w:eastAsia="Times New Roman"/>
                <w:b/>
                <w:bCs/>
                <w:color w:val="000000"/>
                <w:sz w:val="20"/>
                <w:szCs w:val="20"/>
                <w:lang w:eastAsia="cs-CZ"/>
              </w:rPr>
            </w:pPr>
            <w:r w:rsidRPr="001C63D9">
              <w:rPr>
                <w:rFonts w:eastAsia="Times New Roman"/>
                <w:b/>
                <w:bCs/>
                <w:color w:val="000000"/>
                <w:sz w:val="20"/>
                <w:szCs w:val="20"/>
                <w:lang w:eastAsia="cs-CZ"/>
              </w:rPr>
              <w:t>42 000 Kč</w:t>
            </w:r>
          </w:p>
        </w:tc>
      </w:tr>
      <w:tr w:rsidR="001C63D9" w:rsidRPr="001C63D9" w14:paraId="4D152546" w14:textId="77777777" w:rsidTr="001C63D9">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AA2CDC" w14:textId="77777777" w:rsidR="001C63D9" w:rsidRPr="001C63D9" w:rsidRDefault="001C63D9" w:rsidP="001C63D9">
            <w:pPr>
              <w:suppressAutoHyphens w:val="0"/>
              <w:spacing w:after="0" w:line="240" w:lineRule="auto"/>
              <w:jc w:val="center"/>
              <w:rPr>
                <w:rFonts w:ascii="Tahoma" w:eastAsia="Times New Roman" w:hAnsi="Tahoma" w:cs="Tahoma"/>
                <w:color w:val="000000"/>
                <w:sz w:val="20"/>
                <w:szCs w:val="20"/>
                <w:lang w:eastAsia="cs-CZ"/>
              </w:rPr>
            </w:pPr>
            <w:r w:rsidRPr="001C63D9">
              <w:rPr>
                <w:rFonts w:ascii="Tahoma" w:eastAsia="Times New Roman" w:hAnsi="Tahoma" w:cs="Tahoma"/>
                <w:color w:val="000000"/>
                <w:sz w:val="20"/>
                <w:szCs w:val="20"/>
                <w:lang w:eastAsia="cs-CZ"/>
              </w:rPr>
              <w:t>5.</w:t>
            </w:r>
          </w:p>
        </w:tc>
        <w:tc>
          <w:tcPr>
            <w:tcW w:w="4040" w:type="dxa"/>
            <w:tcBorders>
              <w:top w:val="nil"/>
              <w:left w:val="nil"/>
              <w:bottom w:val="single" w:sz="4" w:space="0" w:color="auto"/>
              <w:right w:val="single" w:sz="4" w:space="0" w:color="auto"/>
            </w:tcBorders>
            <w:shd w:val="clear" w:color="auto" w:fill="auto"/>
            <w:vAlign w:val="center"/>
            <w:hideMark/>
          </w:tcPr>
          <w:p w14:paraId="4887AF0A" w14:textId="77777777" w:rsidR="001C63D9" w:rsidRPr="001C63D9" w:rsidRDefault="001C63D9" w:rsidP="001C63D9">
            <w:pPr>
              <w:suppressAutoHyphens w:val="0"/>
              <w:spacing w:after="0" w:line="240" w:lineRule="auto"/>
              <w:rPr>
                <w:rFonts w:ascii="Tahoma" w:eastAsia="Times New Roman" w:hAnsi="Tahoma" w:cs="Tahoma"/>
                <w:color w:val="000000"/>
                <w:sz w:val="20"/>
                <w:szCs w:val="20"/>
                <w:lang w:eastAsia="cs-CZ"/>
              </w:rPr>
            </w:pPr>
            <w:r w:rsidRPr="001C63D9">
              <w:rPr>
                <w:rFonts w:ascii="Tahoma" w:eastAsia="Times New Roman" w:hAnsi="Tahoma" w:cs="Tahoma"/>
                <w:color w:val="000000"/>
                <w:sz w:val="20"/>
                <w:szCs w:val="20"/>
                <w:lang w:eastAsia="cs-CZ"/>
              </w:rPr>
              <w:t>Součinnost při spuštění, licence</w:t>
            </w:r>
          </w:p>
        </w:tc>
        <w:tc>
          <w:tcPr>
            <w:tcW w:w="1920" w:type="dxa"/>
            <w:tcBorders>
              <w:top w:val="nil"/>
              <w:left w:val="nil"/>
              <w:bottom w:val="single" w:sz="4" w:space="0" w:color="auto"/>
              <w:right w:val="single" w:sz="4" w:space="0" w:color="auto"/>
            </w:tcBorders>
            <w:shd w:val="clear" w:color="auto" w:fill="auto"/>
            <w:vAlign w:val="center"/>
            <w:hideMark/>
          </w:tcPr>
          <w:p w14:paraId="1852F88A" w14:textId="77777777" w:rsidR="001C63D9" w:rsidRPr="001C63D9" w:rsidRDefault="001C63D9" w:rsidP="001C63D9">
            <w:pPr>
              <w:suppressAutoHyphens w:val="0"/>
              <w:spacing w:after="0" w:line="240" w:lineRule="auto"/>
              <w:rPr>
                <w:rFonts w:ascii="Tahoma" w:eastAsia="Times New Roman" w:hAnsi="Tahoma" w:cs="Tahoma"/>
                <w:color w:val="000000"/>
                <w:sz w:val="20"/>
                <w:szCs w:val="20"/>
                <w:lang w:eastAsia="cs-CZ"/>
              </w:rPr>
            </w:pPr>
            <w:r w:rsidRPr="001C63D9">
              <w:rPr>
                <w:rFonts w:ascii="Tahoma" w:eastAsia="Times New Roman" w:hAnsi="Tahoma" w:cs="Tahoma"/>
                <w:color w:val="000000"/>
                <w:sz w:val="20"/>
                <w:szCs w:val="20"/>
                <w:lang w:eastAsia="cs-CZ"/>
              </w:rPr>
              <w:t>Třetí a Čtvrtá část Díla</w:t>
            </w:r>
          </w:p>
        </w:tc>
        <w:tc>
          <w:tcPr>
            <w:tcW w:w="2200" w:type="dxa"/>
            <w:tcBorders>
              <w:top w:val="nil"/>
              <w:left w:val="nil"/>
              <w:bottom w:val="single" w:sz="4" w:space="0" w:color="auto"/>
              <w:right w:val="single" w:sz="4" w:space="0" w:color="auto"/>
            </w:tcBorders>
            <w:shd w:val="clear" w:color="000000" w:fill="FFFF00"/>
            <w:vAlign w:val="bottom"/>
            <w:hideMark/>
          </w:tcPr>
          <w:p w14:paraId="42157ACF" w14:textId="77777777" w:rsidR="001C63D9" w:rsidRPr="001C63D9" w:rsidRDefault="001C63D9" w:rsidP="001C63D9">
            <w:pPr>
              <w:suppressAutoHyphens w:val="0"/>
              <w:spacing w:after="0" w:line="240" w:lineRule="auto"/>
              <w:jc w:val="right"/>
              <w:rPr>
                <w:rFonts w:eastAsia="Times New Roman"/>
                <w:b/>
                <w:bCs/>
                <w:color w:val="000000"/>
                <w:sz w:val="20"/>
                <w:szCs w:val="20"/>
                <w:lang w:eastAsia="cs-CZ"/>
              </w:rPr>
            </w:pPr>
            <w:r w:rsidRPr="001C63D9">
              <w:rPr>
                <w:rFonts w:eastAsia="Times New Roman"/>
                <w:b/>
                <w:bCs/>
                <w:color w:val="000000"/>
                <w:sz w:val="20"/>
                <w:szCs w:val="20"/>
                <w:lang w:eastAsia="cs-CZ"/>
              </w:rPr>
              <w:t>18 000 Kč</w:t>
            </w:r>
          </w:p>
        </w:tc>
      </w:tr>
      <w:tr w:rsidR="001C63D9" w:rsidRPr="001C63D9" w14:paraId="4212AAF4" w14:textId="77777777" w:rsidTr="001C63D9">
        <w:trPr>
          <w:trHeight w:val="300"/>
        </w:trPr>
        <w:tc>
          <w:tcPr>
            <w:tcW w:w="920" w:type="dxa"/>
            <w:tcBorders>
              <w:top w:val="nil"/>
              <w:left w:val="nil"/>
              <w:bottom w:val="nil"/>
              <w:right w:val="nil"/>
            </w:tcBorders>
            <w:shd w:val="clear" w:color="auto" w:fill="auto"/>
            <w:hideMark/>
          </w:tcPr>
          <w:p w14:paraId="3F43D29C" w14:textId="77777777" w:rsidR="001C63D9" w:rsidRPr="001C63D9" w:rsidRDefault="001C63D9" w:rsidP="001C63D9">
            <w:pPr>
              <w:suppressAutoHyphens w:val="0"/>
              <w:spacing w:after="0" w:line="240" w:lineRule="auto"/>
              <w:jc w:val="center"/>
              <w:rPr>
                <w:rFonts w:eastAsia="Times New Roman"/>
                <w:color w:val="000000"/>
                <w:sz w:val="20"/>
                <w:szCs w:val="20"/>
                <w:lang w:eastAsia="cs-CZ"/>
              </w:rPr>
            </w:pPr>
            <w:r w:rsidRPr="001C63D9">
              <w:rPr>
                <w:rFonts w:eastAsia="Times New Roman"/>
                <w:color w:val="000000"/>
                <w:sz w:val="20"/>
                <w:szCs w:val="20"/>
                <w:lang w:eastAsia="cs-CZ"/>
              </w:rPr>
              <w:t> </w:t>
            </w:r>
          </w:p>
        </w:tc>
        <w:tc>
          <w:tcPr>
            <w:tcW w:w="4040" w:type="dxa"/>
            <w:tcBorders>
              <w:top w:val="nil"/>
              <w:left w:val="nil"/>
              <w:bottom w:val="nil"/>
              <w:right w:val="nil"/>
            </w:tcBorders>
            <w:shd w:val="clear" w:color="auto" w:fill="auto"/>
            <w:hideMark/>
          </w:tcPr>
          <w:p w14:paraId="27F37EE5" w14:textId="77777777" w:rsidR="001C63D9" w:rsidRPr="001C63D9" w:rsidRDefault="001C63D9" w:rsidP="001C63D9">
            <w:pPr>
              <w:suppressAutoHyphens w:val="0"/>
              <w:spacing w:after="0" w:line="240" w:lineRule="auto"/>
              <w:jc w:val="center"/>
              <w:rPr>
                <w:rFonts w:eastAsia="Times New Roman"/>
                <w:color w:val="000000"/>
                <w:sz w:val="20"/>
                <w:szCs w:val="20"/>
                <w:lang w:eastAsia="cs-CZ"/>
              </w:rPr>
            </w:pPr>
            <w:r w:rsidRPr="001C63D9">
              <w:rPr>
                <w:rFonts w:eastAsia="Times New Roman"/>
                <w:color w:val="000000"/>
                <w:sz w:val="20"/>
                <w:szCs w:val="20"/>
                <w:lang w:eastAsia="cs-CZ"/>
              </w:rPr>
              <w:t> </w:t>
            </w:r>
          </w:p>
        </w:tc>
        <w:tc>
          <w:tcPr>
            <w:tcW w:w="1920" w:type="dxa"/>
            <w:tcBorders>
              <w:top w:val="nil"/>
              <w:left w:val="nil"/>
              <w:bottom w:val="nil"/>
              <w:right w:val="nil"/>
            </w:tcBorders>
            <w:shd w:val="clear" w:color="auto" w:fill="auto"/>
            <w:hideMark/>
          </w:tcPr>
          <w:p w14:paraId="4357D0F6" w14:textId="77777777" w:rsidR="001C63D9" w:rsidRPr="001C63D9" w:rsidRDefault="001C63D9" w:rsidP="001C63D9">
            <w:pPr>
              <w:suppressAutoHyphens w:val="0"/>
              <w:spacing w:after="0" w:line="240" w:lineRule="auto"/>
              <w:jc w:val="center"/>
              <w:rPr>
                <w:rFonts w:eastAsia="Times New Roman"/>
                <w:color w:val="000000"/>
                <w:sz w:val="20"/>
                <w:szCs w:val="20"/>
                <w:lang w:eastAsia="cs-CZ"/>
              </w:rPr>
            </w:pPr>
            <w:r w:rsidRPr="001C63D9">
              <w:rPr>
                <w:rFonts w:eastAsia="Times New Roman"/>
                <w:color w:val="000000"/>
                <w:sz w:val="20"/>
                <w:szCs w:val="20"/>
                <w:lang w:eastAsia="cs-CZ"/>
              </w:rPr>
              <w:t> </w:t>
            </w:r>
          </w:p>
        </w:tc>
        <w:tc>
          <w:tcPr>
            <w:tcW w:w="2200" w:type="dxa"/>
            <w:tcBorders>
              <w:top w:val="nil"/>
              <w:left w:val="nil"/>
              <w:bottom w:val="nil"/>
              <w:right w:val="nil"/>
            </w:tcBorders>
            <w:shd w:val="clear" w:color="auto" w:fill="auto"/>
            <w:hideMark/>
          </w:tcPr>
          <w:p w14:paraId="1AF848EF" w14:textId="77777777" w:rsidR="001C63D9" w:rsidRPr="001C63D9" w:rsidRDefault="001C63D9" w:rsidP="001C63D9">
            <w:pPr>
              <w:suppressAutoHyphens w:val="0"/>
              <w:spacing w:after="0" w:line="240" w:lineRule="auto"/>
              <w:jc w:val="center"/>
              <w:rPr>
                <w:rFonts w:eastAsia="Times New Roman"/>
                <w:color w:val="000000"/>
                <w:sz w:val="20"/>
                <w:szCs w:val="20"/>
                <w:lang w:eastAsia="cs-CZ"/>
              </w:rPr>
            </w:pPr>
          </w:p>
        </w:tc>
      </w:tr>
      <w:tr w:rsidR="001C63D9" w:rsidRPr="001C63D9" w14:paraId="51534FF9" w14:textId="77777777" w:rsidTr="001C63D9">
        <w:trPr>
          <w:trHeight w:val="300"/>
        </w:trPr>
        <w:tc>
          <w:tcPr>
            <w:tcW w:w="920" w:type="dxa"/>
            <w:tcBorders>
              <w:top w:val="nil"/>
              <w:left w:val="nil"/>
              <w:bottom w:val="nil"/>
              <w:right w:val="nil"/>
            </w:tcBorders>
            <w:shd w:val="clear" w:color="auto" w:fill="auto"/>
            <w:noWrap/>
            <w:vAlign w:val="bottom"/>
            <w:hideMark/>
          </w:tcPr>
          <w:p w14:paraId="613519F8" w14:textId="77777777" w:rsidR="001C63D9" w:rsidRPr="001C63D9" w:rsidRDefault="001C63D9" w:rsidP="001C63D9">
            <w:pPr>
              <w:suppressAutoHyphens w:val="0"/>
              <w:spacing w:after="0" w:line="240" w:lineRule="auto"/>
              <w:rPr>
                <w:rFonts w:ascii="Times New Roman" w:eastAsia="Times New Roman" w:hAnsi="Times New Roman" w:cs="Times New Roman"/>
                <w:sz w:val="20"/>
                <w:szCs w:val="20"/>
                <w:lang w:eastAsia="cs-CZ"/>
              </w:rPr>
            </w:pPr>
          </w:p>
        </w:tc>
        <w:tc>
          <w:tcPr>
            <w:tcW w:w="4040" w:type="dxa"/>
            <w:tcBorders>
              <w:top w:val="nil"/>
              <w:left w:val="nil"/>
              <w:bottom w:val="nil"/>
              <w:right w:val="nil"/>
            </w:tcBorders>
            <w:shd w:val="clear" w:color="auto" w:fill="auto"/>
            <w:noWrap/>
            <w:vAlign w:val="bottom"/>
            <w:hideMark/>
          </w:tcPr>
          <w:p w14:paraId="4D323C4C" w14:textId="77777777" w:rsidR="001C63D9" w:rsidRPr="001C63D9" w:rsidRDefault="001C63D9" w:rsidP="001C63D9">
            <w:pPr>
              <w:suppressAutoHyphens w:val="0"/>
              <w:spacing w:after="0" w:line="240" w:lineRule="auto"/>
              <w:jc w:val="center"/>
              <w:rPr>
                <w:rFonts w:ascii="Times New Roman" w:eastAsia="Times New Roman" w:hAnsi="Times New Roman" w:cs="Times New Roman"/>
                <w:sz w:val="20"/>
                <w:szCs w:val="20"/>
                <w:lang w:eastAsia="cs-CZ"/>
              </w:rPr>
            </w:pPr>
          </w:p>
        </w:tc>
        <w:tc>
          <w:tcPr>
            <w:tcW w:w="1920" w:type="dxa"/>
            <w:tcBorders>
              <w:top w:val="nil"/>
              <w:left w:val="nil"/>
              <w:bottom w:val="nil"/>
              <w:right w:val="nil"/>
            </w:tcBorders>
            <w:shd w:val="clear" w:color="auto" w:fill="auto"/>
            <w:noWrap/>
            <w:vAlign w:val="bottom"/>
            <w:hideMark/>
          </w:tcPr>
          <w:p w14:paraId="1B401D75" w14:textId="77777777" w:rsidR="001C63D9" w:rsidRPr="001C63D9" w:rsidRDefault="001C63D9" w:rsidP="001C63D9">
            <w:pPr>
              <w:suppressAutoHyphens w:val="0"/>
              <w:spacing w:after="0" w:line="240" w:lineRule="auto"/>
              <w:rPr>
                <w:rFonts w:ascii="Times New Roman" w:eastAsia="Times New Roman" w:hAnsi="Times New Roman" w:cs="Times New Roman"/>
                <w:sz w:val="20"/>
                <w:szCs w:val="20"/>
                <w:lang w:eastAsia="cs-CZ"/>
              </w:rPr>
            </w:pPr>
          </w:p>
        </w:tc>
        <w:tc>
          <w:tcPr>
            <w:tcW w:w="2200" w:type="dxa"/>
            <w:tcBorders>
              <w:top w:val="nil"/>
              <w:left w:val="nil"/>
              <w:bottom w:val="nil"/>
              <w:right w:val="nil"/>
            </w:tcBorders>
            <w:shd w:val="clear" w:color="auto" w:fill="auto"/>
            <w:noWrap/>
            <w:vAlign w:val="bottom"/>
            <w:hideMark/>
          </w:tcPr>
          <w:p w14:paraId="05B6CFEC" w14:textId="77777777" w:rsidR="001C63D9" w:rsidRPr="001C63D9" w:rsidRDefault="001C63D9" w:rsidP="001C63D9">
            <w:pPr>
              <w:suppressAutoHyphens w:val="0"/>
              <w:spacing w:after="0" w:line="240" w:lineRule="auto"/>
              <w:rPr>
                <w:rFonts w:ascii="Times New Roman" w:eastAsia="Times New Roman" w:hAnsi="Times New Roman" w:cs="Times New Roman"/>
                <w:sz w:val="20"/>
                <w:szCs w:val="20"/>
                <w:lang w:eastAsia="cs-CZ"/>
              </w:rPr>
            </w:pPr>
          </w:p>
        </w:tc>
      </w:tr>
      <w:tr w:rsidR="001C63D9" w:rsidRPr="001C63D9" w14:paraId="4066F07D" w14:textId="77777777" w:rsidTr="001C63D9">
        <w:trPr>
          <w:trHeight w:val="315"/>
        </w:trPr>
        <w:tc>
          <w:tcPr>
            <w:tcW w:w="6880" w:type="dxa"/>
            <w:gridSpan w:val="3"/>
            <w:tcBorders>
              <w:top w:val="single" w:sz="4" w:space="0" w:color="auto"/>
              <w:left w:val="nil"/>
              <w:bottom w:val="nil"/>
              <w:right w:val="nil"/>
            </w:tcBorders>
            <w:shd w:val="clear" w:color="000000" w:fill="FFFF00"/>
            <w:vAlign w:val="bottom"/>
            <w:hideMark/>
          </w:tcPr>
          <w:p w14:paraId="042FE8FD" w14:textId="77777777" w:rsidR="001C63D9" w:rsidRPr="001C63D9" w:rsidRDefault="001C63D9" w:rsidP="001C63D9">
            <w:pPr>
              <w:suppressAutoHyphens w:val="0"/>
              <w:spacing w:after="0" w:line="240" w:lineRule="auto"/>
              <w:rPr>
                <w:rFonts w:ascii="Arial" w:eastAsia="Times New Roman" w:hAnsi="Arial" w:cs="Arial"/>
                <w:b/>
                <w:bCs/>
                <w:color w:val="000000"/>
                <w:sz w:val="24"/>
                <w:szCs w:val="24"/>
                <w:lang w:eastAsia="cs-CZ"/>
              </w:rPr>
            </w:pPr>
            <w:r w:rsidRPr="001C63D9">
              <w:rPr>
                <w:rFonts w:ascii="Arial" w:eastAsia="Times New Roman" w:hAnsi="Arial" w:cs="Arial"/>
                <w:b/>
                <w:bCs/>
                <w:color w:val="000000"/>
                <w:sz w:val="24"/>
                <w:szCs w:val="24"/>
                <w:lang w:eastAsia="cs-CZ"/>
              </w:rPr>
              <w:t>Celkový součet</w:t>
            </w:r>
          </w:p>
        </w:tc>
        <w:tc>
          <w:tcPr>
            <w:tcW w:w="2200" w:type="dxa"/>
            <w:tcBorders>
              <w:top w:val="single" w:sz="4" w:space="0" w:color="auto"/>
              <w:left w:val="nil"/>
              <w:bottom w:val="nil"/>
              <w:right w:val="nil"/>
            </w:tcBorders>
            <w:shd w:val="clear" w:color="000000" w:fill="FFFF00"/>
            <w:vAlign w:val="bottom"/>
            <w:hideMark/>
          </w:tcPr>
          <w:p w14:paraId="3D09EA1B" w14:textId="77777777" w:rsidR="001C63D9" w:rsidRPr="001C63D9" w:rsidRDefault="001C63D9" w:rsidP="001C63D9">
            <w:pPr>
              <w:suppressAutoHyphens w:val="0"/>
              <w:spacing w:after="0" w:line="240" w:lineRule="auto"/>
              <w:jc w:val="right"/>
              <w:rPr>
                <w:rFonts w:ascii="Arial" w:eastAsia="Times New Roman" w:hAnsi="Arial" w:cs="Arial"/>
                <w:b/>
                <w:bCs/>
                <w:color w:val="000000"/>
                <w:sz w:val="24"/>
                <w:szCs w:val="24"/>
                <w:lang w:eastAsia="cs-CZ"/>
              </w:rPr>
            </w:pPr>
            <w:r w:rsidRPr="001C63D9">
              <w:rPr>
                <w:rFonts w:ascii="Arial" w:eastAsia="Times New Roman" w:hAnsi="Arial" w:cs="Arial"/>
                <w:b/>
                <w:bCs/>
                <w:color w:val="000000"/>
                <w:sz w:val="24"/>
                <w:szCs w:val="24"/>
                <w:lang w:eastAsia="cs-CZ"/>
              </w:rPr>
              <w:t>132 000 Kč</w:t>
            </w:r>
          </w:p>
        </w:tc>
      </w:tr>
    </w:tbl>
    <w:p w14:paraId="3B6D7A2F" w14:textId="77777777" w:rsidR="001C63D9" w:rsidRPr="00352959" w:rsidRDefault="001C63D9" w:rsidP="001C63D9">
      <w:pPr>
        <w:tabs>
          <w:tab w:val="left" w:pos="6521"/>
          <w:tab w:val="left" w:pos="9072"/>
        </w:tabs>
        <w:spacing w:after="120"/>
        <w:rPr>
          <w:rFonts w:ascii="Tahoma" w:hAnsi="Tahoma" w:cs="Tahoma"/>
          <w:sz w:val="20"/>
          <w:szCs w:val="20"/>
        </w:rPr>
      </w:pPr>
    </w:p>
    <w:p w14:paraId="144555DA" w14:textId="389EFB54" w:rsidR="001C63D9" w:rsidRDefault="001C63D9">
      <w:pPr>
        <w:suppressAutoHyphens w:val="0"/>
        <w:spacing w:after="200" w:line="276" w:lineRule="auto"/>
      </w:pPr>
    </w:p>
    <w:p w14:paraId="2645476E" w14:textId="385B86D0" w:rsidR="001C63D9" w:rsidRDefault="001C63D9">
      <w:pPr>
        <w:suppressAutoHyphens w:val="0"/>
        <w:spacing w:after="200" w:line="276" w:lineRule="auto"/>
      </w:pPr>
      <w:r>
        <w:br w:type="page"/>
      </w:r>
    </w:p>
    <w:p w14:paraId="763BB49B" w14:textId="77777777" w:rsidR="008977B0" w:rsidRPr="008977B0" w:rsidRDefault="008977B0" w:rsidP="008977B0">
      <w:pPr>
        <w:suppressAutoHyphens w:val="0"/>
        <w:autoSpaceDE w:val="0"/>
        <w:autoSpaceDN w:val="0"/>
        <w:adjustRightInd w:val="0"/>
        <w:spacing w:after="0" w:line="240" w:lineRule="auto"/>
        <w:rPr>
          <w:rFonts w:eastAsiaTheme="minorHAnsi"/>
          <w:color w:val="000000"/>
          <w:sz w:val="24"/>
          <w:szCs w:val="24"/>
        </w:rPr>
      </w:pPr>
    </w:p>
    <w:p w14:paraId="6B8C8D20" w14:textId="77777777" w:rsidR="008977B0" w:rsidRPr="008977B0" w:rsidRDefault="008977B0" w:rsidP="008977B0">
      <w:pPr>
        <w:suppressAutoHyphens w:val="0"/>
        <w:autoSpaceDE w:val="0"/>
        <w:autoSpaceDN w:val="0"/>
        <w:adjustRightInd w:val="0"/>
        <w:spacing w:after="0" w:line="240" w:lineRule="auto"/>
        <w:jc w:val="both"/>
        <w:rPr>
          <w:rFonts w:eastAsiaTheme="minorHAnsi"/>
          <w:color w:val="000000"/>
          <w:sz w:val="56"/>
          <w:szCs w:val="56"/>
        </w:rPr>
      </w:pPr>
      <w:r w:rsidRPr="008977B0">
        <w:rPr>
          <w:rFonts w:eastAsiaTheme="minorHAnsi"/>
          <w:color w:val="000000"/>
          <w:sz w:val="24"/>
          <w:szCs w:val="24"/>
        </w:rPr>
        <w:t xml:space="preserve"> </w:t>
      </w:r>
      <w:r w:rsidRPr="008977B0">
        <w:rPr>
          <w:rFonts w:eastAsiaTheme="minorHAnsi"/>
          <w:color w:val="000000"/>
          <w:sz w:val="56"/>
          <w:szCs w:val="56"/>
        </w:rPr>
        <w:t xml:space="preserve">Distribuce AV signálu v expozicích NM </w:t>
      </w:r>
    </w:p>
    <w:p w14:paraId="0A0EF758" w14:textId="77777777" w:rsidR="008977B0" w:rsidRPr="008977B0" w:rsidRDefault="008977B0" w:rsidP="008977B0">
      <w:pPr>
        <w:suppressAutoHyphens w:val="0"/>
        <w:autoSpaceDE w:val="0"/>
        <w:autoSpaceDN w:val="0"/>
        <w:adjustRightInd w:val="0"/>
        <w:spacing w:after="0" w:line="240" w:lineRule="auto"/>
        <w:jc w:val="both"/>
        <w:rPr>
          <w:rFonts w:eastAsiaTheme="minorHAnsi"/>
          <w:color w:val="000000"/>
          <w:sz w:val="23"/>
          <w:szCs w:val="23"/>
        </w:rPr>
      </w:pPr>
      <w:r w:rsidRPr="008977B0">
        <w:rPr>
          <w:rFonts w:eastAsiaTheme="minorHAnsi"/>
          <w:color w:val="000000"/>
          <w:sz w:val="23"/>
          <w:szCs w:val="23"/>
        </w:rPr>
        <w:t xml:space="preserve">Verze 1, 14.4.2021 </w:t>
      </w:r>
    </w:p>
    <w:p w14:paraId="7B33A20A" w14:textId="77777777" w:rsidR="008977B0" w:rsidRPr="008977B0" w:rsidRDefault="008977B0" w:rsidP="008977B0">
      <w:pPr>
        <w:suppressAutoHyphens w:val="0"/>
        <w:autoSpaceDE w:val="0"/>
        <w:autoSpaceDN w:val="0"/>
        <w:adjustRightInd w:val="0"/>
        <w:spacing w:after="0" w:line="240" w:lineRule="auto"/>
        <w:jc w:val="both"/>
        <w:rPr>
          <w:rFonts w:eastAsiaTheme="minorHAnsi"/>
          <w:color w:val="000000"/>
          <w:sz w:val="23"/>
          <w:szCs w:val="23"/>
        </w:rPr>
      </w:pPr>
      <w:r w:rsidRPr="008977B0">
        <w:rPr>
          <w:rFonts w:eastAsiaTheme="minorHAnsi"/>
          <w:color w:val="000000"/>
          <w:sz w:val="23"/>
          <w:szCs w:val="23"/>
        </w:rPr>
        <w:t xml:space="preserve">František Sion NM-ODIS2, frantisek.sion@nm.cz </w:t>
      </w:r>
    </w:p>
    <w:p w14:paraId="2EBECF40" w14:textId="77777777" w:rsidR="008977B0" w:rsidRDefault="008977B0" w:rsidP="008977B0">
      <w:pPr>
        <w:suppressAutoHyphens w:val="0"/>
        <w:autoSpaceDE w:val="0"/>
        <w:autoSpaceDN w:val="0"/>
        <w:adjustRightInd w:val="0"/>
        <w:spacing w:after="0" w:line="240" w:lineRule="auto"/>
        <w:jc w:val="both"/>
        <w:rPr>
          <w:rFonts w:eastAsiaTheme="minorHAnsi"/>
          <w:color w:val="000000"/>
          <w:sz w:val="32"/>
          <w:szCs w:val="32"/>
        </w:rPr>
      </w:pPr>
    </w:p>
    <w:p w14:paraId="06DC46E2" w14:textId="2E23CEBC" w:rsidR="008977B0" w:rsidRPr="008977B0" w:rsidRDefault="008977B0" w:rsidP="008977B0">
      <w:pPr>
        <w:suppressAutoHyphens w:val="0"/>
        <w:autoSpaceDE w:val="0"/>
        <w:autoSpaceDN w:val="0"/>
        <w:adjustRightInd w:val="0"/>
        <w:spacing w:after="0" w:line="240" w:lineRule="auto"/>
        <w:jc w:val="both"/>
        <w:rPr>
          <w:rFonts w:eastAsiaTheme="minorHAnsi"/>
          <w:color w:val="000000"/>
          <w:sz w:val="32"/>
          <w:szCs w:val="32"/>
        </w:rPr>
      </w:pPr>
      <w:r w:rsidRPr="008977B0">
        <w:rPr>
          <w:rFonts w:eastAsiaTheme="minorHAnsi"/>
          <w:color w:val="000000"/>
          <w:sz w:val="32"/>
          <w:szCs w:val="32"/>
        </w:rPr>
        <w:t xml:space="preserve">Princip </w:t>
      </w:r>
    </w:p>
    <w:p w14:paraId="4B97F948" w14:textId="77777777" w:rsidR="008977B0" w:rsidRPr="008977B0" w:rsidRDefault="008977B0" w:rsidP="008977B0">
      <w:pPr>
        <w:suppressAutoHyphens w:val="0"/>
        <w:autoSpaceDE w:val="0"/>
        <w:autoSpaceDN w:val="0"/>
        <w:adjustRightInd w:val="0"/>
        <w:spacing w:after="0" w:line="240" w:lineRule="auto"/>
        <w:jc w:val="both"/>
        <w:rPr>
          <w:rFonts w:eastAsiaTheme="minorHAnsi"/>
          <w:color w:val="000000"/>
          <w:sz w:val="23"/>
          <w:szCs w:val="23"/>
        </w:rPr>
      </w:pPr>
      <w:r w:rsidRPr="008977B0">
        <w:rPr>
          <w:rFonts w:eastAsiaTheme="minorHAnsi"/>
          <w:color w:val="000000"/>
          <w:sz w:val="23"/>
          <w:szCs w:val="23"/>
        </w:rPr>
        <w:t xml:space="preserve">Expozice využívají v maximální možné míře vzdálené odbavení z centralizované serverovny. </w:t>
      </w:r>
    </w:p>
    <w:p w14:paraId="20432D4E" w14:textId="77777777" w:rsidR="008977B0" w:rsidRPr="008977B0" w:rsidRDefault="008977B0" w:rsidP="008977B0">
      <w:pPr>
        <w:suppressAutoHyphens w:val="0"/>
        <w:autoSpaceDE w:val="0"/>
        <w:autoSpaceDN w:val="0"/>
        <w:adjustRightInd w:val="0"/>
        <w:spacing w:after="0" w:line="240" w:lineRule="auto"/>
        <w:jc w:val="both"/>
        <w:rPr>
          <w:rFonts w:eastAsiaTheme="minorHAnsi"/>
          <w:color w:val="000000"/>
          <w:sz w:val="23"/>
          <w:szCs w:val="23"/>
        </w:rPr>
      </w:pPr>
      <w:r w:rsidRPr="008977B0">
        <w:rPr>
          <w:rFonts w:eastAsiaTheme="minorHAnsi"/>
          <w:color w:val="000000"/>
          <w:sz w:val="23"/>
          <w:szCs w:val="23"/>
        </w:rPr>
        <w:t xml:space="preserve">K tomu </w:t>
      </w:r>
      <w:proofErr w:type="gramStart"/>
      <w:r w:rsidRPr="008977B0">
        <w:rPr>
          <w:rFonts w:eastAsiaTheme="minorHAnsi"/>
          <w:color w:val="000000"/>
          <w:sz w:val="23"/>
          <w:szCs w:val="23"/>
        </w:rPr>
        <w:t>slouží</w:t>
      </w:r>
      <w:proofErr w:type="gramEnd"/>
      <w:r w:rsidRPr="008977B0">
        <w:rPr>
          <w:rFonts w:eastAsiaTheme="minorHAnsi"/>
          <w:color w:val="000000"/>
          <w:sz w:val="23"/>
          <w:szCs w:val="23"/>
        </w:rPr>
        <w:t xml:space="preserve"> proprietární technologie </w:t>
      </w:r>
      <w:proofErr w:type="spellStart"/>
      <w:r w:rsidRPr="008977B0">
        <w:rPr>
          <w:rFonts w:eastAsiaTheme="minorHAnsi"/>
          <w:color w:val="000000"/>
          <w:sz w:val="23"/>
          <w:szCs w:val="23"/>
        </w:rPr>
        <w:t>Crestron</w:t>
      </w:r>
      <w:proofErr w:type="spellEnd"/>
      <w:r w:rsidRPr="008977B0">
        <w:rPr>
          <w:rFonts w:eastAsiaTheme="minorHAnsi"/>
          <w:color w:val="000000"/>
          <w:sz w:val="23"/>
          <w:szCs w:val="23"/>
        </w:rPr>
        <w:t xml:space="preserve"> AV </w:t>
      </w:r>
      <w:proofErr w:type="spellStart"/>
      <w:r w:rsidRPr="008977B0">
        <w:rPr>
          <w:rFonts w:eastAsiaTheme="minorHAnsi"/>
          <w:color w:val="000000"/>
          <w:sz w:val="23"/>
          <w:szCs w:val="23"/>
        </w:rPr>
        <w:t>over</w:t>
      </w:r>
      <w:proofErr w:type="spellEnd"/>
      <w:r w:rsidRPr="008977B0">
        <w:rPr>
          <w:rFonts w:eastAsiaTheme="minorHAnsi"/>
          <w:color w:val="000000"/>
          <w:sz w:val="23"/>
          <w:szCs w:val="23"/>
        </w:rPr>
        <w:t xml:space="preserve"> IP, která signál posílá adresně přes libovolně složitou síť s aktivními síťovými prvky v cestě. Tím se </w:t>
      </w:r>
      <w:proofErr w:type="gramStart"/>
      <w:r w:rsidRPr="008977B0">
        <w:rPr>
          <w:rFonts w:eastAsiaTheme="minorHAnsi"/>
          <w:color w:val="000000"/>
          <w:sz w:val="23"/>
          <w:szCs w:val="23"/>
        </w:rPr>
        <w:t>liší</w:t>
      </w:r>
      <w:proofErr w:type="gramEnd"/>
      <w:r w:rsidRPr="008977B0">
        <w:rPr>
          <w:rFonts w:eastAsiaTheme="minorHAnsi"/>
          <w:color w:val="000000"/>
          <w:sz w:val="23"/>
          <w:szCs w:val="23"/>
        </w:rPr>
        <w:t xml:space="preserve"> od rozšířené technologie </w:t>
      </w:r>
      <w:proofErr w:type="spellStart"/>
      <w:r w:rsidRPr="008977B0">
        <w:rPr>
          <w:rFonts w:eastAsiaTheme="minorHAnsi"/>
          <w:color w:val="000000"/>
          <w:sz w:val="23"/>
          <w:szCs w:val="23"/>
        </w:rPr>
        <w:t>HDbaseT</w:t>
      </w:r>
      <w:proofErr w:type="spellEnd"/>
      <w:r w:rsidRPr="008977B0">
        <w:rPr>
          <w:rFonts w:eastAsiaTheme="minorHAnsi"/>
          <w:color w:val="000000"/>
          <w:sz w:val="23"/>
          <w:szCs w:val="23"/>
        </w:rPr>
        <w:t xml:space="preserve">, která vyžaduje propojení 1:1, neprojde přes switch a je limitovaná maximem 100 metrů datového kabelu pro celou cestu. </w:t>
      </w:r>
      <w:proofErr w:type="spellStart"/>
      <w:r w:rsidRPr="008977B0">
        <w:rPr>
          <w:rFonts w:eastAsiaTheme="minorHAnsi"/>
          <w:color w:val="000000"/>
          <w:sz w:val="23"/>
          <w:szCs w:val="23"/>
        </w:rPr>
        <w:t>Crestron</w:t>
      </w:r>
      <w:proofErr w:type="spellEnd"/>
      <w:r w:rsidRPr="008977B0">
        <w:rPr>
          <w:rFonts w:eastAsiaTheme="minorHAnsi"/>
          <w:color w:val="000000"/>
          <w:sz w:val="23"/>
          <w:szCs w:val="23"/>
        </w:rPr>
        <w:t xml:space="preserve"> také umožňuje druhým směrem posílat USB komunikaci, například signál dotyku od návštěvníka zpět k přehrávači. </w:t>
      </w:r>
    </w:p>
    <w:p w14:paraId="4C2DBD43" w14:textId="77777777" w:rsidR="008977B0" w:rsidRPr="008977B0" w:rsidRDefault="008977B0" w:rsidP="008977B0">
      <w:pPr>
        <w:suppressAutoHyphens w:val="0"/>
        <w:autoSpaceDE w:val="0"/>
        <w:autoSpaceDN w:val="0"/>
        <w:adjustRightInd w:val="0"/>
        <w:spacing w:after="0" w:line="240" w:lineRule="auto"/>
        <w:jc w:val="both"/>
        <w:rPr>
          <w:rFonts w:eastAsiaTheme="minorHAnsi"/>
          <w:color w:val="000000"/>
          <w:sz w:val="23"/>
          <w:szCs w:val="23"/>
        </w:rPr>
      </w:pPr>
      <w:r w:rsidRPr="008977B0">
        <w:rPr>
          <w:rFonts w:eastAsiaTheme="minorHAnsi"/>
          <w:color w:val="000000"/>
          <w:sz w:val="23"/>
          <w:szCs w:val="23"/>
        </w:rPr>
        <w:t xml:space="preserve">Pro řízení přehrávačů (počítačů) používá NM systém </w:t>
      </w:r>
      <w:proofErr w:type="spellStart"/>
      <w:r w:rsidRPr="008977B0">
        <w:rPr>
          <w:rFonts w:eastAsiaTheme="minorHAnsi"/>
          <w:color w:val="000000"/>
          <w:sz w:val="23"/>
          <w:szCs w:val="23"/>
        </w:rPr>
        <w:t>SignageOS</w:t>
      </w:r>
      <w:proofErr w:type="spellEnd"/>
      <w:r w:rsidRPr="008977B0">
        <w:rPr>
          <w:rFonts w:eastAsiaTheme="minorHAnsi"/>
          <w:color w:val="000000"/>
          <w:sz w:val="23"/>
          <w:szCs w:val="23"/>
        </w:rPr>
        <w:t xml:space="preserve">. </w:t>
      </w:r>
    </w:p>
    <w:p w14:paraId="553462DC" w14:textId="77777777" w:rsidR="008977B0" w:rsidRDefault="008977B0" w:rsidP="008977B0">
      <w:pPr>
        <w:spacing w:after="0" w:line="240" w:lineRule="auto"/>
        <w:jc w:val="both"/>
        <w:rPr>
          <w:rFonts w:eastAsiaTheme="minorHAnsi"/>
          <w:color w:val="000000"/>
          <w:sz w:val="32"/>
          <w:szCs w:val="32"/>
        </w:rPr>
      </w:pPr>
    </w:p>
    <w:p w14:paraId="2A4F9907" w14:textId="64E235BC" w:rsidR="0012703F" w:rsidRDefault="008977B0" w:rsidP="008977B0">
      <w:pPr>
        <w:spacing w:after="0" w:line="240" w:lineRule="auto"/>
        <w:jc w:val="both"/>
        <w:rPr>
          <w:rFonts w:eastAsiaTheme="minorHAnsi"/>
          <w:color w:val="000000"/>
          <w:sz w:val="32"/>
          <w:szCs w:val="32"/>
        </w:rPr>
      </w:pPr>
      <w:r w:rsidRPr="008977B0">
        <w:rPr>
          <w:rFonts w:eastAsiaTheme="minorHAnsi"/>
          <w:color w:val="000000"/>
          <w:sz w:val="32"/>
          <w:szCs w:val="32"/>
        </w:rPr>
        <w:t>Varianta zapojení 1 – Nedotyková obrazovka/televize</w:t>
      </w:r>
    </w:p>
    <w:p w14:paraId="6674697A" w14:textId="76011EA1" w:rsidR="008977B0" w:rsidRDefault="008977B0" w:rsidP="008977B0">
      <w:pPr>
        <w:spacing w:after="0" w:line="240" w:lineRule="auto"/>
        <w:jc w:val="both"/>
        <w:rPr>
          <w:rFonts w:eastAsiaTheme="minorHAnsi"/>
          <w:color w:val="000000"/>
          <w:sz w:val="32"/>
          <w:szCs w:val="32"/>
        </w:rPr>
      </w:pPr>
      <w:proofErr w:type="spellStart"/>
      <w:r>
        <w:rPr>
          <w:rFonts w:eastAsiaTheme="minorHAnsi"/>
          <w:color w:val="000000"/>
          <w:sz w:val="32"/>
          <w:szCs w:val="32"/>
        </w:rPr>
        <w:t>Xxx</w:t>
      </w:r>
      <w:proofErr w:type="spellEnd"/>
    </w:p>
    <w:p w14:paraId="784749E6" w14:textId="77777777" w:rsidR="008977B0" w:rsidRDefault="008977B0" w:rsidP="008977B0">
      <w:pPr>
        <w:suppressAutoHyphens w:val="0"/>
        <w:autoSpaceDE w:val="0"/>
        <w:autoSpaceDN w:val="0"/>
        <w:adjustRightInd w:val="0"/>
        <w:spacing w:after="0" w:line="240" w:lineRule="auto"/>
        <w:jc w:val="both"/>
        <w:rPr>
          <w:rFonts w:eastAsiaTheme="minorHAnsi"/>
          <w:color w:val="000000"/>
          <w:sz w:val="23"/>
          <w:szCs w:val="23"/>
        </w:rPr>
      </w:pPr>
    </w:p>
    <w:p w14:paraId="751B6140" w14:textId="55C16B89" w:rsidR="008977B0" w:rsidRPr="008977B0" w:rsidRDefault="008977B0" w:rsidP="008977B0">
      <w:pPr>
        <w:suppressAutoHyphens w:val="0"/>
        <w:autoSpaceDE w:val="0"/>
        <w:autoSpaceDN w:val="0"/>
        <w:adjustRightInd w:val="0"/>
        <w:spacing w:after="0" w:line="240" w:lineRule="auto"/>
        <w:jc w:val="both"/>
        <w:rPr>
          <w:rFonts w:eastAsiaTheme="minorHAnsi"/>
          <w:color w:val="000000"/>
          <w:sz w:val="23"/>
          <w:szCs w:val="23"/>
        </w:rPr>
      </w:pPr>
      <w:r w:rsidRPr="008977B0">
        <w:rPr>
          <w:rFonts w:eastAsiaTheme="minorHAnsi"/>
          <w:color w:val="000000"/>
          <w:sz w:val="23"/>
          <w:szCs w:val="23"/>
        </w:rPr>
        <w:t xml:space="preserve">* </w:t>
      </w:r>
      <w:r w:rsidRPr="008977B0">
        <w:rPr>
          <w:rFonts w:eastAsiaTheme="minorHAnsi"/>
          <w:b/>
          <w:bCs/>
          <w:color w:val="000000"/>
          <w:sz w:val="23"/>
          <w:szCs w:val="23"/>
        </w:rPr>
        <w:t>Režie</w:t>
      </w:r>
      <w:r w:rsidRPr="008977B0">
        <w:rPr>
          <w:rFonts w:eastAsiaTheme="minorHAnsi"/>
          <w:color w:val="000000"/>
          <w:sz w:val="23"/>
          <w:szCs w:val="23"/>
        </w:rPr>
        <w:t xml:space="preserve">: místnost -1.37a v Historické budově NM. Pouze expozice Dějiny 20. století počítá s využitím serverovny u expozice </w:t>
      </w:r>
    </w:p>
    <w:p w14:paraId="366EBCB3" w14:textId="77777777" w:rsidR="008977B0" w:rsidRPr="008977B0" w:rsidRDefault="008977B0" w:rsidP="008977B0">
      <w:pPr>
        <w:suppressAutoHyphens w:val="0"/>
        <w:autoSpaceDE w:val="0"/>
        <w:autoSpaceDN w:val="0"/>
        <w:adjustRightInd w:val="0"/>
        <w:spacing w:after="0" w:line="240" w:lineRule="auto"/>
        <w:jc w:val="both"/>
        <w:rPr>
          <w:rFonts w:eastAsiaTheme="minorHAnsi"/>
          <w:color w:val="000000"/>
          <w:sz w:val="23"/>
          <w:szCs w:val="23"/>
        </w:rPr>
      </w:pPr>
      <w:r w:rsidRPr="008977B0">
        <w:rPr>
          <w:rFonts w:eastAsiaTheme="minorHAnsi"/>
          <w:color w:val="000000"/>
          <w:sz w:val="23"/>
          <w:szCs w:val="23"/>
        </w:rPr>
        <w:t xml:space="preserve">** </w:t>
      </w:r>
      <w:r w:rsidRPr="008977B0">
        <w:rPr>
          <w:rFonts w:eastAsiaTheme="minorHAnsi"/>
          <w:b/>
          <w:bCs/>
          <w:color w:val="000000"/>
          <w:sz w:val="23"/>
          <w:szCs w:val="23"/>
        </w:rPr>
        <w:t xml:space="preserve">Media </w:t>
      </w:r>
      <w:proofErr w:type="spellStart"/>
      <w:r w:rsidRPr="008977B0">
        <w:rPr>
          <w:rFonts w:eastAsiaTheme="minorHAnsi"/>
          <w:b/>
          <w:bCs/>
          <w:color w:val="000000"/>
          <w:sz w:val="23"/>
          <w:szCs w:val="23"/>
        </w:rPr>
        <w:t>player</w:t>
      </w:r>
      <w:proofErr w:type="spellEnd"/>
      <w:r w:rsidRPr="008977B0">
        <w:rPr>
          <w:rFonts w:eastAsiaTheme="minorHAnsi"/>
          <w:color w:val="000000"/>
          <w:sz w:val="23"/>
          <w:szCs w:val="23"/>
        </w:rPr>
        <w:t xml:space="preserve">: přehrávač </w:t>
      </w:r>
      <w:proofErr w:type="spellStart"/>
      <w:r w:rsidRPr="008977B0">
        <w:rPr>
          <w:rFonts w:eastAsiaTheme="minorHAnsi"/>
          <w:color w:val="000000"/>
          <w:sz w:val="23"/>
          <w:szCs w:val="23"/>
        </w:rPr>
        <w:t>Brightsign</w:t>
      </w:r>
      <w:proofErr w:type="spellEnd"/>
      <w:r w:rsidRPr="008977B0">
        <w:rPr>
          <w:rFonts w:eastAsiaTheme="minorHAnsi"/>
          <w:color w:val="000000"/>
          <w:sz w:val="23"/>
          <w:szCs w:val="23"/>
        </w:rPr>
        <w:t xml:space="preserve"> nebo Windows počítač s klientskou aplikací </w:t>
      </w:r>
      <w:proofErr w:type="spellStart"/>
      <w:r w:rsidRPr="008977B0">
        <w:rPr>
          <w:rFonts w:eastAsiaTheme="minorHAnsi"/>
          <w:color w:val="000000"/>
          <w:sz w:val="23"/>
          <w:szCs w:val="23"/>
        </w:rPr>
        <w:t>SignageLab</w:t>
      </w:r>
      <w:proofErr w:type="spellEnd"/>
      <w:r w:rsidRPr="008977B0">
        <w:rPr>
          <w:rFonts w:eastAsiaTheme="minorHAnsi"/>
          <w:color w:val="000000"/>
          <w:sz w:val="23"/>
          <w:szCs w:val="23"/>
        </w:rPr>
        <w:t xml:space="preserve">. Ta zajišťuje uzamčení, dohled a přehrávání obsahu. </w:t>
      </w:r>
    </w:p>
    <w:p w14:paraId="514A00F5" w14:textId="77777777" w:rsidR="008977B0" w:rsidRPr="008977B0" w:rsidRDefault="008977B0" w:rsidP="008977B0">
      <w:pPr>
        <w:suppressAutoHyphens w:val="0"/>
        <w:autoSpaceDE w:val="0"/>
        <w:autoSpaceDN w:val="0"/>
        <w:adjustRightInd w:val="0"/>
        <w:spacing w:after="0" w:line="240" w:lineRule="auto"/>
        <w:jc w:val="both"/>
        <w:rPr>
          <w:rFonts w:eastAsiaTheme="minorHAnsi"/>
          <w:color w:val="000000"/>
          <w:sz w:val="23"/>
          <w:szCs w:val="23"/>
        </w:rPr>
      </w:pPr>
      <w:r w:rsidRPr="008977B0">
        <w:rPr>
          <w:rFonts w:eastAsiaTheme="minorHAnsi"/>
          <w:color w:val="000000"/>
          <w:sz w:val="23"/>
          <w:szCs w:val="23"/>
        </w:rPr>
        <w:t xml:space="preserve">*** </w:t>
      </w:r>
      <w:proofErr w:type="spellStart"/>
      <w:r w:rsidRPr="008977B0">
        <w:rPr>
          <w:rFonts w:eastAsiaTheme="minorHAnsi"/>
          <w:b/>
          <w:bCs/>
          <w:color w:val="000000"/>
          <w:sz w:val="23"/>
          <w:szCs w:val="23"/>
        </w:rPr>
        <w:t>Crestron</w:t>
      </w:r>
      <w:proofErr w:type="spellEnd"/>
      <w:r w:rsidRPr="008977B0">
        <w:rPr>
          <w:rFonts w:eastAsiaTheme="minorHAnsi"/>
          <w:b/>
          <w:bCs/>
          <w:color w:val="000000"/>
          <w:sz w:val="23"/>
          <w:szCs w:val="23"/>
        </w:rPr>
        <w:t xml:space="preserve"> enkodér NVX-</w:t>
      </w:r>
      <w:proofErr w:type="gramStart"/>
      <w:r w:rsidRPr="008977B0">
        <w:rPr>
          <w:rFonts w:eastAsiaTheme="minorHAnsi"/>
          <w:b/>
          <w:bCs/>
          <w:color w:val="000000"/>
          <w:sz w:val="23"/>
          <w:szCs w:val="23"/>
        </w:rPr>
        <w:t>350C</w:t>
      </w:r>
      <w:proofErr w:type="gramEnd"/>
      <w:r w:rsidRPr="008977B0">
        <w:rPr>
          <w:rFonts w:eastAsiaTheme="minorHAnsi"/>
          <w:color w:val="000000"/>
          <w:sz w:val="23"/>
          <w:szCs w:val="23"/>
        </w:rPr>
        <w:t xml:space="preserve">: slouží k posílání video signálu přes IP. Obraz je převeden ve stream s nízkou latencí, který může libovolný enkodér v téže VLAN odebírat. Obraz je ztrátově komprimován, pro Full HD rozlišení používáme kompresi, která generuje datový tok 500 Mbit/s. </w:t>
      </w:r>
    </w:p>
    <w:p w14:paraId="1F13A05B" w14:textId="77777777" w:rsidR="008977B0" w:rsidRPr="008977B0" w:rsidRDefault="008977B0" w:rsidP="008977B0">
      <w:pPr>
        <w:suppressAutoHyphens w:val="0"/>
        <w:autoSpaceDE w:val="0"/>
        <w:autoSpaceDN w:val="0"/>
        <w:adjustRightInd w:val="0"/>
        <w:spacing w:after="0" w:line="240" w:lineRule="auto"/>
        <w:jc w:val="both"/>
        <w:rPr>
          <w:rFonts w:eastAsiaTheme="minorHAnsi"/>
          <w:color w:val="000000"/>
          <w:sz w:val="23"/>
          <w:szCs w:val="23"/>
        </w:rPr>
      </w:pPr>
      <w:r w:rsidRPr="008977B0">
        <w:rPr>
          <w:rFonts w:eastAsiaTheme="minorHAnsi"/>
          <w:color w:val="000000"/>
          <w:sz w:val="23"/>
          <w:szCs w:val="23"/>
        </w:rPr>
        <w:t xml:space="preserve">**** </w:t>
      </w:r>
      <w:proofErr w:type="spellStart"/>
      <w:r w:rsidRPr="008977B0">
        <w:rPr>
          <w:rFonts w:eastAsiaTheme="minorHAnsi"/>
          <w:b/>
          <w:bCs/>
          <w:color w:val="000000"/>
          <w:sz w:val="23"/>
          <w:szCs w:val="23"/>
        </w:rPr>
        <w:t>Crestron</w:t>
      </w:r>
      <w:proofErr w:type="spellEnd"/>
      <w:r w:rsidRPr="008977B0">
        <w:rPr>
          <w:rFonts w:eastAsiaTheme="minorHAnsi"/>
          <w:b/>
          <w:bCs/>
          <w:color w:val="000000"/>
          <w:sz w:val="23"/>
          <w:szCs w:val="23"/>
        </w:rPr>
        <w:t xml:space="preserve"> dekodér NVX-350</w:t>
      </w:r>
      <w:r w:rsidRPr="008977B0">
        <w:rPr>
          <w:rFonts w:eastAsiaTheme="minorHAnsi"/>
          <w:color w:val="000000"/>
          <w:sz w:val="23"/>
          <w:szCs w:val="23"/>
        </w:rPr>
        <w:t xml:space="preserve">: zařízení, které síťový stream dekóduje zpět na signál pro HDMI rozhraní. Podporuje napájení pomocí </w:t>
      </w:r>
      <w:proofErr w:type="spellStart"/>
      <w:r w:rsidRPr="008977B0">
        <w:rPr>
          <w:rFonts w:eastAsiaTheme="minorHAnsi"/>
          <w:color w:val="000000"/>
          <w:sz w:val="23"/>
          <w:szCs w:val="23"/>
        </w:rPr>
        <w:t>PoE</w:t>
      </w:r>
      <w:proofErr w:type="spellEnd"/>
      <w:r w:rsidRPr="008977B0">
        <w:rPr>
          <w:rFonts w:eastAsiaTheme="minorHAnsi"/>
          <w:color w:val="000000"/>
          <w:sz w:val="23"/>
          <w:szCs w:val="23"/>
        </w:rPr>
        <w:t xml:space="preserve"> (</w:t>
      </w:r>
      <w:proofErr w:type="spellStart"/>
      <w:r w:rsidRPr="008977B0">
        <w:rPr>
          <w:rFonts w:eastAsiaTheme="minorHAnsi"/>
          <w:color w:val="000000"/>
          <w:sz w:val="23"/>
          <w:szCs w:val="23"/>
        </w:rPr>
        <w:t>Power</w:t>
      </w:r>
      <w:proofErr w:type="spellEnd"/>
      <w:r w:rsidRPr="008977B0">
        <w:rPr>
          <w:rFonts w:eastAsiaTheme="minorHAnsi"/>
          <w:color w:val="000000"/>
          <w:sz w:val="23"/>
          <w:szCs w:val="23"/>
        </w:rPr>
        <w:t xml:space="preserve"> </w:t>
      </w:r>
      <w:proofErr w:type="spellStart"/>
      <w:r w:rsidRPr="008977B0">
        <w:rPr>
          <w:rFonts w:eastAsiaTheme="minorHAnsi"/>
          <w:color w:val="000000"/>
          <w:sz w:val="23"/>
          <w:szCs w:val="23"/>
        </w:rPr>
        <w:t>over</w:t>
      </w:r>
      <w:proofErr w:type="spellEnd"/>
      <w:r w:rsidRPr="008977B0">
        <w:rPr>
          <w:rFonts w:eastAsiaTheme="minorHAnsi"/>
          <w:color w:val="000000"/>
          <w:sz w:val="23"/>
          <w:szCs w:val="23"/>
        </w:rPr>
        <w:t xml:space="preserve"> Ethernet). Rozměry: 219x236x39 mm Specifikace výrobce: DM-NVX-350 [</w:t>
      </w:r>
      <w:proofErr w:type="spellStart"/>
      <w:r w:rsidRPr="008977B0">
        <w:rPr>
          <w:rFonts w:eastAsiaTheme="minorHAnsi"/>
          <w:color w:val="000000"/>
          <w:sz w:val="23"/>
          <w:szCs w:val="23"/>
        </w:rPr>
        <w:t>Crestron</w:t>
      </w:r>
      <w:proofErr w:type="spellEnd"/>
      <w:r w:rsidRPr="008977B0">
        <w:rPr>
          <w:rFonts w:eastAsiaTheme="minorHAnsi"/>
          <w:color w:val="000000"/>
          <w:sz w:val="23"/>
          <w:szCs w:val="23"/>
        </w:rPr>
        <w:t xml:space="preserve"> Electronics, Inc.] </w:t>
      </w:r>
    </w:p>
    <w:p w14:paraId="48031629" w14:textId="77777777" w:rsidR="008977B0" w:rsidRDefault="008977B0" w:rsidP="008977B0">
      <w:pPr>
        <w:spacing w:after="0" w:line="240" w:lineRule="auto"/>
        <w:jc w:val="both"/>
        <w:rPr>
          <w:rFonts w:eastAsiaTheme="minorHAnsi"/>
          <w:color w:val="000000"/>
          <w:sz w:val="32"/>
          <w:szCs w:val="32"/>
        </w:rPr>
      </w:pPr>
    </w:p>
    <w:p w14:paraId="6B816CE1" w14:textId="692192A1" w:rsidR="008977B0" w:rsidRDefault="008977B0" w:rsidP="008977B0">
      <w:pPr>
        <w:spacing w:after="0" w:line="240" w:lineRule="auto"/>
        <w:jc w:val="both"/>
        <w:rPr>
          <w:rFonts w:eastAsiaTheme="minorHAnsi"/>
          <w:color w:val="000000"/>
          <w:sz w:val="32"/>
          <w:szCs w:val="32"/>
        </w:rPr>
      </w:pPr>
      <w:r w:rsidRPr="008977B0">
        <w:rPr>
          <w:rFonts w:eastAsiaTheme="minorHAnsi"/>
          <w:color w:val="000000"/>
          <w:sz w:val="32"/>
          <w:szCs w:val="32"/>
        </w:rPr>
        <w:t>Varianta zapojení 2 – Dotyková obrazovka</w:t>
      </w:r>
    </w:p>
    <w:p w14:paraId="3FB875EE" w14:textId="3975FD69" w:rsidR="008977B0" w:rsidRDefault="008977B0" w:rsidP="008977B0">
      <w:pPr>
        <w:spacing w:after="0" w:line="240" w:lineRule="auto"/>
        <w:jc w:val="both"/>
        <w:rPr>
          <w:rFonts w:eastAsiaTheme="minorHAnsi"/>
          <w:color w:val="000000"/>
          <w:sz w:val="32"/>
          <w:szCs w:val="32"/>
        </w:rPr>
      </w:pPr>
      <w:proofErr w:type="spellStart"/>
      <w:r>
        <w:rPr>
          <w:rFonts w:eastAsiaTheme="minorHAnsi"/>
          <w:color w:val="000000"/>
          <w:sz w:val="32"/>
          <w:szCs w:val="32"/>
        </w:rPr>
        <w:t>Xxx</w:t>
      </w:r>
      <w:proofErr w:type="spellEnd"/>
    </w:p>
    <w:p w14:paraId="4922B95F" w14:textId="77777777" w:rsidR="008977B0" w:rsidRDefault="008977B0" w:rsidP="008977B0">
      <w:pPr>
        <w:spacing w:after="0" w:line="240" w:lineRule="auto"/>
        <w:jc w:val="both"/>
        <w:rPr>
          <w:rFonts w:eastAsiaTheme="minorHAnsi"/>
          <w:color w:val="000000"/>
          <w:sz w:val="32"/>
          <w:szCs w:val="32"/>
        </w:rPr>
      </w:pPr>
    </w:p>
    <w:p w14:paraId="3CEBCEB6" w14:textId="77777777" w:rsidR="008977B0" w:rsidRPr="008977B0" w:rsidRDefault="008977B0" w:rsidP="008977B0">
      <w:pPr>
        <w:suppressAutoHyphens w:val="0"/>
        <w:autoSpaceDE w:val="0"/>
        <w:autoSpaceDN w:val="0"/>
        <w:adjustRightInd w:val="0"/>
        <w:spacing w:after="0" w:line="240" w:lineRule="auto"/>
        <w:jc w:val="both"/>
        <w:rPr>
          <w:rFonts w:eastAsiaTheme="minorHAnsi"/>
          <w:color w:val="000000"/>
          <w:sz w:val="32"/>
          <w:szCs w:val="32"/>
        </w:rPr>
      </w:pPr>
      <w:r w:rsidRPr="008977B0">
        <w:rPr>
          <w:rFonts w:eastAsiaTheme="minorHAnsi"/>
          <w:color w:val="000000"/>
          <w:sz w:val="32"/>
          <w:szCs w:val="32"/>
        </w:rPr>
        <w:t xml:space="preserve">Varianta zapojení 3 – Projektor </w:t>
      </w:r>
    </w:p>
    <w:p w14:paraId="36C7C46D" w14:textId="77777777" w:rsidR="008977B0" w:rsidRDefault="008977B0" w:rsidP="008977B0">
      <w:pPr>
        <w:spacing w:after="0" w:line="240" w:lineRule="auto"/>
        <w:jc w:val="both"/>
        <w:rPr>
          <w:rFonts w:eastAsiaTheme="minorHAnsi"/>
          <w:color w:val="000000"/>
          <w:sz w:val="23"/>
          <w:szCs w:val="23"/>
        </w:rPr>
      </w:pPr>
      <w:r w:rsidRPr="008977B0">
        <w:rPr>
          <w:rFonts w:eastAsiaTheme="minorHAnsi"/>
          <w:color w:val="000000"/>
          <w:sz w:val="23"/>
          <w:szCs w:val="23"/>
        </w:rPr>
        <w:t xml:space="preserve">V této variantě </w:t>
      </w:r>
      <w:proofErr w:type="spellStart"/>
      <w:r w:rsidRPr="008977B0">
        <w:rPr>
          <w:rFonts w:eastAsiaTheme="minorHAnsi"/>
          <w:color w:val="000000"/>
          <w:sz w:val="23"/>
          <w:szCs w:val="23"/>
        </w:rPr>
        <w:t>Creston</w:t>
      </w:r>
      <w:proofErr w:type="spellEnd"/>
      <w:r w:rsidRPr="008977B0">
        <w:rPr>
          <w:rFonts w:eastAsiaTheme="minorHAnsi"/>
          <w:color w:val="000000"/>
          <w:sz w:val="23"/>
          <w:szCs w:val="23"/>
        </w:rPr>
        <w:t xml:space="preserve"> dekodér </w:t>
      </w:r>
      <w:proofErr w:type="gramStart"/>
      <w:r w:rsidRPr="008977B0">
        <w:rPr>
          <w:rFonts w:eastAsiaTheme="minorHAnsi"/>
          <w:color w:val="000000"/>
          <w:sz w:val="23"/>
          <w:szCs w:val="23"/>
        </w:rPr>
        <w:t>slouží</w:t>
      </w:r>
      <w:proofErr w:type="gramEnd"/>
      <w:r w:rsidRPr="008977B0">
        <w:rPr>
          <w:rFonts w:eastAsiaTheme="minorHAnsi"/>
          <w:color w:val="000000"/>
          <w:sz w:val="23"/>
          <w:szCs w:val="23"/>
        </w:rPr>
        <w:t xml:space="preserve"> jako switch pro napojení zobrazovacího zařízení na síť pro vzdálené ovládání projektoru.</w:t>
      </w:r>
    </w:p>
    <w:p w14:paraId="5CA8C93A" w14:textId="07DCA58D" w:rsidR="008977B0" w:rsidRDefault="008977B0" w:rsidP="008977B0">
      <w:pPr>
        <w:spacing w:after="0" w:line="240" w:lineRule="auto"/>
        <w:jc w:val="both"/>
        <w:rPr>
          <w:rFonts w:eastAsiaTheme="minorHAnsi"/>
          <w:color w:val="000000"/>
          <w:sz w:val="32"/>
          <w:szCs w:val="32"/>
        </w:rPr>
      </w:pPr>
      <w:proofErr w:type="spellStart"/>
      <w:r>
        <w:rPr>
          <w:rFonts w:eastAsiaTheme="minorHAnsi"/>
          <w:color w:val="000000"/>
          <w:sz w:val="32"/>
          <w:szCs w:val="32"/>
        </w:rPr>
        <w:t>Xxx</w:t>
      </w:r>
      <w:proofErr w:type="spellEnd"/>
    </w:p>
    <w:p w14:paraId="1C8311BA" w14:textId="77777777" w:rsidR="008977B0" w:rsidRDefault="008977B0" w:rsidP="008977B0">
      <w:pPr>
        <w:spacing w:after="0" w:line="240" w:lineRule="auto"/>
        <w:jc w:val="both"/>
        <w:rPr>
          <w:rFonts w:eastAsiaTheme="minorHAnsi"/>
          <w:color w:val="000000"/>
          <w:sz w:val="23"/>
          <w:szCs w:val="23"/>
        </w:rPr>
      </w:pPr>
    </w:p>
    <w:p w14:paraId="1D763737" w14:textId="77777777" w:rsidR="008977B0" w:rsidRPr="008977B0" w:rsidRDefault="008977B0" w:rsidP="008977B0">
      <w:pPr>
        <w:suppressAutoHyphens w:val="0"/>
        <w:autoSpaceDE w:val="0"/>
        <w:autoSpaceDN w:val="0"/>
        <w:adjustRightInd w:val="0"/>
        <w:spacing w:after="0" w:line="240" w:lineRule="auto"/>
        <w:jc w:val="both"/>
        <w:rPr>
          <w:rFonts w:eastAsiaTheme="minorHAnsi"/>
          <w:color w:val="000000"/>
          <w:sz w:val="32"/>
          <w:szCs w:val="32"/>
        </w:rPr>
      </w:pPr>
      <w:r w:rsidRPr="008977B0">
        <w:rPr>
          <w:rFonts w:eastAsiaTheme="minorHAnsi"/>
          <w:color w:val="000000"/>
          <w:sz w:val="32"/>
          <w:szCs w:val="32"/>
        </w:rPr>
        <w:t xml:space="preserve">Varianta zapojení 4 – Obrazovka s kompatibilním </w:t>
      </w:r>
      <w:proofErr w:type="spellStart"/>
      <w:r w:rsidRPr="008977B0">
        <w:rPr>
          <w:rFonts w:eastAsiaTheme="minorHAnsi"/>
          <w:color w:val="000000"/>
          <w:sz w:val="32"/>
          <w:szCs w:val="32"/>
        </w:rPr>
        <w:t>SoC</w:t>
      </w:r>
      <w:proofErr w:type="spellEnd"/>
      <w:r w:rsidRPr="008977B0">
        <w:rPr>
          <w:rFonts w:eastAsiaTheme="minorHAnsi"/>
          <w:color w:val="000000"/>
          <w:sz w:val="32"/>
          <w:szCs w:val="32"/>
        </w:rPr>
        <w:t xml:space="preserve"> čipem </w:t>
      </w:r>
    </w:p>
    <w:p w14:paraId="57E791EE" w14:textId="5B30FF69" w:rsidR="008977B0" w:rsidRDefault="008977B0" w:rsidP="008977B0">
      <w:pPr>
        <w:spacing w:after="0" w:line="240" w:lineRule="auto"/>
        <w:jc w:val="both"/>
        <w:rPr>
          <w:rFonts w:eastAsiaTheme="minorHAnsi"/>
          <w:color w:val="000000"/>
          <w:sz w:val="23"/>
          <w:szCs w:val="23"/>
        </w:rPr>
      </w:pPr>
      <w:r w:rsidRPr="008977B0">
        <w:rPr>
          <w:rFonts w:eastAsiaTheme="minorHAnsi"/>
          <w:color w:val="000000"/>
          <w:sz w:val="23"/>
          <w:szCs w:val="23"/>
        </w:rPr>
        <w:t xml:space="preserve">Tato varianta přichází v úvahu, pokud má obrazovka vestavěný přehrávač kompatibilní se systémem </w:t>
      </w:r>
      <w:proofErr w:type="spellStart"/>
      <w:r w:rsidRPr="008977B0">
        <w:rPr>
          <w:rFonts w:eastAsiaTheme="minorHAnsi"/>
          <w:color w:val="000000"/>
          <w:sz w:val="23"/>
          <w:szCs w:val="23"/>
        </w:rPr>
        <w:t>SignageOS</w:t>
      </w:r>
      <w:proofErr w:type="spellEnd"/>
      <w:r w:rsidRPr="008977B0">
        <w:rPr>
          <w:rFonts w:eastAsiaTheme="minorHAnsi"/>
          <w:color w:val="000000"/>
          <w:sz w:val="23"/>
          <w:szCs w:val="23"/>
        </w:rPr>
        <w:t xml:space="preserve">. Seznam podporovaných zařízení: </w:t>
      </w:r>
      <w:proofErr w:type="spellStart"/>
      <w:r w:rsidRPr="008977B0">
        <w:rPr>
          <w:rFonts w:eastAsiaTheme="minorHAnsi"/>
          <w:color w:val="000000"/>
          <w:sz w:val="23"/>
          <w:szCs w:val="23"/>
        </w:rPr>
        <w:t>Supported</w:t>
      </w:r>
      <w:proofErr w:type="spellEnd"/>
      <w:r w:rsidRPr="008977B0">
        <w:rPr>
          <w:rFonts w:eastAsiaTheme="minorHAnsi"/>
          <w:color w:val="000000"/>
          <w:sz w:val="23"/>
          <w:szCs w:val="23"/>
        </w:rPr>
        <w:t xml:space="preserve"> </w:t>
      </w:r>
      <w:proofErr w:type="spellStart"/>
      <w:r w:rsidRPr="008977B0">
        <w:rPr>
          <w:rFonts w:eastAsiaTheme="minorHAnsi"/>
          <w:color w:val="000000"/>
          <w:sz w:val="23"/>
          <w:szCs w:val="23"/>
        </w:rPr>
        <w:t>Devices</w:t>
      </w:r>
      <w:proofErr w:type="spellEnd"/>
      <w:r w:rsidRPr="008977B0">
        <w:rPr>
          <w:rFonts w:eastAsiaTheme="minorHAnsi"/>
          <w:color w:val="000000"/>
          <w:sz w:val="23"/>
          <w:szCs w:val="23"/>
        </w:rPr>
        <w:t xml:space="preserve"> </w:t>
      </w:r>
      <w:proofErr w:type="spellStart"/>
      <w:r w:rsidRPr="008977B0">
        <w:rPr>
          <w:rFonts w:eastAsiaTheme="minorHAnsi"/>
          <w:color w:val="000000"/>
          <w:sz w:val="23"/>
          <w:szCs w:val="23"/>
        </w:rPr>
        <w:t>Directory</w:t>
      </w:r>
      <w:proofErr w:type="spellEnd"/>
      <w:r w:rsidRPr="008977B0">
        <w:rPr>
          <w:rFonts w:eastAsiaTheme="minorHAnsi"/>
          <w:color w:val="000000"/>
          <w:sz w:val="23"/>
          <w:szCs w:val="23"/>
        </w:rPr>
        <w:t xml:space="preserve"> | </w:t>
      </w:r>
      <w:proofErr w:type="spellStart"/>
      <w:r w:rsidRPr="008977B0">
        <w:rPr>
          <w:rFonts w:eastAsiaTheme="minorHAnsi"/>
          <w:color w:val="000000"/>
          <w:sz w:val="23"/>
          <w:szCs w:val="23"/>
        </w:rPr>
        <w:t>signageOS</w:t>
      </w:r>
      <w:proofErr w:type="spellEnd"/>
      <w:r w:rsidRPr="008977B0">
        <w:rPr>
          <w:rFonts w:eastAsiaTheme="minorHAnsi"/>
          <w:color w:val="000000"/>
          <w:sz w:val="23"/>
          <w:szCs w:val="23"/>
        </w:rPr>
        <w:t xml:space="preserve"> </w:t>
      </w:r>
      <w:proofErr w:type="spellStart"/>
      <w:r w:rsidRPr="008977B0">
        <w:rPr>
          <w:rFonts w:eastAsiaTheme="minorHAnsi"/>
          <w:color w:val="000000"/>
          <w:sz w:val="23"/>
          <w:szCs w:val="23"/>
        </w:rPr>
        <w:t>Documentation</w:t>
      </w:r>
      <w:proofErr w:type="spellEnd"/>
    </w:p>
    <w:p w14:paraId="7B5ACD6E" w14:textId="2AEF285A" w:rsidR="008977B0" w:rsidRPr="008977B0" w:rsidRDefault="008977B0" w:rsidP="008977B0">
      <w:pPr>
        <w:spacing w:after="0" w:line="240" w:lineRule="auto"/>
        <w:jc w:val="both"/>
        <w:rPr>
          <w:rFonts w:eastAsiaTheme="minorHAnsi"/>
          <w:color w:val="000000"/>
          <w:sz w:val="32"/>
          <w:szCs w:val="32"/>
        </w:rPr>
      </w:pPr>
      <w:proofErr w:type="spellStart"/>
      <w:r w:rsidRPr="008977B0">
        <w:rPr>
          <w:rFonts w:eastAsiaTheme="minorHAnsi"/>
          <w:color w:val="000000"/>
          <w:sz w:val="32"/>
          <w:szCs w:val="32"/>
        </w:rPr>
        <w:t>Xxx</w:t>
      </w:r>
      <w:proofErr w:type="spellEnd"/>
    </w:p>
    <w:sectPr w:rsidR="008977B0" w:rsidRPr="008977B0" w:rsidSect="001C63D9">
      <w:pgSz w:w="11900" w:h="16820"/>
      <w:pgMar w:top="1418" w:right="1418" w:bottom="1418" w:left="1418" w:header="709"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0C0F" w14:textId="77777777" w:rsidR="0003492D" w:rsidRDefault="0003492D" w:rsidP="0051413A">
      <w:pPr>
        <w:spacing w:after="0" w:line="240" w:lineRule="auto"/>
      </w:pPr>
      <w:r>
        <w:separator/>
      </w:r>
    </w:p>
  </w:endnote>
  <w:endnote w:type="continuationSeparator" w:id="0">
    <w:p w14:paraId="2B5538E0" w14:textId="77777777" w:rsidR="0003492D" w:rsidRDefault="0003492D" w:rsidP="0051413A">
      <w:pPr>
        <w:spacing w:after="0" w:line="240" w:lineRule="auto"/>
      </w:pPr>
      <w:r>
        <w:continuationSeparator/>
      </w:r>
    </w:p>
  </w:endnote>
  <w:endnote w:type="continuationNotice" w:id="1">
    <w:p w14:paraId="1215C035" w14:textId="77777777" w:rsidR="0003492D" w:rsidRDefault="00034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EEW">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FB8D" w14:textId="77777777" w:rsidR="0006450C" w:rsidRDefault="0006450C" w:rsidP="009E27AA">
    <w:pPr>
      <w:pStyle w:val="Zpat"/>
      <w:jc w:val="center"/>
    </w:pPr>
    <w:r>
      <w:rPr>
        <w:noProof/>
      </w:rPr>
      <w:fldChar w:fldCharType="begin"/>
    </w:r>
    <w:r>
      <w:rPr>
        <w:noProof/>
      </w:rPr>
      <w:instrText>PAGE</w:instrText>
    </w:r>
    <w:r>
      <w:rPr>
        <w:noProof/>
      </w:rPr>
      <w:fldChar w:fldCharType="separate"/>
    </w:r>
    <w:r w:rsidR="00E9528B">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1F58" w14:textId="77777777" w:rsidR="0003492D" w:rsidRDefault="0003492D" w:rsidP="0051413A">
      <w:pPr>
        <w:spacing w:after="0" w:line="240" w:lineRule="auto"/>
      </w:pPr>
      <w:r>
        <w:separator/>
      </w:r>
    </w:p>
  </w:footnote>
  <w:footnote w:type="continuationSeparator" w:id="0">
    <w:p w14:paraId="73687A00" w14:textId="77777777" w:rsidR="0003492D" w:rsidRDefault="0003492D" w:rsidP="0051413A">
      <w:pPr>
        <w:spacing w:after="0" w:line="240" w:lineRule="auto"/>
      </w:pPr>
      <w:r>
        <w:continuationSeparator/>
      </w:r>
    </w:p>
  </w:footnote>
  <w:footnote w:type="continuationNotice" w:id="1">
    <w:p w14:paraId="1E486063" w14:textId="77777777" w:rsidR="0003492D" w:rsidRDefault="0003492D">
      <w:pPr>
        <w:spacing w:after="0" w:line="240" w:lineRule="auto"/>
      </w:pPr>
    </w:p>
  </w:footnote>
  <w:footnote w:id="2">
    <w:p w14:paraId="71F52142" w14:textId="77777777" w:rsidR="001C63D9" w:rsidRPr="00684958" w:rsidRDefault="001C63D9" w:rsidP="001C63D9">
      <w:pPr>
        <w:pStyle w:val="Textpoznpodarou"/>
        <w:rPr>
          <w:rFonts w:ascii="Tahoma" w:hAnsi="Tahoma" w:cs="Tahoma"/>
          <w:sz w:val="16"/>
          <w:szCs w:val="16"/>
        </w:rPr>
      </w:pPr>
      <w:r w:rsidRPr="00684958">
        <w:rPr>
          <w:rStyle w:val="dn"/>
          <w:rFonts w:ascii="Tahoma" w:hAnsi="Tahoma" w:cs="Tahoma"/>
          <w:iCs/>
          <w:color w:val="000000"/>
          <w:sz w:val="16"/>
          <w:szCs w:val="16"/>
          <w:u w:color="000000"/>
          <w:vertAlign w:val="superscript"/>
        </w:rPr>
        <w:footnoteRef/>
      </w:r>
      <w:r w:rsidRPr="00684958">
        <w:rPr>
          <w:rStyle w:val="dn"/>
          <w:rFonts w:ascii="Tahoma" w:hAnsi="Tahoma" w:cs="Tahoma"/>
          <w:color w:val="000000"/>
          <w:sz w:val="16"/>
          <w:szCs w:val="16"/>
          <w:u w:color="000000"/>
          <w:vertAlign w:val="superscript"/>
        </w:rPr>
        <w:t xml:space="preserve"> </w:t>
      </w:r>
      <w:r w:rsidRPr="00684958">
        <w:rPr>
          <w:rStyle w:val="dn"/>
          <w:rFonts w:ascii="Tahoma" w:hAnsi="Tahoma" w:cs="Tahoma"/>
          <w:color w:val="000000"/>
          <w:sz w:val="16"/>
          <w:szCs w:val="16"/>
          <w:u w:color="000000"/>
        </w:rPr>
        <w:t xml:space="preserve">Identifikační údaje doplní </w:t>
      </w:r>
      <w:r w:rsidRPr="00F927D8">
        <w:rPr>
          <w:rStyle w:val="dn"/>
          <w:rFonts w:ascii="Tahoma" w:hAnsi="Tahoma" w:cs="Tahoma"/>
          <w:color w:val="000000"/>
          <w:sz w:val="16"/>
          <w:szCs w:val="16"/>
          <w:u w:color="000000"/>
        </w:rPr>
        <w:t>účastník zadávacího řízení</w:t>
      </w:r>
      <w:r w:rsidRPr="00684958">
        <w:rPr>
          <w:rStyle w:val="dn"/>
          <w:rFonts w:ascii="Tahoma" w:hAnsi="Tahoma" w:cs="Tahoma"/>
          <w:color w:val="000000"/>
          <w:sz w:val="16"/>
          <w:szCs w:val="16"/>
          <w:u w:color="000000"/>
          <w:lang w:val="es-ES_tradnl"/>
        </w:rPr>
        <w:t xml:space="preserve"> </w:t>
      </w:r>
      <w:r w:rsidRPr="00684958">
        <w:rPr>
          <w:rStyle w:val="dn"/>
          <w:rFonts w:ascii="Tahoma" w:hAnsi="Tahoma" w:cs="Tahoma"/>
          <w:color w:val="000000"/>
          <w:sz w:val="16"/>
          <w:szCs w:val="16"/>
          <w:u w:color="000000"/>
        </w:rPr>
        <w:t xml:space="preserve">dle skutečnosti, zda se jedná o </w:t>
      </w:r>
      <w:r>
        <w:rPr>
          <w:rStyle w:val="dn"/>
          <w:rFonts w:ascii="Tahoma" w:hAnsi="Tahoma" w:cs="Tahoma"/>
          <w:color w:val="000000"/>
          <w:sz w:val="16"/>
          <w:szCs w:val="16"/>
          <w:u w:color="000000"/>
        </w:rPr>
        <w:t>dodavatele</w:t>
      </w:r>
      <w:r w:rsidRPr="00684958">
        <w:rPr>
          <w:rStyle w:val="dn"/>
          <w:rFonts w:ascii="Tahoma" w:hAnsi="Tahoma" w:cs="Tahoma"/>
          <w:color w:val="000000"/>
          <w:sz w:val="16"/>
          <w:szCs w:val="16"/>
          <w:u w:color="000000"/>
        </w:rPr>
        <w:t xml:space="preserve">– fyzickou či právnickou osobu.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218"/>
    <w:multiLevelType w:val="multilevel"/>
    <w:tmpl w:val="05F0148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3F282B"/>
    <w:multiLevelType w:val="multilevel"/>
    <w:tmpl w:val="4FFAA42E"/>
    <w:lvl w:ilvl="0">
      <w:start w:val="1"/>
      <w:numFmt w:val="lowerLetter"/>
      <w:pStyle w:val="Nadpis3"/>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24F1C79"/>
    <w:multiLevelType w:val="multilevel"/>
    <w:tmpl w:val="F10E3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892435"/>
    <w:multiLevelType w:val="multilevel"/>
    <w:tmpl w:val="69DEF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CE1A6E"/>
    <w:multiLevelType w:val="multilevel"/>
    <w:tmpl w:val="2B6C1E0A"/>
    <w:lvl w:ilvl="0">
      <w:start w:val="1"/>
      <w:numFmt w:val="decimal"/>
      <w:lvlText w:val="%1."/>
      <w:lvlJc w:val="left"/>
      <w:pPr>
        <w:ind w:left="708" w:hanging="708"/>
      </w:pPr>
      <w:rPr>
        <w:rFonts w:ascii="Tahoma" w:eastAsia="Tahoma" w:hAnsi="Tahoma" w:cs="Tahoma"/>
        <w:b/>
        <w:i w:val="0"/>
        <w:smallCaps w:val="0"/>
        <w:strike w:val="0"/>
        <w:color w:val="000000"/>
        <w:sz w:val="20"/>
        <w:szCs w:val="20"/>
        <w:vertAlign w:val="baseline"/>
      </w:rPr>
    </w:lvl>
    <w:lvl w:ilvl="1">
      <w:start w:val="1"/>
      <w:numFmt w:val="decimal"/>
      <w:lvlText w:val="%1.%2."/>
      <w:lvlJc w:val="left"/>
      <w:pPr>
        <w:ind w:left="710" w:hanging="142"/>
      </w:pPr>
      <w:rPr>
        <w:rFonts w:ascii="Tahoma" w:eastAsia="Tahoma" w:hAnsi="Tahoma" w:cs="Tahoma"/>
        <w:b w:val="0"/>
        <w:i w:val="0"/>
        <w:smallCaps w:val="0"/>
        <w:strike w:val="0"/>
        <w:color w:val="000000"/>
        <w:sz w:val="20"/>
        <w:szCs w:val="20"/>
        <w:vertAlign w:val="baseline"/>
      </w:rPr>
    </w:lvl>
    <w:lvl w:ilvl="2">
      <w:start w:val="1"/>
      <w:numFmt w:val="decimal"/>
      <w:lvlText w:val="%1.%2.%3."/>
      <w:lvlJc w:val="left"/>
      <w:pPr>
        <w:ind w:left="1702" w:hanging="709"/>
      </w:pPr>
      <w:rPr>
        <w:b w:val="0"/>
        <w:i w:val="0"/>
        <w:smallCaps w:val="0"/>
        <w:strike w:val="0"/>
        <w:color w:val="000000"/>
        <w:sz w:val="20"/>
        <w:szCs w:val="22"/>
        <w:vertAlign w:val="baseline"/>
      </w:rPr>
    </w:lvl>
    <w:lvl w:ilvl="3">
      <w:start w:val="1"/>
      <w:numFmt w:val="bullet"/>
      <w:lvlText w:val=""/>
      <w:lvlJc w:val="left"/>
      <w:pPr>
        <w:ind w:left="1418" w:hanging="709"/>
      </w:pPr>
      <w:rPr>
        <w:rFonts w:ascii="Symbol" w:hAnsi="Symbol" w:hint="default"/>
        <w:b w:val="0"/>
        <w:i w:val="0"/>
        <w:smallCaps w:val="0"/>
        <w:strike w:val="0"/>
        <w:color w:val="000000"/>
        <w:sz w:val="22"/>
        <w:szCs w:val="22"/>
        <w:vertAlign w:val="baseline"/>
      </w:rPr>
    </w:lvl>
    <w:lvl w:ilvl="4">
      <w:start w:val="1"/>
      <w:numFmt w:val="decimal"/>
      <w:lvlText w:val="%1.%2.%3.%4.%5."/>
      <w:lvlJc w:val="left"/>
      <w:pPr>
        <w:ind w:left="1418" w:hanging="709"/>
      </w:pPr>
      <w:rPr>
        <w:b w:val="0"/>
        <w:i w:val="0"/>
        <w:smallCaps w:val="0"/>
        <w:strike w:val="0"/>
        <w:color w:val="000000"/>
        <w:sz w:val="22"/>
        <w:szCs w:val="22"/>
        <w:vertAlign w:val="baseline"/>
      </w:rPr>
    </w:lvl>
    <w:lvl w:ilvl="5">
      <w:start w:val="1"/>
      <w:numFmt w:val="decimal"/>
      <w:lvlText w:val="%1.%2.%3.%4.%5.%6."/>
      <w:lvlJc w:val="left"/>
      <w:pPr>
        <w:ind w:left="1418" w:hanging="709"/>
      </w:pPr>
      <w:rPr>
        <w:b w:val="0"/>
        <w:i w:val="0"/>
        <w:smallCaps w:val="0"/>
        <w:strike w:val="0"/>
        <w:color w:val="000000"/>
        <w:sz w:val="22"/>
        <w:szCs w:val="22"/>
        <w:vertAlign w:val="baseline"/>
      </w:rPr>
    </w:lvl>
    <w:lvl w:ilvl="6">
      <w:start w:val="1"/>
      <w:numFmt w:val="decimal"/>
      <w:lvlText w:val="%1.%2.%3.%4.%5.%6.%7."/>
      <w:lvlJc w:val="left"/>
      <w:pPr>
        <w:ind w:left="1418" w:hanging="709"/>
      </w:pPr>
      <w:rPr>
        <w:b w:val="0"/>
        <w:i w:val="0"/>
        <w:smallCaps w:val="0"/>
        <w:strike w:val="0"/>
        <w:color w:val="000000"/>
        <w:sz w:val="22"/>
        <w:szCs w:val="22"/>
        <w:vertAlign w:val="baseline"/>
      </w:rPr>
    </w:lvl>
    <w:lvl w:ilvl="7">
      <w:start w:val="1"/>
      <w:numFmt w:val="decimal"/>
      <w:lvlText w:val="%1.%2.%3.%4.%5.%6.%7.%8."/>
      <w:lvlJc w:val="left"/>
      <w:pPr>
        <w:ind w:left="1418" w:hanging="709"/>
      </w:pPr>
      <w:rPr>
        <w:b w:val="0"/>
        <w:i w:val="0"/>
        <w:smallCaps w:val="0"/>
        <w:strike w:val="0"/>
        <w:color w:val="000000"/>
        <w:sz w:val="22"/>
        <w:szCs w:val="22"/>
        <w:vertAlign w:val="baseline"/>
      </w:rPr>
    </w:lvl>
    <w:lvl w:ilvl="8">
      <w:start w:val="1"/>
      <w:numFmt w:val="decimal"/>
      <w:lvlText w:val="%1.%2.%3.%4.%5.%6.%7.%8.%9."/>
      <w:lvlJc w:val="left"/>
      <w:pPr>
        <w:ind w:left="1418" w:hanging="709"/>
      </w:pPr>
      <w:rPr>
        <w:b w:val="0"/>
        <w:i w:val="0"/>
        <w:smallCaps w:val="0"/>
        <w:strike w:val="0"/>
        <w:color w:val="000000"/>
        <w:sz w:val="22"/>
        <w:szCs w:val="22"/>
        <w:vertAlign w:val="baseline"/>
      </w:rPr>
    </w:lvl>
  </w:abstractNum>
  <w:abstractNum w:abstractNumId="5" w15:restartNumberingAfterBreak="0">
    <w:nsid w:val="254634C6"/>
    <w:multiLevelType w:val="multilevel"/>
    <w:tmpl w:val="6AC8D792"/>
    <w:lvl w:ilvl="0">
      <w:start w:val="1"/>
      <w:numFmt w:val="lowerLetter"/>
      <w:lvlText w:val="%1)"/>
      <w:lvlJc w:val="left"/>
      <w:pPr>
        <w:ind w:left="360" w:hanging="360"/>
      </w:p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64016FA"/>
    <w:multiLevelType w:val="multilevel"/>
    <w:tmpl w:val="4C20DDE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15411E"/>
    <w:multiLevelType w:val="multilevel"/>
    <w:tmpl w:val="C680B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B26532"/>
    <w:multiLevelType w:val="multilevel"/>
    <w:tmpl w:val="D596932E"/>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08641E"/>
    <w:multiLevelType w:val="multilevel"/>
    <w:tmpl w:val="58F87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087724"/>
    <w:multiLevelType w:val="multilevel"/>
    <w:tmpl w:val="FD9C109C"/>
    <w:lvl w:ilvl="0">
      <w:start w:val="1"/>
      <w:numFmt w:val="lowerLetter"/>
      <w:lvlText w:val="%1)"/>
      <w:lvlJc w:val="left"/>
      <w:pPr>
        <w:ind w:left="78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4AF60848"/>
    <w:multiLevelType w:val="multilevel"/>
    <w:tmpl w:val="B5D2AE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8D1FB8"/>
    <w:multiLevelType w:val="multilevel"/>
    <w:tmpl w:val="3A22A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675505"/>
    <w:multiLevelType w:val="multilevel"/>
    <w:tmpl w:val="B5D2AE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65708B"/>
    <w:multiLevelType w:val="multilevel"/>
    <w:tmpl w:val="850A6CFE"/>
    <w:lvl w:ilvl="0">
      <w:start w:val="1"/>
      <w:numFmt w:val="lowerLetter"/>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1F937A7"/>
    <w:multiLevelType w:val="multilevel"/>
    <w:tmpl w:val="A4A4A96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591BED"/>
    <w:multiLevelType w:val="multilevel"/>
    <w:tmpl w:val="2B26ABB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7635E9E"/>
    <w:multiLevelType w:val="multilevel"/>
    <w:tmpl w:val="4A5E592C"/>
    <w:lvl w:ilvl="0">
      <w:start w:val="1"/>
      <w:numFmt w:val="decimal"/>
      <w:lvlText w:val="%1."/>
      <w:lvlJc w:val="left"/>
      <w:pPr>
        <w:ind w:left="708" w:hanging="708"/>
      </w:pPr>
      <w:rPr>
        <w:rFonts w:ascii="Tahoma" w:eastAsia="Tahoma" w:hAnsi="Tahoma" w:cs="Tahoma"/>
        <w:b/>
        <w:i w:val="0"/>
        <w:smallCaps w:val="0"/>
        <w:strike w:val="0"/>
        <w:color w:val="000000"/>
        <w:sz w:val="20"/>
        <w:szCs w:val="20"/>
        <w:vertAlign w:val="baseline"/>
      </w:rPr>
    </w:lvl>
    <w:lvl w:ilvl="1">
      <w:start w:val="1"/>
      <w:numFmt w:val="decimal"/>
      <w:lvlText w:val="%1.%2."/>
      <w:lvlJc w:val="left"/>
      <w:pPr>
        <w:ind w:left="710" w:hanging="142"/>
      </w:pPr>
      <w:rPr>
        <w:rFonts w:ascii="Tahoma" w:eastAsia="Tahoma" w:hAnsi="Tahoma" w:cs="Tahoma"/>
        <w:b w:val="0"/>
        <w:i w:val="0"/>
        <w:smallCaps w:val="0"/>
        <w:strike w:val="0"/>
        <w:color w:val="000000"/>
        <w:sz w:val="20"/>
        <w:szCs w:val="20"/>
        <w:vertAlign w:val="baseline"/>
      </w:rPr>
    </w:lvl>
    <w:lvl w:ilvl="2">
      <w:start w:val="1"/>
      <w:numFmt w:val="decimal"/>
      <w:lvlText w:val="%1.%2.%3."/>
      <w:lvlJc w:val="left"/>
      <w:pPr>
        <w:ind w:left="1702" w:hanging="709"/>
      </w:pPr>
      <w:rPr>
        <w:b w:val="0"/>
        <w:i w:val="0"/>
        <w:smallCaps w:val="0"/>
        <w:strike w:val="0"/>
        <w:color w:val="000000"/>
        <w:sz w:val="20"/>
        <w:szCs w:val="22"/>
        <w:vertAlign w:val="baseline"/>
      </w:rPr>
    </w:lvl>
    <w:lvl w:ilvl="3">
      <w:start w:val="1"/>
      <w:numFmt w:val="decimal"/>
      <w:lvlText w:val="%1.%2.%3.%4."/>
      <w:lvlJc w:val="left"/>
      <w:pPr>
        <w:ind w:left="1418" w:hanging="709"/>
      </w:pPr>
      <w:rPr>
        <w:b w:val="0"/>
        <w:i w:val="0"/>
        <w:smallCaps w:val="0"/>
        <w:strike w:val="0"/>
        <w:color w:val="000000"/>
        <w:sz w:val="22"/>
        <w:szCs w:val="22"/>
        <w:vertAlign w:val="baseline"/>
      </w:rPr>
    </w:lvl>
    <w:lvl w:ilvl="4">
      <w:start w:val="1"/>
      <w:numFmt w:val="decimal"/>
      <w:lvlText w:val="%1.%2.%3.%4.%5."/>
      <w:lvlJc w:val="left"/>
      <w:pPr>
        <w:ind w:left="1418" w:hanging="709"/>
      </w:pPr>
      <w:rPr>
        <w:b w:val="0"/>
        <w:i w:val="0"/>
        <w:smallCaps w:val="0"/>
        <w:strike w:val="0"/>
        <w:color w:val="000000"/>
        <w:sz w:val="22"/>
        <w:szCs w:val="22"/>
        <w:vertAlign w:val="baseline"/>
      </w:rPr>
    </w:lvl>
    <w:lvl w:ilvl="5">
      <w:start w:val="1"/>
      <w:numFmt w:val="decimal"/>
      <w:lvlText w:val="%1.%2.%3.%4.%5.%6."/>
      <w:lvlJc w:val="left"/>
      <w:pPr>
        <w:ind w:left="1418" w:hanging="709"/>
      </w:pPr>
      <w:rPr>
        <w:b w:val="0"/>
        <w:i w:val="0"/>
        <w:smallCaps w:val="0"/>
        <w:strike w:val="0"/>
        <w:color w:val="000000"/>
        <w:sz w:val="22"/>
        <w:szCs w:val="22"/>
        <w:vertAlign w:val="baseline"/>
      </w:rPr>
    </w:lvl>
    <w:lvl w:ilvl="6">
      <w:start w:val="1"/>
      <w:numFmt w:val="decimal"/>
      <w:lvlText w:val="%1.%2.%3.%4.%5.%6.%7."/>
      <w:lvlJc w:val="left"/>
      <w:pPr>
        <w:ind w:left="1418" w:hanging="709"/>
      </w:pPr>
      <w:rPr>
        <w:b w:val="0"/>
        <w:i w:val="0"/>
        <w:smallCaps w:val="0"/>
        <w:strike w:val="0"/>
        <w:color w:val="000000"/>
        <w:sz w:val="22"/>
        <w:szCs w:val="22"/>
        <w:vertAlign w:val="baseline"/>
      </w:rPr>
    </w:lvl>
    <w:lvl w:ilvl="7">
      <w:start w:val="1"/>
      <w:numFmt w:val="decimal"/>
      <w:lvlText w:val="%1.%2.%3.%4.%5.%6.%7.%8."/>
      <w:lvlJc w:val="left"/>
      <w:pPr>
        <w:ind w:left="1418" w:hanging="709"/>
      </w:pPr>
      <w:rPr>
        <w:b w:val="0"/>
        <w:i w:val="0"/>
        <w:smallCaps w:val="0"/>
        <w:strike w:val="0"/>
        <w:color w:val="000000"/>
        <w:sz w:val="22"/>
        <w:szCs w:val="22"/>
        <w:vertAlign w:val="baseline"/>
      </w:rPr>
    </w:lvl>
    <w:lvl w:ilvl="8">
      <w:start w:val="1"/>
      <w:numFmt w:val="decimal"/>
      <w:lvlText w:val="%1.%2.%3.%4.%5.%6.%7.%8.%9."/>
      <w:lvlJc w:val="left"/>
      <w:pPr>
        <w:ind w:left="1418" w:hanging="709"/>
      </w:pPr>
      <w:rPr>
        <w:b w:val="0"/>
        <w:i w:val="0"/>
        <w:smallCaps w:val="0"/>
        <w:strike w:val="0"/>
        <w:color w:val="000000"/>
        <w:sz w:val="22"/>
        <w:szCs w:val="22"/>
        <w:vertAlign w:val="baseline"/>
      </w:rPr>
    </w:lvl>
  </w:abstractNum>
  <w:abstractNum w:abstractNumId="18" w15:restartNumberingAfterBreak="0">
    <w:nsid w:val="781932F6"/>
    <w:multiLevelType w:val="multilevel"/>
    <w:tmpl w:val="92788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C2056F"/>
    <w:multiLevelType w:val="multilevel"/>
    <w:tmpl w:val="41DCDFEC"/>
    <w:lvl w:ilvl="0">
      <w:start w:val="1"/>
      <w:numFmt w:val="upperRoman"/>
      <w:lvlText w:val="%1."/>
      <w:lvlJc w:val="right"/>
      <w:pPr>
        <w:ind w:left="432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63192">
    <w:abstractNumId w:val="19"/>
  </w:num>
  <w:num w:numId="2" w16cid:durableId="1689864640">
    <w:abstractNumId w:val="18"/>
  </w:num>
  <w:num w:numId="3" w16cid:durableId="78600441">
    <w:abstractNumId w:val="16"/>
  </w:num>
  <w:num w:numId="4" w16cid:durableId="640621506">
    <w:abstractNumId w:val="6"/>
  </w:num>
  <w:num w:numId="5" w16cid:durableId="883834106">
    <w:abstractNumId w:val="15"/>
  </w:num>
  <w:num w:numId="6" w16cid:durableId="71894651">
    <w:abstractNumId w:val="2"/>
  </w:num>
  <w:num w:numId="7" w16cid:durableId="1958246149">
    <w:abstractNumId w:val="12"/>
  </w:num>
  <w:num w:numId="8" w16cid:durableId="568925756">
    <w:abstractNumId w:val="7"/>
  </w:num>
  <w:num w:numId="9" w16cid:durableId="223224439">
    <w:abstractNumId w:val="3"/>
  </w:num>
  <w:num w:numId="10" w16cid:durableId="921256626">
    <w:abstractNumId w:val="10"/>
  </w:num>
  <w:num w:numId="11" w16cid:durableId="1802922863">
    <w:abstractNumId w:val="9"/>
  </w:num>
  <w:num w:numId="12" w16cid:durableId="1843622253">
    <w:abstractNumId w:val="13"/>
  </w:num>
  <w:num w:numId="13" w16cid:durableId="341511233">
    <w:abstractNumId w:val="1"/>
  </w:num>
  <w:num w:numId="14" w16cid:durableId="874777580">
    <w:abstractNumId w:val="11"/>
  </w:num>
  <w:num w:numId="15" w16cid:durableId="1325284841">
    <w:abstractNumId w:val="0"/>
  </w:num>
  <w:num w:numId="16" w16cid:durableId="717780850">
    <w:abstractNumId w:val="5"/>
  </w:num>
  <w:num w:numId="17" w16cid:durableId="299963271">
    <w:abstractNumId w:val="8"/>
  </w:num>
  <w:num w:numId="18" w16cid:durableId="1738819335">
    <w:abstractNumId w:val="17"/>
  </w:num>
  <w:num w:numId="19" w16cid:durableId="961612074">
    <w:abstractNumId w:val="4"/>
  </w:num>
  <w:num w:numId="20" w16cid:durableId="90683780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B1"/>
    <w:rsid w:val="00017936"/>
    <w:rsid w:val="00024994"/>
    <w:rsid w:val="0003492D"/>
    <w:rsid w:val="00056847"/>
    <w:rsid w:val="0006121E"/>
    <w:rsid w:val="0006450C"/>
    <w:rsid w:val="00065C68"/>
    <w:rsid w:val="00073E29"/>
    <w:rsid w:val="0008234E"/>
    <w:rsid w:val="000A3FA9"/>
    <w:rsid w:val="000C360A"/>
    <w:rsid w:val="000C63B6"/>
    <w:rsid w:val="000D0DC9"/>
    <w:rsid w:val="000D769A"/>
    <w:rsid w:val="000E4038"/>
    <w:rsid w:val="000E42DD"/>
    <w:rsid w:val="000F0427"/>
    <w:rsid w:val="000F2914"/>
    <w:rsid w:val="000F39FA"/>
    <w:rsid w:val="0011011A"/>
    <w:rsid w:val="00111142"/>
    <w:rsid w:val="0011359E"/>
    <w:rsid w:val="00117830"/>
    <w:rsid w:val="00120F0F"/>
    <w:rsid w:val="00123721"/>
    <w:rsid w:val="00126A7E"/>
    <w:rsid w:val="0012703F"/>
    <w:rsid w:val="00142947"/>
    <w:rsid w:val="00143340"/>
    <w:rsid w:val="00144A5B"/>
    <w:rsid w:val="0014709E"/>
    <w:rsid w:val="00150905"/>
    <w:rsid w:val="00153C2C"/>
    <w:rsid w:val="00155349"/>
    <w:rsid w:val="00161E45"/>
    <w:rsid w:val="0018213F"/>
    <w:rsid w:val="00190BF7"/>
    <w:rsid w:val="001A5749"/>
    <w:rsid w:val="001B1739"/>
    <w:rsid w:val="001B4C98"/>
    <w:rsid w:val="001B76C8"/>
    <w:rsid w:val="001C087B"/>
    <w:rsid w:val="001C1BCC"/>
    <w:rsid w:val="001C63D9"/>
    <w:rsid w:val="001D35E9"/>
    <w:rsid w:val="001E5248"/>
    <w:rsid w:val="001E7208"/>
    <w:rsid w:val="001F07B0"/>
    <w:rsid w:val="002105F6"/>
    <w:rsid w:val="00215BA8"/>
    <w:rsid w:val="00225E99"/>
    <w:rsid w:val="00233CFC"/>
    <w:rsid w:val="002354AA"/>
    <w:rsid w:val="00242500"/>
    <w:rsid w:val="00244B19"/>
    <w:rsid w:val="00251217"/>
    <w:rsid w:val="00253D4F"/>
    <w:rsid w:val="00254C4B"/>
    <w:rsid w:val="002627D4"/>
    <w:rsid w:val="00264111"/>
    <w:rsid w:val="002879C9"/>
    <w:rsid w:val="00290F9E"/>
    <w:rsid w:val="002A4B2C"/>
    <w:rsid w:val="002A644A"/>
    <w:rsid w:val="002B4E51"/>
    <w:rsid w:val="002C4D1B"/>
    <w:rsid w:val="002D58C6"/>
    <w:rsid w:val="002E2426"/>
    <w:rsid w:val="002E25C7"/>
    <w:rsid w:val="003000AF"/>
    <w:rsid w:val="00304693"/>
    <w:rsid w:val="00306AB1"/>
    <w:rsid w:val="0031035E"/>
    <w:rsid w:val="003200F1"/>
    <w:rsid w:val="00323BE5"/>
    <w:rsid w:val="00325C68"/>
    <w:rsid w:val="003311C5"/>
    <w:rsid w:val="00336FB5"/>
    <w:rsid w:val="0034478A"/>
    <w:rsid w:val="00353FED"/>
    <w:rsid w:val="003720F5"/>
    <w:rsid w:val="00376204"/>
    <w:rsid w:val="003A300A"/>
    <w:rsid w:val="003B7415"/>
    <w:rsid w:val="003E2F57"/>
    <w:rsid w:val="003E5522"/>
    <w:rsid w:val="003E76BE"/>
    <w:rsid w:val="003F069D"/>
    <w:rsid w:val="003F6351"/>
    <w:rsid w:val="00416BF0"/>
    <w:rsid w:val="004244E2"/>
    <w:rsid w:val="00434789"/>
    <w:rsid w:val="00444DB3"/>
    <w:rsid w:val="004524D4"/>
    <w:rsid w:val="004575DE"/>
    <w:rsid w:val="00466985"/>
    <w:rsid w:val="00473764"/>
    <w:rsid w:val="00497E76"/>
    <w:rsid w:val="004A117F"/>
    <w:rsid w:val="004B4125"/>
    <w:rsid w:val="004D7501"/>
    <w:rsid w:val="004E7D47"/>
    <w:rsid w:val="004F53E4"/>
    <w:rsid w:val="0050713E"/>
    <w:rsid w:val="0051413A"/>
    <w:rsid w:val="00536791"/>
    <w:rsid w:val="00550CBA"/>
    <w:rsid w:val="00552F77"/>
    <w:rsid w:val="00556980"/>
    <w:rsid w:val="00566735"/>
    <w:rsid w:val="00581688"/>
    <w:rsid w:val="00584205"/>
    <w:rsid w:val="00590C9A"/>
    <w:rsid w:val="005935FD"/>
    <w:rsid w:val="005945C3"/>
    <w:rsid w:val="005A4456"/>
    <w:rsid w:val="005B267A"/>
    <w:rsid w:val="005B302F"/>
    <w:rsid w:val="005B513C"/>
    <w:rsid w:val="005B6F11"/>
    <w:rsid w:val="005E360A"/>
    <w:rsid w:val="005F51A9"/>
    <w:rsid w:val="006260F1"/>
    <w:rsid w:val="0063570F"/>
    <w:rsid w:val="00637F9B"/>
    <w:rsid w:val="00655540"/>
    <w:rsid w:val="00693BA2"/>
    <w:rsid w:val="006945A7"/>
    <w:rsid w:val="00695C1A"/>
    <w:rsid w:val="006A6E8D"/>
    <w:rsid w:val="006B6D36"/>
    <w:rsid w:val="006C0C5C"/>
    <w:rsid w:val="006C2C89"/>
    <w:rsid w:val="006D1B94"/>
    <w:rsid w:val="006E69AA"/>
    <w:rsid w:val="006F22F3"/>
    <w:rsid w:val="006F2B7D"/>
    <w:rsid w:val="006F3C29"/>
    <w:rsid w:val="006F6D24"/>
    <w:rsid w:val="00733FEC"/>
    <w:rsid w:val="00736627"/>
    <w:rsid w:val="007447B8"/>
    <w:rsid w:val="00760A7E"/>
    <w:rsid w:val="00760DF3"/>
    <w:rsid w:val="007657FB"/>
    <w:rsid w:val="00770C85"/>
    <w:rsid w:val="007864F3"/>
    <w:rsid w:val="00796471"/>
    <w:rsid w:val="00796ECB"/>
    <w:rsid w:val="007A5681"/>
    <w:rsid w:val="007B1702"/>
    <w:rsid w:val="007B1725"/>
    <w:rsid w:val="007C4E21"/>
    <w:rsid w:val="007D525B"/>
    <w:rsid w:val="007F79A6"/>
    <w:rsid w:val="00812081"/>
    <w:rsid w:val="00813F54"/>
    <w:rsid w:val="00823C72"/>
    <w:rsid w:val="00827BBC"/>
    <w:rsid w:val="0083006A"/>
    <w:rsid w:val="00830B22"/>
    <w:rsid w:val="00830C39"/>
    <w:rsid w:val="00842D29"/>
    <w:rsid w:val="00852AE5"/>
    <w:rsid w:val="008608CC"/>
    <w:rsid w:val="008649FA"/>
    <w:rsid w:val="00870478"/>
    <w:rsid w:val="00894C02"/>
    <w:rsid w:val="008977B0"/>
    <w:rsid w:val="008B1055"/>
    <w:rsid w:val="008B3CD9"/>
    <w:rsid w:val="008C13B1"/>
    <w:rsid w:val="008C7C3E"/>
    <w:rsid w:val="008D438A"/>
    <w:rsid w:val="00904EBF"/>
    <w:rsid w:val="00921246"/>
    <w:rsid w:val="009320B0"/>
    <w:rsid w:val="00935AB1"/>
    <w:rsid w:val="009421C8"/>
    <w:rsid w:val="009461F1"/>
    <w:rsid w:val="00987D8E"/>
    <w:rsid w:val="009B262C"/>
    <w:rsid w:val="009B313D"/>
    <w:rsid w:val="009B4D38"/>
    <w:rsid w:val="009B66F6"/>
    <w:rsid w:val="009E27AA"/>
    <w:rsid w:val="009E7BF3"/>
    <w:rsid w:val="009F1896"/>
    <w:rsid w:val="00A03DAA"/>
    <w:rsid w:val="00A1052D"/>
    <w:rsid w:val="00A11C6F"/>
    <w:rsid w:val="00A14197"/>
    <w:rsid w:val="00A23C86"/>
    <w:rsid w:val="00A278CE"/>
    <w:rsid w:val="00A36EF8"/>
    <w:rsid w:val="00A822EF"/>
    <w:rsid w:val="00A834AC"/>
    <w:rsid w:val="00A929AD"/>
    <w:rsid w:val="00A94827"/>
    <w:rsid w:val="00AA0510"/>
    <w:rsid w:val="00AB47F1"/>
    <w:rsid w:val="00AC28A6"/>
    <w:rsid w:val="00AC3C52"/>
    <w:rsid w:val="00AC4075"/>
    <w:rsid w:val="00AD044C"/>
    <w:rsid w:val="00AE0699"/>
    <w:rsid w:val="00AF7007"/>
    <w:rsid w:val="00B00644"/>
    <w:rsid w:val="00B054EA"/>
    <w:rsid w:val="00B316E8"/>
    <w:rsid w:val="00B3534A"/>
    <w:rsid w:val="00B409DA"/>
    <w:rsid w:val="00B62E1E"/>
    <w:rsid w:val="00B6549B"/>
    <w:rsid w:val="00B70FBC"/>
    <w:rsid w:val="00B860F8"/>
    <w:rsid w:val="00B92323"/>
    <w:rsid w:val="00BA0020"/>
    <w:rsid w:val="00BA053B"/>
    <w:rsid w:val="00BB3033"/>
    <w:rsid w:val="00BD356F"/>
    <w:rsid w:val="00BD6ADC"/>
    <w:rsid w:val="00C03A91"/>
    <w:rsid w:val="00C3665C"/>
    <w:rsid w:val="00C6662C"/>
    <w:rsid w:val="00C67D2B"/>
    <w:rsid w:val="00C73483"/>
    <w:rsid w:val="00CA4660"/>
    <w:rsid w:val="00CA611E"/>
    <w:rsid w:val="00CC11DB"/>
    <w:rsid w:val="00CE0151"/>
    <w:rsid w:val="00CE2A3B"/>
    <w:rsid w:val="00CE5771"/>
    <w:rsid w:val="00CE76E3"/>
    <w:rsid w:val="00CE7975"/>
    <w:rsid w:val="00CF2FC4"/>
    <w:rsid w:val="00D0225F"/>
    <w:rsid w:val="00D05933"/>
    <w:rsid w:val="00D05CFB"/>
    <w:rsid w:val="00D13823"/>
    <w:rsid w:val="00D276BD"/>
    <w:rsid w:val="00D27AEA"/>
    <w:rsid w:val="00D32DFB"/>
    <w:rsid w:val="00D33E30"/>
    <w:rsid w:val="00D55CBE"/>
    <w:rsid w:val="00D60357"/>
    <w:rsid w:val="00D654CF"/>
    <w:rsid w:val="00D7150C"/>
    <w:rsid w:val="00D76D6C"/>
    <w:rsid w:val="00D77541"/>
    <w:rsid w:val="00D86D18"/>
    <w:rsid w:val="00D8732F"/>
    <w:rsid w:val="00D95BE1"/>
    <w:rsid w:val="00D96E56"/>
    <w:rsid w:val="00DB75CC"/>
    <w:rsid w:val="00DC0252"/>
    <w:rsid w:val="00DD309F"/>
    <w:rsid w:val="00DD4E1E"/>
    <w:rsid w:val="00DE6E5B"/>
    <w:rsid w:val="00DF19CF"/>
    <w:rsid w:val="00E07684"/>
    <w:rsid w:val="00E14C66"/>
    <w:rsid w:val="00E34517"/>
    <w:rsid w:val="00E3532A"/>
    <w:rsid w:val="00E56327"/>
    <w:rsid w:val="00E6104B"/>
    <w:rsid w:val="00E65E94"/>
    <w:rsid w:val="00E66F9E"/>
    <w:rsid w:val="00E7748B"/>
    <w:rsid w:val="00E81E93"/>
    <w:rsid w:val="00E9528B"/>
    <w:rsid w:val="00E96B87"/>
    <w:rsid w:val="00E96F00"/>
    <w:rsid w:val="00EB5854"/>
    <w:rsid w:val="00EE2579"/>
    <w:rsid w:val="00EE4554"/>
    <w:rsid w:val="00EF0ABF"/>
    <w:rsid w:val="00EF3AB2"/>
    <w:rsid w:val="00EF49FC"/>
    <w:rsid w:val="00F17D8A"/>
    <w:rsid w:val="00F268C9"/>
    <w:rsid w:val="00F31D4A"/>
    <w:rsid w:val="00F355A0"/>
    <w:rsid w:val="00F43F17"/>
    <w:rsid w:val="00F60F63"/>
    <w:rsid w:val="00F67919"/>
    <w:rsid w:val="00F7039A"/>
    <w:rsid w:val="00F81901"/>
    <w:rsid w:val="00FC07D8"/>
    <w:rsid w:val="00FC1DA6"/>
    <w:rsid w:val="00FC4D58"/>
    <w:rsid w:val="00FD482B"/>
    <w:rsid w:val="00FE79F3"/>
    <w:rsid w:val="00FF16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C9D6B9"/>
  <w15:docId w15:val="{E2DA41B5-5C53-4E5D-AB85-CE29A793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13B1"/>
    <w:pPr>
      <w:suppressAutoHyphens/>
      <w:spacing w:after="160" w:line="259" w:lineRule="auto"/>
    </w:pPr>
    <w:rPr>
      <w:rFonts w:ascii="Calibri" w:eastAsia="SimSun" w:hAnsi="Calibri" w:cs="Calibri"/>
      <w:lang w:val="cs-CZ"/>
    </w:rPr>
  </w:style>
  <w:style w:type="paragraph" w:styleId="Nadpis3">
    <w:name w:val="heading 3"/>
    <w:basedOn w:val="Normln"/>
    <w:link w:val="Nadpis3Char"/>
    <w:uiPriority w:val="9"/>
    <w:unhideWhenUsed/>
    <w:qFormat/>
    <w:rsid w:val="008C13B1"/>
    <w:pPr>
      <w:numPr>
        <w:numId w:val="13"/>
      </w:numPr>
      <w:spacing w:before="80" w:after="80" w:line="312" w:lineRule="auto"/>
      <w:jc w:val="both"/>
      <w:outlineLvl w:val="2"/>
    </w:pPr>
    <w:rPr>
      <w:sz w:val="21"/>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C13B1"/>
    <w:rPr>
      <w:rFonts w:ascii="Calibri" w:eastAsia="SimSun" w:hAnsi="Calibri" w:cs="Calibri"/>
      <w:sz w:val="21"/>
      <w:szCs w:val="28"/>
      <w:lang w:val="cs-CZ"/>
    </w:rPr>
  </w:style>
  <w:style w:type="character" w:customStyle="1" w:styleId="ZkladntextChar">
    <w:name w:val="Základní text Char"/>
    <w:basedOn w:val="Standardnpsmoodstavce"/>
    <w:link w:val="Tlotextu"/>
    <w:rsid w:val="008C13B1"/>
    <w:rPr>
      <w:rFonts w:ascii="TimesEEW" w:eastAsia="Times New Roman" w:hAnsi="TimesEEW" w:cs="Times New Roman"/>
      <w:color w:val="000000"/>
      <w:sz w:val="24"/>
      <w:szCs w:val="20"/>
      <w:lang w:eastAsia="cs-CZ"/>
    </w:rPr>
  </w:style>
  <w:style w:type="character" w:styleId="Odkaznakoment">
    <w:name w:val="annotation reference"/>
    <w:basedOn w:val="Standardnpsmoodstavce"/>
    <w:uiPriority w:val="99"/>
    <w:semiHidden/>
    <w:unhideWhenUsed/>
    <w:rsid w:val="008C13B1"/>
    <w:rPr>
      <w:sz w:val="16"/>
      <w:szCs w:val="16"/>
    </w:rPr>
  </w:style>
  <w:style w:type="character" w:customStyle="1" w:styleId="TextkomenteChar">
    <w:name w:val="Text komentáře Char"/>
    <w:basedOn w:val="Standardnpsmoodstavce"/>
    <w:link w:val="Textkomente"/>
    <w:uiPriority w:val="99"/>
    <w:semiHidden/>
    <w:rsid w:val="008C13B1"/>
    <w:rPr>
      <w:sz w:val="20"/>
      <w:szCs w:val="20"/>
    </w:rPr>
  </w:style>
  <w:style w:type="character" w:customStyle="1" w:styleId="ZpatChar">
    <w:name w:val="Zápatí Char"/>
    <w:basedOn w:val="Standardnpsmoodstavce"/>
    <w:link w:val="Zpat"/>
    <w:uiPriority w:val="99"/>
    <w:rsid w:val="008C13B1"/>
    <w:rPr>
      <w:rFonts w:ascii="Calibri" w:eastAsia="SimSun" w:hAnsi="Calibri" w:cs="Calibri"/>
      <w:lang w:val="cs-CZ"/>
    </w:rPr>
  </w:style>
  <w:style w:type="character" w:customStyle="1" w:styleId="OdstavecseseznamemChar">
    <w:name w:val="Odstavec se seznamem Char"/>
    <w:link w:val="Odstavecseseznamem"/>
    <w:uiPriority w:val="34"/>
    <w:rsid w:val="008C13B1"/>
    <w:rPr>
      <w:sz w:val="21"/>
      <w:szCs w:val="21"/>
    </w:rPr>
  </w:style>
  <w:style w:type="character" w:customStyle="1" w:styleId="dn">
    <w:name w:val="Žádný"/>
    <w:rsid w:val="008C13B1"/>
  </w:style>
  <w:style w:type="paragraph" w:customStyle="1" w:styleId="Tlotextu">
    <w:name w:val="Tělo textu"/>
    <w:basedOn w:val="Normln"/>
    <w:link w:val="ZkladntextChar"/>
    <w:rsid w:val="008C13B1"/>
    <w:pPr>
      <w:widowControl w:val="0"/>
      <w:spacing w:after="0" w:line="240" w:lineRule="auto"/>
    </w:pPr>
    <w:rPr>
      <w:rFonts w:ascii="TimesEEW" w:eastAsia="Times New Roman" w:hAnsi="TimesEEW" w:cs="Times New Roman"/>
      <w:color w:val="000000"/>
      <w:sz w:val="24"/>
      <w:szCs w:val="20"/>
      <w:lang w:val="en-GB" w:eastAsia="cs-CZ"/>
    </w:rPr>
  </w:style>
  <w:style w:type="paragraph" w:styleId="Odstavecseseznamem">
    <w:name w:val="List Paragraph"/>
    <w:basedOn w:val="Normln"/>
    <w:link w:val="OdstavecseseznamemChar"/>
    <w:uiPriority w:val="34"/>
    <w:qFormat/>
    <w:rsid w:val="008C13B1"/>
    <w:pPr>
      <w:spacing w:line="312" w:lineRule="auto"/>
      <w:ind w:left="720"/>
      <w:contextualSpacing/>
      <w:jc w:val="both"/>
    </w:pPr>
    <w:rPr>
      <w:rFonts w:asciiTheme="minorHAnsi" w:eastAsiaTheme="minorHAnsi" w:hAnsiTheme="minorHAnsi" w:cstheme="minorBidi"/>
      <w:sz w:val="21"/>
      <w:szCs w:val="21"/>
      <w:lang w:val="en-GB"/>
    </w:rPr>
  </w:style>
  <w:style w:type="paragraph" w:customStyle="1" w:styleId="Default">
    <w:name w:val="Default"/>
    <w:rsid w:val="008C13B1"/>
    <w:pPr>
      <w:suppressAutoHyphens/>
      <w:spacing w:after="0" w:line="240" w:lineRule="auto"/>
    </w:pPr>
    <w:rPr>
      <w:rFonts w:ascii="Garamond" w:eastAsia="SimSun" w:hAnsi="Garamond" w:cs="Garamond"/>
      <w:color w:val="000000"/>
      <w:sz w:val="24"/>
      <w:szCs w:val="24"/>
      <w:lang w:val="cs-CZ"/>
    </w:rPr>
  </w:style>
  <w:style w:type="paragraph" w:styleId="Textkomente">
    <w:name w:val="annotation text"/>
    <w:basedOn w:val="Normln"/>
    <w:link w:val="TextkomenteChar"/>
    <w:uiPriority w:val="99"/>
    <w:semiHidden/>
    <w:unhideWhenUsed/>
    <w:rsid w:val="008C13B1"/>
    <w:pPr>
      <w:spacing w:line="240" w:lineRule="auto"/>
    </w:pPr>
    <w:rPr>
      <w:rFonts w:asciiTheme="minorHAnsi" w:eastAsiaTheme="minorHAnsi" w:hAnsiTheme="minorHAnsi" w:cstheme="minorBidi"/>
      <w:sz w:val="20"/>
      <w:szCs w:val="20"/>
      <w:lang w:val="en-GB"/>
    </w:rPr>
  </w:style>
  <w:style w:type="character" w:customStyle="1" w:styleId="TextkomenteChar1">
    <w:name w:val="Text komentáře Char1"/>
    <w:basedOn w:val="Standardnpsmoodstavce"/>
    <w:uiPriority w:val="99"/>
    <w:semiHidden/>
    <w:rsid w:val="008C13B1"/>
    <w:rPr>
      <w:rFonts w:ascii="Calibri" w:eastAsia="SimSun" w:hAnsi="Calibri" w:cs="Calibri"/>
      <w:sz w:val="20"/>
      <w:szCs w:val="20"/>
      <w:lang w:val="cs-CZ"/>
    </w:rPr>
  </w:style>
  <w:style w:type="paragraph" w:styleId="Zpat">
    <w:name w:val="footer"/>
    <w:basedOn w:val="Normln"/>
    <w:link w:val="ZpatChar"/>
    <w:uiPriority w:val="99"/>
    <w:unhideWhenUsed/>
    <w:rsid w:val="008C13B1"/>
    <w:pPr>
      <w:tabs>
        <w:tab w:val="center" w:pos="4536"/>
        <w:tab w:val="right" w:pos="9072"/>
      </w:tabs>
      <w:spacing w:after="0" w:line="240" w:lineRule="auto"/>
    </w:pPr>
  </w:style>
  <w:style w:type="character" w:customStyle="1" w:styleId="ZpatChar1">
    <w:name w:val="Zápatí Char1"/>
    <w:basedOn w:val="Standardnpsmoodstavce"/>
    <w:uiPriority w:val="99"/>
    <w:semiHidden/>
    <w:rsid w:val="008C13B1"/>
    <w:rPr>
      <w:rFonts w:ascii="Calibri" w:eastAsia="SimSun" w:hAnsi="Calibri" w:cs="Calibri"/>
      <w:lang w:val="cs-CZ"/>
    </w:rPr>
  </w:style>
  <w:style w:type="paragraph" w:customStyle="1" w:styleId="ListParagraph1">
    <w:name w:val="List Paragraph1"/>
    <w:basedOn w:val="Normln"/>
    <w:rsid w:val="008C13B1"/>
    <w:pPr>
      <w:spacing w:after="0" w:line="276" w:lineRule="auto"/>
      <w:ind w:left="720" w:hanging="391"/>
    </w:pPr>
    <w:rPr>
      <w:rFonts w:eastAsia="Calibri" w:cs="Tahoma"/>
      <w:color w:val="00000A"/>
      <w:lang w:eastAsia="ar-SA"/>
    </w:rPr>
  </w:style>
  <w:style w:type="table" w:styleId="Mkatabulky">
    <w:name w:val="Table Grid"/>
    <w:basedOn w:val="Normlntabulka"/>
    <w:uiPriority w:val="39"/>
    <w:rsid w:val="008C13B1"/>
    <w:pPr>
      <w:spacing w:after="0" w:line="240" w:lineRule="auto"/>
    </w:pPr>
    <w:rPr>
      <w:rFonts w:ascii="Calibri" w:eastAsiaTheme="minorEastAsia" w:hAnsi="Calibri" w:cs="Calibri"/>
      <w:sz w:val="21"/>
      <w:szCs w:val="21"/>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link w:val="Zkladntext21"/>
    <w:rsid w:val="008C13B1"/>
    <w:rPr>
      <w:shd w:val="clear" w:color="auto" w:fill="FFFFFF"/>
    </w:rPr>
  </w:style>
  <w:style w:type="paragraph" w:customStyle="1" w:styleId="Zkladntext21">
    <w:name w:val="Základní text (2)1"/>
    <w:basedOn w:val="Normln"/>
    <w:link w:val="Zkladntext2"/>
    <w:rsid w:val="008C13B1"/>
    <w:pPr>
      <w:widowControl w:val="0"/>
      <w:shd w:val="clear" w:color="auto" w:fill="FFFFFF"/>
      <w:suppressAutoHyphens w:val="0"/>
      <w:spacing w:after="0" w:line="274" w:lineRule="exact"/>
      <w:ind w:hanging="720"/>
      <w:jc w:val="both"/>
    </w:pPr>
    <w:rPr>
      <w:rFonts w:asciiTheme="minorHAnsi" w:eastAsiaTheme="minorHAnsi" w:hAnsiTheme="minorHAnsi" w:cstheme="minorBidi"/>
      <w:lang w:val="en-GB"/>
    </w:rPr>
  </w:style>
  <w:style w:type="paragraph" w:styleId="Zkladntext">
    <w:name w:val="Body Text"/>
    <w:basedOn w:val="Normln"/>
    <w:link w:val="ZkladntextChar1"/>
    <w:rsid w:val="008C13B1"/>
    <w:pPr>
      <w:widowControl w:val="0"/>
      <w:suppressAutoHyphens w:val="0"/>
      <w:spacing w:after="0" w:line="240" w:lineRule="auto"/>
    </w:pPr>
    <w:rPr>
      <w:rFonts w:ascii="TimesEEW" w:eastAsia="Times New Roman" w:hAnsi="TimesEEW" w:cs="Times New Roman"/>
      <w:color w:val="000000"/>
      <w:sz w:val="24"/>
      <w:szCs w:val="20"/>
      <w:lang w:eastAsia="cs-CZ"/>
    </w:rPr>
  </w:style>
  <w:style w:type="character" w:customStyle="1" w:styleId="ZkladntextChar1">
    <w:name w:val="Základní text Char1"/>
    <w:basedOn w:val="Standardnpsmoodstavce"/>
    <w:link w:val="Zkladntext"/>
    <w:rsid w:val="008C13B1"/>
    <w:rPr>
      <w:rFonts w:ascii="TimesEEW" w:eastAsia="Times New Roman" w:hAnsi="TimesEEW" w:cs="Times New Roman"/>
      <w:color w:val="000000"/>
      <w:sz w:val="24"/>
      <w:szCs w:val="20"/>
      <w:lang w:val="cs-CZ" w:eastAsia="cs-CZ"/>
    </w:rPr>
  </w:style>
  <w:style w:type="paragraph" w:styleId="Textbubliny">
    <w:name w:val="Balloon Text"/>
    <w:basedOn w:val="Normln"/>
    <w:link w:val="TextbublinyChar"/>
    <w:uiPriority w:val="99"/>
    <w:semiHidden/>
    <w:unhideWhenUsed/>
    <w:rsid w:val="008C13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13B1"/>
    <w:rPr>
      <w:rFonts w:ascii="Tahoma" w:eastAsia="SimSun" w:hAnsi="Tahoma" w:cs="Tahoma"/>
      <w:sz w:val="16"/>
      <w:szCs w:val="16"/>
      <w:lang w:val="cs-CZ"/>
    </w:rPr>
  </w:style>
  <w:style w:type="paragraph" w:styleId="Pedmtkomente">
    <w:name w:val="annotation subject"/>
    <w:basedOn w:val="Textkomente"/>
    <w:next w:val="Textkomente"/>
    <w:link w:val="PedmtkomenteChar"/>
    <w:uiPriority w:val="99"/>
    <w:semiHidden/>
    <w:unhideWhenUsed/>
    <w:rsid w:val="005935FD"/>
    <w:rPr>
      <w:rFonts w:ascii="Calibri" w:eastAsia="SimSun" w:hAnsi="Calibri" w:cs="Calibri"/>
      <w:b/>
      <w:bCs/>
      <w:lang w:val="cs-CZ"/>
    </w:rPr>
  </w:style>
  <w:style w:type="character" w:customStyle="1" w:styleId="PedmtkomenteChar">
    <w:name w:val="Předmět komentáře Char"/>
    <w:basedOn w:val="TextkomenteChar"/>
    <w:link w:val="Pedmtkomente"/>
    <w:uiPriority w:val="99"/>
    <w:semiHidden/>
    <w:rsid w:val="005935FD"/>
    <w:rPr>
      <w:rFonts w:ascii="Calibri" w:eastAsia="SimSun" w:hAnsi="Calibri" w:cs="Calibri"/>
      <w:b/>
      <w:bCs/>
      <w:sz w:val="20"/>
      <w:szCs w:val="20"/>
      <w:lang w:val="cs-CZ"/>
    </w:rPr>
  </w:style>
  <w:style w:type="paragraph" w:styleId="Zhlav">
    <w:name w:val="header"/>
    <w:basedOn w:val="Normln"/>
    <w:link w:val="ZhlavChar"/>
    <w:uiPriority w:val="99"/>
    <w:unhideWhenUsed/>
    <w:rsid w:val="000F29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2914"/>
    <w:rPr>
      <w:rFonts w:ascii="Calibri" w:eastAsia="SimSun" w:hAnsi="Calibri" w:cs="Calibri"/>
      <w:lang w:val="cs-CZ"/>
    </w:rPr>
  </w:style>
  <w:style w:type="paragraph" w:customStyle="1" w:styleId="xmsonormal">
    <w:name w:val="x_msonormal"/>
    <w:basedOn w:val="Normln"/>
    <w:rsid w:val="00117830"/>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17830"/>
    <w:rPr>
      <w:color w:val="0000FF"/>
      <w:u w:val="single"/>
    </w:rPr>
  </w:style>
  <w:style w:type="character" w:styleId="Nevyeenzmnka">
    <w:name w:val="Unresolved Mention"/>
    <w:basedOn w:val="Standardnpsmoodstavce"/>
    <w:uiPriority w:val="99"/>
    <w:semiHidden/>
    <w:unhideWhenUsed/>
    <w:rsid w:val="003F6351"/>
    <w:rPr>
      <w:color w:val="605E5C"/>
      <w:shd w:val="clear" w:color="auto" w:fill="E1DFDD"/>
    </w:rPr>
  </w:style>
  <w:style w:type="character" w:styleId="Nzevknihy">
    <w:name w:val="Book Title"/>
    <w:basedOn w:val="Standardnpsmoodstavce"/>
    <w:uiPriority w:val="33"/>
    <w:qFormat/>
    <w:rsid w:val="001C63D9"/>
    <w:rPr>
      <w:b/>
      <w:bCs/>
      <w:smallCaps/>
      <w:spacing w:val="5"/>
    </w:rPr>
  </w:style>
  <w:style w:type="paragraph" w:styleId="Textpoznpodarou">
    <w:name w:val="footnote text"/>
    <w:basedOn w:val="Normln"/>
    <w:link w:val="TextpoznpodarouChar"/>
    <w:uiPriority w:val="99"/>
    <w:rsid w:val="001C63D9"/>
    <w:pPr>
      <w:suppressAutoHyphens w:val="0"/>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1C63D9"/>
    <w:rPr>
      <w:rFonts w:ascii="Times New Roman" w:eastAsia="Times New Roman" w:hAnsi="Times New Roman" w:cs="Times New Roman"/>
      <w:sz w:val="20"/>
      <w:szCs w:val="20"/>
      <w:lang w:val="cs-CZ" w:eastAsia="cs-CZ"/>
    </w:rPr>
  </w:style>
  <w:style w:type="character" w:customStyle="1" w:styleId="markedcontent">
    <w:name w:val="markedcontent"/>
    <w:basedOn w:val="Standardnpsmoodstavce"/>
    <w:rsid w:val="001C6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413">
      <w:bodyDiv w:val="1"/>
      <w:marLeft w:val="0"/>
      <w:marRight w:val="0"/>
      <w:marTop w:val="0"/>
      <w:marBottom w:val="0"/>
      <w:divBdr>
        <w:top w:val="none" w:sz="0" w:space="0" w:color="auto"/>
        <w:left w:val="none" w:sz="0" w:space="0" w:color="auto"/>
        <w:bottom w:val="none" w:sz="0" w:space="0" w:color="auto"/>
        <w:right w:val="none" w:sz="0" w:space="0" w:color="auto"/>
      </w:divBdr>
    </w:div>
    <w:div w:id="429929492">
      <w:bodyDiv w:val="1"/>
      <w:marLeft w:val="0"/>
      <w:marRight w:val="0"/>
      <w:marTop w:val="0"/>
      <w:marBottom w:val="0"/>
      <w:divBdr>
        <w:top w:val="none" w:sz="0" w:space="0" w:color="auto"/>
        <w:left w:val="none" w:sz="0" w:space="0" w:color="auto"/>
        <w:bottom w:val="none" w:sz="0" w:space="0" w:color="auto"/>
        <w:right w:val="none" w:sz="0" w:space="0" w:color="auto"/>
      </w:divBdr>
    </w:div>
    <w:div w:id="565265399">
      <w:bodyDiv w:val="1"/>
      <w:marLeft w:val="0"/>
      <w:marRight w:val="0"/>
      <w:marTop w:val="0"/>
      <w:marBottom w:val="0"/>
      <w:divBdr>
        <w:top w:val="none" w:sz="0" w:space="0" w:color="auto"/>
        <w:left w:val="none" w:sz="0" w:space="0" w:color="auto"/>
        <w:bottom w:val="none" w:sz="0" w:space="0" w:color="auto"/>
        <w:right w:val="none" w:sz="0" w:space="0" w:color="auto"/>
      </w:divBdr>
    </w:div>
    <w:div w:id="597521610">
      <w:bodyDiv w:val="1"/>
      <w:marLeft w:val="0"/>
      <w:marRight w:val="0"/>
      <w:marTop w:val="0"/>
      <w:marBottom w:val="0"/>
      <w:divBdr>
        <w:top w:val="none" w:sz="0" w:space="0" w:color="auto"/>
        <w:left w:val="none" w:sz="0" w:space="0" w:color="auto"/>
        <w:bottom w:val="none" w:sz="0" w:space="0" w:color="auto"/>
        <w:right w:val="none" w:sz="0" w:space="0" w:color="auto"/>
      </w:divBdr>
    </w:div>
    <w:div w:id="658776252">
      <w:bodyDiv w:val="1"/>
      <w:marLeft w:val="0"/>
      <w:marRight w:val="0"/>
      <w:marTop w:val="0"/>
      <w:marBottom w:val="0"/>
      <w:divBdr>
        <w:top w:val="none" w:sz="0" w:space="0" w:color="auto"/>
        <w:left w:val="none" w:sz="0" w:space="0" w:color="auto"/>
        <w:bottom w:val="none" w:sz="0" w:space="0" w:color="auto"/>
        <w:right w:val="none" w:sz="0" w:space="0" w:color="auto"/>
      </w:divBdr>
    </w:div>
    <w:div w:id="737170461">
      <w:bodyDiv w:val="1"/>
      <w:marLeft w:val="0"/>
      <w:marRight w:val="0"/>
      <w:marTop w:val="0"/>
      <w:marBottom w:val="0"/>
      <w:divBdr>
        <w:top w:val="none" w:sz="0" w:space="0" w:color="auto"/>
        <w:left w:val="none" w:sz="0" w:space="0" w:color="auto"/>
        <w:bottom w:val="none" w:sz="0" w:space="0" w:color="auto"/>
        <w:right w:val="none" w:sz="0" w:space="0" w:color="auto"/>
      </w:divBdr>
    </w:div>
    <w:div w:id="1038623304">
      <w:bodyDiv w:val="1"/>
      <w:marLeft w:val="0"/>
      <w:marRight w:val="0"/>
      <w:marTop w:val="0"/>
      <w:marBottom w:val="0"/>
      <w:divBdr>
        <w:top w:val="none" w:sz="0" w:space="0" w:color="auto"/>
        <w:left w:val="none" w:sz="0" w:space="0" w:color="auto"/>
        <w:bottom w:val="none" w:sz="0" w:space="0" w:color="auto"/>
        <w:right w:val="none" w:sz="0" w:space="0" w:color="auto"/>
      </w:divBdr>
    </w:div>
    <w:div w:id="1111705893">
      <w:bodyDiv w:val="1"/>
      <w:marLeft w:val="0"/>
      <w:marRight w:val="0"/>
      <w:marTop w:val="0"/>
      <w:marBottom w:val="0"/>
      <w:divBdr>
        <w:top w:val="none" w:sz="0" w:space="0" w:color="auto"/>
        <w:left w:val="none" w:sz="0" w:space="0" w:color="auto"/>
        <w:bottom w:val="none" w:sz="0" w:space="0" w:color="auto"/>
        <w:right w:val="none" w:sz="0" w:space="0" w:color="auto"/>
      </w:divBdr>
    </w:div>
    <w:div w:id="1351758978">
      <w:bodyDiv w:val="1"/>
      <w:marLeft w:val="0"/>
      <w:marRight w:val="0"/>
      <w:marTop w:val="0"/>
      <w:marBottom w:val="0"/>
      <w:divBdr>
        <w:top w:val="none" w:sz="0" w:space="0" w:color="auto"/>
        <w:left w:val="none" w:sz="0" w:space="0" w:color="auto"/>
        <w:bottom w:val="none" w:sz="0" w:space="0" w:color="auto"/>
        <w:right w:val="none" w:sz="0" w:space="0" w:color="auto"/>
      </w:divBdr>
    </w:div>
    <w:div w:id="1536457654">
      <w:bodyDiv w:val="1"/>
      <w:marLeft w:val="0"/>
      <w:marRight w:val="0"/>
      <w:marTop w:val="0"/>
      <w:marBottom w:val="0"/>
      <w:divBdr>
        <w:top w:val="none" w:sz="0" w:space="0" w:color="auto"/>
        <w:left w:val="none" w:sz="0" w:space="0" w:color="auto"/>
        <w:bottom w:val="none" w:sz="0" w:space="0" w:color="auto"/>
        <w:right w:val="none" w:sz="0" w:space="0" w:color="auto"/>
      </w:divBdr>
    </w:div>
    <w:div w:id="180827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ake@sezna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BF11-5C48-4D1F-B628-548E6F12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3599</Words>
  <Characters>21240</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Kateřina</cp:lastModifiedBy>
  <cp:revision>3</cp:revision>
  <cp:lastPrinted>2023-08-10T07:58:00Z</cp:lastPrinted>
  <dcterms:created xsi:type="dcterms:W3CDTF">2023-09-18T14:46:00Z</dcterms:created>
  <dcterms:modified xsi:type="dcterms:W3CDTF">2023-11-13T16:43:00Z</dcterms:modified>
</cp:coreProperties>
</file>