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19B00" w14:textId="7AE33343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4E40A6">
        <w:rPr>
          <w:rFonts w:ascii="Arial" w:hAnsi="Arial" w:cs="Arial"/>
          <w:b/>
          <w:bCs/>
          <w:sz w:val="28"/>
          <w:szCs w:val="28"/>
          <w:lang w:eastAsia="en-US"/>
        </w:rPr>
        <w:t>2023/0174</w:t>
      </w:r>
      <w:r w:rsidR="00E06623">
        <w:rPr>
          <w:rFonts w:ascii="Arial" w:hAnsi="Arial" w:cs="Arial"/>
          <w:b/>
          <w:bCs/>
          <w:sz w:val="28"/>
          <w:szCs w:val="28"/>
          <w:lang w:eastAsia="en-US"/>
        </w:rPr>
        <w:t>/Tuha</w:t>
      </w:r>
    </w:p>
    <w:p w14:paraId="3244496F" w14:textId="7EBD9A29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4E40A6">
        <w:rPr>
          <w:rFonts w:ascii="Arial" w:hAnsi="Arial" w:cs="Arial"/>
          <w:b/>
          <w:bCs/>
          <w:sz w:val="28"/>
          <w:szCs w:val="28"/>
          <w:lang w:eastAsia="en-US"/>
        </w:rPr>
        <w:t>8</w:t>
      </w:r>
      <w:r w:rsidR="0081035D">
        <w:rPr>
          <w:rFonts w:ascii="Arial" w:hAnsi="Arial" w:cs="Arial"/>
          <w:b/>
          <w:bCs/>
          <w:sz w:val="28"/>
          <w:szCs w:val="28"/>
          <w:lang w:eastAsia="en-US"/>
        </w:rPr>
        <w:t>.11</w:t>
      </w:r>
      <w:r w:rsidR="00E06623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00C1F986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2C8E471F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8A2355">
          <w:headerReference w:type="first" r:id="rId8"/>
          <w:pgSz w:w="11906" w:h="16838"/>
          <w:pgMar w:top="1963" w:right="1106" w:bottom="1418" w:left="1622" w:header="902" w:footer="259" w:gutter="0"/>
          <w:cols w:space="708"/>
          <w:titlePg/>
          <w:docGrid w:linePitch="360"/>
        </w:sectPr>
      </w:pPr>
    </w:p>
    <w:p w14:paraId="55129476" w14:textId="29BA74C2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  <w:r w:rsidR="006031BB">
        <w:rPr>
          <w:rFonts w:cstheme="minorHAnsi"/>
          <w:b/>
          <w:bCs/>
          <w:sz w:val="22"/>
          <w:szCs w:val="22"/>
          <w:lang w:eastAsia="en-US"/>
        </w:rPr>
        <w:t xml:space="preserve"> </w:t>
      </w:r>
      <w:r w:rsidR="005500FB">
        <w:rPr>
          <w:rFonts w:cstheme="minorHAnsi"/>
          <w:b/>
          <w:bCs/>
          <w:sz w:val="22"/>
          <w:szCs w:val="22"/>
          <w:lang w:eastAsia="en-US"/>
        </w:rPr>
        <w:t xml:space="preserve">CEIBA </w:t>
      </w:r>
      <w:r w:rsidR="00C62874">
        <w:rPr>
          <w:rFonts w:cstheme="minorHAnsi"/>
          <w:b/>
          <w:bCs/>
          <w:sz w:val="22"/>
          <w:szCs w:val="22"/>
          <w:lang w:eastAsia="en-US"/>
        </w:rPr>
        <w:t>s.r.o.</w:t>
      </w:r>
    </w:p>
    <w:p w14:paraId="44D646B6" w14:textId="0395AED1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6B6397C5" w14:textId="3AB0D1D6" w:rsidR="00530A4D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="006031BB">
        <w:rPr>
          <w:rFonts w:cstheme="minorHAnsi"/>
          <w:sz w:val="22"/>
          <w:szCs w:val="22"/>
        </w:rPr>
        <w:t xml:space="preserve"> </w:t>
      </w:r>
      <w:r w:rsidR="00C62874">
        <w:rPr>
          <w:rFonts w:cstheme="minorHAnsi"/>
          <w:sz w:val="22"/>
          <w:szCs w:val="22"/>
        </w:rPr>
        <w:t xml:space="preserve">Jana Opletala  1265,250 01  Brandýs n/L.- </w:t>
      </w:r>
      <w:proofErr w:type="spellStart"/>
      <w:proofErr w:type="gramStart"/>
      <w:r w:rsidR="00C62874">
        <w:rPr>
          <w:rFonts w:cstheme="minorHAnsi"/>
          <w:sz w:val="22"/>
          <w:szCs w:val="22"/>
        </w:rPr>
        <w:t>St.Boleslav</w:t>
      </w:r>
      <w:proofErr w:type="spellEnd"/>
      <w:proofErr w:type="gramEnd"/>
      <w:r w:rsidR="00C62874">
        <w:rPr>
          <w:rFonts w:cstheme="minorHAnsi"/>
          <w:sz w:val="22"/>
          <w:szCs w:val="22"/>
        </w:rPr>
        <w:t xml:space="preserve"> </w:t>
      </w:r>
    </w:p>
    <w:p w14:paraId="47A012FD" w14:textId="49E8801A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IČO:</w:t>
      </w:r>
      <w:r w:rsidR="002606C0">
        <w:rPr>
          <w:rFonts w:cstheme="minorHAnsi"/>
          <w:sz w:val="22"/>
          <w:szCs w:val="22"/>
        </w:rPr>
        <w:t xml:space="preserve"> 25609033</w:t>
      </w:r>
      <w:r w:rsidRPr="00CF75EE">
        <w:rPr>
          <w:rFonts w:cstheme="minorHAnsi"/>
          <w:sz w:val="22"/>
          <w:szCs w:val="22"/>
        </w:rPr>
        <w:tab/>
      </w:r>
    </w:p>
    <w:p w14:paraId="630553D1" w14:textId="636D59DC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Pr="00CF75EE">
        <w:rPr>
          <w:rFonts w:cstheme="minorHAnsi"/>
          <w:sz w:val="22"/>
          <w:szCs w:val="22"/>
        </w:rPr>
        <w:tab/>
      </w:r>
    </w:p>
    <w:p w14:paraId="5E6D65F2" w14:textId="756E40D0" w:rsidR="00530A4D" w:rsidRPr="00CF75EE" w:rsidRDefault="00635729" w:rsidP="00635729">
      <w:pPr>
        <w:tabs>
          <w:tab w:val="left" w:pos="1276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765937" w:rsidRPr="00CF75EE">
        <w:rPr>
          <w:rFonts w:cstheme="minorHAnsi"/>
          <w:sz w:val="22"/>
          <w:szCs w:val="22"/>
        </w:rPr>
        <w:tab/>
      </w:r>
    </w:p>
    <w:p w14:paraId="4AD52D56" w14:textId="74AD55A1" w:rsidR="00765937" w:rsidRPr="00CF75EE" w:rsidRDefault="00530A4D" w:rsidP="00635729">
      <w:pPr>
        <w:tabs>
          <w:tab w:val="left" w:pos="1276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 xml:space="preserve">astoupena: </w:t>
      </w:r>
      <w:r w:rsidR="00765937" w:rsidRPr="00CF75EE">
        <w:rPr>
          <w:rFonts w:cstheme="minorHAnsi"/>
          <w:sz w:val="22"/>
          <w:szCs w:val="22"/>
        </w:rPr>
        <w:tab/>
      </w:r>
    </w:p>
    <w:p w14:paraId="6F391B2C" w14:textId="7F418083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</w:p>
    <w:p w14:paraId="7CD46C81" w14:textId="47B9A132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="002606C0">
        <w:rPr>
          <w:rFonts w:cstheme="minorHAnsi"/>
          <w:sz w:val="22"/>
          <w:szCs w:val="22"/>
        </w:rPr>
        <w:t xml:space="preserve"> </w:t>
      </w:r>
      <w:proofErr w:type="spellStart"/>
      <w:r w:rsidR="005C04B9">
        <w:rPr>
          <w:rFonts w:cstheme="minorHAnsi"/>
          <w:sz w:val="22"/>
          <w:szCs w:val="22"/>
        </w:rPr>
        <w:t>xxxxxxxxxxxxxxxx</w:t>
      </w:r>
      <w:proofErr w:type="spellEnd"/>
    </w:p>
    <w:p w14:paraId="11417B84" w14:textId="77777777" w:rsidR="00635729" w:rsidRDefault="00635729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48BE8240" w14:textId="12EFE3C4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Odběratel:</w:t>
      </w:r>
    </w:p>
    <w:p w14:paraId="4F97B3A1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09D3144A" w14:textId="71800FF3" w:rsidR="00765937" w:rsidRPr="00B35CD9" w:rsidRDefault="00765937" w:rsidP="00635729">
      <w:pPr>
        <w:tabs>
          <w:tab w:val="clear" w:pos="2880"/>
          <w:tab w:val="left" w:pos="1418"/>
        </w:tabs>
        <w:ind w:left="1418" w:hanging="1418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B35CD9">
        <w:rPr>
          <w:rFonts w:cstheme="minorHAnsi"/>
          <w:sz w:val="22"/>
          <w:szCs w:val="22"/>
        </w:rPr>
        <w:t>Mariánské náměstí 1, 11572, Praha 1</w:t>
      </w:r>
    </w:p>
    <w:p w14:paraId="01BE0479" w14:textId="77777777" w:rsidR="00765937" w:rsidRPr="00B35CD9" w:rsidRDefault="00765937" w:rsidP="00635729">
      <w:pPr>
        <w:tabs>
          <w:tab w:val="clear" w:pos="2880"/>
          <w:tab w:val="left" w:pos="1418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 xml:space="preserve">IČO: </w:t>
      </w:r>
      <w:r w:rsidRPr="00B35CD9">
        <w:rPr>
          <w:rFonts w:cstheme="minorHAnsi"/>
          <w:sz w:val="22"/>
          <w:szCs w:val="22"/>
        </w:rPr>
        <w:tab/>
        <w:t>00064467</w:t>
      </w:r>
    </w:p>
    <w:p w14:paraId="71BE4229" w14:textId="77777777" w:rsidR="00765937" w:rsidRPr="00B35CD9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>DIČ:</w:t>
      </w:r>
      <w:r w:rsidRPr="00B35CD9">
        <w:rPr>
          <w:rFonts w:cstheme="minorHAnsi"/>
          <w:sz w:val="22"/>
          <w:szCs w:val="22"/>
        </w:rPr>
        <w:tab/>
        <w:t>CZ 00064467</w:t>
      </w:r>
    </w:p>
    <w:p w14:paraId="2AFD258B" w14:textId="049A8BC9" w:rsidR="00530A4D" w:rsidRPr="00CF75EE" w:rsidRDefault="00635729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B35CD9">
        <w:rPr>
          <w:rFonts w:cstheme="minorHAnsi"/>
          <w:sz w:val="22"/>
          <w:szCs w:val="22"/>
        </w:rPr>
        <w:t>:</w:t>
      </w:r>
      <w:r w:rsidR="00530A4D" w:rsidRPr="00B35CD9">
        <w:rPr>
          <w:rFonts w:cstheme="minorHAnsi"/>
          <w:sz w:val="22"/>
          <w:szCs w:val="22"/>
        </w:rPr>
        <w:tab/>
      </w:r>
      <w:proofErr w:type="spellStart"/>
      <w:r w:rsidR="005C04B9">
        <w:rPr>
          <w:rFonts w:cstheme="minorHAnsi"/>
          <w:sz w:val="22"/>
          <w:szCs w:val="22"/>
        </w:rPr>
        <w:t>xxxxxxxxxxxxxxxxxx</w:t>
      </w:r>
      <w:proofErr w:type="spellEnd"/>
    </w:p>
    <w:p w14:paraId="15194CF6" w14:textId="748B218D" w:rsidR="00765937" w:rsidRPr="00CF75EE" w:rsidRDefault="00530A4D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DD5457">
        <w:rPr>
          <w:rFonts w:cstheme="minorHAnsi"/>
          <w:sz w:val="22"/>
          <w:szCs w:val="22"/>
        </w:rPr>
        <w:t>astoupena:</w:t>
      </w:r>
      <w:r w:rsidR="006031BB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="0081035D">
        <w:rPr>
          <w:rFonts w:cstheme="minorHAnsi"/>
          <w:sz w:val="22"/>
          <w:szCs w:val="22"/>
        </w:rPr>
        <w:t>PhDr.Zuzanou</w:t>
      </w:r>
      <w:proofErr w:type="spellEnd"/>
      <w:proofErr w:type="gramEnd"/>
      <w:r w:rsidR="0081035D">
        <w:rPr>
          <w:rFonts w:cstheme="minorHAnsi"/>
          <w:sz w:val="22"/>
          <w:szCs w:val="22"/>
        </w:rPr>
        <w:t xml:space="preserve"> </w:t>
      </w:r>
      <w:proofErr w:type="spellStart"/>
      <w:r w:rsidR="0081035D">
        <w:rPr>
          <w:rFonts w:cstheme="minorHAnsi"/>
          <w:sz w:val="22"/>
          <w:szCs w:val="22"/>
        </w:rPr>
        <w:t>Kopencovou</w:t>
      </w:r>
      <w:proofErr w:type="spellEnd"/>
    </w:p>
    <w:p w14:paraId="06AA4918" w14:textId="0A63DB8C" w:rsidR="00765937" w:rsidRPr="00CF75EE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="0081035D">
        <w:rPr>
          <w:rFonts w:cstheme="minorHAnsi"/>
          <w:sz w:val="22"/>
          <w:szCs w:val="22"/>
        </w:rPr>
        <w:t xml:space="preserve"> </w:t>
      </w:r>
      <w:proofErr w:type="spellStart"/>
      <w:r w:rsidR="005C04B9">
        <w:rPr>
          <w:rFonts w:cstheme="minorHAnsi"/>
          <w:sz w:val="22"/>
          <w:szCs w:val="22"/>
        </w:rPr>
        <w:t>xxxxxxxxxxxxxxxx</w:t>
      </w:r>
      <w:proofErr w:type="spellEnd"/>
      <w:r w:rsidRPr="00CF75EE">
        <w:rPr>
          <w:rFonts w:cstheme="minorHAnsi"/>
          <w:sz w:val="22"/>
          <w:szCs w:val="22"/>
        </w:rPr>
        <w:tab/>
        <w:t xml:space="preserve"> </w:t>
      </w:r>
    </w:p>
    <w:p w14:paraId="733EA0B3" w14:textId="73058C57" w:rsidR="004E5B1F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="0081035D">
        <w:rPr>
          <w:rFonts w:cstheme="minorHAnsi"/>
          <w:sz w:val="22"/>
          <w:szCs w:val="22"/>
        </w:rPr>
        <w:t xml:space="preserve"> </w:t>
      </w:r>
      <w:proofErr w:type="spellStart"/>
      <w:r w:rsidR="005C04B9">
        <w:rPr>
          <w:rFonts w:cstheme="minorHAnsi"/>
          <w:sz w:val="22"/>
          <w:szCs w:val="22"/>
        </w:rPr>
        <w:t>xxxxxxxxxxxxxx</w:t>
      </w:r>
      <w:proofErr w:type="spellEnd"/>
    </w:p>
    <w:p w14:paraId="44A7E392" w14:textId="0A705815" w:rsidR="004E5B1F" w:rsidRDefault="004E5B1F" w:rsidP="00765937">
      <w:pPr>
        <w:sectPr w:rsidR="004E5B1F" w:rsidSect="00635729">
          <w:type w:val="continuous"/>
          <w:pgSz w:w="11906" w:h="16838"/>
          <w:pgMar w:top="1985" w:right="707" w:bottom="709" w:left="993" w:header="902" w:footer="259" w:gutter="0"/>
          <w:cols w:num="2" w:space="505"/>
          <w:titlePg/>
          <w:docGrid w:linePitch="360"/>
        </w:sectPr>
      </w:pPr>
    </w:p>
    <w:p w14:paraId="2F595DB4" w14:textId="77777777" w:rsidR="004E40A6" w:rsidRDefault="004E40A6" w:rsidP="00765937">
      <w:pPr>
        <w:rPr>
          <w:b/>
        </w:rPr>
      </w:pPr>
    </w:p>
    <w:p w14:paraId="77D22B48" w14:textId="532436DB" w:rsidR="002E7418" w:rsidRPr="00086784" w:rsidRDefault="006031BB" w:rsidP="00765937">
      <w:pPr>
        <w:rPr>
          <w:b/>
        </w:rPr>
      </w:pPr>
      <w:r>
        <w:rPr>
          <w:b/>
        </w:rPr>
        <w:t>O</w:t>
      </w:r>
      <w:r w:rsidR="002E7418" w:rsidRPr="00DD5457">
        <w:rPr>
          <w:b/>
        </w:rPr>
        <w:t>bjednáváme</w:t>
      </w:r>
      <w:r w:rsidR="002E7418" w:rsidRPr="00086784">
        <w:rPr>
          <w:b/>
        </w:rPr>
        <w:t xml:space="preserve"> u vás toto </w:t>
      </w:r>
      <w:proofErr w:type="spellStart"/>
      <w:r w:rsidR="002E7418" w:rsidRPr="00086784">
        <w:rPr>
          <w:b/>
        </w:rPr>
        <w:t>zboží:</w:t>
      </w:r>
      <w:r w:rsidR="004E40A6">
        <w:rPr>
          <w:b/>
        </w:rPr>
        <w:t>Samolepicí</w:t>
      </w:r>
      <w:proofErr w:type="spellEnd"/>
      <w:r w:rsidR="004E40A6">
        <w:rPr>
          <w:b/>
        </w:rPr>
        <w:t xml:space="preserve"> folie </w:t>
      </w:r>
      <w:proofErr w:type="spellStart"/>
      <w:r w:rsidR="004E40A6">
        <w:rPr>
          <w:b/>
        </w:rPr>
        <w:t>Filmolux</w:t>
      </w:r>
      <w:proofErr w:type="spellEnd"/>
      <w:r w:rsidR="004E40A6">
        <w:rPr>
          <w:b/>
        </w:rPr>
        <w:t xml:space="preserve"> 609 návin role 25m</w:t>
      </w:r>
    </w:p>
    <w:tbl>
      <w:tblPr>
        <w:tblW w:w="10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5"/>
        <w:gridCol w:w="788"/>
        <w:gridCol w:w="1407"/>
        <w:gridCol w:w="818"/>
        <w:gridCol w:w="1550"/>
        <w:gridCol w:w="1552"/>
      </w:tblGrid>
      <w:tr w:rsidR="00060592" w:rsidRPr="00060592" w14:paraId="487BC871" w14:textId="77777777" w:rsidTr="00B815B0">
        <w:trPr>
          <w:trHeight w:val="564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61CA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B6D4E" w14:textId="77777777" w:rsidR="00060592" w:rsidRPr="00060592" w:rsidRDefault="004E5B1F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Měrná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B83F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(MJ)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2AE4" w14:textId="77777777" w:rsidR="00060592" w:rsidRPr="00060592" w:rsidRDefault="00B815B0" w:rsidP="00B815B0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MJ bez DPH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359B3" w14:textId="77777777" w:rsidR="00060592" w:rsidRPr="00060592" w:rsidRDefault="00B815B0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4FEF1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585E" w14:textId="77777777" w:rsidR="00060592" w:rsidRPr="00060592" w:rsidRDefault="00060592" w:rsidP="00002F35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vč.</w:t>
            </w: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</w:tr>
      <w:tr w:rsidR="00060592" w:rsidRPr="00060592" w14:paraId="1B6CC768" w14:textId="77777777" w:rsidTr="002606C0">
        <w:trPr>
          <w:cantSplit/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57D07" w14:textId="1B017EDA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20x šíře 24cm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A578C" w14:textId="16E36F55" w:rsidR="00060592" w:rsidRPr="00060592" w:rsidRDefault="004E40A6" w:rsidP="006031BB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D862E" w14:textId="7C523E02" w:rsidR="00060592" w:rsidRPr="00060592" w:rsidRDefault="004E40A6" w:rsidP="006031BB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1 008,- 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150E6" w14:textId="7E9766ED" w:rsidR="00060592" w:rsidRPr="00060592" w:rsidRDefault="004E40A6" w:rsidP="006031BB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97E9D" w14:textId="2450D662" w:rsidR="00601020" w:rsidRPr="00060592" w:rsidRDefault="004E40A6" w:rsidP="006031BB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20 160,-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B3F01" w14:textId="6F13AA9F" w:rsidR="00601020" w:rsidRPr="00060592" w:rsidRDefault="00EE10E7" w:rsidP="006031BB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24 393,60 Kč</w:t>
            </w:r>
          </w:p>
        </w:tc>
      </w:tr>
      <w:tr w:rsidR="00060592" w:rsidRPr="00060592" w14:paraId="5D90927A" w14:textId="77777777" w:rsidTr="00E52D7F">
        <w:trPr>
          <w:cantSplit/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AA38B" w14:textId="7BEB8F3F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20xšíře 26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0DF43" w14:textId="5871EEF0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21063" w14:textId="512E2CE0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1 092,-Kč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B9A55" w14:textId="4654B8F4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C65B9" w14:textId="142329E4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21 840,-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768E9" w14:textId="29572234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26 426,40 Kč</w:t>
            </w:r>
          </w:p>
        </w:tc>
      </w:tr>
      <w:tr w:rsidR="00060592" w:rsidRPr="00060592" w14:paraId="310C016D" w14:textId="77777777" w:rsidTr="00E52D7F">
        <w:trPr>
          <w:cantSplit/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7044B" w14:textId="14AD90CA" w:rsid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E503860" w14:textId="51236871" w:rsidR="004E40A6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20x šíře 28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F7D7D" w14:textId="6198622F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DEA3E" w14:textId="14A720C2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1 176,- 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3174" w14:textId="27572919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5FC51" w14:textId="545E769F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23 520,-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D8CB7" w14:textId="3920D5CE" w:rsidR="00060592" w:rsidRPr="00060592" w:rsidRDefault="004E40A6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28 459,20 Kč</w:t>
            </w:r>
          </w:p>
        </w:tc>
      </w:tr>
    </w:tbl>
    <w:p w14:paraId="349F8E3C" w14:textId="77777777" w:rsidR="002E7418" w:rsidRPr="004E40A6" w:rsidRDefault="002E7418" w:rsidP="00765937">
      <w:pPr>
        <w:rPr>
          <w:b/>
        </w:rPr>
      </w:pPr>
    </w:p>
    <w:p w14:paraId="68207341" w14:textId="25521164" w:rsidR="002E7418" w:rsidRPr="004E40A6" w:rsidRDefault="004E40A6" w:rsidP="00765937">
      <w:pPr>
        <w:rPr>
          <w:b/>
        </w:rPr>
      </w:pPr>
      <w:r w:rsidRPr="004E40A6">
        <w:rPr>
          <w:b/>
        </w:rPr>
        <w:t xml:space="preserve">Cena celkem bez </w:t>
      </w:r>
      <w:proofErr w:type="gramStart"/>
      <w:r w:rsidRPr="004E40A6">
        <w:rPr>
          <w:b/>
        </w:rPr>
        <w:t>DPH : 65 520,</w:t>
      </w:r>
      <w:proofErr w:type="gramEnd"/>
      <w:r w:rsidRPr="004E40A6">
        <w:rPr>
          <w:b/>
        </w:rPr>
        <w:t>- Kč</w:t>
      </w:r>
    </w:p>
    <w:p w14:paraId="6DE97E72" w14:textId="39B01290" w:rsidR="00086784" w:rsidRPr="00086784" w:rsidRDefault="00086784" w:rsidP="00765937">
      <w:pPr>
        <w:rPr>
          <w:b/>
        </w:rPr>
      </w:pPr>
      <w:r w:rsidRPr="00086784">
        <w:rPr>
          <w:b/>
        </w:rPr>
        <w:t>Cena celkem vč. DPH:</w:t>
      </w:r>
      <w:r w:rsidR="00215E61">
        <w:rPr>
          <w:b/>
        </w:rPr>
        <w:t xml:space="preserve"> </w:t>
      </w:r>
      <w:r w:rsidR="004E40A6">
        <w:rPr>
          <w:b/>
        </w:rPr>
        <w:t>79 300,- Kč</w:t>
      </w:r>
    </w:p>
    <w:p w14:paraId="31A4C2E4" w14:textId="77777777" w:rsidR="00E52D7F" w:rsidRDefault="00E52D7F" w:rsidP="00600605"/>
    <w:p w14:paraId="3319FCAA" w14:textId="63E80E1C" w:rsidR="002E7418" w:rsidRPr="00601020" w:rsidRDefault="008A2355" w:rsidP="00765937">
      <w:r>
        <w:t>Odběratel</w:t>
      </w:r>
      <w:r w:rsidR="00E52D7F">
        <w:t xml:space="preserve"> se zavazuje zaplatit kupní cenu 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 w:rsidR="00E52D7F">
        <w:t xml:space="preserve"> Při fakturaci uveďte číslo naší objednávky.</w:t>
      </w:r>
    </w:p>
    <w:p w14:paraId="06FEDD21" w14:textId="67084CBD" w:rsidR="002E7418" w:rsidRDefault="002E7418" w:rsidP="00765937"/>
    <w:p w14:paraId="7A75E685" w14:textId="77777777" w:rsidR="002E7418" w:rsidRDefault="002E7418" w:rsidP="00765937"/>
    <w:p w14:paraId="18196A9D" w14:textId="34C89008" w:rsidR="002E7418" w:rsidRPr="00086784" w:rsidRDefault="004E5B1F" w:rsidP="00765937">
      <w:pPr>
        <w:rPr>
          <w:b/>
        </w:rPr>
      </w:pPr>
      <w:r>
        <w:rPr>
          <w:b/>
        </w:rPr>
        <w:t>Termín, z</w:t>
      </w:r>
      <w:r w:rsidR="00086784">
        <w:rPr>
          <w:b/>
        </w:rPr>
        <w:t>působ a m</w:t>
      </w:r>
      <w:r w:rsidR="002E7418" w:rsidRPr="00086784">
        <w:rPr>
          <w:b/>
        </w:rPr>
        <w:t>ísto doručení:</w:t>
      </w:r>
      <w:r w:rsidR="002606C0">
        <w:rPr>
          <w:b/>
        </w:rPr>
        <w:t xml:space="preserve"> do konce roku</w:t>
      </w:r>
      <w:r w:rsidR="006031BB">
        <w:rPr>
          <w:b/>
        </w:rPr>
        <w:t xml:space="preserve"> 2023</w:t>
      </w:r>
      <w:r w:rsidR="002606C0">
        <w:rPr>
          <w:b/>
        </w:rPr>
        <w:t xml:space="preserve">, dopravou </w:t>
      </w:r>
      <w:proofErr w:type="gramStart"/>
      <w:r w:rsidR="002606C0">
        <w:rPr>
          <w:b/>
        </w:rPr>
        <w:t>dodavatele , Městská</w:t>
      </w:r>
      <w:proofErr w:type="gramEnd"/>
      <w:r w:rsidR="002606C0">
        <w:rPr>
          <w:b/>
        </w:rPr>
        <w:t xml:space="preserve"> knihovna v Praze U Petřin 2511/1  Praha 6.</w:t>
      </w:r>
    </w:p>
    <w:p w14:paraId="221BCAE6" w14:textId="547DEBA5" w:rsidR="002E7418" w:rsidRDefault="002E7418" w:rsidP="00765937"/>
    <w:p w14:paraId="0154B1BE" w14:textId="77777777" w:rsidR="002E7418" w:rsidRDefault="002E7418" w:rsidP="008A2355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29336917" w14:textId="20CDDBDC" w:rsidR="00086784" w:rsidRPr="00086784" w:rsidRDefault="00086784" w:rsidP="008A2355">
      <w:pPr>
        <w:tabs>
          <w:tab w:val="num" w:pos="360"/>
        </w:tabs>
        <w:spacing w:before="120"/>
      </w:pPr>
      <w:r w:rsidRPr="00086784">
        <w:t xml:space="preserve">Dle ustanovení § 27, odst. 6 zákona č. 250/2000 Sb. </w:t>
      </w:r>
      <w:r w:rsidR="00B35CD9" w:rsidRPr="00086784">
        <w:t>nabývá</w:t>
      </w:r>
      <w:r w:rsidR="00B35CD9">
        <w:t xml:space="preserve"> </w:t>
      </w:r>
      <w:r w:rsidR="008A2355">
        <w:t>odběratel</w:t>
      </w:r>
      <w:r w:rsidRPr="00086784">
        <w:t xml:space="preserve"> majetek do vlastnictví svého zřizovatele hl. m. Prahy.</w:t>
      </w:r>
    </w:p>
    <w:p w14:paraId="3453717F" w14:textId="5D4DEB9E" w:rsidR="00086784" w:rsidRDefault="00086784" w:rsidP="008A2355">
      <w:pPr>
        <w:spacing w:before="120"/>
      </w:pPr>
      <w:r w:rsidRPr="00DD5457">
        <w:t xml:space="preserve">Tato objednávka bude uveřejněna v registru smluv dle zákona č. 340/2015 Sb. a </w:t>
      </w:r>
      <w:r w:rsidR="00002F35" w:rsidRPr="00DD5457">
        <w:t xml:space="preserve">smlouva uzavřená jejím přijetím </w:t>
      </w:r>
      <w:r w:rsidRPr="00DD5457">
        <w:t>nabýv</w:t>
      </w:r>
      <w:r w:rsidR="00002F35" w:rsidRPr="00DD5457">
        <w:t xml:space="preserve">á účinnosti až okamžikem </w:t>
      </w:r>
      <w:r w:rsidRPr="00DD5457">
        <w:t>uveřejnění</w:t>
      </w:r>
      <w:r w:rsidR="00002F35" w:rsidRPr="00DD5457">
        <w:t xml:space="preserve"> objednávky</w:t>
      </w:r>
      <w:r w:rsidRPr="00DD5457">
        <w:t>.</w:t>
      </w:r>
    </w:p>
    <w:p w14:paraId="2418F64A" w14:textId="18018A48" w:rsidR="00635729" w:rsidRDefault="00635729" w:rsidP="00765937"/>
    <w:p w14:paraId="6962EDCA" w14:textId="77777777" w:rsidR="00601020" w:rsidRDefault="00601020" w:rsidP="00765937"/>
    <w:p w14:paraId="09D6EDF3" w14:textId="0EFE596B" w:rsidR="00601020" w:rsidRDefault="00635729" w:rsidP="00765937">
      <w:r>
        <w:t>V</w:t>
      </w:r>
      <w:r w:rsidR="007C27C8">
        <w:t xml:space="preserve">ystavil/a </w:t>
      </w:r>
      <w:r w:rsidR="00DD5457">
        <w:t>:</w:t>
      </w:r>
      <w:r w:rsidR="006031BB">
        <w:t xml:space="preserve"> </w:t>
      </w:r>
      <w:proofErr w:type="spellStart"/>
      <w:r w:rsidR="005C04B9">
        <w:t>xxxxxxxxxxxxxxxxxx</w:t>
      </w:r>
      <w:proofErr w:type="spellEnd"/>
    </w:p>
    <w:p w14:paraId="2DF72570" w14:textId="77777777" w:rsidR="00601020" w:rsidRDefault="00601020" w:rsidP="00765937"/>
    <w:p w14:paraId="02036297" w14:textId="77777777" w:rsidR="00601020" w:rsidRDefault="00601020" w:rsidP="00765937"/>
    <w:p w14:paraId="28ADFA9B" w14:textId="4D677D7F" w:rsidR="007C27C8" w:rsidRPr="00765937" w:rsidRDefault="00215E61" w:rsidP="00765937">
      <w:r>
        <w:t xml:space="preserve">Schválil/a  : </w:t>
      </w:r>
      <w:proofErr w:type="spellStart"/>
      <w:r w:rsidR="00D82278">
        <w:t>PhDr.Zuzana</w:t>
      </w:r>
      <w:proofErr w:type="spellEnd"/>
      <w:r w:rsidR="00D82278">
        <w:t xml:space="preserve"> </w:t>
      </w:r>
      <w:proofErr w:type="spellStart"/>
      <w:r w:rsidR="00D82278">
        <w:t>Kopencová</w:t>
      </w:r>
      <w:proofErr w:type="spellEnd"/>
      <w:r w:rsidR="00D82278">
        <w:t xml:space="preserve"> , vedoucí OKF</w:t>
      </w:r>
      <w:r w:rsidR="00635729">
        <w:tab/>
        <w:t xml:space="preserve"> </w:t>
      </w:r>
      <w:bookmarkStart w:id="0" w:name="_GoBack"/>
      <w:bookmarkEnd w:id="0"/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73C554" w16cid:durableId="2666A6BF"/>
  <w16cid:commentId w16cid:paraId="35660A1F" w16cid:durableId="2666A6C0"/>
  <w16cid:commentId w16cid:paraId="2B89752A" w16cid:durableId="2666A6C2"/>
  <w16cid:commentId w16cid:paraId="446366E0" w16cid:durableId="2666A6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206E0" w14:textId="77777777" w:rsidR="00A152D9" w:rsidRDefault="00A152D9">
      <w:r>
        <w:separator/>
      </w:r>
    </w:p>
  </w:endnote>
  <w:endnote w:type="continuationSeparator" w:id="0">
    <w:p w14:paraId="43C32721" w14:textId="77777777" w:rsidR="00A152D9" w:rsidRDefault="00A1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65A49" w14:textId="77777777" w:rsidR="00A152D9" w:rsidRDefault="00A152D9">
      <w:r>
        <w:separator/>
      </w:r>
    </w:p>
  </w:footnote>
  <w:footnote w:type="continuationSeparator" w:id="0">
    <w:p w14:paraId="35A7BBBB" w14:textId="77777777" w:rsidR="00A152D9" w:rsidRDefault="00A15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4DAE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8240" behindDoc="0" locked="1" layoutInCell="1" allowOverlap="0" wp14:anchorId="165B0223" wp14:editId="3C6DA898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5" name="Obrázek 5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7C9F"/>
    <w:rsid w:val="00033A06"/>
    <w:rsid w:val="00060592"/>
    <w:rsid w:val="00086784"/>
    <w:rsid w:val="000B79F0"/>
    <w:rsid w:val="000F6C90"/>
    <w:rsid w:val="0018016C"/>
    <w:rsid w:val="00215E61"/>
    <w:rsid w:val="00253A25"/>
    <w:rsid w:val="002606C0"/>
    <w:rsid w:val="002668F0"/>
    <w:rsid w:val="002E098C"/>
    <w:rsid w:val="002E7418"/>
    <w:rsid w:val="00347067"/>
    <w:rsid w:val="0036152D"/>
    <w:rsid w:val="00364829"/>
    <w:rsid w:val="00410315"/>
    <w:rsid w:val="00422CED"/>
    <w:rsid w:val="004A582D"/>
    <w:rsid w:val="004C48C1"/>
    <w:rsid w:val="004E40A6"/>
    <w:rsid w:val="004E5B1F"/>
    <w:rsid w:val="00530A4D"/>
    <w:rsid w:val="005500FB"/>
    <w:rsid w:val="005C04B9"/>
    <w:rsid w:val="00600605"/>
    <w:rsid w:val="00601020"/>
    <w:rsid w:val="006031BB"/>
    <w:rsid w:val="006335D2"/>
    <w:rsid w:val="00635729"/>
    <w:rsid w:val="00673885"/>
    <w:rsid w:val="006C5D12"/>
    <w:rsid w:val="00752111"/>
    <w:rsid w:val="00765937"/>
    <w:rsid w:val="007C054B"/>
    <w:rsid w:val="007C27C8"/>
    <w:rsid w:val="0081035D"/>
    <w:rsid w:val="00897F50"/>
    <w:rsid w:val="008A21EA"/>
    <w:rsid w:val="008A2355"/>
    <w:rsid w:val="008A7246"/>
    <w:rsid w:val="008F6984"/>
    <w:rsid w:val="00977589"/>
    <w:rsid w:val="009A3CAA"/>
    <w:rsid w:val="009E74AD"/>
    <w:rsid w:val="00A152D9"/>
    <w:rsid w:val="00AD38AE"/>
    <w:rsid w:val="00B35CD9"/>
    <w:rsid w:val="00B3658A"/>
    <w:rsid w:val="00B548B4"/>
    <w:rsid w:val="00B815B0"/>
    <w:rsid w:val="00B83F34"/>
    <w:rsid w:val="00BA2BC3"/>
    <w:rsid w:val="00BC534E"/>
    <w:rsid w:val="00C6030C"/>
    <w:rsid w:val="00C62874"/>
    <w:rsid w:val="00CF75EE"/>
    <w:rsid w:val="00D82278"/>
    <w:rsid w:val="00DA311C"/>
    <w:rsid w:val="00DB2F8E"/>
    <w:rsid w:val="00DD5457"/>
    <w:rsid w:val="00DE160D"/>
    <w:rsid w:val="00DF5677"/>
    <w:rsid w:val="00E06623"/>
    <w:rsid w:val="00E35456"/>
    <w:rsid w:val="00E52D7F"/>
    <w:rsid w:val="00E56EEA"/>
    <w:rsid w:val="00EE10E7"/>
    <w:rsid w:val="00EE392A"/>
    <w:rsid w:val="00F21D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C1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Danielisová</dc:creator>
  <cp:lastModifiedBy>Eva Štěpánová</cp:lastModifiedBy>
  <cp:revision>3</cp:revision>
  <cp:lastPrinted>2023-03-06T11:38:00Z</cp:lastPrinted>
  <dcterms:created xsi:type="dcterms:W3CDTF">2023-11-08T13:11:00Z</dcterms:created>
  <dcterms:modified xsi:type="dcterms:W3CDTF">2023-11-13T13:18:00Z</dcterms:modified>
</cp:coreProperties>
</file>