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A28" w:rsidRPr="003238BF" w:rsidRDefault="008F2A28" w:rsidP="008F2A28">
      <w:pPr>
        <w:jc w:val="center"/>
        <w:rPr>
          <w:b/>
        </w:rPr>
      </w:pPr>
      <w:bookmarkStart w:id="0" w:name="_GoBack"/>
      <w:bookmarkEnd w:id="0"/>
      <w:r w:rsidRPr="003238BF">
        <w:rPr>
          <w:b/>
        </w:rPr>
        <w:t xml:space="preserve">  </w:t>
      </w:r>
      <w:proofErr w:type="gramStart"/>
      <w:r w:rsidRPr="003238BF">
        <w:rPr>
          <w:b/>
        </w:rPr>
        <w:t>SMLOUVA</w:t>
      </w:r>
      <w:r w:rsidR="00D31848" w:rsidRPr="003238BF">
        <w:rPr>
          <w:b/>
        </w:rPr>
        <w:t xml:space="preserve"> </w:t>
      </w:r>
      <w:r w:rsidRPr="003238BF">
        <w:rPr>
          <w:b/>
        </w:rPr>
        <w:t xml:space="preserve"> O  DÍLO</w:t>
      </w:r>
      <w:proofErr w:type="gramEnd"/>
      <w:r w:rsidRPr="003238BF">
        <w:rPr>
          <w:b/>
        </w:rPr>
        <w:t xml:space="preserve"> č. 20 </w:t>
      </w:r>
      <w:proofErr w:type="spellStart"/>
      <w:r w:rsidRPr="003238BF">
        <w:rPr>
          <w:b/>
        </w:rPr>
        <w:t>Spr</w:t>
      </w:r>
      <w:proofErr w:type="spellEnd"/>
      <w:r w:rsidRPr="003238BF">
        <w:rPr>
          <w:b/>
        </w:rPr>
        <w:t xml:space="preserve"> – 312/2023-2</w:t>
      </w:r>
    </w:p>
    <w:p w:rsidR="008F2A28" w:rsidRPr="003238BF" w:rsidRDefault="008F2A28" w:rsidP="008F2A28">
      <w:pPr>
        <w:jc w:val="center"/>
      </w:pPr>
      <w:r w:rsidRPr="003238BF">
        <w:t>č.</w:t>
      </w:r>
      <w:r w:rsidR="00D31848" w:rsidRPr="003238BF">
        <w:t xml:space="preserve"> </w:t>
      </w:r>
      <w:r w:rsidRPr="003238BF">
        <w:t>veř.</w:t>
      </w:r>
      <w:r w:rsidR="00D31848" w:rsidRPr="003238BF">
        <w:t xml:space="preserve"> </w:t>
      </w:r>
      <w:proofErr w:type="spellStart"/>
      <w:r w:rsidR="001F0291" w:rsidRPr="003238BF">
        <w:t>zak</w:t>
      </w:r>
      <w:proofErr w:type="spellEnd"/>
      <w:r w:rsidR="001F0291" w:rsidRPr="003238BF">
        <w:t>.</w:t>
      </w:r>
      <w:r w:rsidRPr="003238BF">
        <w:t xml:space="preserve"> </w:t>
      </w:r>
      <w:r w:rsidR="00D31848" w:rsidRPr="003238BF">
        <w:t>N006/23/V000</w:t>
      </w:r>
      <w:r w:rsidR="00710EA9" w:rsidRPr="003238BF">
        <w:t>27228</w:t>
      </w:r>
    </w:p>
    <w:p w:rsidR="008F2A28" w:rsidRPr="003238BF" w:rsidRDefault="008F2A28" w:rsidP="008F2A28">
      <w:pPr>
        <w:jc w:val="center"/>
      </w:pPr>
      <w:r w:rsidRPr="003238BF">
        <w:t>uzavřená podle § 2586 a násl. zákona č. 89/2012 Sb., občanský zákoník (dále jen “OZ“),</w:t>
      </w:r>
    </w:p>
    <w:p w:rsidR="008F2A28" w:rsidRPr="003238BF" w:rsidRDefault="008F2A28" w:rsidP="008F2A28">
      <w:pPr>
        <w:jc w:val="center"/>
      </w:pPr>
    </w:p>
    <w:p w:rsidR="008F2A28" w:rsidRPr="003238BF" w:rsidRDefault="008F2A28" w:rsidP="008F2A28">
      <w:pPr>
        <w:jc w:val="center"/>
        <w:rPr>
          <w:b/>
        </w:rPr>
      </w:pPr>
      <w:r w:rsidRPr="003238BF">
        <w:rPr>
          <w:b/>
        </w:rPr>
        <w:t>I.</w:t>
      </w:r>
    </w:p>
    <w:p w:rsidR="008F2A28" w:rsidRPr="003238BF" w:rsidRDefault="008F2A28" w:rsidP="008F2A28">
      <w:pPr>
        <w:jc w:val="center"/>
        <w:rPr>
          <w:b/>
        </w:rPr>
      </w:pPr>
      <w:r w:rsidRPr="003238BF">
        <w:rPr>
          <w:b/>
        </w:rPr>
        <w:t>Smluvní strany</w:t>
      </w:r>
    </w:p>
    <w:p w:rsidR="008F2A28" w:rsidRPr="003238BF" w:rsidRDefault="008F2A28" w:rsidP="008F2A28"/>
    <w:p w:rsidR="008F2A28" w:rsidRPr="003238BF" w:rsidRDefault="008F2A28" w:rsidP="008F2A28">
      <w:r w:rsidRPr="003238BF">
        <w:t xml:space="preserve">1.1. </w:t>
      </w:r>
      <w:r w:rsidRPr="003238BF">
        <w:rPr>
          <w:b/>
        </w:rPr>
        <w:t>Česká republika</w:t>
      </w:r>
      <w:r w:rsidRPr="003238BF">
        <w:t xml:space="preserve"> - Okresní soud v Rokycanech</w:t>
      </w:r>
    </w:p>
    <w:p w:rsidR="008F2A28" w:rsidRPr="003238BF" w:rsidRDefault="008F2A28" w:rsidP="008F2A28">
      <w:r w:rsidRPr="003238BF">
        <w:t xml:space="preserve">se sídlem </w:t>
      </w:r>
      <w:r w:rsidRPr="003238BF">
        <w:tab/>
      </w:r>
      <w:r w:rsidRPr="003238BF">
        <w:tab/>
        <w:t xml:space="preserve">Jiráskova 67, Rokycany 337 </w:t>
      </w:r>
      <w:r w:rsidR="00923F58" w:rsidRPr="003238BF">
        <w:t>01</w:t>
      </w:r>
    </w:p>
    <w:p w:rsidR="008F2A28" w:rsidRPr="003238BF" w:rsidRDefault="008F2A28" w:rsidP="008F2A28">
      <w:r w:rsidRPr="003238BF">
        <w:t>zastoupený</w:t>
      </w:r>
      <w:r w:rsidRPr="003238BF">
        <w:tab/>
      </w:r>
      <w:r w:rsidRPr="003238BF">
        <w:tab/>
        <w:t>Mgr. Linda Hnátová</w:t>
      </w:r>
      <w:r w:rsidRPr="003238BF">
        <w:tab/>
      </w:r>
    </w:p>
    <w:p w:rsidR="008F2A28" w:rsidRPr="003238BF" w:rsidRDefault="008F2A28" w:rsidP="008F2A28">
      <w:r w:rsidRPr="003238BF">
        <w:t>IČO:</w:t>
      </w:r>
      <w:r w:rsidRPr="003238BF">
        <w:tab/>
      </w:r>
      <w:r w:rsidRPr="003238BF">
        <w:tab/>
      </w:r>
      <w:r w:rsidRPr="003238BF">
        <w:tab/>
        <w:t>00024783</w:t>
      </w:r>
    </w:p>
    <w:p w:rsidR="008F2A28" w:rsidRPr="003238BF" w:rsidRDefault="008F2A28" w:rsidP="008F2A28">
      <w:r w:rsidRPr="003238BF">
        <w:t>DIČ: není plátce DPH</w:t>
      </w:r>
    </w:p>
    <w:p w:rsidR="008F2A28" w:rsidRPr="003238BF" w:rsidRDefault="008F2A28" w:rsidP="008F2A28">
      <w:r w:rsidRPr="003238BF">
        <w:t>bankovní spojení:</w:t>
      </w:r>
      <w:r w:rsidRPr="003238BF">
        <w:tab/>
      </w:r>
      <w:r w:rsidR="007660CC" w:rsidRPr="003238BF">
        <w:rPr>
          <w:highlight w:val="black"/>
        </w:rPr>
        <w:t>XXX</w:t>
      </w:r>
    </w:p>
    <w:p w:rsidR="008F2A28" w:rsidRPr="003238BF" w:rsidRDefault="008F2A28" w:rsidP="008F2A28">
      <w:proofErr w:type="spellStart"/>
      <w:proofErr w:type="gramStart"/>
      <w:r w:rsidRPr="003238BF">
        <w:t>č.ú</w:t>
      </w:r>
      <w:proofErr w:type="spellEnd"/>
      <w:r w:rsidRPr="003238BF">
        <w:t>.:</w:t>
      </w:r>
      <w:r w:rsidRPr="003238BF">
        <w:tab/>
      </w:r>
      <w:r w:rsidRPr="003238BF">
        <w:tab/>
      </w:r>
      <w:r w:rsidRPr="003238BF">
        <w:tab/>
      </w:r>
      <w:r w:rsidR="007660CC" w:rsidRPr="003238BF">
        <w:rPr>
          <w:highlight w:val="black"/>
        </w:rPr>
        <w:t>XXXXXXXXXXX</w:t>
      </w:r>
      <w:proofErr w:type="gramEnd"/>
    </w:p>
    <w:p w:rsidR="008F2A28" w:rsidRPr="003238BF" w:rsidRDefault="008F2A28" w:rsidP="008F2A28"/>
    <w:p w:rsidR="008F2A28" w:rsidRPr="003238BF" w:rsidRDefault="008F2A28" w:rsidP="008F2A28">
      <w:r w:rsidRPr="003238BF">
        <w:t>na straně jedné jako objednatel (dále jen „objednatel“)</w:t>
      </w:r>
    </w:p>
    <w:p w:rsidR="008F2A28" w:rsidRPr="003238BF" w:rsidRDefault="008F2A28" w:rsidP="008F2A28"/>
    <w:p w:rsidR="008F2A28" w:rsidRPr="003238BF" w:rsidRDefault="008F2A28" w:rsidP="008F2A28">
      <w:pPr>
        <w:jc w:val="center"/>
        <w:rPr>
          <w:b/>
        </w:rPr>
      </w:pPr>
      <w:r w:rsidRPr="003238BF">
        <w:rPr>
          <w:b/>
        </w:rPr>
        <w:t>a</w:t>
      </w:r>
    </w:p>
    <w:p w:rsidR="008F2A28" w:rsidRPr="003238BF" w:rsidRDefault="008F2A28" w:rsidP="008F2A28"/>
    <w:p w:rsidR="008F2A28" w:rsidRPr="003238BF" w:rsidRDefault="008F2A28" w:rsidP="008F2A28">
      <w:proofErr w:type="gramStart"/>
      <w:r w:rsidRPr="003238BF">
        <w:t xml:space="preserve">1.2. </w:t>
      </w:r>
      <w:r w:rsidR="002328B8" w:rsidRPr="003238BF">
        <w:rPr>
          <w:b/>
        </w:rPr>
        <w:t>fast</w:t>
      </w:r>
      <w:proofErr w:type="gramEnd"/>
      <w:r w:rsidR="002328B8" w:rsidRPr="003238BF">
        <w:rPr>
          <w:b/>
        </w:rPr>
        <w:t xml:space="preserve"> </w:t>
      </w:r>
      <w:proofErr w:type="spellStart"/>
      <w:r w:rsidR="002328B8" w:rsidRPr="003238BF">
        <w:rPr>
          <w:b/>
        </w:rPr>
        <w:t>office</w:t>
      </w:r>
      <w:proofErr w:type="spellEnd"/>
      <w:r w:rsidR="002328B8" w:rsidRPr="003238BF">
        <w:rPr>
          <w:b/>
        </w:rPr>
        <w:t xml:space="preserve"> s.r.o</w:t>
      </w:r>
      <w:r w:rsidR="002328B8" w:rsidRPr="003238BF">
        <w:t>.</w:t>
      </w:r>
    </w:p>
    <w:p w:rsidR="008F2A28" w:rsidRPr="003238BF" w:rsidRDefault="008F2A28" w:rsidP="008F2A28">
      <w:r w:rsidRPr="003238BF">
        <w:t xml:space="preserve">se sídlem </w:t>
      </w:r>
      <w:r w:rsidR="002328B8" w:rsidRPr="003238BF">
        <w:tab/>
      </w:r>
      <w:r w:rsidR="002328B8" w:rsidRPr="003238BF">
        <w:tab/>
        <w:t xml:space="preserve">Jaurisova 515/4, </w:t>
      </w:r>
      <w:proofErr w:type="gramStart"/>
      <w:r w:rsidR="002328B8" w:rsidRPr="003238BF">
        <w:t>140 00  Praha</w:t>
      </w:r>
      <w:proofErr w:type="gramEnd"/>
      <w:r w:rsidR="002328B8" w:rsidRPr="003238BF">
        <w:t xml:space="preserve"> 4</w:t>
      </w:r>
    </w:p>
    <w:p w:rsidR="008F2A28" w:rsidRPr="003238BF" w:rsidRDefault="008F2A28" w:rsidP="008F2A28">
      <w:r w:rsidRPr="003238BF">
        <w:t>zapsaný v obchodním rejst</w:t>
      </w:r>
      <w:r w:rsidR="002328B8" w:rsidRPr="003238BF">
        <w:t>říku vedeném u</w:t>
      </w:r>
      <w:r w:rsidR="00212ADE" w:rsidRPr="003238BF">
        <w:t xml:space="preserve"> Městského soudu v Praze, pod </w:t>
      </w:r>
      <w:proofErr w:type="spellStart"/>
      <w:r w:rsidR="00212ADE" w:rsidRPr="003238BF">
        <w:t>sp</w:t>
      </w:r>
      <w:proofErr w:type="spellEnd"/>
      <w:r w:rsidR="002328B8" w:rsidRPr="003238BF">
        <w:t>.</w:t>
      </w:r>
      <w:r w:rsidR="00212ADE" w:rsidRPr="003238BF">
        <w:t xml:space="preserve"> </w:t>
      </w:r>
      <w:r w:rsidR="002328B8" w:rsidRPr="003238BF">
        <w:t>zn.: C281371</w:t>
      </w:r>
      <w:r w:rsidRPr="003238BF">
        <w:t xml:space="preserve"> </w:t>
      </w:r>
    </w:p>
    <w:p w:rsidR="008F2A28" w:rsidRPr="003238BF" w:rsidRDefault="008F2A28" w:rsidP="008F2A28">
      <w:r w:rsidRPr="003238BF">
        <w:t xml:space="preserve">zastoupená </w:t>
      </w:r>
      <w:r w:rsidR="002328B8" w:rsidRPr="003238BF">
        <w:tab/>
      </w:r>
      <w:r w:rsidR="002328B8" w:rsidRPr="003238BF">
        <w:tab/>
        <w:t xml:space="preserve">Ondřej Simandl, jednatel tel.: </w:t>
      </w:r>
      <w:r w:rsidR="007660CC" w:rsidRPr="003238BF">
        <w:rPr>
          <w:highlight w:val="black"/>
        </w:rPr>
        <w:t>XXXXXXXX</w:t>
      </w:r>
    </w:p>
    <w:p w:rsidR="008F2A28" w:rsidRPr="003238BF" w:rsidRDefault="008F2A28" w:rsidP="008F2A28">
      <w:r w:rsidRPr="003238BF">
        <w:t>IČO:</w:t>
      </w:r>
      <w:r w:rsidR="002328B8" w:rsidRPr="003238BF">
        <w:tab/>
      </w:r>
      <w:r w:rsidR="002328B8" w:rsidRPr="003238BF">
        <w:tab/>
      </w:r>
      <w:r w:rsidR="002328B8" w:rsidRPr="003238BF">
        <w:tab/>
        <w:t>063 89 953</w:t>
      </w:r>
    </w:p>
    <w:p w:rsidR="008F2A28" w:rsidRPr="003238BF" w:rsidRDefault="008F2A28" w:rsidP="008F2A28">
      <w:r w:rsidRPr="003238BF">
        <w:t>DIČ:</w:t>
      </w:r>
      <w:r w:rsidR="002328B8" w:rsidRPr="003238BF">
        <w:tab/>
      </w:r>
      <w:r w:rsidR="002328B8" w:rsidRPr="003238BF">
        <w:tab/>
      </w:r>
      <w:r w:rsidR="002328B8" w:rsidRPr="003238BF">
        <w:tab/>
        <w:t>CZ 063 89 953</w:t>
      </w:r>
    </w:p>
    <w:p w:rsidR="008F2A28" w:rsidRPr="003238BF" w:rsidRDefault="008F2A28" w:rsidP="008F2A28">
      <w:r w:rsidRPr="003238BF">
        <w:t>bankovní spojení:</w:t>
      </w:r>
      <w:r w:rsidR="002328B8" w:rsidRPr="003238BF">
        <w:tab/>
      </w:r>
      <w:r w:rsidR="007660CC" w:rsidRPr="003238BF">
        <w:rPr>
          <w:highlight w:val="black"/>
        </w:rPr>
        <w:t>XXXXXXXXXX</w:t>
      </w:r>
    </w:p>
    <w:p w:rsidR="008F2A28" w:rsidRPr="003238BF" w:rsidRDefault="008F2A28" w:rsidP="008F2A28">
      <w:proofErr w:type="spellStart"/>
      <w:proofErr w:type="gramStart"/>
      <w:r w:rsidRPr="003238BF">
        <w:t>č.ú</w:t>
      </w:r>
      <w:proofErr w:type="spellEnd"/>
      <w:r w:rsidRPr="003238BF">
        <w:t>.:</w:t>
      </w:r>
      <w:r w:rsidR="002328B8" w:rsidRPr="003238BF">
        <w:tab/>
      </w:r>
      <w:r w:rsidR="002328B8" w:rsidRPr="003238BF">
        <w:tab/>
      </w:r>
      <w:r w:rsidR="002328B8" w:rsidRPr="003238BF">
        <w:tab/>
      </w:r>
      <w:r w:rsidR="007660CC" w:rsidRPr="003238BF">
        <w:rPr>
          <w:highlight w:val="black"/>
        </w:rPr>
        <w:t>XXXXXXXXXXX</w:t>
      </w:r>
      <w:proofErr w:type="gramEnd"/>
    </w:p>
    <w:p w:rsidR="008F2A28" w:rsidRPr="003238BF" w:rsidRDefault="008F2A28" w:rsidP="008F2A28"/>
    <w:p w:rsidR="008F2A28" w:rsidRPr="003238BF" w:rsidRDefault="008F2A28" w:rsidP="008F2A28">
      <w:r w:rsidRPr="003238BF">
        <w:t xml:space="preserve">na straně druhé jako zhotovitel (dále jen „zhotovitel“) </w:t>
      </w:r>
    </w:p>
    <w:p w:rsidR="00A01CC6" w:rsidRPr="003238BF" w:rsidRDefault="00A01CC6" w:rsidP="00923F58">
      <w:pPr>
        <w:ind w:left="3540" w:firstLine="708"/>
        <w:rPr>
          <w:b/>
        </w:rPr>
      </w:pPr>
      <w:r w:rsidRPr="003238BF">
        <w:rPr>
          <w:b/>
        </w:rPr>
        <w:t>II.</w:t>
      </w:r>
    </w:p>
    <w:p w:rsidR="00A01CC6" w:rsidRPr="003238BF" w:rsidRDefault="00A01CC6" w:rsidP="00923F58">
      <w:pPr>
        <w:ind w:left="2124"/>
        <w:rPr>
          <w:b/>
          <w:szCs w:val="24"/>
        </w:rPr>
      </w:pPr>
      <w:r w:rsidRPr="003238BF">
        <w:rPr>
          <w:b/>
          <w:szCs w:val="24"/>
        </w:rPr>
        <w:t>Závazné podklady pro uzavření smlouvy</w:t>
      </w:r>
    </w:p>
    <w:p w:rsidR="00923F58" w:rsidRPr="003238BF" w:rsidRDefault="00923F58" w:rsidP="0095227B">
      <w:pPr>
        <w:numPr>
          <w:ilvl w:val="0"/>
          <w:numId w:val="1"/>
        </w:numPr>
        <w:autoSpaceDE w:val="0"/>
        <w:autoSpaceDN w:val="0"/>
        <w:adjustRightInd w:val="0"/>
        <w:ind w:left="0" w:hanging="284"/>
        <w:rPr>
          <w:rFonts w:cs="Tahoma"/>
          <w:b/>
          <w:szCs w:val="24"/>
          <w:lang w:eastAsia="cs-CZ"/>
        </w:rPr>
      </w:pPr>
      <w:r w:rsidRPr="003238BF">
        <w:rPr>
          <w:szCs w:val="24"/>
        </w:rPr>
        <w:t>Závaznými podklady pro uzavření této smlouvy (dále jen „Závazné podklady“) se rozumí:</w:t>
      </w:r>
    </w:p>
    <w:p w:rsidR="006E18AE" w:rsidRPr="003238BF" w:rsidRDefault="006E18AE" w:rsidP="00923F58">
      <w:pPr>
        <w:rPr>
          <w:szCs w:val="24"/>
        </w:rPr>
      </w:pPr>
    </w:p>
    <w:p w:rsidR="00923F58" w:rsidRPr="003238BF" w:rsidRDefault="00923F58" w:rsidP="00923F58">
      <w:pPr>
        <w:rPr>
          <w:szCs w:val="24"/>
        </w:rPr>
      </w:pPr>
      <w:r w:rsidRPr="003238BF">
        <w:rPr>
          <w:szCs w:val="24"/>
        </w:rPr>
        <w:t>Nabídka zhotovitele ze dne</w:t>
      </w:r>
      <w:r w:rsidR="002328B8" w:rsidRPr="003238BF">
        <w:rPr>
          <w:szCs w:val="24"/>
        </w:rPr>
        <w:t xml:space="preserve"> </w:t>
      </w:r>
      <w:proofErr w:type="gramStart"/>
      <w:r w:rsidR="002328B8" w:rsidRPr="003238BF">
        <w:rPr>
          <w:szCs w:val="24"/>
        </w:rPr>
        <w:t>8.10.2023</w:t>
      </w:r>
      <w:proofErr w:type="gramEnd"/>
      <w:r w:rsidR="002328B8" w:rsidRPr="003238BF">
        <w:rPr>
          <w:szCs w:val="24"/>
        </w:rPr>
        <w:t>, pod č. 006</w:t>
      </w:r>
      <w:r w:rsidRPr="003238BF">
        <w:rPr>
          <w:szCs w:val="24"/>
        </w:rPr>
        <w:t xml:space="preserve"> </w:t>
      </w:r>
    </w:p>
    <w:p w:rsidR="00923F58" w:rsidRPr="003238BF" w:rsidRDefault="00923F58" w:rsidP="00923F58">
      <w:pPr>
        <w:autoSpaceDE w:val="0"/>
        <w:autoSpaceDN w:val="0"/>
        <w:adjustRightInd w:val="0"/>
        <w:rPr>
          <w:szCs w:val="24"/>
        </w:rPr>
      </w:pPr>
      <w:r w:rsidRPr="003238BF">
        <w:rPr>
          <w:szCs w:val="24"/>
        </w:rPr>
        <w:t>Rozhodnutí objednatele o výběru nejvhodnější nabídky ze dne</w:t>
      </w:r>
      <w:r w:rsidR="00C34B78" w:rsidRPr="003238BF">
        <w:rPr>
          <w:szCs w:val="24"/>
        </w:rPr>
        <w:t xml:space="preserve"> </w:t>
      </w:r>
      <w:proofErr w:type="gramStart"/>
      <w:r w:rsidR="00C34B78" w:rsidRPr="003238BF">
        <w:rPr>
          <w:szCs w:val="24"/>
        </w:rPr>
        <w:t>10.10.2023</w:t>
      </w:r>
      <w:proofErr w:type="gramEnd"/>
      <w:r w:rsidR="00C34B78" w:rsidRPr="003238BF">
        <w:rPr>
          <w:szCs w:val="24"/>
        </w:rPr>
        <w:t>.</w:t>
      </w:r>
    </w:p>
    <w:p w:rsidR="00FA7E21" w:rsidRPr="003238BF" w:rsidRDefault="00FA7E21" w:rsidP="00923F58">
      <w:pPr>
        <w:autoSpaceDE w:val="0"/>
        <w:autoSpaceDN w:val="0"/>
        <w:adjustRightInd w:val="0"/>
        <w:rPr>
          <w:rFonts w:cs="Tahoma"/>
          <w:szCs w:val="24"/>
          <w:lang w:eastAsia="cs-CZ"/>
        </w:rPr>
      </w:pPr>
      <w:r w:rsidRPr="003238BF">
        <w:rPr>
          <w:szCs w:val="24"/>
        </w:rPr>
        <w:t>Projektová dokumentace vypracovaná firmou LMC- SOCIETY s.r.o.</w:t>
      </w:r>
    </w:p>
    <w:p w:rsidR="00DE64EC" w:rsidRPr="003238BF" w:rsidRDefault="00D93904" w:rsidP="00923F58">
      <w:pPr>
        <w:autoSpaceDE w:val="0"/>
        <w:autoSpaceDN w:val="0"/>
        <w:adjustRightInd w:val="0"/>
        <w:rPr>
          <w:rFonts w:cs="Tahoma"/>
          <w:b/>
          <w:szCs w:val="24"/>
          <w:lang w:eastAsia="cs-CZ"/>
        </w:rPr>
      </w:pPr>
      <w:r w:rsidRPr="003238BF">
        <w:rPr>
          <w:rFonts w:cs="Tahoma"/>
          <w:szCs w:val="24"/>
          <w:lang w:eastAsia="cs-CZ"/>
        </w:rPr>
        <w:lastRenderedPageBreak/>
        <w:t> </w:t>
      </w:r>
    </w:p>
    <w:p w:rsidR="00A01CC6" w:rsidRPr="003238BF" w:rsidRDefault="00923F58" w:rsidP="00923F58">
      <w:pPr>
        <w:numPr>
          <w:ilvl w:val="0"/>
          <w:numId w:val="1"/>
        </w:numPr>
        <w:autoSpaceDE w:val="0"/>
        <w:autoSpaceDN w:val="0"/>
        <w:adjustRightInd w:val="0"/>
        <w:ind w:left="0" w:hanging="284"/>
        <w:rPr>
          <w:rFonts w:cs="Tahoma"/>
          <w:szCs w:val="24"/>
          <w:lang w:eastAsia="cs-CZ"/>
        </w:rPr>
      </w:pPr>
      <w:r w:rsidRPr="003238BF">
        <w:rPr>
          <w:szCs w:val="24"/>
        </w:rPr>
        <w:t xml:space="preserve">Zhotovitel podpisem této Smlouvy potvrzuje, že převzal od objednatele všechny výše uvedené Závazné podklady, že se seznámil s jejich obsahem a že vůči obsahu a podobě těchto podkladů nemá žádné výhrady. </w:t>
      </w:r>
    </w:p>
    <w:p w:rsidR="00A01CC6" w:rsidRPr="003238BF" w:rsidRDefault="00A01CC6" w:rsidP="004E187F">
      <w:pPr>
        <w:autoSpaceDE w:val="0"/>
        <w:autoSpaceDN w:val="0"/>
        <w:adjustRightInd w:val="0"/>
        <w:spacing w:after="0"/>
        <w:rPr>
          <w:rFonts w:cs="Tahoma"/>
          <w:szCs w:val="24"/>
          <w:lang w:eastAsia="cs-CZ"/>
        </w:rPr>
      </w:pPr>
    </w:p>
    <w:p w:rsidR="00A01CC6" w:rsidRPr="003238BF" w:rsidRDefault="00A01CC6" w:rsidP="004E187F">
      <w:pPr>
        <w:autoSpaceDE w:val="0"/>
        <w:autoSpaceDN w:val="0"/>
        <w:adjustRightInd w:val="0"/>
        <w:spacing w:after="0"/>
        <w:rPr>
          <w:rFonts w:cs="Tahoma"/>
          <w:szCs w:val="24"/>
          <w:lang w:eastAsia="cs-CZ"/>
        </w:rPr>
      </w:pPr>
    </w:p>
    <w:p w:rsidR="00DE64EC" w:rsidRPr="003238BF" w:rsidRDefault="0095227B" w:rsidP="004E187F">
      <w:pPr>
        <w:autoSpaceDE w:val="0"/>
        <w:autoSpaceDN w:val="0"/>
        <w:adjustRightInd w:val="0"/>
        <w:spacing w:before="360" w:after="0"/>
        <w:jc w:val="center"/>
        <w:rPr>
          <w:rFonts w:cs="Tahoma"/>
          <w:b/>
          <w:szCs w:val="24"/>
          <w:lang w:eastAsia="cs-CZ"/>
        </w:rPr>
      </w:pPr>
      <w:r w:rsidRPr="003238BF">
        <w:rPr>
          <w:rFonts w:cs="Tahoma"/>
          <w:b/>
          <w:szCs w:val="24"/>
          <w:lang w:eastAsia="cs-CZ"/>
        </w:rPr>
        <w:t>I</w:t>
      </w:r>
      <w:r w:rsidR="00923F58" w:rsidRPr="003238BF">
        <w:rPr>
          <w:rFonts w:cs="Tahoma"/>
          <w:b/>
          <w:szCs w:val="24"/>
          <w:lang w:eastAsia="cs-CZ"/>
        </w:rPr>
        <w:t>I</w:t>
      </w:r>
      <w:r w:rsidRPr="003238BF">
        <w:rPr>
          <w:rFonts w:cs="Tahoma"/>
          <w:b/>
          <w:szCs w:val="24"/>
          <w:lang w:eastAsia="cs-CZ"/>
        </w:rPr>
        <w:t>I.</w:t>
      </w:r>
    </w:p>
    <w:p w:rsidR="00DE64EC" w:rsidRPr="003238BF" w:rsidRDefault="00DE64EC" w:rsidP="0095227B">
      <w:pPr>
        <w:autoSpaceDE w:val="0"/>
        <w:autoSpaceDN w:val="0"/>
        <w:adjustRightInd w:val="0"/>
        <w:jc w:val="center"/>
        <w:rPr>
          <w:rFonts w:cs="Tahoma"/>
          <w:b/>
          <w:szCs w:val="24"/>
          <w:lang w:eastAsia="cs-CZ"/>
        </w:rPr>
      </w:pPr>
      <w:r w:rsidRPr="003238BF">
        <w:rPr>
          <w:rFonts w:cs="Tahoma"/>
          <w:b/>
          <w:szCs w:val="24"/>
          <w:lang w:eastAsia="cs-CZ"/>
        </w:rPr>
        <w:t>Předmět smlouvy</w:t>
      </w:r>
    </w:p>
    <w:p w:rsidR="00F642DE" w:rsidRPr="003238BF" w:rsidRDefault="003C1B57" w:rsidP="00857204">
      <w:pPr>
        <w:numPr>
          <w:ilvl w:val="0"/>
          <w:numId w:val="2"/>
        </w:numPr>
        <w:autoSpaceDE w:val="0"/>
        <w:autoSpaceDN w:val="0"/>
        <w:adjustRightInd w:val="0"/>
        <w:spacing w:before="120"/>
        <w:ind w:left="0" w:hanging="284"/>
        <w:rPr>
          <w:szCs w:val="24"/>
          <w:lang w:eastAsia="cs-CZ"/>
        </w:rPr>
      </w:pPr>
      <w:r w:rsidRPr="003238BF">
        <w:rPr>
          <w:rFonts w:cs="Tahoma"/>
          <w:szCs w:val="24"/>
          <w:lang w:eastAsia="cs-CZ"/>
        </w:rPr>
        <w:t>Zhotovitel</w:t>
      </w:r>
      <w:r w:rsidR="00857204" w:rsidRPr="003238BF">
        <w:rPr>
          <w:rFonts w:cs="Tahoma"/>
          <w:szCs w:val="24"/>
          <w:lang w:eastAsia="cs-CZ"/>
        </w:rPr>
        <w:t xml:space="preserve"> se touto smlouvou zavazuje, že </w:t>
      </w:r>
      <w:r w:rsidR="00857204" w:rsidRPr="003238BF">
        <w:rPr>
          <w:szCs w:val="24"/>
          <w:lang w:eastAsia="cs-CZ"/>
        </w:rPr>
        <w:t xml:space="preserve">provede pro objednatele </w:t>
      </w:r>
      <w:r w:rsidR="00B51704" w:rsidRPr="003238BF">
        <w:rPr>
          <w:szCs w:val="24"/>
          <w:lang w:eastAsia="cs-CZ"/>
        </w:rPr>
        <w:t>dílo spočívající</w:t>
      </w:r>
      <w:r w:rsidR="0032064C" w:rsidRPr="003238BF">
        <w:rPr>
          <w:szCs w:val="24"/>
          <w:lang w:eastAsia="cs-CZ"/>
        </w:rPr>
        <w:t> </w:t>
      </w:r>
      <w:r w:rsidR="00B51704" w:rsidRPr="003238BF">
        <w:rPr>
          <w:rFonts w:cs="Tahoma"/>
          <w:szCs w:val="24"/>
          <w:lang w:eastAsia="cs-CZ"/>
        </w:rPr>
        <w:t>v kompletní výměně vnitřního osvětlení za svítidla s LED technolo</w:t>
      </w:r>
      <w:r w:rsidR="00923F58" w:rsidRPr="003238BF">
        <w:rPr>
          <w:rFonts w:cs="Tahoma"/>
          <w:szCs w:val="24"/>
          <w:lang w:eastAsia="cs-CZ"/>
        </w:rPr>
        <w:t>gií v budově Okresního soudu v Rokycanech</w:t>
      </w:r>
      <w:r w:rsidR="00B51704" w:rsidRPr="003238BF">
        <w:rPr>
          <w:rFonts w:cs="Tahoma"/>
          <w:szCs w:val="24"/>
          <w:lang w:eastAsia="cs-CZ"/>
        </w:rPr>
        <w:t xml:space="preserve">, </w:t>
      </w:r>
      <w:r w:rsidR="00923F58" w:rsidRPr="003238BF">
        <w:rPr>
          <w:rFonts w:cs="Tahoma"/>
          <w:szCs w:val="24"/>
          <w:lang w:eastAsia="cs-CZ"/>
        </w:rPr>
        <w:t>Jiráskova 67</w:t>
      </w:r>
      <w:r w:rsidR="00B51704" w:rsidRPr="003238BF">
        <w:rPr>
          <w:rFonts w:cs="Tahoma"/>
          <w:szCs w:val="24"/>
          <w:lang w:eastAsia="cs-CZ"/>
        </w:rPr>
        <w:t xml:space="preserve">, </w:t>
      </w:r>
      <w:r w:rsidR="00923F58" w:rsidRPr="003238BF">
        <w:rPr>
          <w:rFonts w:cs="Tahoma"/>
          <w:szCs w:val="24"/>
          <w:lang w:eastAsia="cs-CZ"/>
        </w:rPr>
        <w:t>337 01.</w:t>
      </w:r>
      <w:r w:rsidR="00B51704" w:rsidRPr="003238BF">
        <w:rPr>
          <w:rFonts w:cs="Tahoma"/>
          <w:szCs w:val="24"/>
          <w:lang w:eastAsia="cs-CZ"/>
        </w:rPr>
        <w:t> </w:t>
      </w:r>
      <w:r w:rsidR="00083603" w:rsidRPr="003238BF">
        <w:rPr>
          <w:szCs w:val="24"/>
        </w:rPr>
        <w:t>Rozsah díla a jeho kvalita jsou specifikovány</w:t>
      </w:r>
      <w:r w:rsidR="00923F58" w:rsidRPr="003238BF">
        <w:rPr>
          <w:szCs w:val="24"/>
        </w:rPr>
        <w:t xml:space="preserve"> </w:t>
      </w:r>
      <w:r w:rsidR="00083603" w:rsidRPr="003238BF">
        <w:rPr>
          <w:szCs w:val="24"/>
        </w:rPr>
        <w:t xml:space="preserve">v </w:t>
      </w:r>
      <w:r w:rsidR="00923F58" w:rsidRPr="003238BF">
        <w:rPr>
          <w:szCs w:val="24"/>
        </w:rPr>
        <w:t>projektové dokumentaci.</w:t>
      </w:r>
    </w:p>
    <w:p w:rsidR="00F642DE" w:rsidRPr="003238BF" w:rsidRDefault="00F642DE" w:rsidP="00857204">
      <w:pPr>
        <w:numPr>
          <w:ilvl w:val="0"/>
          <w:numId w:val="2"/>
        </w:numPr>
        <w:autoSpaceDE w:val="0"/>
        <w:autoSpaceDN w:val="0"/>
        <w:adjustRightInd w:val="0"/>
        <w:spacing w:before="120"/>
        <w:ind w:left="0" w:hanging="284"/>
        <w:rPr>
          <w:szCs w:val="24"/>
          <w:lang w:eastAsia="cs-CZ"/>
        </w:rPr>
      </w:pPr>
      <w:r w:rsidRPr="003238BF">
        <w:rPr>
          <w:szCs w:val="24"/>
        </w:rPr>
        <w:t xml:space="preserve">Součástí díla bude zajištění záručního a pozáručního servisu, </w:t>
      </w:r>
      <w:r w:rsidR="00D93904" w:rsidRPr="003238BF">
        <w:rPr>
          <w:szCs w:val="24"/>
        </w:rPr>
        <w:t xml:space="preserve">případně provedení zednických a </w:t>
      </w:r>
      <w:r w:rsidRPr="003238BF">
        <w:rPr>
          <w:szCs w:val="24"/>
        </w:rPr>
        <w:t>malířských prací</w:t>
      </w:r>
      <w:r w:rsidR="00C82775" w:rsidRPr="003238BF">
        <w:rPr>
          <w:szCs w:val="24"/>
        </w:rPr>
        <w:t xml:space="preserve"> s provedením díl</w:t>
      </w:r>
      <w:r w:rsidR="00212ADE" w:rsidRPr="003238BF">
        <w:rPr>
          <w:szCs w:val="24"/>
        </w:rPr>
        <w:t>a</w:t>
      </w:r>
      <w:r w:rsidR="00C82775" w:rsidRPr="003238BF">
        <w:rPr>
          <w:szCs w:val="24"/>
        </w:rPr>
        <w:t xml:space="preserve"> spojených</w:t>
      </w:r>
      <w:r w:rsidRPr="003238BF">
        <w:rPr>
          <w:szCs w:val="24"/>
        </w:rPr>
        <w:t>.</w:t>
      </w:r>
    </w:p>
    <w:p w:rsidR="00083603" w:rsidRPr="003238BF" w:rsidRDefault="00F642DE" w:rsidP="00B51704">
      <w:pPr>
        <w:numPr>
          <w:ilvl w:val="0"/>
          <w:numId w:val="2"/>
        </w:numPr>
        <w:autoSpaceDE w:val="0"/>
        <w:autoSpaceDN w:val="0"/>
        <w:adjustRightInd w:val="0"/>
        <w:spacing w:before="120"/>
        <w:ind w:left="0" w:hanging="284"/>
        <w:rPr>
          <w:szCs w:val="24"/>
          <w:lang w:eastAsia="cs-CZ"/>
        </w:rPr>
      </w:pPr>
      <w:r w:rsidRPr="003238BF">
        <w:rPr>
          <w:szCs w:val="24"/>
        </w:rPr>
        <w:t xml:space="preserve">V rámci provádění díla se zhotovitel dále zavazuje provádět na </w:t>
      </w:r>
      <w:r w:rsidR="00083603" w:rsidRPr="003238BF">
        <w:rPr>
          <w:szCs w:val="24"/>
        </w:rPr>
        <w:t>svůj náklad a nebezpečí</w:t>
      </w:r>
      <w:r w:rsidRPr="003238BF">
        <w:rPr>
          <w:szCs w:val="24"/>
        </w:rPr>
        <w:t xml:space="preserve"> </w:t>
      </w:r>
      <w:r w:rsidR="00083603" w:rsidRPr="003238BF">
        <w:rPr>
          <w:szCs w:val="24"/>
        </w:rPr>
        <w:t>další činnosti spojené s realizací díla, například</w:t>
      </w:r>
      <w:r w:rsidRPr="003238BF">
        <w:rPr>
          <w:szCs w:val="24"/>
        </w:rPr>
        <w:t xml:space="preserve"> provedení potřebných zkoušek, atestů a revizí podle ČSN (technických norem), zkušební provoz technologický</w:t>
      </w:r>
      <w:r w:rsidR="00C82775" w:rsidRPr="003238BF">
        <w:rPr>
          <w:szCs w:val="24"/>
        </w:rPr>
        <w:t>ch zařízení, provedení zkoušek</w:t>
      </w:r>
      <w:r w:rsidRPr="003238BF">
        <w:rPr>
          <w:szCs w:val="24"/>
        </w:rPr>
        <w:t>, průběžný a konečný úklid</w:t>
      </w:r>
      <w:r w:rsidR="00C82775" w:rsidRPr="003238BF">
        <w:rPr>
          <w:szCs w:val="24"/>
        </w:rPr>
        <w:t xml:space="preserve"> místa</w:t>
      </w:r>
      <w:r w:rsidRPr="003238BF">
        <w:rPr>
          <w:szCs w:val="24"/>
        </w:rPr>
        <w:t>.</w:t>
      </w:r>
    </w:p>
    <w:p w:rsidR="005D7D59" w:rsidRPr="003238BF" w:rsidRDefault="00083603" w:rsidP="005D7D59">
      <w:pPr>
        <w:numPr>
          <w:ilvl w:val="0"/>
          <w:numId w:val="2"/>
        </w:numPr>
        <w:autoSpaceDE w:val="0"/>
        <w:autoSpaceDN w:val="0"/>
        <w:adjustRightInd w:val="0"/>
        <w:spacing w:before="120"/>
        <w:ind w:left="0" w:hanging="284"/>
        <w:rPr>
          <w:szCs w:val="24"/>
          <w:lang w:eastAsia="cs-CZ"/>
        </w:rPr>
      </w:pPr>
      <w:r w:rsidRPr="003238BF">
        <w:rPr>
          <w:szCs w:val="24"/>
        </w:rPr>
        <w:t xml:space="preserve">Objednatel se zavazuje dílo převzít a uhradit jeho cenu dle čl. </w:t>
      </w:r>
      <w:r w:rsidR="000516EF" w:rsidRPr="003238BF">
        <w:rPr>
          <w:szCs w:val="24"/>
        </w:rPr>
        <w:t>V</w:t>
      </w:r>
      <w:r w:rsidR="00FD6C25" w:rsidRPr="003238BF">
        <w:rPr>
          <w:szCs w:val="24"/>
        </w:rPr>
        <w:t>.</w:t>
      </w:r>
      <w:r w:rsidRPr="003238BF">
        <w:rPr>
          <w:szCs w:val="24"/>
        </w:rPr>
        <w:t xml:space="preserve"> této smlouvy.</w:t>
      </w:r>
    </w:p>
    <w:p w:rsidR="00B31A23" w:rsidRPr="003238BF" w:rsidRDefault="00923F58" w:rsidP="004E187F">
      <w:pPr>
        <w:spacing w:before="360" w:after="0"/>
        <w:jc w:val="center"/>
        <w:rPr>
          <w:b/>
          <w:szCs w:val="24"/>
        </w:rPr>
      </w:pPr>
      <w:r w:rsidRPr="003238BF">
        <w:rPr>
          <w:b/>
          <w:szCs w:val="24"/>
        </w:rPr>
        <w:t>IV</w:t>
      </w:r>
      <w:r w:rsidR="00B31A23" w:rsidRPr="003238BF">
        <w:rPr>
          <w:b/>
          <w:szCs w:val="24"/>
        </w:rPr>
        <w:t>.</w:t>
      </w:r>
    </w:p>
    <w:p w:rsidR="00B31A23" w:rsidRPr="003238BF" w:rsidRDefault="005D7D59" w:rsidP="005D7D59">
      <w:pPr>
        <w:jc w:val="center"/>
        <w:rPr>
          <w:b/>
          <w:szCs w:val="24"/>
        </w:rPr>
      </w:pPr>
      <w:r w:rsidRPr="003238BF">
        <w:rPr>
          <w:b/>
          <w:szCs w:val="24"/>
        </w:rPr>
        <w:t>Čas plnění</w:t>
      </w:r>
    </w:p>
    <w:p w:rsidR="00B31A23" w:rsidRPr="003238BF" w:rsidRDefault="00B31A23" w:rsidP="005D7D59">
      <w:pPr>
        <w:numPr>
          <w:ilvl w:val="0"/>
          <w:numId w:val="21"/>
        </w:numPr>
        <w:ind w:left="0" w:hanging="284"/>
        <w:rPr>
          <w:szCs w:val="24"/>
        </w:rPr>
      </w:pPr>
      <w:r w:rsidRPr="003238BF">
        <w:rPr>
          <w:szCs w:val="24"/>
        </w:rPr>
        <w:t>Zhotovitel se zavazuj</w:t>
      </w:r>
      <w:r w:rsidR="005D7D59" w:rsidRPr="003238BF">
        <w:rPr>
          <w:szCs w:val="24"/>
        </w:rPr>
        <w:t>e provést dílo vymezené v čl. I</w:t>
      </w:r>
      <w:r w:rsidR="00583049" w:rsidRPr="003238BF">
        <w:rPr>
          <w:szCs w:val="24"/>
        </w:rPr>
        <w:t>I</w:t>
      </w:r>
      <w:r w:rsidRPr="003238BF">
        <w:rPr>
          <w:szCs w:val="24"/>
        </w:rPr>
        <w:t xml:space="preserve">I. této Smlouvy nejpozději </w:t>
      </w:r>
      <w:r w:rsidR="00212ADE" w:rsidRPr="003238BF">
        <w:rPr>
          <w:szCs w:val="24"/>
        </w:rPr>
        <w:t xml:space="preserve"> do</w:t>
      </w:r>
      <w:r w:rsidR="006E18AE" w:rsidRPr="003238BF">
        <w:rPr>
          <w:szCs w:val="24"/>
        </w:rPr>
        <w:t>15.12.2023.</w:t>
      </w:r>
    </w:p>
    <w:p w:rsidR="00B31A23" w:rsidRPr="003238BF" w:rsidRDefault="00B31A23" w:rsidP="00B31A23">
      <w:pPr>
        <w:numPr>
          <w:ilvl w:val="0"/>
          <w:numId w:val="21"/>
        </w:numPr>
        <w:ind w:left="0" w:hanging="284"/>
        <w:rPr>
          <w:szCs w:val="24"/>
        </w:rPr>
      </w:pPr>
      <w:r w:rsidRPr="003238BF">
        <w:rPr>
          <w:szCs w:val="24"/>
        </w:rPr>
        <w:t xml:space="preserve">Objednatel se zavazuje </w:t>
      </w:r>
      <w:r w:rsidR="00C82775" w:rsidRPr="003238BF">
        <w:rPr>
          <w:szCs w:val="24"/>
        </w:rPr>
        <w:t>umožnit</w:t>
      </w:r>
      <w:r w:rsidRPr="003238BF">
        <w:rPr>
          <w:szCs w:val="24"/>
        </w:rPr>
        <w:t xml:space="preserve"> zhotoviteli </w:t>
      </w:r>
      <w:r w:rsidR="00C82775" w:rsidRPr="003238BF">
        <w:rPr>
          <w:szCs w:val="24"/>
        </w:rPr>
        <w:t>přístup ke konkrétnímu místu výkonu díla</w:t>
      </w:r>
      <w:r w:rsidRPr="003238BF">
        <w:rPr>
          <w:szCs w:val="24"/>
        </w:rPr>
        <w:t xml:space="preserve"> do </w:t>
      </w:r>
      <w:r w:rsidR="00B51704" w:rsidRPr="003238BF">
        <w:rPr>
          <w:szCs w:val="24"/>
        </w:rPr>
        <w:t>5 </w:t>
      </w:r>
      <w:r w:rsidR="005D7D59" w:rsidRPr="003238BF">
        <w:rPr>
          <w:szCs w:val="24"/>
        </w:rPr>
        <w:t>kalendářních dnů od podpisu této s</w:t>
      </w:r>
      <w:r w:rsidR="00564469" w:rsidRPr="003238BF">
        <w:rPr>
          <w:szCs w:val="24"/>
        </w:rPr>
        <w:t>mlouvy.</w:t>
      </w:r>
    </w:p>
    <w:p w:rsidR="00B31A23" w:rsidRPr="003238BF" w:rsidRDefault="00B31A23" w:rsidP="004E187F">
      <w:pPr>
        <w:spacing w:before="360" w:after="0"/>
        <w:jc w:val="center"/>
        <w:rPr>
          <w:b/>
          <w:szCs w:val="24"/>
        </w:rPr>
      </w:pPr>
      <w:r w:rsidRPr="003238BF">
        <w:rPr>
          <w:b/>
          <w:szCs w:val="24"/>
        </w:rPr>
        <w:t>V.</w:t>
      </w:r>
    </w:p>
    <w:p w:rsidR="00B31A23" w:rsidRPr="003238BF" w:rsidRDefault="000516EF" w:rsidP="000516EF">
      <w:pPr>
        <w:jc w:val="center"/>
        <w:rPr>
          <w:b/>
          <w:szCs w:val="24"/>
        </w:rPr>
      </w:pPr>
      <w:r w:rsidRPr="003238BF">
        <w:rPr>
          <w:b/>
          <w:szCs w:val="24"/>
        </w:rPr>
        <w:t>Cena díla</w:t>
      </w:r>
    </w:p>
    <w:p w:rsidR="00B31A23" w:rsidRPr="003238BF" w:rsidRDefault="000516EF" w:rsidP="00571299">
      <w:pPr>
        <w:numPr>
          <w:ilvl w:val="0"/>
          <w:numId w:val="24"/>
        </w:numPr>
        <w:ind w:left="0" w:hanging="284"/>
        <w:rPr>
          <w:szCs w:val="24"/>
        </w:rPr>
      </w:pPr>
      <w:r w:rsidRPr="003238BF">
        <w:rPr>
          <w:szCs w:val="24"/>
        </w:rPr>
        <w:t>Cena díla, uvedeného v čl. II</w:t>
      </w:r>
      <w:r w:rsidR="00B31A23" w:rsidRPr="003238BF">
        <w:rPr>
          <w:szCs w:val="24"/>
        </w:rPr>
        <w:t>.</w:t>
      </w:r>
      <w:r w:rsidRPr="003238BF">
        <w:rPr>
          <w:szCs w:val="24"/>
        </w:rPr>
        <w:t xml:space="preserve"> této s</w:t>
      </w:r>
      <w:r w:rsidR="00B31A23" w:rsidRPr="003238BF">
        <w:rPr>
          <w:szCs w:val="24"/>
        </w:rPr>
        <w:t xml:space="preserve">mlouvy byla dohodnuta v celkové výši </w:t>
      </w:r>
      <w:r w:rsidR="00C34B78" w:rsidRPr="003238BF">
        <w:rPr>
          <w:szCs w:val="24"/>
        </w:rPr>
        <w:t>1 090 643,00</w:t>
      </w:r>
      <w:r w:rsidR="00B31A23" w:rsidRPr="003238BF">
        <w:rPr>
          <w:szCs w:val="24"/>
        </w:rPr>
        <w:t xml:space="preserve"> </w:t>
      </w:r>
      <w:r w:rsidR="00C34B78" w:rsidRPr="003238BF">
        <w:rPr>
          <w:szCs w:val="24"/>
        </w:rPr>
        <w:t>Kč</w:t>
      </w:r>
      <w:r w:rsidR="00B31A23" w:rsidRPr="003238BF">
        <w:rPr>
          <w:szCs w:val="24"/>
        </w:rPr>
        <w:t xml:space="preserve"> (slovy</w:t>
      </w:r>
      <w:r w:rsidRPr="003238BF">
        <w:rPr>
          <w:szCs w:val="24"/>
        </w:rPr>
        <w:t xml:space="preserve">: </w:t>
      </w:r>
      <w:r w:rsidR="00C34B78" w:rsidRPr="003238BF">
        <w:rPr>
          <w:szCs w:val="24"/>
        </w:rPr>
        <w:t>jeden milion devadesát tisíc šest set čtyřicet tři korun českých</w:t>
      </w:r>
      <w:r w:rsidR="00B31A23" w:rsidRPr="003238BF">
        <w:rPr>
          <w:szCs w:val="24"/>
        </w:rPr>
        <w:t>), včetně DPH. Tato cena je stanovena jako cena nejvýše přípustná a nepřekročitelná, vycházející z nabídkové ceny zhotovitele, je platná po celou dobu realizace díla, a to i po případném prodloužení termínu dokončení realizace díla z důvodů ležících na straně objednatele.</w:t>
      </w:r>
    </w:p>
    <w:p w:rsidR="00B31A23" w:rsidRPr="003238BF" w:rsidRDefault="00B31A23" w:rsidP="00B31A23">
      <w:pPr>
        <w:numPr>
          <w:ilvl w:val="0"/>
          <w:numId w:val="24"/>
        </w:numPr>
        <w:ind w:left="0" w:hanging="284"/>
        <w:rPr>
          <w:szCs w:val="24"/>
        </w:rPr>
      </w:pPr>
      <w:r w:rsidRPr="003238BF">
        <w:rPr>
          <w:szCs w:val="24"/>
        </w:rPr>
        <w:t>Rozpis ceny v Kč:</w:t>
      </w:r>
    </w:p>
    <w:p w:rsidR="00B31A23" w:rsidRPr="003238BF" w:rsidRDefault="00C34B78" w:rsidP="00B31A23">
      <w:pPr>
        <w:numPr>
          <w:ilvl w:val="0"/>
          <w:numId w:val="16"/>
        </w:numPr>
        <w:spacing w:after="0"/>
        <w:rPr>
          <w:szCs w:val="24"/>
        </w:rPr>
      </w:pPr>
      <w:r w:rsidRPr="003238BF">
        <w:rPr>
          <w:szCs w:val="24"/>
        </w:rPr>
        <w:t xml:space="preserve">901 357,85 </w:t>
      </w:r>
      <w:r w:rsidR="00B31A23" w:rsidRPr="003238BF">
        <w:rPr>
          <w:szCs w:val="24"/>
        </w:rPr>
        <w:t>cena bez DPH</w:t>
      </w:r>
    </w:p>
    <w:p w:rsidR="000516EF" w:rsidRPr="003238BF" w:rsidRDefault="00C34B78" w:rsidP="00B31A23">
      <w:pPr>
        <w:numPr>
          <w:ilvl w:val="0"/>
          <w:numId w:val="16"/>
        </w:numPr>
        <w:spacing w:after="0"/>
        <w:rPr>
          <w:szCs w:val="24"/>
        </w:rPr>
      </w:pPr>
      <w:r w:rsidRPr="003238BF">
        <w:rPr>
          <w:szCs w:val="24"/>
        </w:rPr>
        <w:t xml:space="preserve">189 285,15 </w:t>
      </w:r>
      <w:r w:rsidR="00B31A23" w:rsidRPr="003238BF">
        <w:rPr>
          <w:szCs w:val="24"/>
        </w:rPr>
        <w:t xml:space="preserve">DPH </w:t>
      </w:r>
    </w:p>
    <w:p w:rsidR="00FD6C25" w:rsidRPr="003238BF" w:rsidRDefault="00C34B78" w:rsidP="00B31A23">
      <w:pPr>
        <w:numPr>
          <w:ilvl w:val="0"/>
          <w:numId w:val="16"/>
        </w:numPr>
        <w:spacing w:after="0"/>
        <w:rPr>
          <w:szCs w:val="24"/>
        </w:rPr>
      </w:pPr>
      <w:r w:rsidRPr="003238BF">
        <w:rPr>
          <w:b/>
          <w:szCs w:val="24"/>
        </w:rPr>
        <w:t xml:space="preserve">1 090 643,00 </w:t>
      </w:r>
      <w:r w:rsidR="000516EF" w:rsidRPr="003238BF">
        <w:rPr>
          <w:b/>
          <w:szCs w:val="24"/>
        </w:rPr>
        <w:t>celková cena vč. DPH</w:t>
      </w:r>
    </w:p>
    <w:p w:rsidR="00B31A23" w:rsidRPr="003238BF" w:rsidRDefault="00B31A23" w:rsidP="006535E2">
      <w:pPr>
        <w:numPr>
          <w:ilvl w:val="0"/>
          <w:numId w:val="24"/>
        </w:numPr>
        <w:spacing w:before="120"/>
        <w:ind w:left="0" w:hanging="284"/>
        <w:rPr>
          <w:szCs w:val="24"/>
        </w:rPr>
      </w:pPr>
      <w:r w:rsidRPr="003238BF">
        <w:rPr>
          <w:szCs w:val="24"/>
        </w:rPr>
        <w:t xml:space="preserve">Oceněný soupis prací a dodávek dle </w:t>
      </w:r>
      <w:r w:rsidR="00F81C70" w:rsidRPr="003238BF">
        <w:rPr>
          <w:szCs w:val="24"/>
        </w:rPr>
        <w:t>cenové nabídky zhotovitele je nedílnou součástí smlouvy.</w:t>
      </w:r>
      <w:r w:rsidRPr="003238BF">
        <w:rPr>
          <w:szCs w:val="24"/>
        </w:rPr>
        <w:t xml:space="preserve"> </w:t>
      </w:r>
    </w:p>
    <w:p w:rsidR="00B31A23" w:rsidRPr="003238BF" w:rsidRDefault="00B31A23" w:rsidP="00B31A23">
      <w:pPr>
        <w:numPr>
          <w:ilvl w:val="0"/>
          <w:numId w:val="24"/>
        </w:numPr>
        <w:ind w:left="0" w:hanging="284"/>
        <w:rPr>
          <w:szCs w:val="24"/>
        </w:rPr>
      </w:pPr>
      <w:r w:rsidRPr="003238BF">
        <w:rPr>
          <w:szCs w:val="24"/>
        </w:rPr>
        <w:t>Drobná změna a upřesnění díla, která nemá vliv na cenu, termín plnění ani výsledné užitné vlastnosti díla, může být potvrzena pověřeným pracovníkem objednatel</w:t>
      </w:r>
      <w:r w:rsidR="00FD6C25" w:rsidRPr="003238BF">
        <w:rPr>
          <w:szCs w:val="24"/>
        </w:rPr>
        <w:t>e zápisem</w:t>
      </w:r>
      <w:r w:rsidR="003A5A70" w:rsidRPr="003238BF">
        <w:rPr>
          <w:szCs w:val="24"/>
        </w:rPr>
        <w:t>.</w:t>
      </w:r>
    </w:p>
    <w:p w:rsidR="00B31A23" w:rsidRPr="003238BF" w:rsidRDefault="00B31A23" w:rsidP="004E187F">
      <w:pPr>
        <w:numPr>
          <w:ilvl w:val="0"/>
          <w:numId w:val="24"/>
        </w:numPr>
        <w:ind w:left="0" w:hanging="284"/>
        <w:rPr>
          <w:szCs w:val="24"/>
        </w:rPr>
      </w:pPr>
      <w:r w:rsidRPr="003238BF">
        <w:rPr>
          <w:szCs w:val="24"/>
        </w:rPr>
        <w:t>Dojde-li v průběhu provádění díla ke změně výše příslušné sazby DPH, bude účtována DPH k příslušným zdanitelným plněním ve výši stanovené novou právní úpravou a cena díla bude upravena pís</w:t>
      </w:r>
      <w:r w:rsidR="00FD6C25" w:rsidRPr="003238BF">
        <w:rPr>
          <w:szCs w:val="24"/>
        </w:rPr>
        <w:t>emným dodatkem k této s</w:t>
      </w:r>
      <w:r w:rsidRPr="003238BF">
        <w:rPr>
          <w:szCs w:val="24"/>
        </w:rPr>
        <w:t>mlouvě.</w:t>
      </w:r>
    </w:p>
    <w:p w:rsidR="00B31A23" w:rsidRPr="003238BF" w:rsidRDefault="00FD6C25" w:rsidP="004E187F">
      <w:pPr>
        <w:spacing w:before="360" w:after="0"/>
        <w:jc w:val="center"/>
        <w:rPr>
          <w:b/>
          <w:szCs w:val="24"/>
        </w:rPr>
      </w:pPr>
      <w:r w:rsidRPr="003238BF">
        <w:rPr>
          <w:b/>
          <w:szCs w:val="24"/>
        </w:rPr>
        <w:lastRenderedPageBreak/>
        <w:t>V</w:t>
      </w:r>
      <w:r w:rsidR="00923F58" w:rsidRPr="003238BF">
        <w:rPr>
          <w:b/>
          <w:szCs w:val="24"/>
        </w:rPr>
        <w:t>I</w:t>
      </w:r>
      <w:r w:rsidR="00B31A23" w:rsidRPr="003238BF">
        <w:rPr>
          <w:b/>
          <w:szCs w:val="24"/>
        </w:rPr>
        <w:t>.</w:t>
      </w:r>
    </w:p>
    <w:p w:rsidR="00FD6C25" w:rsidRPr="003238BF" w:rsidRDefault="00FD6C25" w:rsidP="00FD6C25">
      <w:pPr>
        <w:jc w:val="center"/>
        <w:rPr>
          <w:b/>
          <w:szCs w:val="24"/>
        </w:rPr>
      </w:pPr>
      <w:r w:rsidRPr="003238BF">
        <w:rPr>
          <w:b/>
          <w:szCs w:val="24"/>
        </w:rPr>
        <w:t>Platební podmínky</w:t>
      </w:r>
    </w:p>
    <w:p w:rsidR="00B31A23" w:rsidRPr="003238BF" w:rsidRDefault="00B31A23" w:rsidP="00FD6C25">
      <w:pPr>
        <w:numPr>
          <w:ilvl w:val="0"/>
          <w:numId w:val="27"/>
        </w:numPr>
        <w:ind w:left="0" w:hanging="284"/>
        <w:rPr>
          <w:b/>
          <w:szCs w:val="24"/>
        </w:rPr>
      </w:pPr>
      <w:r w:rsidRPr="003238BF">
        <w:rPr>
          <w:szCs w:val="24"/>
        </w:rPr>
        <w:t>Objednatel neposkytuje pro realizaci díla zálohy a ani jedna smluvní strana neposkytne druhé smluvní straně závdavek.</w:t>
      </w:r>
    </w:p>
    <w:p w:rsidR="001D4FC4" w:rsidRPr="003238BF" w:rsidRDefault="00B31A23" w:rsidP="004E187F">
      <w:pPr>
        <w:numPr>
          <w:ilvl w:val="0"/>
          <w:numId w:val="27"/>
        </w:numPr>
        <w:ind w:left="0" w:hanging="284"/>
        <w:rPr>
          <w:b/>
          <w:szCs w:val="24"/>
        </w:rPr>
      </w:pPr>
      <w:r w:rsidRPr="003238BF">
        <w:rPr>
          <w:szCs w:val="24"/>
        </w:rPr>
        <w:t xml:space="preserve">Smluvní strany výslovně prohlašují, že ustanovení § 2611 </w:t>
      </w:r>
      <w:r w:rsidR="00FD6C25" w:rsidRPr="003238BF">
        <w:rPr>
          <w:szCs w:val="24"/>
        </w:rPr>
        <w:t>občanského zákoníku</w:t>
      </w:r>
      <w:r w:rsidRPr="003238BF">
        <w:rPr>
          <w:szCs w:val="24"/>
        </w:rPr>
        <w:t xml:space="preserve"> se nepoužije. </w:t>
      </w:r>
    </w:p>
    <w:p w:rsidR="004E187F" w:rsidRPr="003238BF" w:rsidRDefault="003A5A70" w:rsidP="004E187F">
      <w:pPr>
        <w:numPr>
          <w:ilvl w:val="0"/>
          <w:numId w:val="27"/>
        </w:numPr>
        <w:ind w:left="0" w:hanging="284"/>
        <w:rPr>
          <w:b/>
          <w:szCs w:val="24"/>
        </w:rPr>
      </w:pPr>
      <w:r w:rsidRPr="003238BF">
        <w:rPr>
          <w:szCs w:val="24"/>
        </w:rPr>
        <w:t>Faktura vystavená</w:t>
      </w:r>
      <w:r w:rsidR="00B31A23" w:rsidRPr="003238BF">
        <w:rPr>
          <w:szCs w:val="24"/>
        </w:rPr>
        <w:t xml:space="preserve"> zhotovitelem </w:t>
      </w:r>
      <w:r w:rsidRPr="003238BF">
        <w:rPr>
          <w:szCs w:val="24"/>
        </w:rPr>
        <w:t>bude</w:t>
      </w:r>
      <w:r w:rsidR="00B31A23" w:rsidRPr="003238BF">
        <w:rPr>
          <w:szCs w:val="24"/>
        </w:rPr>
        <w:t xml:space="preserve"> mít náležitosti obsažené v § 29 zákona č. 235/2004 Sb., o dani z přidané hodnoty, ve zněn</w:t>
      </w:r>
      <w:r w:rsidR="00FD6C25" w:rsidRPr="003238BF">
        <w:rPr>
          <w:szCs w:val="24"/>
        </w:rPr>
        <w:t>í pozdějších předpisů, a § 435 občanského zákoníku</w:t>
      </w:r>
      <w:r w:rsidR="00B31A23" w:rsidRPr="003238BF">
        <w:rPr>
          <w:szCs w:val="24"/>
        </w:rPr>
        <w:t>, a oběma smluvními stranami podepsaný protokol s prohlášením objednatele, že dílo přebírá bez vad a nedodělků. Splatnost faktury je stanovena v délce 30 kalendářních dnů od doručení objednateli. Povinnost úhrady je splněna okamžikem předání pokynu k úhradě peněžnímu ústavu. Pokud faktura nemá sjednané náležitosti, objednatel je oprávněn ji do 30 kalendářních dnů vrátit zhotoviteli a nová lhůta splatnosti počíná běžet až okamžikem doručení nové, opravené faktury objednateli.</w:t>
      </w:r>
    </w:p>
    <w:p w:rsidR="00D1354C" w:rsidRPr="003238BF" w:rsidRDefault="00FD6C25" w:rsidP="004E187F">
      <w:pPr>
        <w:autoSpaceDE w:val="0"/>
        <w:autoSpaceDN w:val="0"/>
        <w:adjustRightInd w:val="0"/>
        <w:spacing w:before="360" w:after="0"/>
        <w:jc w:val="center"/>
        <w:rPr>
          <w:b/>
          <w:szCs w:val="24"/>
        </w:rPr>
      </w:pPr>
      <w:r w:rsidRPr="003238BF">
        <w:rPr>
          <w:b/>
          <w:szCs w:val="24"/>
        </w:rPr>
        <w:t>V</w:t>
      </w:r>
      <w:r w:rsidR="00923F58" w:rsidRPr="003238BF">
        <w:rPr>
          <w:b/>
          <w:szCs w:val="24"/>
        </w:rPr>
        <w:t>I</w:t>
      </w:r>
      <w:r w:rsidRPr="003238BF">
        <w:rPr>
          <w:b/>
          <w:szCs w:val="24"/>
        </w:rPr>
        <w:t>I</w:t>
      </w:r>
      <w:r w:rsidR="00D1354C" w:rsidRPr="003238BF">
        <w:rPr>
          <w:b/>
          <w:szCs w:val="24"/>
        </w:rPr>
        <w:t>.</w:t>
      </w:r>
    </w:p>
    <w:p w:rsidR="00D1354C" w:rsidRPr="003238BF" w:rsidRDefault="00D1354C" w:rsidP="00D1354C">
      <w:pPr>
        <w:autoSpaceDE w:val="0"/>
        <w:autoSpaceDN w:val="0"/>
        <w:adjustRightInd w:val="0"/>
        <w:jc w:val="center"/>
        <w:rPr>
          <w:b/>
          <w:szCs w:val="24"/>
          <w:lang w:eastAsia="cs-CZ"/>
        </w:rPr>
      </w:pPr>
      <w:r w:rsidRPr="003238BF">
        <w:rPr>
          <w:b/>
          <w:szCs w:val="24"/>
        </w:rPr>
        <w:t>Další povinnosti smluvních stran</w:t>
      </w:r>
    </w:p>
    <w:p w:rsidR="00D1354C" w:rsidRPr="003238BF" w:rsidRDefault="00D1354C" w:rsidP="00D1354C">
      <w:pPr>
        <w:numPr>
          <w:ilvl w:val="0"/>
          <w:numId w:val="14"/>
        </w:numPr>
        <w:autoSpaceDE w:val="0"/>
        <w:autoSpaceDN w:val="0"/>
        <w:adjustRightInd w:val="0"/>
        <w:ind w:left="0" w:hanging="284"/>
        <w:rPr>
          <w:szCs w:val="24"/>
          <w:lang w:eastAsia="cs-CZ"/>
        </w:rPr>
      </w:pPr>
      <w:r w:rsidRPr="003238BF">
        <w:rPr>
          <w:szCs w:val="24"/>
        </w:rPr>
        <w:t>Zhotovitel se zavazuje provést dílo s odbornou péčí, na vlastní náklady a nebezpečí tak, aby dílo svou kvalitou i rozsahem odpovídalo účelu smlouvy, zejména z hlediska uživatelských a</w:t>
      </w:r>
      <w:r w:rsidR="00B51704" w:rsidRPr="003238BF">
        <w:rPr>
          <w:szCs w:val="24"/>
        </w:rPr>
        <w:t> </w:t>
      </w:r>
      <w:r w:rsidRPr="003238BF">
        <w:rPr>
          <w:szCs w:val="24"/>
        </w:rPr>
        <w:t>provozních potřeb objednatele. Zhotovitel se zavazuje provést dílo v souladu</w:t>
      </w:r>
    </w:p>
    <w:p w:rsidR="00D1354C" w:rsidRPr="003238BF" w:rsidRDefault="00D1354C" w:rsidP="00D1354C">
      <w:pPr>
        <w:spacing w:after="0"/>
        <w:rPr>
          <w:szCs w:val="24"/>
        </w:rPr>
      </w:pPr>
      <w:r w:rsidRPr="003238BF">
        <w:rPr>
          <w:szCs w:val="24"/>
        </w:rPr>
        <w:t>-</w:t>
      </w:r>
      <w:r w:rsidRPr="003238BF">
        <w:rPr>
          <w:szCs w:val="24"/>
        </w:rPr>
        <w:tab/>
        <w:t xml:space="preserve">s touto smlouvou v rozsahu všech jejich příloh, </w:t>
      </w:r>
    </w:p>
    <w:p w:rsidR="00D1354C" w:rsidRPr="003238BF" w:rsidRDefault="00D1354C" w:rsidP="00D1354C">
      <w:pPr>
        <w:spacing w:after="0"/>
        <w:rPr>
          <w:szCs w:val="24"/>
        </w:rPr>
      </w:pPr>
      <w:r w:rsidRPr="003238BF">
        <w:rPr>
          <w:szCs w:val="24"/>
        </w:rPr>
        <w:t xml:space="preserve">- </w:t>
      </w:r>
      <w:r w:rsidRPr="003238BF">
        <w:rPr>
          <w:szCs w:val="24"/>
        </w:rPr>
        <w:tab/>
        <w:t>se všemi podklady dle čl. I</w:t>
      </w:r>
      <w:r w:rsidR="00F15DA5" w:rsidRPr="003238BF">
        <w:rPr>
          <w:szCs w:val="24"/>
        </w:rPr>
        <w:t>I.</w:t>
      </w:r>
      <w:r w:rsidRPr="003238BF">
        <w:rPr>
          <w:szCs w:val="24"/>
        </w:rPr>
        <w:t xml:space="preserve"> </w:t>
      </w:r>
      <w:r w:rsidR="00FD6C25" w:rsidRPr="003238BF">
        <w:rPr>
          <w:szCs w:val="24"/>
        </w:rPr>
        <w:t>bodu</w:t>
      </w:r>
      <w:r w:rsidRPr="003238BF">
        <w:rPr>
          <w:szCs w:val="24"/>
        </w:rPr>
        <w:t xml:space="preserve"> </w:t>
      </w:r>
      <w:r w:rsidR="00F15DA5" w:rsidRPr="003238BF">
        <w:rPr>
          <w:szCs w:val="24"/>
        </w:rPr>
        <w:t xml:space="preserve">1 </w:t>
      </w:r>
      <w:r w:rsidRPr="003238BF">
        <w:rPr>
          <w:szCs w:val="24"/>
        </w:rPr>
        <w:t>této smlouvy,</w:t>
      </w:r>
    </w:p>
    <w:p w:rsidR="00D1354C" w:rsidRPr="003238BF" w:rsidRDefault="00B51704" w:rsidP="00D1354C">
      <w:pPr>
        <w:spacing w:after="0"/>
        <w:ind w:left="705" w:hanging="705"/>
        <w:rPr>
          <w:szCs w:val="24"/>
        </w:rPr>
      </w:pPr>
      <w:r w:rsidRPr="003238BF">
        <w:rPr>
          <w:szCs w:val="24"/>
        </w:rPr>
        <w:t xml:space="preserve">- </w:t>
      </w:r>
      <w:r w:rsidRPr="003238BF">
        <w:rPr>
          <w:szCs w:val="24"/>
        </w:rPr>
        <w:tab/>
        <w:t xml:space="preserve">s technickými normami zejména </w:t>
      </w:r>
      <w:r w:rsidR="00BE15E4" w:rsidRPr="003238BF">
        <w:rPr>
          <w:szCs w:val="24"/>
        </w:rPr>
        <w:t>dodržení ustanovení § 45 nařízení vlády č. 361/2007 Sb. a následujících norem: ČSN 730580, ČSN 360020 a ČSN EN 12464 – 1</w:t>
      </w:r>
      <w:r w:rsidR="00D1354C" w:rsidRPr="003238BF">
        <w:rPr>
          <w:szCs w:val="24"/>
        </w:rPr>
        <w:t xml:space="preserve">, </w:t>
      </w:r>
    </w:p>
    <w:p w:rsidR="00D1354C" w:rsidRPr="003238BF" w:rsidRDefault="00D1354C" w:rsidP="00D1354C">
      <w:pPr>
        <w:spacing w:after="0"/>
        <w:rPr>
          <w:szCs w:val="24"/>
        </w:rPr>
      </w:pPr>
      <w:r w:rsidRPr="003238BF">
        <w:rPr>
          <w:szCs w:val="24"/>
        </w:rPr>
        <w:t xml:space="preserve">- </w:t>
      </w:r>
      <w:r w:rsidRPr="003238BF">
        <w:rPr>
          <w:szCs w:val="24"/>
        </w:rPr>
        <w:tab/>
        <w:t>s jinými obvykle profesně užívanými normami, předpisy a zásadami,</w:t>
      </w:r>
    </w:p>
    <w:p w:rsidR="00D1354C" w:rsidRPr="003238BF" w:rsidRDefault="00D1354C" w:rsidP="00D1354C">
      <w:pPr>
        <w:spacing w:after="0"/>
        <w:ind w:left="705" w:hanging="705"/>
        <w:rPr>
          <w:szCs w:val="24"/>
        </w:rPr>
      </w:pPr>
      <w:r w:rsidRPr="003238BF">
        <w:rPr>
          <w:szCs w:val="24"/>
        </w:rPr>
        <w:t xml:space="preserve">- </w:t>
      </w:r>
      <w:r w:rsidRPr="003238BF">
        <w:rPr>
          <w:szCs w:val="24"/>
        </w:rPr>
        <w:tab/>
        <w:t>s obecně závaznými právními předpisy a se závaznými podmínkami stanovenými pro provedení díla objednatelem v podmínkách obsažených ve Vyhlášení veřejné zakázky malého rozsahu.</w:t>
      </w:r>
    </w:p>
    <w:p w:rsidR="00D1354C" w:rsidRPr="003238BF" w:rsidRDefault="00D1354C" w:rsidP="00D1354C">
      <w:pPr>
        <w:numPr>
          <w:ilvl w:val="0"/>
          <w:numId w:val="14"/>
        </w:numPr>
        <w:spacing w:before="120"/>
        <w:ind w:left="0" w:hanging="284"/>
        <w:rPr>
          <w:szCs w:val="24"/>
        </w:rPr>
      </w:pPr>
      <w:r w:rsidRPr="003238BF">
        <w:rPr>
          <w:szCs w:val="24"/>
        </w:rPr>
        <w:t>Zhotovitel se zavazuje objednateli předat dílo způsobilé sloužit svému účelu plynoucímu z této smlouvy, jinak účelu obvyklému.</w:t>
      </w:r>
    </w:p>
    <w:p w:rsidR="00D1354C" w:rsidRPr="003238BF" w:rsidRDefault="00D1354C" w:rsidP="00D1354C">
      <w:pPr>
        <w:numPr>
          <w:ilvl w:val="0"/>
          <w:numId w:val="14"/>
        </w:numPr>
        <w:spacing w:before="120"/>
        <w:ind w:left="0" w:hanging="284"/>
        <w:rPr>
          <w:szCs w:val="24"/>
        </w:rPr>
      </w:pPr>
      <w:r w:rsidRPr="003238BF">
        <w:rPr>
          <w:rFonts w:cs="Tahoma"/>
          <w:szCs w:val="24"/>
          <w:lang w:eastAsia="cs-CZ"/>
        </w:rPr>
        <w:t>Zhotovitel buď provede dílo osobně, anebo je nechá provést pod svým osobním vedením.</w:t>
      </w:r>
    </w:p>
    <w:p w:rsidR="00D1354C" w:rsidRPr="003238BF" w:rsidRDefault="00D1354C" w:rsidP="00D1354C">
      <w:pPr>
        <w:numPr>
          <w:ilvl w:val="0"/>
          <w:numId w:val="14"/>
        </w:numPr>
        <w:spacing w:before="120"/>
        <w:ind w:left="0" w:hanging="284"/>
        <w:rPr>
          <w:szCs w:val="24"/>
        </w:rPr>
      </w:pPr>
      <w:r w:rsidRPr="003238BF">
        <w:rPr>
          <w:rFonts w:cs="Tahoma"/>
          <w:szCs w:val="24"/>
          <w:lang w:eastAsia="cs-CZ"/>
        </w:rPr>
        <w:t xml:space="preserve">Zhotovitel je povinen zachovávat mlčenlivost o všech skutečnostech, o nichž se dozvěděl v souvislosti s prováděním díla. Tato mlčenlivost se týká zejména činnosti objednatele jako orgánu soudní moci a s ním spojených příslušných opatření. </w:t>
      </w:r>
      <w:r w:rsidRPr="003238BF">
        <w:rPr>
          <w:szCs w:val="24"/>
        </w:rPr>
        <w:t>Zhotovitel odpovídá za porušení mlčenlivosti svými zaměstnanci, jakož i třetími osobami, které se na provádění díla podílejí.</w:t>
      </w:r>
    </w:p>
    <w:p w:rsidR="00D1354C" w:rsidRPr="003238BF" w:rsidRDefault="00D1354C" w:rsidP="00D1354C">
      <w:pPr>
        <w:numPr>
          <w:ilvl w:val="0"/>
          <w:numId w:val="14"/>
        </w:numPr>
        <w:spacing w:before="120"/>
        <w:ind w:left="0" w:hanging="284"/>
        <w:rPr>
          <w:szCs w:val="24"/>
        </w:rPr>
      </w:pPr>
      <w:r w:rsidRPr="003238BF">
        <w:rPr>
          <w:szCs w:val="24"/>
        </w:rPr>
        <w:t>Zhotovitel zajistí na stavbě dodržování bezpečnostních a protipožárních předpisů a zajistí proškolení všech pracovníků provádějících stavbu z těchto předpisů. Dále se zavazuje k dodržování obecně platných právních předpisů, zejména hygienických,</w:t>
      </w:r>
      <w:r w:rsidR="00C82775" w:rsidRPr="003238BF">
        <w:rPr>
          <w:szCs w:val="24"/>
        </w:rPr>
        <w:t xml:space="preserve"> týkajících se likvidace odpadů a</w:t>
      </w:r>
      <w:r w:rsidRPr="003238BF">
        <w:rPr>
          <w:szCs w:val="24"/>
        </w:rPr>
        <w:t xml:space="preserve"> ochrany životního prostředí.</w:t>
      </w:r>
    </w:p>
    <w:p w:rsidR="00D1354C" w:rsidRPr="003238BF" w:rsidRDefault="00D1354C" w:rsidP="00D1354C">
      <w:pPr>
        <w:numPr>
          <w:ilvl w:val="0"/>
          <w:numId w:val="14"/>
        </w:numPr>
        <w:spacing w:before="120"/>
        <w:ind w:left="0" w:hanging="284"/>
        <w:rPr>
          <w:szCs w:val="24"/>
        </w:rPr>
      </w:pPr>
      <w:r w:rsidRPr="003238BF">
        <w:rPr>
          <w:rFonts w:cs="Tahoma"/>
          <w:szCs w:val="24"/>
          <w:lang w:eastAsia="cs-CZ"/>
        </w:rPr>
        <w:t>Zhotovitel odpovídá za škody vzniklé porušením povinností, které pro něj vyplývají z této smlouvy.</w:t>
      </w:r>
    </w:p>
    <w:p w:rsidR="00D1354C" w:rsidRPr="003238BF" w:rsidRDefault="00D1354C" w:rsidP="00D1354C">
      <w:pPr>
        <w:numPr>
          <w:ilvl w:val="0"/>
          <w:numId w:val="14"/>
        </w:numPr>
        <w:spacing w:before="120"/>
        <w:ind w:left="0" w:hanging="284"/>
        <w:rPr>
          <w:szCs w:val="24"/>
        </w:rPr>
      </w:pPr>
      <w:r w:rsidRPr="003238BF">
        <w:rPr>
          <w:szCs w:val="24"/>
        </w:rPr>
        <w:t xml:space="preserve">Objednatel se zavazuje zpřístupnit zhotoviteli nebo subdodavatelům zhotovitele místo výkonu díla a poskytnout mu veškerou součinnost nezbytnou pro účely provádění díla. O předání a převzetí </w:t>
      </w:r>
      <w:r w:rsidR="00C82775" w:rsidRPr="003238BF">
        <w:rPr>
          <w:szCs w:val="24"/>
        </w:rPr>
        <w:t>díla</w:t>
      </w:r>
      <w:r w:rsidRPr="003238BF">
        <w:rPr>
          <w:szCs w:val="24"/>
        </w:rPr>
        <w:t xml:space="preserve"> a jeho stavu bude sepsán písemný protokol.</w:t>
      </w:r>
    </w:p>
    <w:p w:rsidR="00D512EA" w:rsidRPr="003238BF" w:rsidRDefault="00D1354C" w:rsidP="004E187F">
      <w:pPr>
        <w:numPr>
          <w:ilvl w:val="0"/>
          <w:numId w:val="14"/>
        </w:numPr>
        <w:spacing w:before="120"/>
        <w:ind w:left="0" w:hanging="284"/>
        <w:rPr>
          <w:szCs w:val="24"/>
        </w:rPr>
      </w:pPr>
      <w:r w:rsidRPr="003238BF">
        <w:rPr>
          <w:szCs w:val="24"/>
        </w:rPr>
        <w:t>Objednatel se zavazuje seznámit zástupce zhotovitele s předpisy BOZP a PO, které se vztahují k místu realizace díla.</w:t>
      </w:r>
    </w:p>
    <w:p w:rsidR="007660CC" w:rsidRPr="003238BF" w:rsidRDefault="007660CC" w:rsidP="0045201E">
      <w:pPr>
        <w:spacing w:after="0"/>
        <w:jc w:val="center"/>
        <w:rPr>
          <w:b/>
          <w:szCs w:val="24"/>
        </w:rPr>
      </w:pPr>
    </w:p>
    <w:p w:rsidR="0045201E" w:rsidRPr="003238BF" w:rsidRDefault="0045201E" w:rsidP="0045201E">
      <w:pPr>
        <w:spacing w:after="0"/>
        <w:jc w:val="center"/>
        <w:rPr>
          <w:b/>
          <w:szCs w:val="24"/>
        </w:rPr>
      </w:pPr>
      <w:r w:rsidRPr="003238BF">
        <w:rPr>
          <w:b/>
          <w:szCs w:val="24"/>
        </w:rPr>
        <w:lastRenderedPageBreak/>
        <w:t>VI</w:t>
      </w:r>
      <w:r w:rsidR="00FA7E21" w:rsidRPr="003238BF">
        <w:rPr>
          <w:b/>
          <w:szCs w:val="24"/>
        </w:rPr>
        <w:t>I</w:t>
      </w:r>
      <w:r w:rsidRPr="003238BF">
        <w:rPr>
          <w:b/>
          <w:szCs w:val="24"/>
        </w:rPr>
        <w:t>I.</w:t>
      </w:r>
    </w:p>
    <w:p w:rsidR="0045201E" w:rsidRPr="003238BF" w:rsidRDefault="0045201E" w:rsidP="0045201E">
      <w:pPr>
        <w:jc w:val="center"/>
        <w:rPr>
          <w:b/>
          <w:szCs w:val="24"/>
        </w:rPr>
      </w:pPr>
      <w:r w:rsidRPr="003238BF">
        <w:rPr>
          <w:b/>
          <w:szCs w:val="24"/>
        </w:rPr>
        <w:t>Předání a převzetí díla</w:t>
      </w:r>
    </w:p>
    <w:p w:rsidR="0045201E" w:rsidRPr="003238BF" w:rsidRDefault="0045201E" w:rsidP="0045201E">
      <w:pPr>
        <w:numPr>
          <w:ilvl w:val="0"/>
          <w:numId w:val="29"/>
        </w:numPr>
        <w:ind w:left="0" w:hanging="284"/>
        <w:rPr>
          <w:b/>
          <w:szCs w:val="24"/>
        </w:rPr>
      </w:pPr>
      <w:r w:rsidRPr="003238BF">
        <w:rPr>
          <w:szCs w:val="24"/>
        </w:rPr>
        <w:t>O předání a převzetí díla (dále také jen „přejímací řízení“) vyhotoví zhotovitel samostatný zápis, který obě smluvní strany podepíší. Tento zápis je zhotovitel povinen vyhotovit v rozsahu a členění předem odsouhlaseném objednatelem. Objednatel není povinen převzít dílo, pokud bude vykazovat vady a nedodělky znemožňující nebo omezující užívání.</w:t>
      </w:r>
    </w:p>
    <w:p w:rsidR="0045201E" w:rsidRPr="003238BF" w:rsidRDefault="0045201E" w:rsidP="0045201E">
      <w:pPr>
        <w:numPr>
          <w:ilvl w:val="0"/>
          <w:numId w:val="29"/>
        </w:numPr>
        <w:ind w:left="0" w:hanging="284"/>
        <w:rPr>
          <w:b/>
          <w:szCs w:val="24"/>
        </w:rPr>
      </w:pPr>
      <w:r w:rsidRPr="003238BF">
        <w:rPr>
          <w:szCs w:val="24"/>
        </w:rPr>
        <w:t>Objednatel je povinen předmět díla prohlédnout při předání díla a bez zbytečného odkladu oznámit vady díla.</w:t>
      </w:r>
    </w:p>
    <w:p w:rsidR="0045201E" w:rsidRPr="003238BF" w:rsidRDefault="0045201E" w:rsidP="0045201E">
      <w:pPr>
        <w:numPr>
          <w:ilvl w:val="0"/>
          <w:numId w:val="29"/>
        </w:numPr>
        <w:ind w:left="0" w:hanging="284"/>
        <w:rPr>
          <w:b/>
          <w:szCs w:val="24"/>
        </w:rPr>
      </w:pPr>
      <w:r w:rsidRPr="003238BF">
        <w:rPr>
          <w:szCs w:val="24"/>
        </w:rPr>
        <w:t>Sepsání a podpis zápisu o předání a převzetí díla nemá vliv na odpovědnost zhotovitele za vady plnění.</w:t>
      </w:r>
    </w:p>
    <w:p w:rsidR="0045201E" w:rsidRPr="003238BF" w:rsidRDefault="0045201E" w:rsidP="0045201E">
      <w:pPr>
        <w:numPr>
          <w:ilvl w:val="0"/>
          <w:numId w:val="29"/>
        </w:numPr>
        <w:ind w:left="0" w:hanging="284"/>
        <w:rPr>
          <w:b/>
          <w:szCs w:val="24"/>
        </w:rPr>
      </w:pPr>
      <w:r w:rsidRPr="003238BF">
        <w:rPr>
          <w:szCs w:val="24"/>
        </w:rPr>
        <w:t>Objednatel splní svůj závazek převzít dílo podepsáním zápisu o předání a převzetí díla.</w:t>
      </w:r>
    </w:p>
    <w:p w:rsidR="0045201E" w:rsidRPr="003238BF" w:rsidRDefault="0045201E" w:rsidP="0045201E">
      <w:pPr>
        <w:numPr>
          <w:ilvl w:val="0"/>
          <w:numId w:val="29"/>
        </w:numPr>
        <w:ind w:left="0" w:hanging="284"/>
        <w:rPr>
          <w:b/>
          <w:szCs w:val="24"/>
        </w:rPr>
      </w:pPr>
      <w:r w:rsidRPr="003238BF">
        <w:rPr>
          <w:szCs w:val="24"/>
        </w:rPr>
        <w:t xml:space="preserve">Nedokončené dílo nebo jeho část není objednatel povinen převzít. Objednatel rovněž není povinen dílo převzít, pokud bude vykazovat vady nebo nedodělky bránící jeho užívání, nebo bude mít větší množství vad nebo nedodělků nebránících však užívání. Ustanovení </w:t>
      </w:r>
      <w:r w:rsidRPr="003238BF">
        <w:rPr>
          <w:szCs w:val="24"/>
        </w:rPr>
        <w:br/>
        <w:t>§ 2628 OZ se nepoužije.</w:t>
      </w:r>
    </w:p>
    <w:p w:rsidR="0045201E" w:rsidRPr="003238BF" w:rsidRDefault="0045201E" w:rsidP="0045201E">
      <w:pPr>
        <w:spacing w:after="0"/>
        <w:jc w:val="center"/>
        <w:rPr>
          <w:b/>
          <w:szCs w:val="24"/>
        </w:rPr>
      </w:pPr>
      <w:r w:rsidRPr="003238BF">
        <w:rPr>
          <w:b/>
          <w:szCs w:val="24"/>
        </w:rPr>
        <w:t>IX.</w:t>
      </w:r>
    </w:p>
    <w:p w:rsidR="0045201E" w:rsidRPr="003238BF" w:rsidRDefault="0045201E" w:rsidP="0045201E">
      <w:pPr>
        <w:jc w:val="center"/>
        <w:rPr>
          <w:b/>
          <w:szCs w:val="24"/>
        </w:rPr>
      </w:pPr>
      <w:r w:rsidRPr="003238BF">
        <w:rPr>
          <w:b/>
          <w:szCs w:val="24"/>
        </w:rPr>
        <w:t>Záruka za jakost, odpovědnost za vady</w:t>
      </w:r>
    </w:p>
    <w:p w:rsidR="0045201E" w:rsidRPr="003238BF" w:rsidRDefault="0045201E" w:rsidP="0045201E">
      <w:pPr>
        <w:numPr>
          <w:ilvl w:val="0"/>
          <w:numId w:val="30"/>
        </w:numPr>
        <w:ind w:left="0" w:hanging="284"/>
        <w:rPr>
          <w:szCs w:val="24"/>
        </w:rPr>
      </w:pPr>
      <w:r w:rsidRPr="003238BF">
        <w:rPr>
          <w:szCs w:val="24"/>
        </w:rPr>
        <w:t>Na předmět této smlouvy poskytuje zhotovitel objednateli záruční dobu v délce 24 měsíců.</w:t>
      </w:r>
    </w:p>
    <w:p w:rsidR="0045201E" w:rsidRPr="003238BF" w:rsidRDefault="0045201E" w:rsidP="0045201E">
      <w:pPr>
        <w:numPr>
          <w:ilvl w:val="0"/>
          <w:numId w:val="30"/>
        </w:numPr>
        <w:ind w:left="0" w:hanging="284"/>
        <w:rPr>
          <w:szCs w:val="24"/>
        </w:rPr>
      </w:pPr>
      <w:r w:rsidRPr="003238BF">
        <w:rPr>
          <w:szCs w:val="24"/>
        </w:rPr>
        <w:t xml:space="preserve"> Záruční doba začíná běžet dnem podpisu záznamu o splnění, předání a převzetí díla.</w:t>
      </w:r>
    </w:p>
    <w:p w:rsidR="0045201E" w:rsidRPr="003238BF" w:rsidRDefault="0045201E" w:rsidP="0045201E">
      <w:pPr>
        <w:numPr>
          <w:ilvl w:val="0"/>
          <w:numId w:val="30"/>
        </w:numPr>
        <w:ind w:left="0" w:hanging="284"/>
        <w:rPr>
          <w:szCs w:val="24"/>
        </w:rPr>
      </w:pPr>
      <w:r w:rsidRPr="003238BF">
        <w:rPr>
          <w:szCs w:val="24"/>
        </w:rPr>
        <w:t>Vady díla bude objednatel v průběhu záruční doby reklamovat písemně na adrese zhotovitele. Zhotovitel bezplatně odstraní reklamovanou vadu v místě objednatele v dohodnutém termínu. O dobu odstraňování vady se prodlužuje záruční doba.</w:t>
      </w:r>
    </w:p>
    <w:p w:rsidR="0045201E" w:rsidRPr="003238BF" w:rsidRDefault="0045201E" w:rsidP="0045201E">
      <w:pPr>
        <w:numPr>
          <w:ilvl w:val="0"/>
          <w:numId w:val="30"/>
        </w:numPr>
        <w:ind w:left="0" w:hanging="284"/>
        <w:rPr>
          <w:szCs w:val="24"/>
        </w:rPr>
      </w:pPr>
      <w:r w:rsidRPr="003238BF">
        <w:rPr>
          <w:szCs w:val="24"/>
        </w:rPr>
        <w:t>Případné neodstranitelné vady, které budou bránit užívání předmětu smlouvy, nahradí zhotovitel objednateli novým, bezvadným plněním.</w:t>
      </w:r>
    </w:p>
    <w:p w:rsidR="00124F3C" w:rsidRPr="003238BF" w:rsidRDefault="0045201E" w:rsidP="004E187F">
      <w:pPr>
        <w:autoSpaceDE w:val="0"/>
        <w:autoSpaceDN w:val="0"/>
        <w:adjustRightInd w:val="0"/>
        <w:spacing w:before="360" w:after="0"/>
        <w:jc w:val="center"/>
        <w:rPr>
          <w:rFonts w:cs="Tahoma"/>
          <w:b/>
          <w:szCs w:val="24"/>
          <w:lang w:eastAsia="cs-CZ"/>
        </w:rPr>
      </w:pPr>
      <w:r w:rsidRPr="003238BF">
        <w:rPr>
          <w:rFonts w:cs="Tahoma"/>
          <w:b/>
          <w:szCs w:val="24"/>
          <w:lang w:eastAsia="cs-CZ"/>
        </w:rPr>
        <w:t>X</w:t>
      </w:r>
      <w:r w:rsidR="00124F3C" w:rsidRPr="003238BF">
        <w:rPr>
          <w:rFonts w:cs="Tahoma"/>
          <w:b/>
          <w:szCs w:val="24"/>
          <w:lang w:eastAsia="cs-CZ"/>
        </w:rPr>
        <w:t>.</w:t>
      </w:r>
    </w:p>
    <w:p w:rsidR="00124F3C" w:rsidRPr="003238BF" w:rsidRDefault="00124F3C" w:rsidP="00124F3C">
      <w:pPr>
        <w:autoSpaceDE w:val="0"/>
        <w:autoSpaceDN w:val="0"/>
        <w:adjustRightInd w:val="0"/>
        <w:jc w:val="center"/>
        <w:rPr>
          <w:rFonts w:cs="Tahoma"/>
          <w:b/>
          <w:szCs w:val="24"/>
          <w:lang w:eastAsia="cs-CZ"/>
        </w:rPr>
      </w:pPr>
      <w:r w:rsidRPr="003238BF">
        <w:rPr>
          <w:rFonts w:cs="Tahoma"/>
          <w:b/>
          <w:szCs w:val="24"/>
          <w:lang w:eastAsia="cs-CZ"/>
        </w:rPr>
        <w:t>Skončení smlouvy</w:t>
      </w:r>
    </w:p>
    <w:p w:rsidR="00124F3C" w:rsidRPr="003238BF" w:rsidRDefault="00BD71EF" w:rsidP="00124F3C">
      <w:pPr>
        <w:numPr>
          <w:ilvl w:val="0"/>
          <w:numId w:val="7"/>
        </w:numPr>
        <w:autoSpaceDE w:val="0"/>
        <w:autoSpaceDN w:val="0"/>
        <w:adjustRightInd w:val="0"/>
        <w:spacing w:after="0"/>
        <w:ind w:left="0" w:hanging="284"/>
        <w:rPr>
          <w:rFonts w:cs="Tahoma"/>
          <w:szCs w:val="24"/>
          <w:lang w:eastAsia="cs-CZ"/>
        </w:rPr>
      </w:pPr>
      <w:r w:rsidRPr="003238BF">
        <w:rPr>
          <w:rFonts w:cs="Tahoma"/>
          <w:szCs w:val="24"/>
          <w:lang w:eastAsia="cs-CZ"/>
        </w:rPr>
        <w:t>Tato smlouva</w:t>
      </w:r>
      <w:r w:rsidR="00124F3C" w:rsidRPr="003238BF">
        <w:rPr>
          <w:rFonts w:cs="Tahoma"/>
          <w:szCs w:val="24"/>
          <w:lang w:eastAsia="cs-CZ"/>
        </w:rPr>
        <w:t xml:space="preserve"> končí:</w:t>
      </w:r>
    </w:p>
    <w:p w:rsidR="00124F3C" w:rsidRPr="003238BF" w:rsidRDefault="00124F3C" w:rsidP="00124F3C">
      <w:pPr>
        <w:numPr>
          <w:ilvl w:val="1"/>
          <w:numId w:val="7"/>
        </w:numPr>
        <w:autoSpaceDE w:val="0"/>
        <w:autoSpaceDN w:val="0"/>
        <w:adjustRightInd w:val="0"/>
        <w:spacing w:after="0"/>
        <w:ind w:left="454" w:hanging="454"/>
        <w:rPr>
          <w:rFonts w:cs="Tahoma"/>
          <w:szCs w:val="24"/>
          <w:lang w:eastAsia="cs-CZ"/>
        </w:rPr>
      </w:pPr>
      <w:r w:rsidRPr="003238BF">
        <w:rPr>
          <w:rFonts w:cs="Tahoma"/>
          <w:szCs w:val="24"/>
          <w:lang w:eastAsia="cs-CZ"/>
        </w:rPr>
        <w:t>uplynutím doby, na kterou byla sjednána,</w:t>
      </w:r>
    </w:p>
    <w:p w:rsidR="00124F3C" w:rsidRPr="003238BF" w:rsidRDefault="00124F3C" w:rsidP="00124F3C">
      <w:pPr>
        <w:numPr>
          <w:ilvl w:val="1"/>
          <w:numId w:val="7"/>
        </w:numPr>
        <w:autoSpaceDE w:val="0"/>
        <w:autoSpaceDN w:val="0"/>
        <w:adjustRightInd w:val="0"/>
        <w:spacing w:after="0"/>
        <w:ind w:left="454" w:hanging="454"/>
        <w:rPr>
          <w:rFonts w:cs="Tahoma"/>
          <w:szCs w:val="24"/>
          <w:lang w:eastAsia="cs-CZ"/>
        </w:rPr>
      </w:pPr>
      <w:r w:rsidRPr="003238BF">
        <w:rPr>
          <w:rFonts w:cs="Tahoma"/>
          <w:szCs w:val="24"/>
          <w:lang w:eastAsia="cs-CZ"/>
        </w:rPr>
        <w:t>písemnou dohodou smluvních stran,</w:t>
      </w:r>
    </w:p>
    <w:p w:rsidR="00124F3C" w:rsidRPr="003238BF" w:rsidRDefault="00124F3C" w:rsidP="00124F3C">
      <w:pPr>
        <w:numPr>
          <w:ilvl w:val="1"/>
          <w:numId w:val="7"/>
        </w:numPr>
        <w:autoSpaceDE w:val="0"/>
        <w:autoSpaceDN w:val="0"/>
        <w:adjustRightInd w:val="0"/>
        <w:spacing w:after="0"/>
        <w:ind w:left="454" w:hanging="454"/>
        <w:rPr>
          <w:rFonts w:cs="Tahoma"/>
          <w:szCs w:val="24"/>
          <w:lang w:eastAsia="cs-CZ"/>
        </w:rPr>
      </w:pPr>
      <w:r w:rsidRPr="003238BF">
        <w:rPr>
          <w:rFonts w:cs="Tahoma"/>
          <w:szCs w:val="24"/>
          <w:lang w:eastAsia="cs-CZ"/>
        </w:rPr>
        <w:t>výpovědí,</w:t>
      </w:r>
    </w:p>
    <w:p w:rsidR="00124F3C" w:rsidRPr="003238BF" w:rsidRDefault="00124F3C" w:rsidP="00124F3C">
      <w:pPr>
        <w:numPr>
          <w:ilvl w:val="1"/>
          <w:numId w:val="7"/>
        </w:numPr>
        <w:autoSpaceDE w:val="0"/>
        <w:autoSpaceDN w:val="0"/>
        <w:adjustRightInd w:val="0"/>
        <w:ind w:left="454" w:hanging="454"/>
        <w:rPr>
          <w:rFonts w:cs="Tahoma"/>
          <w:szCs w:val="24"/>
          <w:lang w:eastAsia="cs-CZ"/>
        </w:rPr>
      </w:pPr>
      <w:r w:rsidRPr="003238BF">
        <w:rPr>
          <w:rFonts w:cs="Tahoma"/>
          <w:szCs w:val="24"/>
          <w:lang w:eastAsia="cs-CZ"/>
        </w:rPr>
        <w:t>odstoupením.</w:t>
      </w:r>
    </w:p>
    <w:p w:rsidR="00124F3C" w:rsidRPr="003238BF" w:rsidRDefault="00124F3C" w:rsidP="00124F3C">
      <w:pPr>
        <w:numPr>
          <w:ilvl w:val="0"/>
          <w:numId w:val="7"/>
        </w:numPr>
        <w:autoSpaceDE w:val="0"/>
        <w:autoSpaceDN w:val="0"/>
        <w:adjustRightInd w:val="0"/>
        <w:spacing w:after="0"/>
        <w:ind w:left="73" w:hanging="357"/>
        <w:rPr>
          <w:rFonts w:cs="Tahoma"/>
          <w:szCs w:val="24"/>
          <w:lang w:eastAsia="cs-CZ"/>
        </w:rPr>
      </w:pPr>
      <w:r w:rsidRPr="003238BF">
        <w:rPr>
          <w:rFonts w:cs="Tahoma"/>
          <w:szCs w:val="24"/>
          <w:lang w:eastAsia="cs-CZ"/>
        </w:rPr>
        <w:t>Výpověď musí být písemná a musí být doručena druhé smluvní straně, jinak je neplatná.</w:t>
      </w:r>
    </w:p>
    <w:p w:rsidR="00124F3C" w:rsidRPr="003238BF" w:rsidRDefault="00124F3C" w:rsidP="00124F3C">
      <w:pPr>
        <w:numPr>
          <w:ilvl w:val="1"/>
          <w:numId w:val="7"/>
        </w:numPr>
        <w:autoSpaceDE w:val="0"/>
        <w:autoSpaceDN w:val="0"/>
        <w:adjustRightInd w:val="0"/>
        <w:spacing w:after="0"/>
        <w:ind w:left="397" w:hanging="397"/>
        <w:rPr>
          <w:rFonts w:cs="Tahoma"/>
          <w:szCs w:val="24"/>
          <w:lang w:eastAsia="cs-CZ"/>
        </w:rPr>
      </w:pPr>
      <w:r w:rsidRPr="003238BF">
        <w:rPr>
          <w:rFonts w:cs="Tahoma"/>
          <w:szCs w:val="24"/>
          <w:lang w:eastAsia="cs-CZ"/>
        </w:rPr>
        <w:t>Objednatel může smlouvu kdykoliv vypovědět. Výpověď nabývá účinnosti dne, kdy se o ní zhotovitel dozvěděl nebo mohl dozvědět.</w:t>
      </w:r>
    </w:p>
    <w:p w:rsidR="00124F3C" w:rsidRPr="003238BF" w:rsidRDefault="00124F3C" w:rsidP="00AA215C">
      <w:pPr>
        <w:numPr>
          <w:ilvl w:val="1"/>
          <w:numId w:val="7"/>
        </w:numPr>
        <w:autoSpaceDE w:val="0"/>
        <w:autoSpaceDN w:val="0"/>
        <w:adjustRightInd w:val="0"/>
        <w:spacing w:after="0"/>
        <w:ind w:left="397" w:hanging="397"/>
        <w:rPr>
          <w:rFonts w:cs="Tahoma"/>
          <w:szCs w:val="24"/>
          <w:lang w:eastAsia="cs-CZ"/>
        </w:rPr>
      </w:pPr>
      <w:r w:rsidRPr="003238BF">
        <w:rPr>
          <w:rFonts w:cs="Tahoma"/>
          <w:szCs w:val="24"/>
          <w:lang w:eastAsia="cs-CZ"/>
        </w:rPr>
        <w:t>Zhotovitel může smlouvu vypovědět s účinností ke konci kalendářního měsíce následujícího po měsíci, v němž byla výpověď doručena objednateli.</w:t>
      </w:r>
    </w:p>
    <w:p w:rsidR="00124F3C" w:rsidRPr="003238BF" w:rsidRDefault="00124F3C" w:rsidP="00AA215C">
      <w:pPr>
        <w:numPr>
          <w:ilvl w:val="1"/>
          <w:numId w:val="7"/>
        </w:numPr>
        <w:autoSpaceDE w:val="0"/>
        <w:autoSpaceDN w:val="0"/>
        <w:adjustRightInd w:val="0"/>
        <w:ind w:left="397" w:hanging="397"/>
        <w:rPr>
          <w:rFonts w:cs="Tahoma"/>
          <w:szCs w:val="24"/>
          <w:lang w:eastAsia="cs-CZ"/>
        </w:rPr>
      </w:pPr>
      <w:r w:rsidRPr="003238BF">
        <w:rPr>
          <w:rFonts w:cs="Tahoma"/>
          <w:szCs w:val="24"/>
          <w:lang w:eastAsia="cs-CZ"/>
        </w:rPr>
        <w:t>Od účinnosti výpovědi je zh</w:t>
      </w:r>
      <w:r w:rsidR="00600BE2" w:rsidRPr="003238BF">
        <w:rPr>
          <w:rFonts w:cs="Tahoma"/>
          <w:szCs w:val="24"/>
          <w:lang w:eastAsia="cs-CZ"/>
        </w:rPr>
        <w:t>otovitel povinen nepokračovat v provádění díla</w:t>
      </w:r>
      <w:r w:rsidRPr="003238BF">
        <w:rPr>
          <w:rFonts w:cs="Tahoma"/>
          <w:szCs w:val="24"/>
          <w:lang w:eastAsia="cs-CZ"/>
        </w:rPr>
        <w:t>. Je však povinen objednatele upozornit na opatření potřebná k</w:t>
      </w:r>
      <w:r w:rsidR="00AA215C" w:rsidRPr="003238BF">
        <w:rPr>
          <w:rFonts w:cs="Tahoma"/>
          <w:szCs w:val="24"/>
          <w:lang w:eastAsia="cs-CZ"/>
        </w:rPr>
        <w:t> </w:t>
      </w:r>
      <w:r w:rsidRPr="003238BF">
        <w:rPr>
          <w:rFonts w:cs="Tahoma"/>
          <w:szCs w:val="24"/>
          <w:lang w:eastAsia="cs-CZ"/>
        </w:rPr>
        <w:t xml:space="preserve">tomu, aby se zabránilo vzniku </w:t>
      </w:r>
      <w:r w:rsidR="00AA215C" w:rsidRPr="003238BF">
        <w:rPr>
          <w:rFonts w:cs="Tahoma"/>
          <w:szCs w:val="24"/>
          <w:lang w:eastAsia="cs-CZ"/>
        </w:rPr>
        <w:t xml:space="preserve">škodám bezprostředně hrozícím nedokončením </w:t>
      </w:r>
      <w:r w:rsidR="00600BE2" w:rsidRPr="003238BF">
        <w:rPr>
          <w:rFonts w:cs="Tahoma"/>
          <w:szCs w:val="24"/>
          <w:lang w:eastAsia="cs-CZ"/>
        </w:rPr>
        <w:t>díla</w:t>
      </w:r>
      <w:r w:rsidR="00AA215C" w:rsidRPr="003238BF">
        <w:rPr>
          <w:rFonts w:cs="Tahoma"/>
          <w:szCs w:val="24"/>
          <w:lang w:eastAsia="cs-CZ"/>
        </w:rPr>
        <w:t>.</w:t>
      </w:r>
    </w:p>
    <w:p w:rsidR="004F6354" w:rsidRPr="003238BF" w:rsidRDefault="00AA215C" w:rsidP="004E187F">
      <w:pPr>
        <w:numPr>
          <w:ilvl w:val="0"/>
          <w:numId w:val="7"/>
        </w:numPr>
        <w:autoSpaceDE w:val="0"/>
        <w:autoSpaceDN w:val="0"/>
        <w:adjustRightInd w:val="0"/>
        <w:spacing w:after="0"/>
        <w:ind w:left="0" w:hanging="284"/>
        <w:rPr>
          <w:rFonts w:cs="Tahoma"/>
          <w:szCs w:val="24"/>
          <w:lang w:eastAsia="cs-CZ"/>
        </w:rPr>
      </w:pPr>
      <w:r w:rsidRPr="003238BF">
        <w:rPr>
          <w:rFonts w:cs="Tahoma"/>
          <w:szCs w:val="24"/>
          <w:lang w:eastAsia="cs-CZ"/>
        </w:rPr>
        <w:t>Odstoupení od smlouvy musí být písemné, musí obsahovat důvod odstoupení a musí být doručeno druhé smluvní straně, jinak je neplatné. Právní účinky odstoupení od smlouvy nastávají okamžikem doručení oznáme</w:t>
      </w:r>
      <w:r w:rsidR="00600BE2" w:rsidRPr="003238BF">
        <w:rPr>
          <w:rFonts w:cs="Tahoma"/>
          <w:szCs w:val="24"/>
          <w:lang w:eastAsia="cs-CZ"/>
        </w:rPr>
        <w:t xml:space="preserve">ní od </w:t>
      </w:r>
      <w:r w:rsidRPr="003238BF">
        <w:rPr>
          <w:rFonts w:cs="Tahoma"/>
          <w:szCs w:val="24"/>
          <w:lang w:eastAsia="cs-CZ"/>
        </w:rPr>
        <w:t>o</w:t>
      </w:r>
      <w:r w:rsidR="00600BE2" w:rsidRPr="003238BF">
        <w:rPr>
          <w:rFonts w:cs="Tahoma"/>
          <w:szCs w:val="24"/>
          <w:lang w:eastAsia="cs-CZ"/>
        </w:rPr>
        <w:t>d</w:t>
      </w:r>
      <w:r w:rsidRPr="003238BF">
        <w:rPr>
          <w:rFonts w:cs="Tahoma"/>
          <w:szCs w:val="24"/>
          <w:lang w:eastAsia="cs-CZ"/>
        </w:rPr>
        <w:t>stoupení od smlouvy.</w:t>
      </w:r>
    </w:p>
    <w:p w:rsidR="007660CC" w:rsidRPr="003238BF" w:rsidRDefault="007660CC" w:rsidP="004E187F">
      <w:pPr>
        <w:autoSpaceDE w:val="0"/>
        <w:autoSpaceDN w:val="0"/>
        <w:adjustRightInd w:val="0"/>
        <w:spacing w:before="360" w:after="0"/>
        <w:jc w:val="center"/>
        <w:rPr>
          <w:rFonts w:cs="Tahoma"/>
          <w:b/>
          <w:szCs w:val="24"/>
          <w:lang w:eastAsia="cs-CZ"/>
        </w:rPr>
      </w:pPr>
    </w:p>
    <w:p w:rsidR="00DE64EC" w:rsidRPr="003238BF" w:rsidRDefault="0045201E" w:rsidP="004E187F">
      <w:pPr>
        <w:autoSpaceDE w:val="0"/>
        <w:autoSpaceDN w:val="0"/>
        <w:adjustRightInd w:val="0"/>
        <w:spacing w:before="360" w:after="0"/>
        <w:jc w:val="center"/>
        <w:rPr>
          <w:rFonts w:cs="Tahoma"/>
          <w:b/>
          <w:szCs w:val="24"/>
          <w:lang w:eastAsia="cs-CZ"/>
        </w:rPr>
      </w:pPr>
      <w:r w:rsidRPr="003238BF">
        <w:rPr>
          <w:rFonts w:cs="Tahoma"/>
          <w:b/>
          <w:szCs w:val="24"/>
          <w:lang w:eastAsia="cs-CZ"/>
        </w:rPr>
        <w:lastRenderedPageBreak/>
        <w:t>XI</w:t>
      </w:r>
      <w:r w:rsidR="00AA215C" w:rsidRPr="003238BF">
        <w:rPr>
          <w:rFonts w:cs="Tahoma"/>
          <w:b/>
          <w:szCs w:val="24"/>
          <w:lang w:eastAsia="cs-CZ"/>
        </w:rPr>
        <w:t>.</w:t>
      </w:r>
    </w:p>
    <w:p w:rsidR="00DE64EC" w:rsidRPr="003238BF" w:rsidRDefault="00AA215C" w:rsidP="00AA215C">
      <w:pPr>
        <w:autoSpaceDE w:val="0"/>
        <w:autoSpaceDN w:val="0"/>
        <w:adjustRightInd w:val="0"/>
        <w:jc w:val="center"/>
        <w:rPr>
          <w:rFonts w:cs="Tahoma"/>
          <w:b/>
          <w:szCs w:val="24"/>
          <w:lang w:eastAsia="cs-CZ"/>
        </w:rPr>
      </w:pPr>
      <w:r w:rsidRPr="003238BF">
        <w:rPr>
          <w:rFonts w:cs="Tahoma"/>
          <w:b/>
          <w:szCs w:val="24"/>
          <w:lang w:eastAsia="cs-CZ"/>
        </w:rPr>
        <w:t>Závě</w:t>
      </w:r>
      <w:r w:rsidR="00DE64EC" w:rsidRPr="003238BF">
        <w:rPr>
          <w:rFonts w:cs="Tahoma"/>
          <w:b/>
          <w:szCs w:val="24"/>
          <w:lang w:eastAsia="cs-CZ"/>
        </w:rPr>
        <w:t>rečná ustanovení</w:t>
      </w:r>
    </w:p>
    <w:p w:rsidR="00846DEE" w:rsidRPr="003238BF" w:rsidRDefault="00846DEE" w:rsidP="00AA215C">
      <w:pPr>
        <w:autoSpaceDE w:val="0"/>
        <w:autoSpaceDN w:val="0"/>
        <w:adjustRightInd w:val="0"/>
        <w:jc w:val="center"/>
        <w:rPr>
          <w:rFonts w:cs="Tahoma"/>
          <w:b/>
          <w:szCs w:val="24"/>
          <w:lang w:eastAsia="cs-CZ"/>
        </w:rPr>
      </w:pPr>
    </w:p>
    <w:p w:rsidR="00846DEE" w:rsidRPr="003238BF" w:rsidRDefault="00846DEE" w:rsidP="00846DEE">
      <w:pPr>
        <w:pStyle w:val="Odstavecseseznamem"/>
        <w:widowControl w:val="0"/>
        <w:numPr>
          <w:ilvl w:val="0"/>
          <w:numId w:val="31"/>
        </w:numPr>
        <w:autoSpaceDE w:val="0"/>
        <w:autoSpaceDN w:val="0"/>
        <w:adjustRightInd w:val="0"/>
        <w:spacing w:after="200" w:line="276" w:lineRule="auto"/>
        <w:contextualSpacing w:val="0"/>
        <w:rPr>
          <w:szCs w:val="24"/>
        </w:rPr>
      </w:pPr>
      <w:r w:rsidRPr="003238BF">
        <w:rPr>
          <w:szCs w:val="24"/>
        </w:rPr>
        <w:t xml:space="preserve">Právní vztahy touto smlouvou neupravené se řídí příslušnými ustanoveními občanského zákoníku. </w:t>
      </w:r>
    </w:p>
    <w:p w:rsidR="00846DEE" w:rsidRPr="003238BF" w:rsidRDefault="00846DEE" w:rsidP="00846DEE">
      <w:pPr>
        <w:pStyle w:val="Odstavecseseznamem"/>
        <w:widowControl w:val="0"/>
        <w:numPr>
          <w:ilvl w:val="0"/>
          <w:numId w:val="31"/>
        </w:numPr>
        <w:autoSpaceDE w:val="0"/>
        <w:autoSpaceDN w:val="0"/>
        <w:adjustRightInd w:val="0"/>
        <w:spacing w:after="200" w:line="276" w:lineRule="auto"/>
        <w:contextualSpacing w:val="0"/>
        <w:rPr>
          <w:szCs w:val="24"/>
        </w:rPr>
      </w:pPr>
      <w:r w:rsidRPr="003238BF">
        <w:rPr>
          <w:szCs w:val="24"/>
        </w:rPr>
        <w:t xml:space="preserve">Smluvní strany v souladu s ustanovením § 558 odst. 2 o. z. </w:t>
      </w:r>
      <w:proofErr w:type="gramStart"/>
      <w:r w:rsidRPr="003238BF">
        <w:rPr>
          <w:szCs w:val="24"/>
        </w:rPr>
        <w:t>vylučují</w:t>
      </w:r>
      <w:proofErr w:type="gramEnd"/>
      <w:r w:rsidRPr="003238BF">
        <w:rPr>
          <w:szCs w:val="24"/>
        </w:rPr>
        <w:t xml:space="preserve"> použití obchodních zvyklostí na právní vztahy vzniklé z této Smlouvy.</w:t>
      </w:r>
    </w:p>
    <w:p w:rsidR="00846DEE" w:rsidRPr="003238BF" w:rsidRDefault="00846DEE" w:rsidP="00846DEE">
      <w:pPr>
        <w:pStyle w:val="Odstavecseseznamem"/>
        <w:widowControl w:val="0"/>
        <w:numPr>
          <w:ilvl w:val="0"/>
          <w:numId w:val="31"/>
        </w:numPr>
        <w:autoSpaceDE w:val="0"/>
        <w:autoSpaceDN w:val="0"/>
        <w:adjustRightInd w:val="0"/>
        <w:spacing w:after="200" w:line="276" w:lineRule="auto"/>
        <w:contextualSpacing w:val="0"/>
        <w:rPr>
          <w:szCs w:val="24"/>
        </w:rPr>
      </w:pPr>
      <w:r w:rsidRPr="003238BF">
        <w:rPr>
          <w:szCs w:val="24"/>
        </w:rPr>
        <w:t xml:space="preserve">Smluvní strany souhlasně prohlašují, že tato Smlouva není smlouvou uzavřenou adhezním způsobem ve smyslu ustanovení § 1798 a násl. o. z. Ustanovení § 1799 a § 1800 o. z. </w:t>
      </w:r>
      <w:proofErr w:type="gramStart"/>
      <w:r w:rsidRPr="003238BF">
        <w:rPr>
          <w:szCs w:val="24"/>
        </w:rPr>
        <w:t>se</w:t>
      </w:r>
      <w:proofErr w:type="gramEnd"/>
      <w:r w:rsidRPr="003238BF">
        <w:rPr>
          <w:szCs w:val="24"/>
        </w:rPr>
        <w:t xml:space="preserve"> nepoužijí.</w:t>
      </w:r>
    </w:p>
    <w:p w:rsidR="00846DEE" w:rsidRPr="003238BF" w:rsidRDefault="00846DEE" w:rsidP="00846DEE">
      <w:pPr>
        <w:pStyle w:val="Odstavecseseznamem"/>
        <w:widowControl w:val="0"/>
        <w:numPr>
          <w:ilvl w:val="0"/>
          <w:numId w:val="31"/>
        </w:numPr>
        <w:autoSpaceDE w:val="0"/>
        <w:autoSpaceDN w:val="0"/>
        <w:adjustRightInd w:val="0"/>
        <w:spacing w:after="200" w:line="276" w:lineRule="auto"/>
        <w:contextualSpacing w:val="0"/>
        <w:rPr>
          <w:szCs w:val="24"/>
        </w:rPr>
      </w:pPr>
      <w:r w:rsidRPr="003238BF">
        <w:rPr>
          <w:szCs w:val="24"/>
        </w:rPr>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újmy pro stranu, která se porušení smlouvy v tomto bodě nedopustila.</w:t>
      </w:r>
    </w:p>
    <w:p w:rsidR="00846DEE" w:rsidRPr="003238BF" w:rsidRDefault="00846DEE" w:rsidP="00846DEE">
      <w:pPr>
        <w:pStyle w:val="Odstavecseseznamem"/>
        <w:widowControl w:val="0"/>
        <w:numPr>
          <w:ilvl w:val="0"/>
          <w:numId w:val="31"/>
        </w:numPr>
        <w:autoSpaceDE w:val="0"/>
        <w:autoSpaceDN w:val="0"/>
        <w:adjustRightInd w:val="0"/>
        <w:spacing w:after="200" w:line="276" w:lineRule="auto"/>
        <w:contextualSpacing w:val="0"/>
        <w:rPr>
          <w:szCs w:val="24"/>
        </w:rPr>
      </w:pPr>
      <w:r w:rsidRPr="003238BF">
        <w:rPr>
          <w:szCs w:val="24"/>
        </w:rPr>
        <w:t>Stane-li se některé ustanovení této smlouvy neplatným či neúčinným, nedotýká se to ostatních ustanovení této smlouvy, která zůstávají platná a účinná. Smluvní strany se v tomto případě zavazují neprodleně dohodou nahradit ustanovení neplatné/neúčinné novým ustanovením platným/účinným, které nejlépe odpovídá původně zamýšlenému hospodářskému účelu ustanovení neplatného/neúčinného. Do té doby platí odpovídající úprava obecně závazných právních předpisů České republiky.</w:t>
      </w:r>
    </w:p>
    <w:p w:rsidR="00846DEE" w:rsidRPr="003238BF" w:rsidRDefault="00846DEE" w:rsidP="00846DEE">
      <w:pPr>
        <w:numPr>
          <w:ilvl w:val="0"/>
          <w:numId w:val="31"/>
        </w:numPr>
        <w:spacing w:after="0"/>
        <w:rPr>
          <w:szCs w:val="24"/>
        </w:rPr>
      </w:pPr>
      <w:r w:rsidRPr="003238BF">
        <w:rPr>
          <w:szCs w:val="24"/>
        </w:rPr>
        <w:t xml:space="preserve">Kontaktní osoby: </w:t>
      </w:r>
      <w:r w:rsidR="002C69F3" w:rsidRPr="003238BF">
        <w:rPr>
          <w:szCs w:val="24"/>
        </w:rPr>
        <w:t xml:space="preserve"> </w:t>
      </w:r>
    </w:p>
    <w:p w:rsidR="002C69F3" w:rsidRPr="003238BF" w:rsidRDefault="002C69F3" w:rsidP="002C69F3">
      <w:pPr>
        <w:spacing w:after="0"/>
        <w:ind w:left="360"/>
        <w:rPr>
          <w:szCs w:val="24"/>
        </w:rPr>
      </w:pPr>
    </w:p>
    <w:p w:rsidR="00846DEE" w:rsidRPr="003238BF" w:rsidRDefault="00846DEE" w:rsidP="00846DEE">
      <w:pPr>
        <w:ind w:firstLine="360"/>
        <w:rPr>
          <w:szCs w:val="24"/>
        </w:rPr>
      </w:pPr>
      <w:r w:rsidRPr="003238BF">
        <w:rPr>
          <w:szCs w:val="24"/>
        </w:rPr>
        <w:t xml:space="preserve">Za zhotovitele: </w:t>
      </w:r>
      <w:proofErr w:type="spellStart"/>
      <w:r w:rsidR="00C75AC6" w:rsidRPr="003238BF">
        <w:rPr>
          <w:szCs w:val="24"/>
          <w:highlight w:val="black"/>
        </w:rPr>
        <w:t>xxxxxxxxxxxx</w:t>
      </w:r>
      <w:proofErr w:type="spellEnd"/>
      <w:r w:rsidR="00C34B78" w:rsidRPr="003238BF">
        <w:rPr>
          <w:szCs w:val="24"/>
        </w:rPr>
        <w:t>,</w:t>
      </w:r>
      <w:r w:rsidRPr="003238BF">
        <w:rPr>
          <w:szCs w:val="24"/>
        </w:rPr>
        <w:t xml:space="preserve"> e-mail:  </w:t>
      </w:r>
      <w:hyperlink r:id="rId6" w:history="1">
        <w:proofErr w:type="spellStart"/>
        <w:r w:rsidR="00C75AC6" w:rsidRPr="003238BF">
          <w:rPr>
            <w:rStyle w:val="Hypertextovodkaz"/>
            <w:szCs w:val="24"/>
            <w:highlight w:val="black"/>
          </w:rPr>
          <w:t>xxxxxxxxxxxxxxxxxxxxxxxx</w:t>
        </w:r>
        <w:proofErr w:type="spellEnd"/>
      </w:hyperlink>
    </w:p>
    <w:p w:rsidR="00C75AC6" w:rsidRPr="003238BF" w:rsidRDefault="00C75AC6" w:rsidP="00846DEE">
      <w:pPr>
        <w:pStyle w:val="Odstavecseseznamem"/>
        <w:ind w:left="360"/>
        <w:rPr>
          <w:szCs w:val="24"/>
        </w:rPr>
      </w:pPr>
    </w:p>
    <w:p w:rsidR="002C69F3" w:rsidRPr="003238BF" w:rsidRDefault="00846DEE" w:rsidP="00846DEE">
      <w:pPr>
        <w:pStyle w:val="Odstavecseseznamem"/>
        <w:ind w:left="360"/>
        <w:rPr>
          <w:szCs w:val="24"/>
        </w:rPr>
      </w:pPr>
      <w:r w:rsidRPr="003238BF">
        <w:rPr>
          <w:szCs w:val="24"/>
        </w:rPr>
        <w:t>Za objednavatele:</w:t>
      </w:r>
    </w:p>
    <w:p w:rsidR="002C69F3" w:rsidRPr="003238BF" w:rsidRDefault="002C69F3" w:rsidP="00846DEE">
      <w:pPr>
        <w:pStyle w:val="Odstavecseseznamem"/>
        <w:ind w:left="360"/>
        <w:rPr>
          <w:szCs w:val="24"/>
        </w:rPr>
      </w:pPr>
    </w:p>
    <w:p w:rsidR="00846DEE" w:rsidRPr="003238BF" w:rsidRDefault="00846DEE" w:rsidP="00846DEE">
      <w:pPr>
        <w:pStyle w:val="Odstavecseseznamem"/>
        <w:ind w:left="360"/>
        <w:rPr>
          <w:rStyle w:val="Hypertextovodkaz"/>
          <w:szCs w:val="24"/>
        </w:rPr>
      </w:pPr>
      <w:r w:rsidRPr="003238BF">
        <w:rPr>
          <w:szCs w:val="24"/>
        </w:rPr>
        <w:t xml:space="preserve"> </w:t>
      </w:r>
      <w:r w:rsidRPr="003238BF">
        <w:rPr>
          <w:szCs w:val="24"/>
        </w:rPr>
        <w:tab/>
      </w:r>
      <w:proofErr w:type="spellStart"/>
      <w:r w:rsidR="00C75AC6" w:rsidRPr="003238BF">
        <w:rPr>
          <w:szCs w:val="24"/>
          <w:highlight w:val="black"/>
        </w:rPr>
        <w:t>xxxxxxxxxxx</w:t>
      </w:r>
      <w:proofErr w:type="spellEnd"/>
      <w:r w:rsidRPr="003238BF">
        <w:rPr>
          <w:szCs w:val="24"/>
        </w:rPr>
        <w:t xml:space="preserve">, tel. </w:t>
      </w:r>
      <w:proofErr w:type="spellStart"/>
      <w:r w:rsidR="00C75AC6" w:rsidRPr="003238BF">
        <w:rPr>
          <w:szCs w:val="24"/>
          <w:highlight w:val="black"/>
        </w:rPr>
        <w:t>xxxxxxxxx</w:t>
      </w:r>
      <w:proofErr w:type="spellEnd"/>
      <w:r w:rsidRPr="003238BF">
        <w:rPr>
          <w:szCs w:val="24"/>
        </w:rPr>
        <w:t xml:space="preserve">, </w:t>
      </w:r>
      <w:proofErr w:type="spellStart"/>
      <w:r w:rsidRPr="003238BF">
        <w:rPr>
          <w:szCs w:val="24"/>
        </w:rPr>
        <w:t>e-mail:</w:t>
      </w:r>
      <w:r w:rsidR="00C75AC6" w:rsidRPr="003238BF">
        <w:rPr>
          <w:highlight w:val="black"/>
        </w:rPr>
        <w:t>xxxxxxxxxxxxxxxxxxxxxxxxxx</w:t>
      </w:r>
      <w:proofErr w:type="spellEnd"/>
    </w:p>
    <w:p w:rsidR="00846DEE" w:rsidRPr="003238BF" w:rsidRDefault="00846DEE" w:rsidP="00846DEE">
      <w:pPr>
        <w:rPr>
          <w:szCs w:val="24"/>
          <w:highlight w:val="green"/>
        </w:rPr>
      </w:pPr>
      <w:r w:rsidRPr="003238BF">
        <w:tab/>
      </w:r>
      <w:proofErr w:type="spellStart"/>
      <w:r w:rsidR="00C75AC6" w:rsidRPr="003238BF">
        <w:rPr>
          <w:highlight w:val="black"/>
        </w:rPr>
        <w:t>xxxxxxxxxxxxx</w:t>
      </w:r>
      <w:proofErr w:type="spellEnd"/>
      <w:r w:rsidRPr="003238BF">
        <w:t xml:space="preserve">, tel: </w:t>
      </w:r>
      <w:proofErr w:type="spellStart"/>
      <w:r w:rsidR="00C75AC6" w:rsidRPr="003238BF">
        <w:rPr>
          <w:highlight w:val="black"/>
        </w:rPr>
        <w:t>xxxxxxxxx</w:t>
      </w:r>
      <w:proofErr w:type="spellEnd"/>
      <w:r w:rsidRPr="003238BF">
        <w:t xml:space="preserve">, e-mail: </w:t>
      </w:r>
      <w:proofErr w:type="spellStart"/>
      <w:r w:rsidR="00C75AC6" w:rsidRPr="003238BF">
        <w:rPr>
          <w:highlight w:val="black"/>
        </w:rPr>
        <w:t>xxxxxxxxxxxxxxxxxxxxx</w:t>
      </w:r>
      <w:proofErr w:type="spellEnd"/>
    </w:p>
    <w:p w:rsidR="002C69F3" w:rsidRPr="003238BF" w:rsidRDefault="00846DEE" w:rsidP="00846DEE">
      <w:pPr>
        <w:numPr>
          <w:ilvl w:val="0"/>
          <w:numId w:val="31"/>
        </w:numPr>
        <w:spacing w:after="0"/>
        <w:rPr>
          <w:szCs w:val="24"/>
        </w:rPr>
      </w:pPr>
      <w:r w:rsidRPr="003238BF">
        <w:rPr>
          <w:szCs w:val="24"/>
        </w:rPr>
        <w:t>Osoby oprávněné k</w:t>
      </w:r>
      <w:r w:rsidR="002C69F3" w:rsidRPr="003238BF">
        <w:rPr>
          <w:szCs w:val="24"/>
        </w:rPr>
        <w:t xml:space="preserve"> předání a </w:t>
      </w:r>
      <w:r w:rsidR="001F0291" w:rsidRPr="003238BF">
        <w:rPr>
          <w:szCs w:val="24"/>
        </w:rPr>
        <w:t>převzetí díla</w:t>
      </w:r>
      <w:r w:rsidRPr="003238BF">
        <w:rPr>
          <w:szCs w:val="24"/>
        </w:rPr>
        <w:t>:</w:t>
      </w:r>
    </w:p>
    <w:p w:rsidR="002C69F3" w:rsidRPr="003238BF" w:rsidRDefault="002C69F3" w:rsidP="002C69F3">
      <w:pPr>
        <w:spacing w:after="0"/>
        <w:ind w:left="360"/>
        <w:rPr>
          <w:szCs w:val="24"/>
        </w:rPr>
      </w:pPr>
    </w:p>
    <w:p w:rsidR="002C69F3" w:rsidRPr="003238BF" w:rsidRDefault="002C69F3" w:rsidP="002C69F3">
      <w:pPr>
        <w:spacing w:after="0"/>
        <w:ind w:left="360"/>
        <w:rPr>
          <w:szCs w:val="24"/>
        </w:rPr>
      </w:pPr>
      <w:r w:rsidRPr="003238BF">
        <w:rPr>
          <w:szCs w:val="24"/>
        </w:rPr>
        <w:t xml:space="preserve">Za Zhotovitele: </w:t>
      </w:r>
    </w:p>
    <w:p w:rsidR="00C34B78" w:rsidRPr="003238BF" w:rsidRDefault="00C34B78" w:rsidP="002C69F3">
      <w:pPr>
        <w:spacing w:after="0"/>
        <w:ind w:left="360"/>
        <w:rPr>
          <w:szCs w:val="24"/>
        </w:rPr>
      </w:pPr>
    </w:p>
    <w:p w:rsidR="002C69F3" w:rsidRPr="003238BF" w:rsidRDefault="00C75AC6" w:rsidP="002C69F3">
      <w:pPr>
        <w:spacing w:after="0"/>
        <w:ind w:left="360"/>
        <w:rPr>
          <w:szCs w:val="24"/>
        </w:rPr>
      </w:pPr>
      <w:proofErr w:type="spellStart"/>
      <w:r w:rsidRPr="003238BF">
        <w:rPr>
          <w:szCs w:val="24"/>
          <w:highlight w:val="black"/>
        </w:rPr>
        <w:t>xxxxxxxxxxxx</w:t>
      </w:r>
      <w:proofErr w:type="spellEnd"/>
      <w:r w:rsidR="00C34B78" w:rsidRPr="003238BF">
        <w:rPr>
          <w:szCs w:val="24"/>
        </w:rPr>
        <w:t xml:space="preserve">, e-mail:  </w:t>
      </w:r>
      <w:hyperlink r:id="rId7" w:history="1">
        <w:proofErr w:type="spellStart"/>
        <w:r w:rsidRPr="003238BF">
          <w:rPr>
            <w:rStyle w:val="Hypertextovodkaz"/>
            <w:szCs w:val="24"/>
            <w:highlight w:val="black"/>
          </w:rPr>
          <w:t>xxxxxxxxxxxxxxxxxxxxxxx</w:t>
        </w:r>
        <w:proofErr w:type="spellEnd"/>
      </w:hyperlink>
    </w:p>
    <w:p w:rsidR="00C34B78" w:rsidRPr="003238BF" w:rsidRDefault="00C34B78" w:rsidP="002C69F3">
      <w:pPr>
        <w:spacing w:after="0"/>
        <w:ind w:left="360"/>
        <w:rPr>
          <w:szCs w:val="24"/>
        </w:rPr>
      </w:pPr>
    </w:p>
    <w:p w:rsidR="00846DEE" w:rsidRPr="003238BF" w:rsidRDefault="002C69F3" w:rsidP="002C69F3">
      <w:pPr>
        <w:spacing w:after="0"/>
        <w:ind w:left="360"/>
        <w:rPr>
          <w:szCs w:val="24"/>
        </w:rPr>
      </w:pPr>
      <w:r w:rsidRPr="003238BF">
        <w:rPr>
          <w:szCs w:val="24"/>
        </w:rPr>
        <w:t>Za objednavatele:</w:t>
      </w:r>
      <w:r w:rsidR="00846DEE" w:rsidRPr="003238BF">
        <w:rPr>
          <w:szCs w:val="24"/>
        </w:rPr>
        <w:t xml:space="preserve"> </w:t>
      </w:r>
    </w:p>
    <w:p w:rsidR="002C69F3" w:rsidRPr="003238BF" w:rsidRDefault="002C69F3" w:rsidP="002C69F3">
      <w:pPr>
        <w:spacing w:after="0"/>
        <w:ind w:left="360"/>
        <w:rPr>
          <w:szCs w:val="24"/>
        </w:rPr>
      </w:pPr>
    </w:p>
    <w:p w:rsidR="00846DEE" w:rsidRPr="003238BF" w:rsidRDefault="00846DEE" w:rsidP="00846DEE">
      <w:pPr>
        <w:rPr>
          <w:szCs w:val="24"/>
        </w:rPr>
      </w:pPr>
      <w:r w:rsidRPr="003238BF">
        <w:rPr>
          <w:szCs w:val="24"/>
        </w:rPr>
        <w:t xml:space="preserve">       </w:t>
      </w:r>
      <w:proofErr w:type="spellStart"/>
      <w:r w:rsidR="00C75AC6" w:rsidRPr="003238BF">
        <w:rPr>
          <w:szCs w:val="24"/>
          <w:highlight w:val="black"/>
        </w:rPr>
        <w:t>xxxxxxxxxxxxxxx</w:t>
      </w:r>
      <w:proofErr w:type="spellEnd"/>
      <w:r w:rsidRPr="003238BF">
        <w:rPr>
          <w:szCs w:val="24"/>
        </w:rPr>
        <w:t xml:space="preserve"> tel: </w:t>
      </w:r>
      <w:proofErr w:type="spellStart"/>
      <w:r w:rsidR="00C75AC6" w:rsidRPr="003238BF">
        <w:rPr>
          <w:szCs w:val="24"/>
          <w:highlight w:val="black"/>
        </w:rPr>
        <w:t>xxxxxxxxxxxx</w:t>
      </w:r>
      <w:proofErr w:type="spellEnd"/>
      <w:r w:rsidRPr="003238BF">
        <w:rPr>
          <w:szCs w:val="24"/>
        </w:rPr>
        <w:t xml:space="preserve"> e-mail: </w:t>
      </w:r>
      <w:hyperlink r:id="rId8" w:history="1">
        <w:proofErr w:type="spellStart"/>
        <w:r w:rsidR="00C75AC6" w:rsidRPr="003238BF">
          <w:rPr>
            <w:rStyle w:val="Hypertextovodkaz"/>
            <w:szCs w:val="24"/>
            <w:highlight w:val="black"/>
          </w:rPr>
          <w:t>xxxxxxxxxxxxxxxxxxxxxx</w:t>
        </w:r>
        <w:proofErr w:type="spellEnd"/>
      </w:hyperlink>
      <w:r w:rsidRPr="003238BF">
        <w:rPr>
          <w:szCs w:val="24"/>
        </w:rPr>
        <w:t xml:space="preserve"> </w:t>
      </w:r>
    </w:p>
    <w:p w:rsidR="002C69F3" w:rsidRPr="003238BF" w:rsidRDefault="002C69F3" w:rsidP="00846DEE">
      <w:pPr>
        <w:rPr>
          <w:szCs w:val="24"/>
        </w:rPr>
      </w:pPr>
    </w:p>
    <w:p w:rsidR="00846DEE" w:rsidRPr="003238BF" w:rsidRDefault="00846DEE" w:rsidP="00846DEE">
      <w:pPr>
        <w:pStyle w:val="Odstavecseseznamem"/>
        <w:numPr>
          <w:ilvl w:val="0"/>
          <w:numId w:val="31"/>
        </w:numPr>
        <w:spacing w:line="259" w:lineRule="auto"/>
        <w:contextualSpacing w:val="0"/>
        <w:rPr>
          <w:szCs w:val="24"/>
        </w:rPr>
      </w:pPr>
      <w:r w:rsidRPr="003238BF">
        <w:rPr>
          <w:szCs w:val="24"/>
        </w:rPr>
        <w:t>Tato Smlouva nabývá platnosti dnem podpisu oběma smluvními stranami a účinnosti dnem uveřejnění v registru smluv. Zhotovitel</w:t>
      </w:r>
      <w:r w:rsidR="002C69F3" w:rsidRPr="003238BF">
        <w:rPr>
          <w:szCs w:val="24"/>
        </w:rPr>
        <w:t>i</w:t>
      </w:r>
      <w:r w:rsidRPr="003238BF">
        <w:rPr>
          <w:szCs w:val="24"/>
        </w:rPr>
        <w:t xml:space="preserve"> výslovně souhlasí s uveřejněním této Smlouvy a údajů v ní uvedených v registru smluv. Uveřejnění Smlouvy v registru smluv zajistí </w:t>
      </w:r>
      <w:r w:rsidR="00F15DA5" w:rsidRPr="003238BF">
        <w:rPr>
          <w:szCs w:val="24"/>
        </w:rPr>
        <w:t>objednavatel</w:t>
      </w:r>
      <w:r w:rsidRPr="003238BF">
        <w:rPr>
          <w:szCs w:val="24"/>
        </w:rPr>
        <w:t>.</w:t>
      </w:r>
    </w:p>
    <w:p w:rsidR="00846DEE" w:rsidRPr="003238BF" w:rsidRDefault="00846DEE" w:rsidP="00846DEE">
      <w:pPr>
        <w:pStyle w:val="Odstavecseseznamem"/>
        <w:numPr>
          <w:ilvl w:val="0"/>
          <w:numId w:val="31"/>
        </w:numPr>
        <w:spacing w:line="259" w:lineRule="auto"/>
        <w:contextualSpacing w:val="0"/>
        <w:rPr>
          <w:szCs w:val="24"/>
        </w:rPr>
      </w:pPr>
      <w:r w:rsidRPr="003238BF">
        <w:rPr>
          <w:szCs w:val="24"/>
        </w:rPr>
        <w:lastRenderedPageBreak/>
        <w:t>Tato Smlouva je podepsána vlastnoručně nebo elektronicky.</w:t>
      </w:r>
    </w:p>
    <w:p w:rsidR="00846DEE" w:rsidRPr="003238BF" w:rsidRDefault="00846DEE" w:rsidP="00846DEE">
      <w:pPr>
        <w:pStyle w:val="Odstavecseseznamem"/>
        <w:numPr>
          <w:ilvl w:val="0"/>
          <w:numId w:val="31"/>
        </w:numPr>
        <w:spacing w:line="259" w:lineRule="auto"/>
        <w:contextualSpacing w:val="0"/>
        <w:rPr>
          <w:szCs w:val="24"/>
        </w:rPr>
      </w:pPr>
      <w:r w:rsidRPr="003238BF">
        <w:rPr>
          <w:szCs w:val="24"/>
        </w:rPr>
        <w:t xml:space="preserve">Je-li Smlouva podepsána vlastnoručně, je vyhotovena ve čtyřech (4) stejnopisech, z nichž každý bude považován za prvopis. Objednatel obdrží dva (2) stejnopisy a poskytovatel obdrží dva (2) stejnopisy Smlouvy. </w:t>
      </w:r>
    </w:p>
    <w:p w:rsidR="00846DEE" w:rsidRPr="003238BF" w:rsidRDefault="00846DEE" w:rsidP="00846DEE">
      <w:pPr>
        <w:pStyle w:val="Odstavecseseznamem"/>
        <w:numPr>
          <w:ilvl w:val="0"/>
          <w:numId w:val="31"/>
        </w:numPr>
        <w:spacing w:line="259" w:lineRule="auto"/>
        <w:contextualSpacing w:val="0"/>
        <w:rPr>
          <w:szCs w:val="24"/>
        </w:rPr>
      </w:pPr>
      <w:r w:rsidRPr="003238BF">
        <w:rPr>
          <w:szCs w:val="24"/>
        </w:rPr>
        <w:t>Je-li Smlouva podepsána elektronicky, je podepsána pomocí kvalifikovaného případně uznávaného elektronického podpisu.</w:t>
      </w:r>
    </w:p>
    <w:p w:rsidR="00846DEE" w:rsidRPr="003238BF" w:rsidRDefault="00846DEE" w:rsidP="00846DEE">
      <w:pPr>
        <w:pStyle w:val="Odstavecseseznamem"/>
        <w:numPr>
          <w:ilvl w:val="0"/>
          <w:numId w:val="31"/>
        </w:numPr>
        <w:spacing w:line="259" w:lineRule="auto"/>
        <w:contextualSpacing w:val="0"/>
        <w:rPr>
          <w:szCs w:val="24"/>
        </w:rPr>
      </w:pPr>
      <w:bookmarkStart w:id="1" w:name="_Ref15050647"/>
      <w:r w:rsidRPr="003238BF">
        <w:rPr>
          <w:szCs w:val="24"/>
        </w:rPr>
        <w:t>Tato Smlouva může být měněna pouze písemnou dohodou smluvních stran formou písemného dodatku k této Smlouvě, podepsaného k tomu oprávněnými zástupci obou smluvních stran.</w:t>
      </w:r>
      <w:bookmarkEnd w:id="1"/>
    </w:p>
    <w:p w:rsidR="00846DEE" w:rsidRPr="003238BF" w:rsidRDefault="00846DEE" w:rsidP="00846DEE">
      <w:pPr>
        <w:pStyle w:val="Odstavecseseznamem"/>
        <w:numPr>
          <w:ilvl w:val="0"/>
          <w:numId w:val="31"/>
        </w:numPr>
        <w:spacing w:after="0"/>
        <w:contextualSpacing w:val="0"/>
        <w:rPr>
          <w:szCs w:val="24"/>
        </w:rPr>
      </w:pPr>
      <w:r w:rsidRPr="003238BF">
        <w:rPr>
          <w:szCs w:val="24"/>
        </w:rPr>
        <w:t>Smluvní strany prohlašují, že Smlouva byla sjednána na základě jejich pravé, vážné a svobodné vůle, že si její obsah přečetly, bezvýhradně s ním souhlasí, považují jej za zcela určitý a srozumitelný, což níže stvrzují svými vlastnoručními případně elektronickými podpisy.</w:t>
      </w:r>
    </w:p>
    <w:p w:rsidR="00846DEE" w:rsidRPr="003238BF" w:rsidRDefault="00846DEE" w:rsidP="00846DEE">
      <w:pPr>
        <w:pStyle w:val="Odstavecseseznamem"/>
        <w:ind w:left="360"/>
        <w:rPr>
          <w:szCs w:val="24"/>
        </w:rPr>
      </w:pPr>
    </w:p>
    <w:p w:rsidR="00846DEE" w:rsidRPr="003238BF" w:rsidRDefault="00846DEE" w:rsidP="00846DEE">
      <w:pPr>
        <w:pStyle w:val="Odstavecseseznamem"/>
        <w:numPr>
          <w:ilvl w:val="0"/>
          <w:numId w:val="31"/>
        </w:numPr>
        <w:spacing w:after="0"/>
        <w:contextualSpacing w:val="0"/>
        <w:rPr>
          <w:szCs w:val="24"/>
        </w:rPr>
      </w:pPr>
      <w:r w:rsidRPr="003238BF">
        <w:rPr>
          <w:szCs w:val="24"/>
        </w:rPr>
        <w:t>Přílohu této smlouvy tvoří:</w:t>
      </w:r>
    </w:p>
    <w:p w:rsidR="00846DEE" w:rsidRPr="003238BF" w:rsidRDefault="00846DEE" w:rsidP="00846DEE">
      <w:pPr>
        <w:pStyle w:val="Odstavecseseznamem"/>
        <w:rPr>
          <w:szCs w:val="24"/>
        </w:rPr>
      </w:pPr>
    </w:p>
    <w:p w:rsidR="00846DEE" w:rsidRPr="003238BF" w:rsidRDefault="00846DEE" w:rsidP="00846DEE">
      <w:pPr>
        <w:pStyle w:val="Odstavecseseznamem"/>
        <w:numPr>
          <w:ilvl w:val="1"/>
          <w:numId w:val="16"/>
        </w:numPr>
        <w:spacing w:after="0"/>
        <w:rPr>
          <w:szCs w:val="24"/>
        </w:rPr>
      </w:pPr>
      <w:r w:rsidRPr="003238BF">
        <w:rPr>
          <w:szCs w:val="24"/>
        </w:rPr>
        <w:t>Projektová dokumentace</w:t>
      </w:r>
    </w:p>
    <w:p w:rsidR="00846DEE" w:rsidRPr="003238BF" w:rsidRDefault="00846DEE" w:rsidP="00846DEE">
      <w:pPr>
        <w:pStyle w:val="Odstavecseseznamem"/>
        <w:numPr>
          <w:ilvl w:val="1"/>
          <w:numId w:val="16"/>
        </w:numPr>
        <w:spacing w:after="0"/>
        <w:rPr>
          <w:szCs w:val="24"/>
        </w:rPr>
      </w:pPr>
      <w:r w:rsidRPr="003238BF">
        <w:rPr>
          <w:szCs w:val="24"/>
        </w:rPr>
        <w:t>Oceněný výkaz výměr</w:t>
      </w:r>
    </w:p>
    <w:p w:rsidR="00432492" w:rsidRPr="003238BF" w:rsidRDefault="00432492" w:rsidP="00432492">
      <w:pPr>
        <w:autoSpaceDE w:val="0"/>
        <w:autoSpaceDN w:val="0"/>
        <w:adjustRightInd w:val="0"/>
        <w:jc w:val="left"/>
        <w:rPr>
          <w:rFonts w:cs="Tahoma"/>
          <w:szCs w:val="24"/>
          <w:lang w:eastAsia="cs-CZ"/>
        </w:rPr>
      </w:pPr>
    </w:p>
    <w:p w:rsidR="00432492" w:rsidRPr="003238BF" w:rsidRDefault="00432492" w:rsidP="00432492">
      <w:pPr>
        <w:autoSpaceDE w:val="0"/>
        <w:autoSpaceDN w:val="0"/>
        <w:adjustRightInd w:val="0"/>
        <w:jc w:val="left"/>
        <w:rPr>
          <w:rFonts w:cs="Tahoma"/>
          <w:szCs w:val="24"/>
          <w:lang w:eastAsia="cs-CZ"/>
        </w:rPr>
      </w:pPr>
      <w:r w:rsidRPr="003238BF">
        <w:rPr>
          <w:rFonts w:cs="Tahoma"/>
          <w:szCs w:val="24"/>
          <w:lang w:eastAsia="cs-CZ"/>
        </w:rPr>
        <w:t>V</w:t>
      </w:r>
      <w:r w:rsidR="00846DEE" w:rsidRPr="003238BF">
        <w:rPr>
          <w:rFonts w:cs="Tahoma"/>
          <w:szCs w:val="24"/>
          <w:lang w:eastAsia="cs-CZ"/>
        </w:rPr>
        <w:t xml:space="preserve"> Rokycany </w:t>
      </w:r>
      <w:r w:rsidRPr="003238BF">
        <w:rPr>
          <w:rFonts w:cs="Tahoma"/>
          <w:szCs w:val="24"/>
          <w:lang w:eastAsia="cs-CZ"/>
        </w:rPr>
        <w:t>dne ………………</w:t>
      </w:r>
      <w:r w:rsidRPr="003238BF">
        <w:rPr>
          <w:rFonts w:cs="Tahoma"/>
          <w:szCs w:val="24"/>
          <w:lang w:eastAsia="cs-CZ"/>
        </w:rPr>
        <w:tab/>
      </w:r>
      <w:r w:rsidRPr="003238BF">
        <w:rPr>
          <w:rFonts w:cs="Tahoma"/>
          <w:szCs w:val="24"/>
          <w:lang w:eastAsia="cs-CZ"/>
        </w:rPr>
        <w:tab/>
      </w:r>
      <w:r w:rsidRPr="003238BF">
        <w:rPr>
          <w:rFonts w:cs="Tahoma"/>
          <w:szCs w:val="24"/>
          <w:lang w:eastAsia="cs-CZ"/>
        </w:rPr>
        <w:tab/>
        <w:t>V </w:t>
      </w:r>
      <w:r w:rsidR="00C34B78" w:rsidRPr="003238BF">
        <w:rPr>
          <w:rFonts w:cs="Tahoma"/>
          <w:szCs w:val="24"/>
          <w:lang w:eastAsia="cs-CZ"/>
        </w:rPr>
        <w:t>Praze</w:t>
      </w:r>
      <w:r w:rsidR="00E452C5" w:rsidRPr="003238BF">
        <w:rPr>
          <w:rFonts w:cs="Tahoma"/>
          <w:szCs w:val="24"/>
          <w:lang w:eastAsia="cs-CZ"/>
        </w:rPr>
        <w:t>.</w:t>
      </w:r>
      <w:r w:rsidR="00AA355F" w:rsidRPr="003238BF">
        <w:rPr>
          <w:rFonts w:cs="Tahoma"/>
          <w:szCs w:val="24"/>
          <w:lang w:eastAsia="cs-CZ"/>
        </w:rPr>
        <w:t xml:space="preserve"> </w:t>
      </w:r>
      <w:proofErr w:type="gramStart"/>
      <w:r w:rsidR="00AA355F" w:rsidRPr="003238BF">
        <w:rPr>
          <w:rFonts w:cs="Tahoma"/>
          <w:szCs w:val="24"/>
          <w:lang w:eastAsia="cs-CZ"/>
        </w:rPr>
        <w:t>dne</w:t>
      </w:r>
      <w:proofErr w:type="gramEnd"/>
      <w:r w:rsidR="00AA355F" w:rsidRPr="003238BF">
        <w:rPr>
          <w:rFonts w:cs="Tahoma"/>
          <w:szCs w:val="24"/>
          <w:lang w:eastAsia="cs-CZ"/>
        </w:rPr>
        <w:t xml:space="preserve"> ………………</w:t>
      </w:r>
    </w:p>
    <w:p w:rsidR="00AA355F" w:rsidRPr="003238BF" w:rsidRDefault="00AA355F" w:rsidP="00432492">
      <w:pPr>
        <w:autoSpaceDE w:val="0"/>
        <w:autoSpaceDN w:val="0"/>
        <w:adjustRightInd w:val="0"/>
        <w:jc w:val="left"/>
        <w:rPr>
          <w:rFonts w:cs="Tahoma"/>
          <w:szCs w:val="24"/>
          <w:lang w:eastAsia="cs-CZ"/>
        </w:rPr>
      </w:pPr>
    </w:p>
    <w:p w:rsidR="00432492" w:rsidRPr="003238BF" w:rsidRDefault="00432492" w:rsidP="00432492">
      <w:pPr>
        <w:autoSpaceDE w:val="0"/>
        <w:autoSpaceDN w:val="0"/>
        <w:adjustRightInd w:val="0"/>
        <w:jc w:val="left"/>
        <w:rPr>
          <w:rFonts w:cs="Tahoma"/>
          <w:szCs w:val="24"/>
          <w:lang w:eastAsia="cs-CZ"/>
        </w:rPr>
      </w:pPr>
      <w:r w:rsidRPr="003238BF">
        <w:rPr>
          <w:rFonts w:cs="Tahoma"/>
          <w:szCs w:val="24"/>
          <w:lang w:eastAsia="cs-CZ"/>
        </w:rPr>
        <w:t>Objednatel:</w:t>
      </w:r>
      <w:r w:rsidRPr="003238BF">
        <w:rPr>
          <w:rFonts w:cs="Tahoma"/>
          <w:szCs w:val="24"/>
          <w:lang w:eastAsia="cs-CZ"/>
        </w:rPr>
        <w:tab/>
      </w:r>
      <w:r w:rsidRPr="003238BF">
        <w:rPr>
          <w:rFonts w:cs="Tahoma"/>
          <w:szCs w:val="24"/>
          <w:lang w:eastAsia="cs-CZ"/>
        </w:rPr>
        <w:tab/>
      </w:r>
      <w:r w:rsidRPr="003238BF">
        <w:rPr>
          <w:rFonts w:cs="Tahoma"/>
          <w:szCs w:val="24"/>
          <w:lang w:eastAsia="cs-CZ"/>
        </w:rPr>
        <w:tab/>
      </w:r>
      <w:r w:rsidRPr="003238BF">
        <w:rPr>
          <w:rFonts w:cs="Tahoma"/>
          <w:szCs w:val="24"/>
          <w:lang w:eastAsia="cs-CZ"/>
        </w:rPr>
        <w:tab/>
      </w:r>
      <w:r w:rsidRPr="003238BF">
        <w:rPr>
          <w:rFonts w:cs="Tahoma"/>
          <w:szCs w:val="24"/>
          <w:lang w:eastAsia="cs-CZ"/>
        </w:rPr>
        <w:tab/>
      </w:r>
      <w:r w:rsidRPr="003238BF">
        <w:rPr>
          <w:rFonts w:cs="Tahoma"/>
          <w:szCs w:val="24"/>
          <w:lang w:eastAsia="cs-CZ"/>
        </w:rPr>
        <w:tab/>
        <w:t>Zho</w:t>
      </w:r>
      <w:r w:rsidR="004E187F" w:rsidRPr="003238BF">
        <w:rPr>
          <w:rFonts w:cs="Tahoma"/>
          <w:szCs w:val="24"/>
          <w:lang w:eastAsia="cs-CZ"/>
        </w:rPr>
        <w:t>tovitel:</w:t>
      </w:r>
    </w:p>
    <w:p w:rsidR="00432492" w:rsidRPr="003238BF" w:rsidRDefault="00432492" w:rsidP="00432492">
      <w:pPr>
        <w:autoSpaceDE w:val="0"/>
        <w:autoSpaceDN w:val="0"/>
        <w:adjustRightInd w:val="0"/>
        <w:jc w:val="left"/>
        <w:rPr>
          <w:rFonts w:cs="Tahoma"/>
          <w:szCs w:val="24"/>
          <w:lang w:eastAsia="cs-CZ"/>
        </w:rPr>
      </w:pPr>
    </w:p>
    <w:p w:rsidR="00432492" w:rsidRPr="003238BF" w:rsidRDefault="00432492" w:rsidP="00432492">
      <w:pPr>
        <w:autoSpaceDE w:val="0"/>
        <w:autoSpaceDN w:val="0"/>
        <w:adjustRightInd w:val="0"/>
        <w:jc w:val="left"/>
        <w:rPr>
          <w:rFonts w:cs="Tahoma"/>
          <w:szCs w:val="24"/>
          <w:lang w:eastAsia="cs-CZ"/>
        </w:rPr>
      </w:pPr>
      <w:r w:rsidRPr="003238BF">
        <w:rPr>
          <w:rFonts w:cs="Tahoma"/>
          <w:szCs w:val="24"/>
          <w:lang w:eastAsia="cs-CZ"/>
        </w:rPr>
        <w:t>_________________________</w:t>
      </w:r>
      <w:r w:rsidRPr="003238BF">
        <w:rPr>
          <w:rFonts w:cs="Tahoma"/>
          <w:szCs w:val="24"/>
          <w:lang w:eastAsia="cs-CZ"/>
        </w:rPr>
        <w:tab/>
      </w:r>
      <w:r w:rsidRPr="003238BF">
        <w:rPr>
          <w:rFonts w:cs="Tahoma"/>
          <w:szCs w:val="24"/>
          <w:lang w:eastAsia="cs-CZ"/>
        </w:rPr>
        <w:tab/>
      </w:r>
      <w:r w:rsidRPr="003238BF">
        <w:rPr>
          <w:rFonts w:cs="Tahoma"/>
          <w:szCs w:val="24"/>
          <w:lang w:eastAsia="cs-CZ"/>
        </w:rPr>
        <w:tab/>
        <w:t>_________________________</w:t>
      </w:r>
    </w:p>
    <w:p w:rsidR="00432492" w:rsidRPr="003238BF" w:rsidRDefault="00432492" w:rsidP="00432492">
      <w:pPr>
        <w:autoSpaceDE w:val="0"/>
        <w:autoSpaceDN w:val="0"/>
        <w:adjustRightInd w:val="0"/>
        <w:jc w:val="left"/>
        <w:rPr>
          <w:rFonts w:cs="Tahoma"/>
          <w:b/>
          <w:szCs w:val="24"/>
          <w:lang w:eastAsia="cs-CZ"/>
        </w:rPr>
      </w:pPr>
      <w:r w:rsidRPr="003238BF">
        <w:rPr>
          <w:rFonts w:cs="Tahoma"/>
          <w:b/>
          <w:szCs w:val="24"/>
          <w:lang w:eastAsia="cs-CZ"/>
        </w:rPr>
        <w:t>ČR – Okresní soud v </w:t>
      </w:r>
      <w:r w:rsidR="00846DEE" w:rsidRPr="003238BF">
        <w:rPr>
          <w:rFonts w:cs="Tahoma"/>
          <w:b/>
          <w:szCs w:val="24"/>
          <w:lang w:eastAsia="cs-CZ"/>
        </w:rPr>
        <w:t>Rokycanech</w:t>
      </w:r>
      <w:r w:rsidRPr="003238BF">
        <w:rPr>
          <w:rFonts w:cs="Tahoma"/>
          <w:b/>
          <w:szCs w:val="24"/>
          <w:lang w:eastAsia="cs-CZ"/>
        </w:rPr>
        <w:tab/>
      </w:r>
      <w:r w:rsidRPr="003238BF">
        <w:rPr>
          <w:rFonts w:cs="Tahoma"/>
          <w:b/>
          <w:szCs w:val="24"/>
          <w:lang w:eastAsia="cs-CZ"/>
        </w:rPr>
        <w:tab/>
      </w:r>
      <w:r w:rsidRPr="003238BF">
        <w:rPr>
          <w:rFonts w:cs="Tahoma"/>
          <w:b/>
          <w:szCs w:val="24"/>
          <w:lang w:eastAsia="cs-CZ"/>
        </w:rPr>
        <w:tab/>
      </w:r>
      <w:r w:rsidR="00C34B78" w:rsidRPr="003238BF">
        <w:rPr>
          <w:rFonts w:cs="Tahoma"/>
          <w:b/>
          <w:szCs w:val="24"/>
          <w:lang w:eastAsia="cs-CZ"/>
        </w:rPr>
        <w:tab/>
        <w:t xml:space="preserve">fast </w:t>
      </w:r>
      <w:proofErr w:type="spellStart"/>
      <w:r w:rsidR="00C34B78" w:rsidRPr="003238BF">
        <w:rPr>
          <w:rFonts w:cs="Tahoma"/>
          <w:b/>
          <w:szCs w:val="24"/>
          <w:lang w:eastAsia="cs-CZ"/>
        </w:rPr>
        <w:t>office</w:t>
      </w:r>
      <w:proofErr w:type="spellEnd"/>
      <w:r w:rsidR="00C34B78" w:rsidRPr="003238BF">
        <w:rPr>
          <w:rFonts w:cs="Tahoma"/>
          <w:b/>
          <w:szCs w:val="24"/>
          <w:lang w:eastAsia="cs-CZ"/>
        </w:rPr>
        <w:t xml:space="preserve"> s.r.o.</w:t>
      </w:r>
    </w:p>
    <w:p w:rsidR="00432492" w:rsidRPr="003238BF" w:rsidRDefault="00432492" w:rsidP="00432492">
      <w:pPr>
        <w:autoSpaceDE w:val="0"/>
        <w:autoSpaceDN w:val="0"/>
        <w:adjustRightInd w:val="0"/>
        <w:spacing w:after="0"/>
        <w:jc w:val="left"/>
        <w:rPr>
          <w:rFonts w:cs="Tahoma"/>
          <w:szCs w:val="24"/>
          <w:lang w:eastAsia="cs-CZ"/>
        </w:rPr>
      </w:pPr>
      <w:r w:rsidRPr="003238BF">
        <w:rPr>
          <w:rFonts w:cs="Tahoma"/>
          <w:szCs w:val="24"/>
          <w:lang w:eastAsia="cs-CZ"/>
        </w:rPr>
        <w:t xml:space="preserve">Mgr. </w:t>
      </w:r>
      <w:r w:rsidR="00846DEE" w:rsidRPr="003238BF">
        <w:rPr>
          <w:rFonts w:cs="Tahoma"/>
          <w:szCs w:val="24"/>
          <w:lang w:eastAsia="cs-CZ"/>
        </w:rPr>
        <w:t>Linda Hnátová</w:t>
      </w:r>
      <w:r w:rsidR="00C34B78" w:rsidRPr="003238BF">
        <w:rPr>
          <w:rFonts w:cs="Tahoma"/>
          <w:szCs w:val="24"/>
          <w:lang w:eastAsia="cs-CZ"/>
        </w:rPr>
        <w:tab/>
      </w:r>
      <w:r w:rsidR="00C34B78" w:rsidRPr="003238BF">
        <w:rPr>
          <w:rFonts w:cs="Tahoma"/>
          <w:szCs w:val="24"/>
          <w:lang w:eastAsia="cs-CZ"/>
        </w:rPr>
        <w:tab/>
      </w:r>
      <w:r w:rsidR="00C34B78" w:rsidRPr="003238BF">
        <w:rPr>
          <w:rFonts w:cs="Tahoma"/>
          <w:szCs w:val="24"/>
          <w:lang w:eastAsia="cs-CZ"/>
        </w:rPr>
        <w:tab/>
      </w:r>
      <w:r w:rsidR="00C34B78" w:rsidRPr="003238BF">
        <w:rPr>
          <w:rFonts w:cs="Tahoma"/>
          <w:szCs w:val="24"/>
          <w:lang w:eastAsia="cs-CZ"/>
        </w:rPr>
        <w:tab/>
      </w:r>
      <w:r w:rsidR="00C34B78" w:rsidRPr="003238BF">
        <w:rPr>
          <w:rFonts w:cs="Tahoma"/>
          <w:szCs w:val="24"/>
          <w:lang w:eastAsia="cs-CZ"/>
        </w:rPr>
        <w:tab/>
      </w:r>
      <w:r w:rsidR="00C34B78" w:rsidRPr="003238BF">
        <w:rPr>
          <w:rFonts w:cs="Tahoma"/>
          <w:szCs w:val="24"/>
          <w:lang w:eastAsia="cs-CZ"/>
        </w:rPr>
        <w:tab/>
        <w:t>Ondřej Simandl</w:t>
      </w:r>
    </w:p>
    <w:p w:rsidR="00AA215C" w:rsidRPr="003238BF" w:rsidRDefault="00C34B78" w:rsidP="00C34B78">
      <w:pPr>
        <w:tabs>
          <w:tab w:val="left" w:pos="5925"/>
        </w:tabs>
        <w:autoSpaceDE w:val="0"/>
        <w:autoSpaceDN w:val="0"/>
        <w:adjustRightInd w:val="0"/>
        <w:spacing w:after="0"/>
        <w:jc w:val="left"/>
        <w:rPr>
          <w:rFonts w:cs="Tahoma"/>
          <w:szCs w:val="24"/>
          <w:lang w:eastAsia="cs-CZ"/>
        </w:rPr>
      </w:pPr>
      <w:r w:rsidRPr="003238BF">
        <w:rPr>
          <w:rFonts w:cs="Tahoma"/>
          <w:szCs w:val="24"/>
          <w:lang w:eastAsia="cs-CZ"/>
        </w:rPr>
        <w:t>p</w:t>
      </w:r>
      <w:r w:rsidR="00846DEE" w:rsidRPr="003238BF">
        <w:rPr>
          <w:rFonts w:cs="Tahoma"/>
          <w:szCs w:val="24"/>
          <w:lang w:eastAsia="cs-CZ"/>
        </w:rPr>
        <w:t>ředsedkyně Okresního soudu v</w:t>
      </w:r>
      <w:r w:rsidRPr="003238BF">
        <w:rPr>
          <w:rFonts w:cs="Tahoma"/>
          <w:szCs w:val="24"/>
          <w:lang w:eastAsia="cs-CZ"/>
        </w:rPr>
        <w:t> </w:t>
      </w:r>
      <w:r w:rsidR="00846DEE" w:rsidRPr="003238BF">
        <w:rPr>
          <w:rFonts w:cs="Tahoma"/>
          <w:szCs w:val="24"/>
          <w:lang w:eastAsia="cs-CZ"/>
        </w:rPr>
        <w:t>Rokycanech</w:t>
      </w:r>
      <w:r w:rsidRPr="003238BF">
        <w:rPr>
          <w:rFonts w:cs="Tahoma"/>
          <w:szCs w:val="24"/>
          <w:lang w:eastAsia="cs-CZ"/>
        </w:rPr>
        <w:tab/>
        <w:t>jednatel</w:t>
      </w:r>
    </w:p>
    <w:p w:rsidR="00DE64EC" w:rsidRPr="003238BF" w:rsidRDefault="00DE64EC" w:rsidP="00DE64EC">
      <w:pPr>
        <w:rPr>
          <w:szCs w:val="24"/>
        </w:rPr>
      </w:pPr>
    </w:p>
    <w:sectPr w:rsidR="00DE64EC" w:rsidRPr="003238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315B"/>
    <w:multiLevelType w:val="hybridMultilevel"/>
    <w:tmpl w:val="453ED332"/>
    <w:lvl w:ilvl="0" w:tplc="4306B33E">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E90ED0"/>
    <w:multiLevelType w:val="hybridMultilevel"/>
    <w:tmpl w:val="FBF47B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1444AD"/>
    <w:multiLevelType w:val="hybridMultilevel"/>
    <w:tmpl w:val="38183824"/>
    <w:lvl w:ilvl="0" w:tplc="61A8BEB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D63239"/>
    <w:multiLevelType w:val="multilevel"/>
    <w:tmpl w:val="7B3E63D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88D1F51"/>
    <w:multiLevelType w:val="hybridMultilevel"/>
    <w:tmpl w:val="1486BB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4B52EF"/>
    <w:multiLevelType w:val="hybridMultilevel"/>
    <w:tmpl w:val="6BB2F0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A83171"/>
    <w:multiLevelType w:val="hybridMultilevel"/>
    <w:tmpl w:val="02E43C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FB1B9B"/>
    <w:multiLevelType w:val="hybridMultilevel"/>
    <w:tmpl w:val="90185C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6C469A4"/>
    <w:multiLevelType w:val="hybridMultilevel"/>
    <w:tmpl w:val="2ACC22E6"/>
    <w:lvl w:ilvl="0" w:tplc="61A8BEB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30223A"/>
    <w:multiLevelType w:val="hybridMultilevel"/>
    <w:tmpl w:val="8CB6AF4C"/>
    <w:lvl w:ilvl="0" w:tplc="AADEAC72">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0545AC"/>
    <w:multiLevelType w:val="hybridMultilevel"/>
    <w:tmpl w:val="48A09B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360F3F"/>
    <w:multiLevelType w:val="hybridMultilevel"/>
    <w:tmpl w:val="5A0C01CE"/>
    <w:lvl w:ilvl="0" w:tplc="BBC61BB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BE51CA"/>
    <w:multiLevelType w:val="hybridMultilevel"/>
    <w:tmpl w:val="15C2F620"/>
    <w:lvl w:ilvl="0" w:tplc="B96849BC">
      <w:numFmt w:val="bullet"/>
      <w:lvlText w:val=""/>
      <w:lvlJc w:val="left"/>
      <w:pPr>
        <w:ind w:left="720" w:hanging="360"/>
      </w:pPr>
      <w:rPr>
        <w:rFonts w:ascii="Symbol" w:eastAsia="Calibri" w:hAnsi="Symbol"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0E72026"/>
    <w:multiLevelType w:val="hybridMultilevel"/>
    <w:tmpl w:val="29F88E06"/>
    <w:lvl w:ilvl="0" w:tplc="61A8BEB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8E06BBF"/>
    <w:multiLevelType w:val="hybridMultilevel"/>
    <w:tmpl w:val="A5C4D8E0"/>
    <w:lvl w:ilvl="0" w:tplc="04050017">
      <w:start w:val="1"/>
      <w:numFmt w:val="lowerLetter"/>
      <w:lvlText w:val="%1)"/>
      <w:lvlJc w:val="left"/>
      <w:pPr>
        <w:tabs>
          <w:tab w:val="num" w:pos="1860"/>
        </w:tabs>
        <w:ind w:left="1860" w:hanging="720"/>
      </w:pPr>
    </w:lvl>
    <w:lvl w:ilvl="1" w:tplc="7A28B74E">
      <w:numFmt w:val="bullet"/>
      <w:lvlText w:val="-"/>
      <w:lvlJc w:val="left"/>
      <w:pPr>
        <w:tabs>
          <w:tab w:val="num" w:pos="2220"/>
        </w:tabs>
        <w:ind w:left="2220" w:hanging="360"/>
      </w:pPr>
      <w:rPr>
        <w:rFonts w:ascii="Arial" w:eastAsia="Times New Roman" w:hAnsi="Arial" w:cs="Aria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4380"/>
        </w:tabs>
        <w:ind w:left="438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4DC13434"/>
    <w:multiLevelType w:val="hybridMultilevel"/>
    <w:tmpl w:val="67B4D11E"/>
    <w:lvl w:ilvl="0" w:tplc="2FA64ED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775096"/>
    <w:multiLevelType w:val="multilevel"/>
    <w:tmpl w:val="040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4300689"/>
    <w:multiLevelType w:val="hybridMultilevel"/>
    <w:tmpl w:val="498003F2"/>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58394439"/>
    <w:multiLevelType w:val="hybridMultilevel"/>
    <w:tmpl w:val="A92A2FA4"/>
    <w:lvl w:ilvl="0" w:tplc="61A8BEB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D52BB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5758B5"/>
    <w:multiLevelType w:val="hybridMultilevel"/>
    <w:tmpl w:val="10EA45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C365127"/>
    <w:multiLevelType w:val="hybridMultilevel"/>
    <w:tmpl w:val="0BB460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8D3C5B"/>
    <w:multiLevelType w:val="hybridMultilevel"/>
    <w:tmpl w:val="DE94826C"/>
    <w:lvl w:ilvl="0" w:tplc="E3D61DD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0BD7ACE"/>
    <w:multiLevelType w:val="hybridMultilevel"/>
    <w:tmpl w:val="848EAD88"/>
    <w:lvl w:ilvl="0" w:tplc="AEBAAFB2">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17217AB"/>
    <w:multiLevelType w:val="hybridMultilevel"/>
    <w:tmpl w:val="1882B1B4"/>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6FA905FE"/>
    <w:multiLevelType w:val="hybridMultilevel"/>
    <w:tmpl w:val="A7EA4F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6060C1E"/>
    <w:multiLevelType w:val="multilevel"/>
    <w:tmpl w:val="BF6C251A"/>
    <w:lvl w:ilvl="0">
      <w:start w:val="1"/>
      <w:numFmt w:val="decimal"/>
      <w:pStyle w:val="Nadpis1"/>
      <w:lvlText w:val="%1."/>
      <w:lvlJc w:val="left"/>
      <w:pPr>
        <w:tabs>
          <w:tab w:val="num" w:pos="7939"/>
        </w:tabs>
        <w:ind w:left="7939" w:hanging="567"/>
      </w:pPr>
      <w:rPr>
        <w:rFonts w:hint="default"/>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rPr>
        <w:rFonts w:hint="default"/>
      </w:r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hint="default"/>
      </w:rPr>
    </w:lvl>
    <w:lvl w:ilvl="5">
      <w:start w:val="1"/>
      <w:numFmt w:val="none"/>
      <w:pStyle w:val="Nadpis6"/>
      <w:lvlText w:val=""/>
      <w:lvlJc w:val="left"/>
      <w:pPr>
        <w:tabs>
          <w:tab w:val="num" w:pos="869"/>
        </w:tabs>
        <w:ind w:left="869" w:hanging="1152"/>
      </w:pPr>
      <w:rPr>
        <w:rFonts w:hint="default"/>
      </w:rPr>
    </w:lvl>
    <w:lvl w:ilvl="6">
      <w:start w:val="1"/>
      <w:numFmt w:val="decimal"/>
      <w:pStyle w:val="Nadpis7"/>
      <w:lvlText w:val="%1.%2.%3.%4.%5.%6.%7"/>
      <w:lvlJc w:val="left"/>
      <w:pPr>
        <w:tabs>
          <w:tab w:val="num" w:pos="1013"/>
        </w:tabs>
        <w:ind w:left="1013" w:hanging="1296"/>
      </w:pPr>
      <w:rPr>
        <w:rFonts w:hint="default"/>
      </w:rPr>
    </w:lvl>
    <w:lvl w:ilvl="7">
      <w:start w:val="1"/>
      <w:numFmt w:val="decimal"/>
      <w:pStyle w:val="Nadpis8"/>
      <w:lvlText w:val="%1.%2.%3.%4.%5.%6.%7.%8"/>
      <w:lvlJc w:val="left"/>
      <w:pPr>
        <w:tabs>
          <w:tab w:val="num" w:pos="1157"/>
        </w:tabs>
        <w:ind w:left="1157" w:hanging="1440"/>
      </w:pPr>
      <w:rPr>
        <w:rFonts w:hint="default"/>
      </w:rPr>
    </w:lvl>
    <w:lvl w:ilvl="8">
      <w:start w:val="1"/>
      <w:numFmt w:val="decimal"/>
      <w:pStyle w:val="Nadpis9"/>
      <w:lvlText w:val="%1.%2.%3.%4.%5.%6.%7.%8.%9"/>
      <w:lvlJc w:val="left"/>
      <w:pPr>
        <w:tabs>
          <w:tab w:val="num" w:pos="1301"/>
        </w:tabs>
        <w:ind w:left="1301" w:hanging="1584"/>
      </w:pPr>
      <w:rPr>
        <w:rFonts w:hint="default"/>
      </w:rPr>
    </w:lvl>
  </w:abstractNum>
  <w:abstractNum w:abstractNumId="27" w15:restartNumberingAfterBreak="0">
    <w:nsid w:val="76A43C04"/>
    <w:multiLevelType w:val="hybridMultilevel"/>
    <w:tmpl w:val="2FF2BDC4"/>
    <w:lvl w:ilvl="0" w:tplc="AE36D12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B17015"/>
    <w:multiLevelType w:val="hybridMultilevel"/>
    <w:tmpl w:val="AA3E9062"/>
    <w:lvl w:ilvl="0" w:tplc="FFFFFFFF">
      <w:start w:val="1"/>
      <w:numFmt w:val="decimal"/>
      <w:lvlText w:val="%1."/>
      <w:lvlJc w:val="left"/>
      <w:pPr>
        <w:ind w:left="360" w:hanging="360"/>
      </w:pPr>
      <w:rPr>
        <w:rFonts w:hint="default"/>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970023D"/>
    <w:multiLevelType w:val="hybridMultilevel"/>
    <w:tmpl w:val="6EF66C96"/>
    <w:lvl w:ilvl="0" w:tplc="3560FBF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9"/>
  </w:num>
  <w:num w:numId="3">
    <w:abstractNumId w:val="5"/>
  </w:num>
  <w:num w:numId="4">
    <w:abstractNumId w:val="3"/>
  </w:num>
  <w:num w:numId="5">
    <w:abstractNumId w:val="19"/>
  </w:num>
  <w:num w:numId="6">
    <w:abstractNumId w:val="27"/>
  </w:num>
  <w:num w:numId="7">
    <w:abstractNumId w:val="16"/>
  </w:num>
  <w:num w:numId="8">
    <w:abstractNumId w:val="6"/>
  </w:num>
  <w:num w:numId="9">
    <w:abstractNumId w:val="10"/>
  </w:num>
  <w:num w:numId="10">
    <w:abstractNumId w:val="23"/>
  </w:num>
  <w:num w:numId="11">
    <w:abstractNumId w:val="21"/>
  </w:num>
  <w:num w:numId="12">
    <w:abstractNumId w:val="20"/>
  </w:num>
  <w:num w:numId="13">
    <w:abstractNumId w:val="0"/>
  </w:num>
  <w:num w:numId="14">
    <w:abstractNumId w:val="25"/>
  </w:num>
  <w:num w:numId="15">
    <w:abstractNumId w:val="14"/>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
  </w:num>
  <w:num w:numId="21">
    <w:abstractNumId w:val="15"/>
  </w:num>
  <w:num w:numId="22">
    <w:abstractNumId w:val="7"/>
  </w:num>
  <w:num w:numId="23">
    <w:abstractNumId w:val="2"/>
  </w:num>
  <w:num w:numId="24">
    <w:abstractNumId w:val="18"/>
  </w:num>
  <w:num w:numId="25">
    <w:abstractNumId w:val="13"/>
  </w:num>
  <w:num w:numId="26">
    <w:abstractNumId w:val="8"/>
  </w:num>
  <w:num w:numId="27">
    <w:abstractNumId w:val="11"/>
  </w:num>
  <w:num w:numId="28">
    <w:abstractNumId w:val="12"/>
  </w:num>
  <w:num w:numId="29">
    <w:abstractNumId w:val="29"/>
  </w:num>
  <w:num w:numId="30">
    <w:abstractNumId w:val="4"/>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OPEN_SPUSTENO" w:val="T"/>
    <w:docVar w:name="DB_ID_DOK" w:val="Smlouvaodílo-klimatizace. 2023/05/16 13:41:06"/>
    <w:docVar w:name="DOKUMENT_ADRESAR_FS" w:val="C:\tmp\DB"/>
    <w:docVar w:name="DOKUMENT_AUTOMATICKE_UKLADANI" w:val="NE"/>
    <w:docVar w:name="DOKUMENT_PERIODA_UKLADANI" w:val="10"/>
    <w:docVar w:name="DOKUMENT_ULOZIT_JAKO_DOCX" w:val="ANO"/>
  </w:docVars>
  <w:rsids>
    <w:rsidRoot w:val="00DE64EC"/>
    <w:rsid w:val="000065C2"/>
    <w:rsid w:val="00023AA2"/>
    <w:rsid w:val="000516EF"/>
    <w:rsid w:val="00083603"/>
    <w:rsid w:val="000A16EB"/>
    <w:rsid w:val="000B1F88"/>
    <w:rsid w:val="000D64FA"/>
    <w:rsid w:val="00124F3C"/>
    <w:rsid w:val="00146D11"/>
    <w:rsid w:val="0015315A"/>
    <w:rsid w:val="00162FA9"/>
    <w:rsid w:val="0018166C"/>
    <w:rsid w:val="00197CE8"/>
    <w:rsid w:val="001D4FC4"/>
    <w:rsid w:val="001F0291"/>
    <w:rsid w:val="002113D9"/>
    <w:rsid w:val="00212ADE"/>
    <w:rsid w:val="002328B8"/>
    <w:rsid w:val="0023749A"/>
    <w:rsid w:val="002409D3"/>
    <w:rsid w:val="00247E80"/>
    <w:rsid w:val="002C69F3"/>
    <w:rsid w:val="002F6341"/>
    <w:rsid w:val="0032064C"/>
    <w:rsid w:val="003238BF"/>
    <w:rsid w:val="00367013"/>
    <w:rsid w:val="00392F2D"/>
    <w:rsid w:val="003A5A70"/>
    <w:rsid w:val="003C0DCC"/>
    <w:rsid w:val="003C1B57"/>
    <w:rsid w:val="003D19D5"/>
    <w:rsid w:val="004104B7"/>
    <w:rsid w:val="00426D54"/>
    <w:rsid w:val="00432492"/>
    <w:rsid w:val="0045201E"/>
    <w:rsid w:val="004633A2"/>
    <w:rsid w:val="004704E6"/>
    <w:rsid w:val="004E187F"/>
    <w:rsid w:val="004F6354"/>
    <w:rsid w:val="00512269"/>
    <w:rsid w:val="005172FB"/>
    <w:rsid w:val="005510B6"/>
    <w:rsid w:val="00564469"/>
    <w:rsid w:val="00571299"/>
    <w:rsid w:val="00583049"/>
    <w:rsid w:val="005843EF"/>
    <w:rsid w:val="0059227D"/>
    <w:rsid w:val="00592AC3"/>
    <w:rsid w:val="005B55CD"/>
    <w:rsid w:val="005D7D59"/>
    <w:rsid w:val="005E0B8D"/>
    <w:rsid w:val="005E67C5"/>
    <w:rsid w:val="00600BE2"/>
    <w:rsid w:val="0060715D"/>
    <w:rsid w:val="00625BB2"/>
    <w:rsid w:val="006535E2"/>
    <w:rsid w:val="00686169"/>
    <w:rsid w:val="006A35F7"/>
    <w:rsid w:val="006C190B"/>
    <w:rsid w:val="006D247B"/>
    <w:rsid w:val="006E18AE"/>
    <w:rsid w:val="00710EA9"/>
    <w:rsid w:val="007224D3"/>
    <w:rsid w:val="00763D8C"/>
    <w:rsid w:val="007660CC"/>
    <w:rsid w:val="0079561D"/>
    <w:rsid w:val="0080531A"/>
    <w:rsid w:val="00816B4B"/>
    <w:rsid w:val="008324BD"/>
    <w:rsid w:val="00846DEE"/>
    <w:rsid w:val="00857204"/>
    <w:rsid w:val="0089390D"/>
    <w:rsid w:val="008C4590"/>
    <w:rsid w:val="008F2A28"/>
    <w:rsid w:val="0090187F"/>
    <w:rsid w:val="00923F58"/>
    <w:rsid w:val="00942B5C"/>
    <w:rsid w:val="00946B16"/>
    <w:rsid w:val="0095227B"/>
    <w:rsid w:val="0097785A"/>
    <w:rsid w:val="009A3568"/>
    <w:rsid w:val="009B7010"/>
    <w:rsid w:val="009C0BE0"/>
    <w:rsid w:val="009F2F48"/>
    <w:rsid w:val="00A01CC6"/>
    <w:rsid w:val="00A700BA"/>
    <w:rsid w:val="00AA1501"/>
    <w:rsid w:val="00AA215C"/>
    <w:rsid w:val="00AA355F"/>
    <w:rsid w:val="00AB51E0"/>
    <w:rsid w:val="00AC0071"/>
    <w:rsid w:val="00B31A23"/>
    <w:rsid w:val="00B51704"/>
    <w:rsid w:val="00BD623C"/>
    <w:rsid w:val="00BD71EF"/>
    <w:rsid w:val="00BE15E4"/>
    <w:rsid w:val="00BE2E13"/>
    <w:rsid w:val="00C27EA4"/>
    <w:rsid w:val="00C32065"/>
    <w:rsid w:val="00C34B78"/>
    <w:rsid w:val="00C518BD"/>
    <w:rsid w:val="00C52414"/>
    <w:rsid w:val="00C75AC6"/>
    <w:rsid w:val="00C82775"/>
    <w:rsid w:val="00C87915"/>
    <w:rsid w:val="00C9334E"/>
    <w:rsid w:val="00CB0DC8"/>
    <w:rsid w:val="00CB5BB0"/>
    <w:rsid w:val="00CC045E"/>
    <w:rsid w:val="00CD5F1F"/>
    <w:rsid w:val="00CE4355"/>
    <w:rsid w:val="00D1354C"/>
    <w:rsid w:val="00D2167D"/>
    <w:rsid w:val="00D31848"/>
    <w:rsid w:val="00D512EA"/>
    <w:rsid w:val="00D86C91"/>
    <w:rsid w:val="00D93904"/>
    <w:rsid w:val="00D95540"/>
    <w:rsid w:val="00DA6503"/>
    <w:rsid w:val="00DC29F4"/>
    <w:rsid w:val="00DC7E4D"/>
    <w:rsid w:val="00DD0F29"/>
    <w:rsid w:val="00DD62A9"/>
    <w:rsid w:val="00DE4CC0"/>
    <w:rsid w:val="00DE64EC"/>
    <w:rsid w:val="00E43195"/>
    <w:rsid w:val="00E452C5"/>
    <w:rsid w:val="00E94F75"/>
    <w:rsid w:val="00ED0147"/>
    <w:rsid w:val="00ED4B69"/>
    <w:rsid w:val="00EF50A5"/>
    <w:rsid w:val="00F057DE"/>
    <w:rsid w:val="00F141C2"/>
    <w:rsid w:val="00F15DA5"/>
    <w:rsid w:val="00F537A5"/>
    <w:rsid w:val="00F556B7"/>
    <w:rsid w:val="00F642DE"/>
    <w:rsid w:val="00F70650"/>
    <w:rsid w:val="00F81C70"/>
    <w:rsid w:val="00FA7E21"/>
    <w:rsid w:val="00FD6C25"/>
    <w:rsid w:val="00FF0B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9C183-866A-46F1-911B-9B4BDA6C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Calibri" w:hAnsi="Garamond"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20"/>
      <w:jc w:val="both"/>
    </w:pPr>
    <w:rPr>
      <w:sz w:val="24"/>
      <w:szCs w:val="22"/>
      <w:lang w:eastAsia="en-US"/>
    </w:rPr>
  </w:style>
  <w:style w:type="paragraph" w:styleId="Nadpis1">
    <w:name w:val="heading 1"/>
    <w:basedOn w:val="Normln"/>
    <w:next w:val="Nadpis2"/>
    <w:link w:val="Nadpis1Char"/>
    <w:qFormat/>
    <w:rsid w:val="0080531A"/>
    <w:pPr>
      <w:keepNext/>
      <w:numPr>
        <w:numId w:val="17"/>
      </w:numPr>
      <w:spacing w:before="240" w:after="60"/>
      <w:jc w:val="left"/>
      <w:outlineLvl w:val="0"/>
    </w:pPr>
    <w:rPr>
      <w:rFonts w:ascii="Times New Roman" w:eastAsia="Times New Roman" w:hAnsi="Times New Roman"/>
      <w:b/>
      <w:i/>
      <w:kern w:val="28"/>
      <w:sz w:val="22"/>
      <w:szCs w:val="20"/>
      <w:lang w:eastAsia="cs-CZ"/>
    </w:rPr>
  </w:style>
  <w:style w:type="paragraph" w:styleId="Nadpis2">
    <w:name w:val="heading 2"/>
    <w:basedOn w:val="Normln"/>
    <w:link w:val="Nadpis2Char"/>
    <w:qFormat/>
    <w:rsid w:val="0080531A"/>
    <w:pPr>
      <w:numPr>
        <w:ilvl w:val="1"/>
        <w:numId w:val="17"/>
      </w:numPr>
      <w:tabs>
        <w:tab w:val="left" w:pos="1134"/>
      </w:tabs>
      <w:spacing w:before="240" w:after="60"/>
      <w:jc w:val="left"/>
      <w:outlineLvl w:val="1"/>
    </w:pPr>
    <w:rPr>
      <w:rFonts w:ascii="Times New Roman" w:eastAsia="Times New Roman" w:hAnsi="Times New Roman"/>
      <w:sz w:val="22"/>
      <w:szCs w:val="20"/>
      <w:lang w:eastAsia="cs-CZ"/>
    </w:rPr>
  </w:style>
  <w:style w:type="paragraph" w:styleId="Nadpis3">
    <w:name w:val="heading 3"/>
    <w:basedOn w:val="Normln"/>
    <w:link w:val="Nadpis3Char"/>
    <w:qFormat/>
    <w:rsid w:val="0080531A"/>
    <w:pPr>
      <w:numPr>
        <w:ilvl w:val="2"/>
        <w:numId w:val="17"/>
      </w:numPr>
      <w:spacing w:before="240" w:after="60"/>
      <w:jc w:val="left"/>
      <w:outlineLvl w:val="2"/>
    </w:pPr>
    <w:rPr>
      <w:rFonts w:ascii="Times New Roman" w:eastAsia="Times New Roman" w:hAnsi="Times New Roman"/>
      <w:sz w:val="22"/>
      <w:szCs w:val="20"/>
      <w:lang w:eastAsia="cs-CZ"/>
    </w:rPr>
  </w:style>
  <w:style w:type="paragraph" w:styleId="Nadpis4">
    <w:name w:val="heading 4"/>
    <w:basedOn w:val="Normln"/>
    <w:link w:val="Nadpis4Char"/>
    <w:qFormat/>
    <w:rsid w:val="0080531A"/>
    <w:pPr>
      <w:numPr>
        <w:ilvl w:val="3"/>
        <w:numId w:val="17"/>
      </w:numPr>
      <w:spacing w:before="60" w:after="60"/>
      <w:jc w:val="left"/>
      <w:outlineLvl w:val="3"/>
    </w:pPr>
    <w:rPr>
      <w:rFonts w:ascii="Times New Roman" w:eastAsia="Times New Roman" w:hAnsi="Times New Roman"/>
      <w:sz w:val="22"/>
      <w:szCs w:val="20"/>
      <w:lang w:eastAsia="cs-CZ"/>
    </w:rPr>
  </w:style>
  <w:style w:type="paragraph" w:styleId="Nadpis6">
    <w:name w:val="heading 6"/>
    <w:basedOn w:val="Normln"/>
    <w:next w:val="Normln"/>
    <w:link w:val="Nadpis6Char"/>
    <w:qFormat/>
    <w:rsid w:val="0080531A"/>
    <w:pPr>
      <w:numPr>
        <w:ilvl w:val="5"/>
        <w:numId w:val="17"/>
      </w:numPr>
      <w:spacing w:before="240" w:after="240"/>
      <w:jc w:val="left"/>
      <w:outlineLvl w:val="5"/>
    </w:pPr>
    <w:rPr>
      <w:rFonts w:ascii="Times New Roman" w:eastAsia="Times New Roman" w:hAnsi="Times New Roman"/>
      <w:sz w:val="22"/>
      <w:szCs w:val="20"/>
      <w:lang w:eastAsia="cs-CZ"/>
    </w:rPr>
  </w:style>
  <w:style w:type="paragraph" w:styleId="Nadpis7">
    <w:name w:val="heading 7"/>
    <w:basedOn w:val="Normln"/>
    <w:next w:val="Normln"/>
    <w:link w:val="Nadpis7Char"/>
    <w:qFormat/>
    <w:rsid w:val="0080531A"/>
    <w:pPr>
      <w:numPr>
        <w:ilvl w:val="6"/>
        <w:numId w:val="17"/>
      </w:numPr>
      <w:spacing w:before="240" w:after="60"/>
      <w:jc w:val="left"/>
      <w:outlineLvl w:val="6"/>
    </w:pPr>
    <w:rPr>
      <w:rFonts w:ascii="Arial" w:eastAsia="Times New Roman" w:hAnsi="Arial"/>
      <w:sz w:val="22"/>
      <w:szCs w:val="20"/>
      <w:lang w:eastAsia="cs-CZ"/>
    </w:rPr>
  </w:style>
  <w:style w:type="paragraph" w:styleId="Nadpis8">
    <w:name w:val="heading 8"/>
    <w:basedOn w:val="Normln"/>
    <w:next w:val="Normln"/>
    <w:link w:val="Nadpis8Char"/>
    <w:qFormat/>
    <w:rsid w:val="0080531A"/>
    <w:pPr>
      <w:numPr>
        <w:ilvl w:val="7"/>
        <w:numId w:val="17"/>
      </w:numPr>
      <w:spacing w:before="240" w:after="60"/>
      <w:jc w:val="left"/>
      <w:outlineLvl w:val="7"/>
    </w:pPr>
    <w:rPr>
      <w:rFonts w:ascii="Arial" w:eastAsia="Times New Roman" w:hAnsi="Arial"/>
      <w:i/>
      <w:sz w:val="22"/>
      <w:szCs w:val="20"/>
      <w:lang w:eastAsia="cs-CZ"/>
    </w:rPr>
  </w:style>
  <w:style w:type="paragraph" w:styleId="Nadpis9">
    <w:name w:val="heading 9"/>
    <w:basedOn w:val="Normln"/>
    <w:next w:val="Normln"/>
    <w:link w:val="Nadpis9Char"/>
    <w:qFormat/>
    <w:rsid w:val="0080531A"/>
    <w:pPr>
      <w:numPr>
        <w:ilvl w:val="8"/>
        <w:numId w:val="17"/>
      </w:numPr>
      <w:spacing w:before="240" w:after="60"/>
      <w:jc w:val="left"/>
      <w:outlineLvl w:val="8"/>
    </w:pPr>
    <w:rPr>
      <w:rFonts w:ascii="Arial" w:eastAsia="Times New Roman" w:hAnsi="Arial"/>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0715D"/>
    <w:pPr>
      <w:spacing w:after="0"/>
    </w:pPr>
    <w:rPr>
      <w:rFonts w:ascii="Tahoma" w:hAnsi="Tahoma" w:cs="Tahoma"/>
      <w:sz w:val="16"/>
      <w:szCs w:val="16"/>
    </w:rPr>
  </w:style>
  <w:style w:type="character" w:customStyle="1" w:styleId="TextbublinyChar">
    <w:name w:val="Text bubliny Char"/>
    <w:link w:val="Textbubliny"/>
    <w:uiPriority w:val="99"/>
    <w:semiHidden/>
    <w:rsid w:val="0060715D"/>
    <w:rPr>
      <w:rFonts w:ascii="Tahoma" w:hAnsi="Tahoma" w:cs="Tahoma"/>
      <w:sz w:val="16"/>
      <w:szCs w:val="16"/>
      <w:lang w:eastAsia="en-US"/>
    </w:rPr>
  </w:style>
  <w:style w:type="paragraph" w:styleId="Textkomente">
    <w:name w:val="annotation text"/>
    <w:basedOn w:val="Normln"/>
    <w:link w:val="TextkomenteChar"/>
    <w:rsid w:val="00F642DE"/>
    <w:pPr>
      <w:spacing w:after="0"/>
      <w:jc w:val="left"/>
    </w:pPr>
    <w:rPr>
      <w:rFonts w:ascii="Times New Roman" w:eastAsia="Times New Roman" w:hAnsi="Times New Roman"/>
      <w:sz w:val="20"/>
      <w:szCs w:val="20"/>
      <w:lang w:eastAsia="cs-CZ"/>
    </w:rPr>
  </w:style>
  <w:style w:type="character" w:customStyle="1" w:styleId="TextkomenteChar">
    <w:name w:val="Text komentáře Char"/>
    <w:link w:val="Textkomente"/>
    <w:rsid w:val="00F642DE"/>
    <w:rPr>
      <w:rFonts w:ascii="Times New Roman" w:eastAsia="Times New Roman" w:hAnsi="Times New Roman"/>
    </w:rPr>
  </w:style>
  <w:style w:type="character" w:customStyle="1" w:styleId="Nadpis1Char">
    <w:name w:val="Nadpis 1 Char"/>
    <w:link w:val="Nadpis1"/>
    <w:rsid w:val="0080531A"/>
    <w:rPr>
      <w:rFonts w:ascii="Times New Roman" w:eastAsia="Times New Roman" w:hAnsi="Times New Roman"/>
      <w:b/>
      <w:i/>
      <w:kern w:val="28"/>
      <w:sz w:val="22"/>
    </w:rPr>
  </w:style>
  <w:style w:type="character" w:customStyle="1" w:styleId="Nadpis2Char">
    <w:name w:val="Nadpis 2 Char"/>
    <w:link w:val="Nadpis2"/>
    <w:rsid w:val="0080531A"/>
    <w:rPr>
      <w:rFonts w:ascii="Times New Roman" w:eastAsia="Times New Roman" w:hAnsi="Times New Roman"/>
      <w:sz w:val="22"/>
    </w:rPr>
  </w:style>
  <w:style w:type="character" w:customStyle="1" w:styleId="Nadpis3Char">
    <w:name w:val="Nadpis 3 Char"/>
    <w:link w:val="Nadpis3"/>
    <w:rsid w:val="0080531A"/>
    <w:rPr>
      <w:rFonts w:ascii="Times New Roman" w:eastAsia="Times New Roman" w:hAnsi="Times New Roman"/>
      <w:sz w:val="22"/>
    </w:rPr>
  </w:style>
  <w:style w:type="character" w:customStyle="1" w:styleId="Nadpis4Char">
    <w:name w:val="Nadpis 4 Char"/>
    <w:link w:val="Nadpis4"/>
    <w:rsid w:val="0080531A"/>
    <w:rPr>
      <w:rFonts w:ascii="Times New Roman" w:eastAsia="Times New Roman" w:hAnsi="Times New Roman"/>
      <w:sz w:val="22"/>
    </w:rPr>
  </w:style>
  <w:style w:type="character" w:customStyle="1" w:styleId="Nadpis6Char">
    <w:name w:val="Nadpis 6 Char"/>
    <w:link w:val="Nadpis6"/>
    <w:rsid w:val="0080531A"/>
    <w:rPr>
      <w:rFonts w:ascii="Times New Roman" w:eastAsia="Times New Roman" w:hAnsi="Times New Roman"/>
      <w:sz w:val="22"/>
    </w:rPr>
  </w:style>
  <w:style w:type="character" w:customStyle="1" w:styleId="Nadpis7Char">
    <w:name w:val="Nadpis 7 Char"/>
    <w:link w:val="Nadpis7"/>
    <w:rsid w:val="0080531A"/>
    <w:rPr>
      <w:rFonts w:ascii="Arial" w:eastAsia="Times New Roman" w:hAnsi="Arial"/>
      <w:sz w:val="22"/>
    </w:rPr>
  </w:style>
  <w:style w:type="character" w:customStyle="1" w:styleId="Nadpis8Char">
    <w:name w:val="Nadpis 8 Char"/>
    <w:link w:val="Nadpis8"/>
    <w:rsid w:val="0080531A"/>
    <w:rPr>
      <w:rFonts w:ascii="Arial" w:eastAsia="Times New Roman" w:hAnsi="Arial"/>
      <w:i/>
      <w:sz w:val="22"/>
    </w:rPr>
  </w:style>
  <w:style w:type="character" w:customStyle="1" w:styleId="Nadpis9Char">
    <w:name w:val="Nadpis 9 Char"/>
    <w:link w:val="Nadpis9"/>
    <w:rsid w:val="0080531A"/>
    <w:rPr>
      <w:rFonts w:ascii="Arial" w:eastAsia="Times New Roman" w:hAnsi="Arial"/>
      <w:b/>
      <w:i/>
      <w:sz w:val="18"/>
    </w:rPr>
  </w:style>
  <w:style w:type="paragraph" w:customStyle="1" w:styleId="Default">
    <w:name w:val="Default"/>
    <w:rsid w:val="00A01CC6"/>
    <w:pPr>
      <w:autoSpaceDE w:val="0"/>
      <w:autoSpaceDN w:val="0"/>
      <w:adjustRightInd w:val="0"/>
    </w:pPr>
    <w:rPr>
      <w:rFonts w:ascii="Times New Roman" w:eastAsia="Times New Roman" w:hAnsi="Times New Roman"/>
      <w:color w:val="000000"/>
      <w:sz w:val="24"/>
      <w:szCs w:val="24"/>
    </w:rPr>
  </w:style>
  <w:style w:type="paragraph" w:styleId="Odstavecseseznamem">
    <w:name w:val="List Paragraph"/>
    <w:basedOn w:val="Normln"/>
    <w:uiPriority w:val="34"/>
    <w:qFormat/>
    <w:rsid w:val="00A01CC6"/>
    <w:pPr>
      <w:ind w:left="720"/>
      <w:contextualSpacing/>
    </w:pPr>
  </w:style>
  <w:style w:type="character" w:styleId="Hypertextovodkaz">
    <w:name w:val="Hyperlink"/>
    <w:rsid w:val="00846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9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filipova@osoud.rok.justice.cz" TargetMode="External"/><Relationship Id="rId3" Type="http://schemas.openxmlformats.org/officeDocument/2006/relationships/styles" Target="styles.xml"/><Relationship Id="rId7" Type="http://schemas.openxmlformats.org/officeDocument/2006/relationships/hyperlink" Target="mailto:simandl@elektroinstalacepraha.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mandl@elektroinstalacepraha.e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C53F2-72D9-4929-8205-0E96F3350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2</TotalTime>
  <Pages>1</Pages>
  <Words>1776</Words>
  <Characters>10483</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Sedláček Jiří JUDr.</dc:creator>
  <cp:keywords/>
  <cp:lastModifiedBy>Eva Švejdová</cp:lastModifiedBy>
  <cp:revision>11</cp:revision>
  <cp:lastPrinted>2023-10-09T09:47:00Z</cp:lastPrinted>
  <dcterms:created xsi:type="dcterms:W3CDTF">2023-11-08T08:51:00Z</dcterms:created>
  <dcterms:modified xsi:type="dcterms:W3CDTF">2023-11-09T07:25:00Z</dcterms:modified>
</cp:coreProperties>
</file>