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E3" w:rsidRDefault="00F23086">
      <w:pPr>
        <w:pStyle w:val="Nzev"/>
        <w:rPr>
          <w:sz w:val="46"/>
          <w:szCs w:val="46"/>
        </w:rPr>
      </w:pPr>
      <w:r>
        <w:rPr>
          <w:sz w:val="46"/>
          <w:szCs w:val="46"/>
        </w:rPr>
        <w:t>Příloha 1: Aplikace „návštěvnost</w:t>
      </w:r>
      <w:r>
        <w:rPr>
          <w:sz w:val="46"/>
          <w:szCs w:val="46"/>
          <w:rtl/>
          <w:lang w:val="ar-SA"/>
        </w:rPr>
        <w:t>“</w:t>
      </w:r>
      <w:r>
        <w:rPr>
          <w:sz w:val="46"/>
          <w:szCs w:val="46"/>
        </w:rPr>
        <w:t xml:space="preserve"> - návrh řešení </w:t>
      </w:r>
    </w:p>
    <w:p w:rsidR="002542E3" w:rsidRDefault="00F23086">
      <w:pPr>
        <w:pStyle w:val="Nzev"/>
        <w:rPr>
          <w:sz w:val="46"/>
          <w:szCs w:val="46"/>
        </w:rPr>
      </w:pPr>
      <w:r>
        <w:rPr>
          <w:sz w:val="46"/>
          <w:szCs w:val="46"/>
        </w:rPr>
        <w:t xml:space="preserve">EZRN </w:t>
      </w:r>
      <w:proofErr w:type="spellStart"/>
      <w:r>
        <w:rPr>
          <w:sz w:val="46"/>
          <w:szCs w:val="46"/>
        </w:rPr>
        <w:t>Consulting</w:t>
      </w:r>
      <w:proofErr w:type="spellEnd"/>
      <w:r>
        <w:rPr>
          <w:sz w:val="46"/>
          <w:szCs w:val="46"/>
        </w:rPr>
        <w:t>, s.r.o.</w:t>
      </w:r>
    </w:p>
    <w:p w:rsidR="002542E3" w:rsidRDefault="00F23086">
      <w:pPr>
        <w:pStyle w:val="Nadpis1"/>
      </w:pPr>
      <w:r>
        <w:t>Východiska</w:t>
      </w:r>
    </w:p>
    <w:p w:rsidR="002542E3" w:rsidRDefault="00F23086">
      <w:r>
        <w:t>Objednatel v </w:t>
      </w:r>
      <w:proofErr w:type="spellStart"/>
      <w:r>
        <w:t>současn</w:t>
      </w:r>
      <w:proofErr w:type="spellEnd"/>
      <w:r>
        <w:rPr>
          <w:lang w:val="fr-FR"/>
        </w:rPr>
        <w:t xml:space="preserve">é </w:t>
      </w:r>
      <w:r>
        <w:t>době využívá proces, kdy aplikace „návštěvnost</w:t>
      </w:r>
      <w:r>
        <w:rPr>
          <w:lang w:val="de-DE"/>
        </w:rPr>
        <w:t xml:space="preserve">“ </w:t>
      </w:r>
      <w:r>
        <w:t xml:space="preserve">automaticky </w:t>
      </w:r>
      <w:proofErr w:type="spellStart"/>
      <w:r>
        <w:t>odeš</w:t>
      </w:r>
      <w:proofErr w:type="spellEnd"/>
      <w:r>
        <w:rPr>
          <w:lang w:val="pt-PT"/>
        </w:rPr>
        <w:t>le na distribu</w:t>
      </w:r>
      <w:r>
        <w:t>ční seznam adres email, jehož vzor je uveden v Pří</w:t>
      </w:r>
      <w:r>
        <w:rPr>
          <w:lang w:val="nl-NL"/>
        </w:rPr>
        <w:t xml:space="preserve">loze </w:t>
      </w:r>
      <w:proofErr w:type="gramStart"/>
      <w:r>
        <w:t>č</w:t>
      </w:r>
      <w:r>
        <w:rPr>
          <w:lang w:val="ru-RU"/>
        </w:rPr>
        <w:t>.1</w:t>
      </w:r>
      <w:proofErr w:type="gramEnd"/>
      <w:r>
        <w:rPr>
          <w:lang w:val="ru-RU"/>
        </w:rPr>
        <w:t xml:space="preserve"> </w:t>
      </w:r>
    </w:p>
    <w:p w:rsidR="002542E3" w:rsidRDefault="00F23086">
      <w:r>
        <w:t xml:space="preserve">Cílem </w:t>
      </w:r>
      <w:r>
        <w:t xml:space="preserve">projektu je zachovat stávající </w:t>
      </w:r>
      <w:r>
        <w:rPr>
          <w:lang w:val="de-DE"/>
        </w:rPr>
        <w:t>funk</w:t>
      </w:r>
      <w:r>
        <w:t xml:space="preserve">ční rozsah a </w:t>
      </w:r>
      <w:proofErr w:type="spellStart"/>
      <w:r>
        <w:t>prov</w:t>
      </w:r>
      <w:proofErr w:type="spellEnd"/>
      <w:r>
        <w:rPr>
          <w:lang w:val="fr-FR"/>
        </w:rPr>
        <w:t>é</w:t>
      </w:r>
      <w:r>
        <w:t>st upgrade aplikace tak a konsolidovat data.</w:t>
      </w:r>
    </w:p>
    <w:p w:rsidR="002542E3" w:rsidRDefault="00F23086">
      <w:pPr>
        <w:pStyle w:val="Nadpis1"/>
      </w:pPr>
      <w:r>
        <w:t>Návrh řešení</w:t>
      </w:r>
    </w:p>
    <w:p w:rsidR="002542E3" w:rsidRDefault="00F23086">
      <w:r>
        <w:rPr>
          <w:lang w:val="it-IT"/>
        </w:rPr>
        <w:t xml:space="preserve">Pro </w:t>
      </w:r>
      <w:r>
        <w:t xml:space="preserve">řešení úlohy bude využita aplikace </w:t>
      </w:r>
      <w:r w:rsidR="001F38B2">
        <w:t>XXX</w:t>
      </w:r>
      <w:r>
        <w:t xml:space="preserve">. Data ze stávající DB budou </w:t>
      </w:r>
      <w:proofErr w:type="spellStart"/>
      <w:r>
        <w:t>migrová</w:t>
      </w:r>
      <w:proofErr w:type="spellEnd"/>
      <w:r>
        <w:rPr>
          <w:lang w:val="pt-PT"/>
        </w:rPr>
        <w:t>na do datab</w:t>
      </w:r>
      <w:proofErr w:type="spellStart"/>
      <w:r>
        <w:t>áze</w:t>
      </w:r>
      <w:proofErr w:type="spellEnd"/>
      <w:r>
        <w:t xml:space="preserve"> </w:t>
      </w:r>
      <w:r w:rsidR="001F38B2">
        <w:t>XXX</w:t>
      </w:r>
      <w:r>
        <w:t xml:space="preserve">. Současně budou </w:t>
      </w:r>
      <w:proofErr w:type="spellStart"/>
      <w:r>
        <w:t>využ</w:t>
      </w:r>
      <w:proofErr w:type="spellEnd"/>
      <w:r>
        <w:rPr>
          <w:lang w:val="it-IT"/>
        </w:rPr>
        <w:t>ita meteodata a da</w:t>
      </w:r>
      <w:r>
        <w:rPr>
          <w:lang w:val="it-IT"/>
        </w:rPr>
        <w:t>ta n</w:t>
      </w:r>
      <w:proofErr w:type="spellStart"/>
      <w:r>
        <w:t>ávštěvnosti</w:t>
      </w:r>
      <w:proofErr w:type="spellEnd"/>
      <w:r>
        <w:t xml:space="preserve"> získá</w:t>
      </w:r>
      <w:r>
        <w:rPr>
          <w:lang w:val="nl-NL"/>
        </w:rPr>
        <w:t>van</w:t>
      </w:r>
      <w:r>
        <w:t>á aplikací</w:t>
      </w:r>
      <w:r w:rsidR="001F38B2">
        <w:t xml:space="preserve"> XXX</w:t>
      </w:r>
      <w:r>
        <w:rPr>
          <w:lang w:val="en-US"/>
        </w:rPr>
        <w:t xml:space="preserve"> pro </w:t>
      </w:r>
      <w:r>
        <w:t>úč</w:t>
      </w:r>
      <w:proofErr w:type="spellStart"/>
      <w:r>
        <w:rPr>
          <w:lang w:val="en-US"/>
        </w:rPr>
        <w:t>ely</w:t>
      </w:r>
      <w:proofErr w:type="spellEnd"/>
      <w:r>
        <w:rPr>
          <w:lang w:val="en-US"/>
        </w:rPr>
        <w:t xml:space="preserve"> </w:t>
      </w:r>
      <w:r>
        <w:t xml:space="preserve">„aplikace </w:t>
      </w:r>
      <w:r w:rsidR="001F38B2">
        <w:t>XXX</w:t>
      </w:r>
      <w:r>
        <w:rPr>
          <w:lang w:val="de-DE"/>
        </w:rPr>
        <w:t xml:space="preserve">“ </w:t>
      </w:r>
      <w:r>
        <w:rPr>
          <w:lang w:val="it-IT"/>
        </w:rPr>
        <w:t>(</w:t>
      </w:r>
      <w:r w:rsidR="001F38B2">
        <w:rPr>
          <w:lang w:val="it-IT"/>
        </w:rPr>
        <w:t>XXX</w:t>
      </w:r>
      <w:r>
        <w:rPr>
          <w:lang w:val="it-IT"/>
        </w:rPr>
        <w:t>).</w:t>
      </w:r>
    </w:p>
    <w:p w:rsidR="002542E3" w:rsidRDefault="00F23086">
      <w:r>
        <w:t>Pro administraci aplikace „návštěvnost</w:t>
      </w:r>
      <w:r>
        <w:rPr>
          <w:lang w:val="de-DE"/>
        </w:rPr>
        <w:t xml:space="preserve">“ </w:t>
      </w:r>
      <w:r>
        <w:t xml:space="preserve">bude </w:t>
      </w:r>
      <w:proofErr w:type="spellStart"/>
      <w:r>
        <w:t>využ</w:t>
      </w:r>
      <w:proofErr w:type="spellEnd"/>
      <w:r>
        <w:rPr>
          <w:lang w:val="it-IT"/>
        </w:rPr>
        <w:t xml:space="preserve">ita console </w:t>
      </w:r>
      <w:r w:rsidR="001F38B2">
        <w:rPr>
          <w:lang w:val="it-IT"/>
        </w:rPr>
        <w:t>XXX</w:t>
      </w:r>
      <w:r>
        <w:rPr>
          <w:lang w:val="it-IT"/>
        </w:rPr>
        <w:t>. Jej</w:t>
      </w:r>
      <w:proofErr w:type="spellStart"/>
      <w:r>
        <w:t>ím</w:t>
      </w:r>
      <w:proofErr w:type="spellEnd"/>
      <w:r>
        <w:t xml:space="preserve"> prostřednictvím bude uživatel moci:</w:t>
      </w:r>
    </w:p>
    <w:p w:rsidR="002542E3" w:rsidRDefault="00F23086">
      <w:pPr>
        <w:pStyle w:val="Odstavecseseznamem"/>
        <w:numPr>
          <w:ilvl w:val="0"/>
          <w:numId w:val="2"/>
        </w:numPr>
      </w:pPr>
      <w:r>
        <w:t>sledovat odeslání emailu s informacemi o návštěvnosti a příp</w:t>
      </w:r>
      <w:r>
        <w:t>adně email odeslat znovu na novou emailovou adresu</w:t>
      </w:r>
    </w:p>
    <w:p w:rsidR="002542E3" w:rsidRDefault="00F23086">
      <w:pPr>
        <w:pStyle w:val="Odstavecseseznamem"/>
        <w:numPr>
          <w:ilvl w:val="0"/>
          <w:numId w:val="2"/>
        </w:numPr>
      </w:pPr>
      <w:r>
        <w:t xml:space="preserve">nastavit periodu generování </w:t>
      </w:r>
      <w:proofErr w:type="spellStart"/>
      <w:r>
        <w:rPr>
          <w:lang w:val="en-US"/>
        </w:rPr>
        <w:t>emailu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defaultn</w:t>
      </w:r>
      <w:proofErr w:type="spellEnd"/>
      <w:r>
        <w:t xml:space="preserve">ě </w:t>
      </w:r>
      <w:r>
        <w:rPr>
          <w:lang w:val="fr-FR"/>
        </w:rPr>
        <w:t>2x denn</w:t>
      </w:r>
      <w:r>
        <w:t xml:space="preserve">ě) </w:t>
      </w:r>
    </w:p>
    <w:p w:rsidR="002542E3" w:rsidRDefault="00F23086">
      <w:pPr>
        <w:pStyle w:val="Odstavecseseznamem"/>
        <w:numPr>
          <w:ilvl w:val="0"/>
          <w:numId w:val="2"/>
        </w:numPr>
      </w:pPr>
      <w:r>
        <w:t xml:space="preserve">zadat </w:t>
      </w:r>
      <w:proofErr w:type="spellStart"/>
      <w:r>
        <w:t>mimořádn</w:t>
      </w:r>
      <w:proofErr w:type="spellEnd"/>
      <w:r>
        <w:rPr>
          <w:lang w:val="fr-FR"/>
        </w:rPr>
        <w:t xml:space="preserve">é </w:t>
      </w:r>
      <w:r>
        <w:t xml:space="preserve">události,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mají být zaznamenány</w:t>
      </w:r>
    </w:p>
    <w:p w:rsidR="002542E3" w:rsidRDefault="00F23086">
      <w:pPr>
        <w:spacing w:before="120"/>
      </w:pPr>
      <w:r>
        <w:t>Vzhled email „návštěvnost</w:t>
      </w:r>
      <w:r>
        <w:rPr>
          <w:rtl/>
          <w:lang w:val="ar-SA"/>
        </w:rPr>
        <w:t>“</w:t>
      </w:r>
      <w:r>
        <w:t xml:space="preserve">, který bude generovaný aplikací </w:t>
      </w:r>
      <w:r w:rsidR="001F38B2">
        <w:t>XXX</w:t>
      </w:r>
      <w:r>
        <w:t xml:space="preserve"> bude </w:t>
      </w:r>
      <w:proofErr w:type="spellStart"/>
      <w:r>
        <w:t>přizpů</w:t>
      </w:r>
      <w:r>
        <w:rPr>
          <w:lang w:val="de-DE"/>
        </w:rPr>
        <w:t>soben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</w:t>
      </w:r>
      <w:r>
        <w:t>ávajícím</w:t>
      </w:r>
      <w:r>
        <w:t>u</w:t>
      </w:r>
      <w:proofErr w:type="spellEnd"/>
      <w:r>
        <w:t xml:space="preserve"> vzhledu </w:t>
      </w:r>
      <w:proofErr w:type="spellStart"/>
      <w:r>
        <w:t>emailov</w:t>
      </w:r>
      <w:proofErr w:type="spellEnd"/>
      <w:r>
        <w:rPr>
          <w:lang w:val="fr-FR"/>
        </w:rPr>
        <w:t xml:space="preserve">é </w:t>
      </w:r>
      <w:r>
        <w:t xml:space="preserve">zprávy </w:t>
      </w:r>
      <w:proofErr w:type="spellStart"/>
      <w:r>
        <w:t>generovan</w:t>
      </w:r>
      <w:proofErr w:type="spellEnd"/>
      <w:r>
        <w:rPr>
          <w:lang w:val="fr-FR"/>
        </w:rPr>
        <w:t xml:space="preserve">é </w:t>
      </w:r>
      <w:r>
        <w:t>stávající aplikací „návštěvnost</w:t>
      </w:r>
      <w:r>
        <w:rPr>
          <w:lang w:val="de-DE"/>
        </w:rPr>
        <w:t xml:space="preserve">“ – </w:t>
      </w:r>
      <w:r>
        <w:t xml:space="preserve">viz Příloha </w:t>
      </w:r>
      <w:proofErr w:type="gramStart"/>
      <w:r>
        <w:t>č.1</w:t>
      </w:r>
      <w:proofErr w:type="gramEnd"/>
    </w:p>
    <w:p w:rsidR="002542E3" w:rsidRDefault="00F23086">
      <w:pPr>
        <w:pStyle w:val="Nadpis1"/>
      </w:pPr>
      <w:r>
        <w:t>Požadavky na součinnost</w:t>
      </w:r>
    </w:p>
    <w:p w:rsidR="002542E3" w:rsidRDefault="00F23086">
      <w:pPr>
        <w:pStyle w:val="Odstavecseseznamem"/>
        <w:numPr>
          <w:ilvl w:val="0"/>
          <w:numId w:val="4"/>
        </w:numPr>
      </w:pPr>
      <w:r>
        <w:t xml:space="preserve">Předání stávající </w:t>
      </w:r>
      <w:proofErr w:type="spellStart"/>
      <w:r>
        <w:t>vzorov</w:t>
      </w:r>
      <w:proofErr w:type="spellEnd"/>
      <w:r>
        <w:rPr>
          <w:lang w:val="fr-FR"/>
        </w:rPr>
        <w:t xml:space="preserve">é </w:t>
      </w:r>
      <w:r>
        <w:rPr>
          <w:lang w:val="nl-NL"/>
        </w:rPr>
        <w:t>datab</w:t>
      </w:r>
      <w:proofErr w:type="spellStart"/>
      <w:r>
        <w:t>áze</w:t>
      </w:r>
      <w:proofErr w:type="spellEnd"/>
      <w:r>
        <w:t xml:space="preserve"> aplikace návštěvnost pro úč</w:t>
      </w:r>
      <w:proofErr w:type="spellStart"/>
      <w:r>
        <w:rPr>
          <w:lang w:val="en-US"/>
        </w:rPr>
        <w:t>ely</w:t>
      </w:r>
      <w:proofErr w:type="spellEnd"/>
      <w:r>
        <w:rPr>
          <w:lang w:val="en-US"/>
        </w:rPr>
        <w:t xml:space="preserve"> v</w:t>
      </w:r>
      <w:proofErr w:type="spellStart"/>
      <w:r>
        <w:t>ývoje</w:t>
      </w:r>
      <w:proofErr w:type="spellEnd"/>
      <w:r>
        <w:t xml:space="preserve"> a testování.</w:t>
      </w:r>
    </w:p>
    <w:p w:rsidR="002542E3" w:rsidRDefault="00F23086">
      <w:pPr>
        <w:pStyle w:val="Odstavecseseznamem"/>
        <w:numPr>
          <w:ilvl w:val="0"/>
          <w:numId w:val="4"/>
        </w:numPr>
      </w:pPr>
      <w:r>
        <w:t xml:space="preserve">Předání </w:t>
      </w:r>
      <w:r>
        <w:rPr>
          <w:lang w:val="nl-NL"/>
        </w:rPr>
        <w:t>datab</w:t>
      </w:r>
      <w:proofErr w:type="spellStart"/>
      <w:r>
        <w:t>áze</w:t>
      </w:r>
      <w:proofErr w:type="spellEnd"/>
      <w:r>
        <w:t xml:space="preserve"> aplikace návštěvnost k datu, k němuž bude</w:t>
      </w:r>
      <w:r>
        <w:t xml:space="preserve"> ukončen provoz stávající aplikace „návštěvnost</w:t>
      </w:r>
      <w:r>
        <w:rPr>
          <w:lang w:val="de-DE"/>
        </w:rPr>
        <w:t xml:space="preserve">“ </w:t>
      </w:r>
      <w:r>
        <w:t xml:space="preserve">a zahájen provoz z aplikace </w:t>
      </w:r>
      <w:r w:rsidR="001F38B2">
        <w:t>XXX</w:t>
      </w:r>
    </w:p>
    <w:p w:rsidR="002542E3" w:rsidRDefault="00F23086">
      <w:pPr>
        <w:pStyle w:val="Odstavecseseznamem"/>
        <w:numPr>
          <w:ilvl w:val="0"/>
          <w:numId w:val="4"/>
        </w:numPr>
      </w:pPr>
      <w:proofErr w:type="gramStart"/>
      <w:r>
        <w:t>Ukončit</w:t>
      </w:r>
      <w:proofErr w:type="gramEnd"/>
      <w:r>
        <w:t xml:space="preserve"> provoz stávající aplikace „návštěvnost</w:t>
      </w:r>
      <w:r>
        <w:rPr>
          <w:lang w:val="de-DE"/>
        </w:rPr>
        <w:t xml:space="preserve">“ </w:t>
      </w:r>
      <w:r>
        <w:t xml:space="preserve">k datu, na němž se strany dohodnout v průběhu </w:t>
      </w:r>
      <w:proofErr w:type="gramStart"/>
      <w:r>
        <w:t>projektu.</w:t>
      </w:r>
      <w:proofErr w:type="gramEnd"/>
    </w:p>
    <w:p w:rsidR="002542E3" w:rsidRDefault="00F23086">
      <w:pPr>
        <w:pStyle w:val="Odstavecseseznamem"/>
        <w:numPr>
          <w:ilvl w:val="0"/>
          <w:numId w:val="4"/>
        </w:numPr>
      </w:pPr>
      <w:r>
        <w:t>Zajistit součinnost pracovníků Objednatele, kteří budou aplikaci o</w:t>
      </w:r>
      <w:r>
        <w:t>bsluhovat (administrovat ji)</w:t>
      </w:r>
    </w:p>
    <w:p w:rsidR="002542E3" w:rsidRDefault="00F23086">
      <w:pPr>
        <w:pStyle w:val="Odstavecseseznamem"/>
        <w:numPr>
          <w:ilvl w:val="0"/>
          <w:numId w:val="4"/>
        </w:numPr>
      </w:pPr>
      <w:r>
        <w:t>Zajistit součinnost pracovníků Objednatele pro vkládání údajů o mimořádných událostech</w:t>
      </w:r>
    </w:p>
    <w:p w:rsidR="002542E3" w:rsidRDefault="00F23086">
      <w:pPr>
        <w:pStyle w:val="Odstavecseseznamem"/>
        <w:numPr>
          <w:ilvl w:val="0"/>
          <w:numId w:val="4"/>
        </w:numPr>
      </w:pPr>
      <w:r>
        <w:t>Další požadavky budou specifikovány v průběhu realizace projektu</w:t>
      </w:r>
    </w:p>
    <w:p w:rsidR="002542E3" w:rsidRDefault="00F23086">
      <w:pPr>
        <w:pStyle w:val="Nadpis1"/>
      </w:pPr>
      <w:r>
        <w:t>Harmonogram</w:t>
      </w:r>
    </w:p>
    <w:p w:rsidR="002542E3" w:rsidRDefault="00F23086">
      <w:r>
        <w:t>T+20 pracovních dní</w:t>
      </w:r>
    </w:p>
    <w:p w:rsidR="002542E3" w:rsidRDefault="00F23086">
      <w:r>
        <w:t xml:space="preserve">Čas plnění </w:t>
      </w:r>
      <w:r>
        <w:rPr>
          <w:lang w:val="it-IT"/>
        </w:rPr>
        <w:t>na stran</w:t>
      </w:r>
      <w:r>
        <w:t>ě Poskytovatele se prodl</w:t>
      </w:r>
      <w:r>
        <w:t>užuje o č</w:t>
      </w:r>
      <w:r>
        <w:rPr>
          <w:lang w:val="fr-FR"/>
        </w:rPr>
        <w:t>as sou</w:t>
      </w:r>
      <w:r>
        <w:t>činnosti Objednatele.</w:t>
      </w:r>
    </w:p>
    <w:p w:rsidR="002542E3" w:rsidRDefault="00F23086">
      <w:pPr>
        <w:pStyle w:val="Nadpis1"/>
      </w:pPr>
      <w:r>
        <w:t>Přílohy</w:t>
      </w:r>
    </w:p>
    <w:p w:rsidR="002542E3" w:rsidRDefault="00F23086">
      <w:r>
        <w:rPr>
          <w:lang w:val="ru-RU"/>
        </w:rPr>
        <w:t xml:space="preserve">1 </w:t>
      </w:r>
      <w:r>
        <w:t>– Vzhled emailu ze stávající aplikace „návštěvnost</w:t>
      </w:r>
      <w:r>
        <w:rPr>
          <w:rtl/>
          <w:lang w:val="ar-SA"/>
        </w:rPr>
        <w:t>“</w:t>
      </w:r>
      <w:bookmarkStart w:id="0" w:name="_GoBack"/>
      <w:bookmarkEnd w:id="0"/>
    </w:p>
    <w:sectPr w:rsidR="002542E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86" w:rsidRDefault="00F23086">
      <w:pPr>
        <w:spacing w:after="0" w:line="240" w:lineRule="auto"/>
      </w:pPr>
      <w:r>
        <w:separator/>
      </w:r>
    </w:p>
  </w:endnote>
  <w:endnote w:type="continuationSeparator" w:id="0">
    <w:p w:rsidR="00F23086" w:rsidRDefault="00F2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2E3" w:rsidRDefault="002542E3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86" w:rsidRDefault="00F23086">
      <w:pPr>
        <w:spacing w:after="0" w:line="240" w:lineRule="auto"/>
      </w:pPr>
      <w:r>
        <w:separator/>
      </w:r>
    </w:p>
  </w:footnote>
  <w:footnote w:type="continuationSeparator" w:id="0">
    <w:p w:rsidR="00F23086" w:rsidRDefault="00F2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2E3" w:rsidRDefault="002542E3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7AED"/>
    <w:multiLevelType w:val="hybridMultilevel"/>
    <w:tmpl w:val="6B18F228"/>
    <w:styleLink w:val="Importovanstyl1"/>
    <w:lvl w:ilvl="0" w:tplc="A69C46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34798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C883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DA80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5CEF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3870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18A6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CE3B6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8A1C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36015B"/>
    <w:multiLevelType w:val="hybridMultilevel"/>
    <w:tmpl w:val="6B18F228"/>
    <w:numStyleLink w:val="Importovanstyl1"/>
  </w:abstractNum>
  <w:abstractNum w:abstractNumId="2" w15:restartNumberingAfterBreak="0">
    <w:nsid w:val="31C8059B"/>
    <w:multiLevelType w:val="hybridMultilevel"/>
    <w:tmpl w:val="FDCE7B34"/>
    <w:numStyleLink w:val="Importovanstyl2"/>
  </w:abstractNum>
  <w:abstractNum w:abstractNumId="3" w15:restartNumberingAfterBreak="0">
    <w:nsid w:val="683A518E"/>
    <w:multiLevelType w:val="hybridMultilevel"/>
    <w:tmpl w:val="FDCE7B34"/>
    <w:styleLink w:val="Importovanstyl2"/>
    <w:lvl w:ilvl="0" w:tplc="100276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32812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CA43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0214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1A6A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7E12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6A0D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24E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C47F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E3"/>
    <w:rsid w:val="001F38B2"/>
    <w:rsid w:val="002542E3"/>
    <w:rsid w:val="00F2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3A53"/>
  <w15:docId w15:val="{0FF07770-2978-4974-855F-3163E7F1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pPr>
      <w:keepNext/>
      <w:keepLines/>
      <w:spacing w:before="240" w:line="259" w:lineRule="auto"/>
      <w:outlineLvl w:val="0"/>
    </w:pPr>
    <w:rPr>
      <w:rFonts w:ascii="Calibri Light" w:hAnsi="Calibri Light" w:cs="Arial Unicode MS"/>
      <w:color w:val="2F5496"/>
      <w:sz w:val="32"/>
      <w:szCs w:val="32"/>
      <w:u w:color="2F54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next w:val="Normln"/>
    <w:rPr>
      <w:rFonts w:ascii="Calibri Light" w:hAnsi="Calibri Light" w:cs="Arial Unicode MS"/>
      <w:color w:val="000000"/>
      <w:spacing w:val="-10"/>
      <w:kern w:val="28"/>
      <w:sz w:val="56"/>
      <w:szCs w:val="56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Stratilová Alena</cp:lastModifiedBy>
  <cp:revision>2</cp:revision>
  <dcterms:created xsi:type="dcterms:W3CDTF">2023-11-13T11:23:00Z</dcterms:created>
  <dcterms:modified xsi:type="dcterms:W3CDTF">2023-11-13T11:31:00Z</dcterms:modified>
</cp:coreProperties>
</file>