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15DC6BB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D130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759DC92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C17026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131E06">
        <w:rPr>
          <w:color w:val="000000"/>
          <w:spacing w:val="-1"/>
          <w:sz w:val="24"/>
          <w:lang w:val="cs"/>
        </w:rPr>
        <w:t>111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BF41D6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31E06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131E06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422C3B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CD4FD8">
        <w:rPr>
          <w:color w:val="000000"/>
          <w:lang w:val="cs"/>
        </w:rPr>
        <w:t xml:space="preserve"> </w:t>
      </w:r>
      <w:r w:rsidR="00131E06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8AA8F5D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A6E2D">
        <w:rPr>
          <w:color w:val="000000"/>
          <w:spacing w:val="1"/>
          <w:sz w:val="18"/>
          <w:szCs w:val="18"/>
          <w:lang w:val="cs"/>
        </w:rPr>
        <w:t>Objednávám u Vás dodání a montáž elektrických automatických posuvných dveří v pavilonu U oddělení dětské neurologie 2.patro. Středisko 12221.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76C311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3654B">
        <w:rPr>
          <w:color w:val="000000"/>
          <w:spacing w:val="2"/>
          <w:sz w:val="28"/>
          <w:szCs w:val="28"/>
          <w:lang w:val="cs"/>
        </w:rPr>
        <w:t>133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3654B">
        <w:rPr>
          <w:color w:val="000000"/>
          <w:spacing w:val="2"/>
          <w:sz w:val="28"/>
          <w:szCs w:val="28"/>
          <w:lang w:val="cs"/>
        </w:rPr>
        <w:t>398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D0AC61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13044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D13044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21C4EB-13CF-4192-AB4A-7548FE3F4C48}"/>
    <w:embedBold r:id="rId2" w:fontKey="{9542D6EF-255D-4401-8FE2-092553878F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4BE41FA-590F-4D9B-9A3D-BA5458B80D07}"/>
    <w:embedBold r:id="rId4" w:fontKey="{ED697E64-5AE8-4FDF-8862-F947B4D5BF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3898E6C-7293-4FEE-8294-7C25D5AD69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CB5BE30-C715-4072-917D-2412EE62B0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298AEAE-C403-4F97-B308-80A66FA9F57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70FFB9-2BE5-4CB0-B079-1CD162856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D4FD8"/>
    <w:rsid w:val="00CF7D63"/>
    <w:rsid w:val="00D13044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D20B5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166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73</cp:revision>
  <cp:lastPrinted>2021-12-27T07:28:00Z</cp:lastPrinted>
  <dcterms:created xsi:type="dcterms:W3CDTF">2021-12-27T09:22:00Z</dcterms:created>
  <dcterms:modified xsi:type="dcterms:W3CDTF">2023-11-13T11:20:00Z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