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B991F" w14:textId="77777777" w:rsidR="00B36C14" w:rsidRDefault="003A7CB1">
      <w:pPr>
        <w:pStyle w:val="Nadpis10"/>
        <w:keepNext/>
        <w:keepLines/>
        <w:spacing w:after="260" w:line="240" w:lineRule="auto"/>
      </w:pPr>
      <w:bookmarkStart w:id="0" w:name="bookmark0"/>
      <w:r>
        <w:t>Dodatek č. 1 ke Smlouvě o partnerství č. SML/11092/2023 ze dne 16.08.2023</w:t>
      </w:r>
      <w:bookmarkEnd w:id="0"/>
    </w:p>
    <w:p w14:paraId="702DEAE3" w14:textId="77777777" w:rsidR="00B36C14" w:rsidRDefault="003A7CB1">
      <w:pPr>
        <w:pStyle w:val="Zkladntext1"/>
        <w:spacing w:after="0" w:line="271" w:lineRule="auto"/>
        <w:jc w:val="center"/>
      </w:pPr>
      <w:r>
        <w:rPr>
          <w:b/>
          <w:bCs/>
        </w:rPr>
        <w:t>Centrum dopravního výzkumu, v. v. i.</w:t>
      </w:r>
      <w:r>
        <w:rPr>
          <w:b/>
          <w:bCs/>
        </w:rPr>
        <w:br/>
      </w:r>
      <w:r>
        <w:t xml:space="preserve">se sídlem Líšeňská </w:t>
      </w:r>
      <w:proofErr w:type="gramStart"/>
      <w:r>
        <w:t>33a</w:t>
      </w:r>
      <w:proofErr w:type="gramEnd"/>
      <w:r>
        <w:t>, 636 00 Brno</w:t>
      </w:r>
      <w:r>
        <w:br/>
        <w:t>IČ: 44994575</w:t>
      </w:r>
    </w:p>
    <w:p w14:paraId="2C99023F" w14:textId="77777777" w:rsidR="00B36C14" w:rsidRDefault="003A7CB1">
      <w:pPr>
        <w:pStyle w:val="Zkladntext1"/>
        <w:spacing w:after="0" w:line="271" w:lineRule="auto"/>
        <w:jc w:val="center"/>
      </w:pPr>
      <w:r>
        <w:t>zapsané v Rejstříku v. v. i., vedeném MŠMT</w:t>
      </w:r>
      <w:r>
        <w:br/>
        <w:t xml:space="preserve">zastoupené: Ing. Jindřichem Fričem, </w:t>
      </w:r>
      <w:proofErr w:type="spellStart"/>
      <w:r>
        <w:t>Ph</w:t>
      </w:r>
      <w:proofErr w:type="spellEnd"/>
      <w:r>
        <w:t>. D., MBA, ředitelem</w:t>
      </w:r>
      <w:r>
        <w:br/>
        <w:t>(dále jako „žadatel" nebo „předkladatel projektu")</w:t>
      </w:r>
    </w:p>
    <w:p w14:paraId="04F8076D" w14:textId="77777777" w:rsidR="00B36C14" w:rsidRDefault="003A7CB1">
      <w:pPr>
        <w:pStyle w:val="Zkladntext1"/>
        <w:spacing w:after="0" w:line="271" w:lineRule="auto"/>
        <w:jc w:val="center"/>
      </w:pPr>
      <w:r>
        <w:t>a</w:t>
      </w:r>
    </w:p>
    <w:p w14:paraId="3A41A096" w14:textId="77777777" w:rsidR="00B36C14" w:rsidRDefault="003A7CB1">
      <w:pPr>
        <w:pStyle w:val="Zkladntext1"/>
        <w:spacing w:after="0" w:line="271" w:lineRule="auto"/>
        <w:jc w:val="center"/>
      </w:pPr>
      <w:r>
        <w:rPr>
          <w:b/>
          <w:bCs/>
        </w:rPr>
        <w:t>Město Tišnov</w:t>
      </w:r>
    </w:p>
    <w:p w14:paraId="02BA78FB" w14:textId="77777777" w:rsidR="00B36C14" w:rsidRDefault="003A7CB1">
      <w:pPr>
        <w:pStyle w:val="Zkladntext1"/>
        <w:spacing w:after="0" w:line="271" w:lineRule="auto"/>
        <w:jc w:val="center"/>
      </w:pPr>
      <w:r>
        <w:t>se sídlem nám. Míru 111, 666 01 Tišnov 1</w:t>
      </w:r>
      <w:r>
        <w:br/>
        <w:t>IČ: 00282707</w:t>
      </w:r>
      <w:r>
        <w:br/>
        <w:t>DIČ: CZ00282707</w:t>
      </w:r>
    </w:p>
    <w:p w14:paraId="46BFEA88" w14:textId="77777777" w:rsidR="00B36C14" w:rsidRDefault="003A7CB1">
      <w:pPr>
        <w:pStyle w:val="Zkladntext1"/>
        <w:spacing w:after="0" w:line="271" w:lineRule="auto"/>
        <w:jc w:val="center"/>
      </w:pPr>
      <w:r>
        <w:t>bankovní spojení: 19-1425641, kód banky: 0100</w:t>
      </w:r>
      <w:r>
        <w:br/>
        <w:t>jednající osoba: Bc. Jiří Dospíšil</w:t>
      </w:r>
    </w:p>
    <w:p w14:paraId="4B9549D6" w14:textId="057BDF9A" w:rsidR="00B36C14" w:rsidRDefault="003A7CB1">
      <w:pPr>
        <w:pStyle w:val="Zkladntext1"/>
        <w:spacing w:after="0" w:line="271" w:lineRule="auto"/>
        <w:jc w:val="center"/>
      </w:pPr>
      <w:r>
        <w:t xml:space="preserve">osoba odpovědná za realizaci: </w:t>
      </w:r>
      <w:proofErr w:type="spellStart"/>
      <w:r w:rsidR="00277F3A">
        <w:t>xxxxxxxx</w:t>
      </w:r>
      <w:proofErr w:type="spellEnd"/>
      <w:r>
        <w:br/>
        <w:t xml:space="preserve">telefon: </w:t>
      </w:r>
      <w:proofErr w:type="spellStart"/>
      <w:r w:rsidR="00277F3A">
        <w:t>xxxxxx</w:t>
      </w:r>
      <w:proofErr w:type="spellEnd"/>
      <w:r>
        <w:br/>
        <w:t xml:space="preserve">email: </w:t>
      </w:r>
      <w:hyperlink r:id="rId7" w:history="1">
        <w:proofErr w:type="spellStart"/>
        <w:r w:rsidR="00277F3A">
          <w:rPr>
            <w:lang w:val="en-US" w:eastAsia="en-US" w:bidi="en-US"/>
          </w:rPr>
          <w:t>xxxxxxxxx</w:t>
        </w:r>
        <w:proofErr w:type="spellEnd"/>
      </w:hyperlink>
    </w:p>
    <w:p w14:paraId="393E6CD6" w14:textId="77777777" w:rsidR="00B36C14" w:rsidRDefault="003A7CB1">
      <w:pPr>
        <w:pStyle w:val="Zkladntext1"/>
        <w:spacing w:after="260" w:line="271" w:lineRule="auto"/>
        <w:jc w:val="center"/>
      </w:pPr>
      <w:r>
        <w:t>(dále jako „partner")</w:t>
      </w:r>
    </w:p>
    <w:p w14:paraId="2AE21C45" w14:textId="77777777" w:rsidR="00B36C14" w:rsidRDefault="003A7CB1">
      <w:pPr>
        <w:pStyle w:val="Zkladntext1"/>
        <w:spacing w:after="320" w:line="305" w:lineRule="auto"/>
        <w:ind w:firstLine="1360"/>
      </w:pPr>
      <w:r>
        <w:t xml:space="preserve">dále jednotlivě jako „Smluvní strana" a společně jako „Smluvní strany" uzavírají ve smyslu příslušných ustanovení zákona č. 89/2012 Sb., občanský zákoník, v platném znění (dále též </w:t>
      </w:r>
      <w:r>
        <w:rPr>
          <w:b/>
          <w:bCs/>
        </w:rPr>
        <w:t xml:space="preserve">„občanský zákoník"), </w:t>
      </w:r>
      <w:r>
        <w:t>tento</w:t>
      </w:r>
    </w:p>
    <w:p w14:paraId="3F634454" w14:textId="77777777" w:rsidR="00B36C14" w:rsidRDefault="003A7CB1">
      <w:pPr>
        <w:pStyle w:val="Zkladntext1"/>
        <w:spacing w:after="200" w:line="271" w:lineRule="auto"/>
        <w:jc w:val="center"/>
      </w:pPr>
      <w:r>
        <w:rPr>
          <w:b/>
          <w:bCs/>
        </w:rPr>
        <w:t>Dodatek č. 1 ke Smlouvě o partnerství č. SML/11092/2023 ze dne 16.8.2023</w:t>
      </w:r>
    </w:p>
    <w:p w14:paraId="5E412C5F" w14:textId="77777777" w:rsidR="00B36C14" w:rsidRDefault="003A7CB1">
      <w:pPr>
        <w:pStyle w:val="Zkladntext1"/>
        <w:spacing w:after="420" w:line="271" w:lineRule="auto"/>
        <w:jc w:val="center"/>
      </w:pPr>
      <w:r>
        <w:t xml:space="preserve">(dále jen </w:t>
      </w:r>
      <w:r>
        <w:rPr>
          <w:b/>
          <w:bCs/>
        </w:rPr>
        <w:t>„Dodatek č. 1"):</w:t>
      </w:r>
    </w:p>
    <w:p w14:paraId="05501AE5" w14:textId="77777777" w:rsidR="00B36C14" w:rsidRDefault="003A7CB1">
      <w:pPr>
        <w:pStyle w:val="Nadpis10"/>
        <w:keepNext/>
        <w:keepLines/>
        <w:spacing w:after="40"/>
      </w:pPr>
      <w:bookmarkStart w:id="1" w:name="bookmark2"/>
      <w:r>
        <w:t>Článek 1.</w:t>
      </w:r>
      <w:bookmarkEnd w:id="1"/>
    </w:p>
    <w:p w14:paraId="6D24899F" w14:textId="77777777" w:rsidR="00B36C14" w:rsidRDefault="003A7CB1">
      <w:pPr>
        <w:pStyle w:val="Nadpis10"/>
        <w:keepNext/>
        <w:keepLines/>
        <w:spacing w:after="40"/>
      </w:pPr>
      <w:r>
        <w:t>Úvodní ustanovení Dodatku</w:t>
      </w:r>
    </w:p>
    <w:p w14:paraId="2DC08F13" w14:textId="77777777" w:rsidR="00B36C14" w:rsidRDefault="003A7CB1">
      <w:pPr>
        <w:pStyle w:val="Zkladntext1"/>
        <w:numPr>
          <w:ilvl w:val="0"/>
          <w:numId w:val="1"/>
        </w:numPr>
        <w:tabs>
          <w:tab w:val="left" w:pos="529"/>
        </w:tabs>
        <w:spacing w:line="288" w:lineRule="auto"/>
        <w:ind w:left="540" w:hanging="540"/>
        <w:jc w:val="both"/>
      </w:pPr>
      <w:r>
        <w:t xml:space="preserve">Smluvní strany shodně prohlašují, že dne 16.8.2023 mezi sebou uzavřely Smlouvu o partnerství (dále též jako „Smlouva"), jejímž předmětem je vymezení práv a povinností Smluvních stran a stanoví podmínky jejich spolupráce při realizaci Projektu. Podrobná specifika a náplň Projektu je upravena jako příloha č. 1, která </w:t>
      </w:r>
      <w:proofErr w:type="gramStart"/>
      <w:r>
        <w:t>tvoří</w:t>
      </w:r>
      <w:proofErr w:type="gramEnd"/>
      <w:r>
        <w:t xml:space="preserve"> nedílnou součást smlouvy o partnerství. Podrobný harmonogram Projektu je uveden v příloze č.2 Smlouvy. Důvodem uzavření tohoto Dodatku č. 1 jsou změny provedené v harmonogramu řešení Projektu způsobené na straně zadavatele pozdějším schválení projektu k podpoře a změny v rozpočtu reflektující aktuální cenu pro zakoupení přístrojové techniky.</w:t>
      </w:r>
    </w:p>
    <w:p w14:paraId="4F3D9E8C" w14:textId="77777777" w:rsidR="00B36C14" w:rsidRDefault="003A7CB1">
      <w:pPr>
        <w:pStyle w:val="Zkladntext1"/>
        <w:numPr>
          <w:ilvl w:val="0"/>
          <w:numId w:val="1"/>
        </w:numPr>
        <w:tabs>
          <w:tab w:val="left" w:pos="529"/>
        </w:tabs>
        <w:ind w:left="540" w:hanging="540"/>
      </w:pPr>
      <w:r>
        <w:t>Předmětem tohoto Dodatku č. 1 je změna obsahu přílohy č. 2 Smlouvy a změna obsahu přílohy č. 3 Smlouvy v části Tabulka č. 1: Položkový rozpočet.</w:t>
      </w:r>
    </w:p>
    <w:p w14:paraId="09F8481D" w14:textId="77777777" w:rsidR="00B36C14" w:rsidRDefault="003A7CB1">
      <w:pPr>
        <w:pStyle w:val="Zkladntext1"/>
        <w:numPr>
          <w:ilvl w:val="0"/>
          <w:numId w:val="1"/>
        </w:numPr>
        <w:tabs>
          <w:tab w:val="left" w:pos="529"/>
        </w:tabs>
        <w:spacing w:after="180"/>
        <w:ind w:left="540" w:hanging="540"/>
      </w:pPr>
      <w:r>
        <w:t>V návaznosti na výše uvedené skutečnosti, se Smluvní strany dohodly na uzavření tohoto Dodatku č. 1 v následujícím znění:</w:t>
      </w:r>
      <w:r>
        <w:br w:type="page"/>
      </w:r>
    </w:p>
    <w:p w14:paraId="14F33F8E" w14:textId="77777777" w:rsidR="00B36C14" w:rsidRDefault="003A7CB1">
      <w:pPr>
        <w:pStyle w:val="Nadpis10"/>
        <w:keepNext/>
        <w:keepLines/>
        <w:spacing w:after="100" w:line="240" w:lineRule="auto"/>
      </w:pPr>
      <w:bookmarkStart w:id="2" w:name="bookmark5"/>
      <w:r>
        <w:lastRenderedPageBreak/>
        <w:t>Článek 2.</w:t>
      </w:r>
      <w:bookmarkEnd w:id="2"/>
    </w:p>
    <w:p w14:paraId="52D9D4D8" w14:textId="77777777" w:rsidR="00B36C14" w:rsidRDefault="003A7CB1">
      <w:pPr>
        <w:pStyle w:val="Nadpis10"/>
        <w:keepNext/>
        <w:keepLines/>
        <w:spacing w:after="100" w:line="240" w:lineRule="auto"/>
      </w:pPr>
      <w:r>
        <w:t>Předmět Dodatku</w:t>
      </w:r>
    </w:p>
    <w:p w14:paraId="09C74D65" w14:textId="77777777" w:rsidR="00B36C14" w:rsidRDefault="003A7CB1">
      <w:pPr>
        <w:pStyle w:val="Zkladntext1"/>
        <w:numPr>
          <w:ilvl w:val="0"/>
          <w:numId w:val="2"/>
        </w:numPr>
        <w:tabs>
          <w:tab w:val="left" w:pos="620"/>
        </w:tabs>
        <w:spacing w:after="40" w:line="288" w:lineRule="auto"/>
        <w:ind w:left="680" w:hanging="340"/>
        <w:jc w:val="both"/>
      </w:pPr>
      <w:r>
        <w:t xml:space="preserve">Příloha č. 2 </w:t>
      </w:r>
      <w:proofErr w:type="gramStart"/>
      <w:r>
        <w:t>Smlouvy - Harmonogram</w:t>
      </w:r>
      <w:proofErr w:type="gramEnd"/>
      <w:r>
        <w:t xml:space="preserve"> projektu, včetně zodpovědnosti za jednotlivé části se plně nahrazuje zněním Harmonogramu projektu, včetně zodpovědnosti za jednotlivé části, který tvoří přílohu č. 1 tohoto Dodatku č. 1.</w:t>
      </w:r>
    </w:p>
    <w:p w14:paraId="3DF0D6E3" w14:textId="77777777" w:rsidR="00B36C14" w:rsidRDefault="003A7CB1">
      <w:pPr>
        <w:pStyle w:val="Zkladntext1"/>
        <w:numPr>
          <w:ilvl w:val="0"/>
          <w:numId w:val="2"/>
        </w:numPr>
        <w:tabs>
          <w:tab w:val="left" w:pos="631"/>
        </w:tabs>
        <w:spacing w:after="40" w:line="288" w:lineRule="auto"/>
        <w:ind w:left="680" w:hanging="340"/>
        <w:jc w:val="both"/>
      </w:pPr>
      <w:r>
        <w:t xml:space="preserve">Příloha č. 3 </w:t>
      </w:r>
      <w:proofErr w:type="gramStart"/>
      <w:r>
        <w:t>Smlouvy - Rozsah</w:t>
      </w:r>
      <w:proofErr w:type="gramEnd"/>
      <w:r>
        <w:t xml:space="preserve"> podílů jednotlivých společníků na realizaci projektu se v části Tabulka č. 1: Položkový rozpočet plně nahrazuje zněním přílohy č. 2 tohoto Dodatku č. 1 - Tabulka č. 1: Položkový rozpočet.</w:t>
      </w:r>
    </w:p>
    <w:p w14:paraId="5B7088F9" w14:textId="77777777" w:rsidR="00B36C14" w:rsidRDefault="003A7CB1">
      <w:pPr>
        <w:pStyle w:val="Nadpis10"/>
        <w:keepNext/>
        <w:keepLines/>
        <w:spacing w:after="40"/>
      </w:pPr>
      <w:bookmarkStart w:id="3" w:name="bookmark8"/>
      <w:r>
        <w:t>Článek 3.</w:t>
      </w:r>
      <w:bookmarkEnd w:id="3"/>
    </w:p>
    <w:p w14:paraId="07438F61" w14:textId="77777777" w:rsidR="00B36C14" w:rsidRDefault="003A7CB1">
      <w:pPr>
        <w:pStyle w:val="Nadpis10"/>
        <w:keepNext/>
        <w:keepLines/>
        <w:spacing w:after="40"/>
      </w:pPr>
      <w:r>
        <w:t>Závěrečná ustanovení Dodatku</w:t>
      </w:r>
    </w:p>
    <w:p w14:paraId="45E02453" w14:textId="77777777" w:rsidR="00B36C14" w:rsidRDefault="003A7CB1">
      <w:pPr>
        <w:pStyle w:val="Zkladntext1"/>
        <w:numPr>
          <w:ilvl w:val="0"/>
          <w:numId w:val="3"/>
        </w:numPr>
        <w:tabs>
          <w:tab w:val="left" w:pos="475"/>
          <w:tab w:val="left" w:pos="529"/>
        </w:tabs>
        <w:spacing w:line="288" w:lineRule="auto"/>
        <w:jc w:val="both"/>
      </w:pPr>
      <w:r>
        <w:t>Ostatní ustanovení Smlouvy nedotčená tímto Dodatkem č. 1 zůstávají beze změn.</w:t>
      </w:r>
    </w:p>
    <w:p w14:paraId="42DE64CF" w14:textId="77777777" w:rsidR="00B36C14" w:rsidRDefault="003A7CB1">
      <w:pPr>
        <w:pStyle w:val="Zkladntext1"/>
        <w:numPr>
          <w:ilvl w:val="0"/>
          <w:numId w:val="3"/>
        </w:numPr>
        <w:tabs>
          <w:tab w:val="left" w:pos="475"/>
          <w:tab w:val="left" w:pos="529"/>
        </w:tabs>
        <w:spacing w:after="0"/>
        <w:jc w:val="both"/>
      </w:pPr>
      <w:r>
        <w:t>Každá ze Smluvních stran prohlašuje, že tento Dodatek č. 1 ke Smlouvě uzavírá svobodně a</w:t>
      </w:r>
    </w:p>
    <w:p w14:paraId="68CE3F2D" w14:textId="77777777" w:rsidR="00B36C14" w:rsidRDefault="003A7CB1">
      <w:pPr>
        <w:pStyle w:val="Zkladntext1"/>
        <w:ind w:left="540"/>
        <w:jc w:val="both"/>
      </w:pPr>
      <w:r>
        <w:t>vážně, že považuje obsah tohoto Dodatku č. 1 ke Smlouvě za určitý a srozumitelný, a že jsou jí známy všechny skutečnosti, jež jsou pro uzavření tohoto Dodatku č. 1 ke Smlouvě rozhodující. Na uzavření tohoto Dodatku č. 1 se Smluvní strany shodly a byly s ním srozuměny.</w:t>
      </w:r>
    </w:p>
    <w:p w14:paraId="4B5A835A" w14:textId="77777777" w:rsidR="00B36C14" w:rsidRDefault="003A7CB1">
      <w:pPr>
        <w:pStyle w:val="Zkladntext1"/>
        <w:numPr>
          <w:ilvl w:val="0"/>
          <w:numId w:val="3"/>
        </w:numPr>
        <w:tabs>
          <w:tab w:val="left" w:pos="556"/>
        </w:tabs>
        <w:ind w:left="540" w:hanging="540"/>
        <w:jc w:val="both"/>
      </w:pPr>
      <w:r>
        <w:t xml:space="preserve">Tento Dodatek č. 1 se vyhotovuje v takovém počtu stejnopisů, aby každá Smluvní strana obdržela po jednom vyhotovení. V případě, že je Dodatek č. 1 uzavírán elektronicky za využití uznávaných elektronických podpisů, </w:t>
      </w:r>
      <w:proofErr w:type="gramStart"/>
      <w:r>
        <w:t>postačí</w:t>
      </w:r>
      <w:proofErr w:type="gramEnd"/>
      <w:r>
        <w:t xml:space="preserve"> jedno vyhotovení Dodatku č. 1, na kterém jsou zaznamenány uznávané elektronické podpisy zástupců Smluvních stran.</w:t>
      </w:r>
    </w:p>
    <w:p w14:paraId="6A6E0403" w14:textId="77777777" w:rsidR="00B36C14" w:rsidRDefault="003A7CB1">
      <w:pPr>
        <w:pStyle w:val="Zkladntext1"/>
        <w:numPr>
          <w:ilvl w:val="0"/>
          <w:numId w:val="3"/>
        </w:numPr>
        <w:tabs>
          <w:tab w:val="left" w:pos="556"/>
        </w:tabs>
        <w:spacing w:line="290" w:lineRule="auto"/>
        <w:ind w:left="540" w:hanging="540"/>
        <w:jc w:val="both"/>
      </w:pPr>
      <w:r>
        <w:t>Tento Dodatek č. 1 ke Smlouvě nabývá platnosti dnem podpisu a účinnosti dnem uveřejnění v registru smluv.</w:t>
      </w:r>
    </w:p>
    <w:p w14:paraId="199CCBA5" w14:textId="77777777" w:rsidR="00B36C14" w:rsidRDefault="003A7CB1">
      <w:pPr>
        <w:pStyle w:val="Zkladntext1"/>
        <w:numPr>
          <w:ilvl w:val="0"/>
          <w:numId w:val="3"/>
        </w:numPr>
        <w:tabs>
          <w:tab w:val="left" w:pos="556"/>
        </w:tabs>
        <w:spacing w:line="288" w:lineRule="auto"/>
        <w:jc w:val="both"/>
      </w:pPr>
      <w:r>
        <w:t>Uveřejnění Dodatku č. 1 v registru smluv zajistí Předkladatel projektu.</w:t>
      </w:r>
    </w:p>
    <w:p w14:paraId="2F3D49A4" w14:textId="77777777" w:rsidR="00B36C14" w:rsidRDefault="003A7CB1">
      <w:pPr>
        <w:pStyle w:val="Zkladntext1"/>
        <w:numPr>
          <w:ilvl w:val="0"/>
          <w:numId w:val="3"/>
        </w:numPr>
        <w:tabs>
          <w:tab w:val="left" w:pos="556"/>
        </w:tabs>
        <w:spacing w:line="288" w:lineRule="auto"/>
        <w:ind w:left="540" w:hanging="540"/>
        <w:jc w:val="both"/>
      </w:pPr>
      <w:r>
        <w:t>Smluvní strany prohlašují, že tento Dodatek č. 1 včetně jeho nedílných příloh neobsahuje jejich obchodní tajemství, osobní údaje osob, které by nebylo možno uveřejnit, utajované skutečnosti ve smyslu ustanovení zák. č. 412/2005 Sb., o ochraně utajovaných skutečností, ani jiné informace či skutečnosti, které by nebylo možno uveřejnit.</w:t>
      </w:r>
    </w:p>
    <w:p w14:paraId="5D3EE41B" w14:textId="77777777" w:rsidR="00B36C14" w:rsidRDefault="003A7CB1">
      <w:pPr>
        <w:pStyle w:val="Zkladntext1"/>
        <w:spacing w:after="420" w:line="293" w:lineRule="auto"/>
      </w:pPr>
      <w:r>
        <w:rPr>
          <w:noProof/>
        </w:rPr>
        <mc:AlternateContent>
          <mc:Choice Requires="wps">
            <w:drawing>
              <wp:anchor distT="0" distB="0" distL="114300" distR="1133475" simplePos="0" relativeHeight="125829378" behindDoc="0" locked="0" layoutInCell="1" allowOverlap="1" wp14:anchorId="43A200FD" wp14:editId="390CCE8A">
                <wp:simplePos x="0" y="0"/>
                <wp:positionH relativeFrom="page">
                  <wp:posOffset>3952875</wp:posOffset>
                </wp:positionH>
                <wp:positionV relativeFrom="paragraph">
                  <wp:posOffset>406400</wp:posOffset>
                </wp:positionV>
                <wp:extent cx="932815" cy="130302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1303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25EA1A" w14:textId="77777777" w:rsidR="00B36C14" w:rsidRDefault="003A7CB1">
                            <w:pPr>
                              <w:pStyle w:val="Zkladntext50"/>
                            </w:pPr>
                            <w:r>
                              <w:t>Bc. Jiří Dospíšil</w:t>
                            </w:r>
                          </w:p>
                          <w:p w14:paraId="7192C51A" w14:textId="77777777" w:rsidR="00B36C14" w:rsidRDefault="003A7CB1">
                            <w:pPr>
                              <w:pStyle w:val="Zkladntext1"/>
                              <w:spacing w:after="0" w:line="269" w:lineRule="auto"/>
                            </w:pPr>
                            <w:r>
                              <w:t>Město Tišnov Bc. Jiří Dospíšil Partner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3A200F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11.25pt;margin-top:32pt;width:73.45pt;height:102.6pt;z-index:125829378;visibility:visible;mso-wrap-style:square;mso-wrap-distance-left:9pt;mso-wrap-distance-top:0;mso-wrap-distance-right:89.2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" filled="f" stroked="f">
                <v:textbox inset="0,0,0,0">
                  <w:txbxContent>
                    <w:p w14:paraId="4825EA1A" w14:textId="77777777" w:rsidR="00B36C14" w:rsidRDefault="003A7CB1">
                      <w:pPr>
                        <w:pStyle w:val="Zkladntext50"/>
                      </w:pPr>
                      <w:r>
                        <w:t>Bc. Jiří Dospíšil</w:t>
                      </w:r>
                    </w:p>
                    <w:p w14:paraId="7192C51A" w14:textId="77777777" w:rsidR="00B36C14" w:rsidRDefault="003A7CB1">
                      <w:pPr>
                        <w:pStyle w:val="Zkladntext1"/>
                        <w:spacing w:after="0" w:line="269" w:lineRule="auto"/>
                      </w:pPr>
                      <w:r>
                        <w:t>Město Tišnov Bc. Jiří Dospíšil Partner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3180" distB="668020" distL="1101725" distR="114300" simplePos="0" relativeHeight="125829380" behindDoc="0" locked="0" layoutInCell="1" allowOverlap="1" wp14:anchorId="3B5C5BCD" wp14:editId="613A8EE1">
                <wp:simplePos x="0" y="0"/>
                <wp:positionH relativeFrom="page">
                  <wp:posOffset>4940300</wp:posOffset>
                </wp:positionH>
                <wp:positionV relativeFrom="paragraph">
                  <wp:posOffset>449580</wp:posOffset>
                </wp:positionV>
                <wp:extent cx="964565" cy="59182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565" cy="591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3F4CB0" w14:textId="77777777" w:rsidR="00B36C14" w:rsidRDefault="003A7CB1">
                            <w:pPr>
                              <w:pStyle w:val="Zkladntext30"/>
                            </w:pPr>
                            <w:r>
                              <w:t>Digitálně podepsal Bc. Jiří Dospíšil Datum: 2023.10.31 09:48:17+01'00'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5C5BCD" id="Shape 3" o:spid="_x0000_s1027" type="#_x0000_t202" style="position:absolute;margin-left:389pt;margin-top:35.4pt;width:75.95pt;height:46.6pt;z-index:125829380;visibility:visible;mso-wrap-style:square;mso-wrap-distance-left:86.75pt;mso-wrap-distance-top:3.4pt;mso-wrap-distance-right:9pt;mso-wrap-distance-bottom:52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" filled="f" stroked="f">
                <v:textbox inset="0,0,0,0">
                  <w:txbxContent>
                    <w:p w14:paraId="753F4CB0" w14:textId="77777777" w:rsidR="00B36C14" w:rsidRDefault="003A7CB1">
                      <w:pPr>
                        <w:pStyle w:val="Zkladntext30"/>
                      </w:pPr>
                      <w:r>
                        <w:t>Digitálně podepsal Bc. Jiří Dospíšil Datum: 2023.10.31 09:48:17+01'00'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Tento Dodatek č. 1 byl schválen Radou města Tišnova na schůzi č. 23/2023 konané dne 11. 10. 2023, číslo usnesení RM/30/23/2023.</w:t>
      </w:r>
    </w:p>
    <w:p w14:paraId="50C1BD3E" w14:textId="77777777" w:rsidR="00B36C14" w:rsidRDefault="003A7CB1">
      <w:pPr>
        <w:pStyle w:val="Zkladntext1"/>
        <w:spacing w:after="560" w:line="240" w:lineRule="auto"/>
        <w:jc w:val="both"/>
      </w:pPr>
      <w:r>
        <w:t>V Brně dne</w:t>
      </w:r>
    </w:p>
    <w:p w14:paraId="3385E0C5" w14:textId="77777777" w:rsidR="00B36C14" w:rsidRDefault="003A7CB1">
      <w:pPr>
        <w:pStyle w:val="Zkladntext1"/>
        <w:spacing w:after="260"/>
      </w:pPr>
      <w:r>
        <w:t>Centrum dopravního výzkumu, v. v. i. Ing. Jindřich Frič, Ph.D., MBA, ředitel Předkladatel Projektu</w:t>
      </w:r>
    </w:p>
    <w:p w14:paraId="320CB8F6" w14:textId="77777777" w:rsidR="00B36C14" w:rsidRDefault="003A7CB1">
      <w:pPr>
        <w:pStyle w:val="Zkladntext20"/>
        <w:spacing w:after="40" w:line="240" w:lineRule="auto"/>
      </w:pPr>
      <w:r>
        <w:rPr>
          <w:noProof/>
        </w:rPr>
        <mc:AlternateContent>
          <mc:Choice Requires="wps">
            <w:drawing>
              <wp:anchor distT="0" distB="276860" distL="0" distR="311150" simplePos="0" relativeHeight="125829382" behindDoc="0" locked="0" layoutInCell="1" allowOverlap="1" wp14:anchorId="1E882B8D" wp14:editId="68FB8395">
                <wp:simplePos x="0" y="0"/>
                <wp:positionH relativeFrom="page">
                  <wp:posOffset>1092835</wp:posOffset>
                </wp:positionH>
                <wp:positionV relativeFrom="paragraph">
                  <wp:posOffset>50800</wp:posOffset>
                </wp:positionV>
                <wp:extent cx="1097280" cy="26733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267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D9CC01" w14:textId="77777777" w:rsidR="00B36C14" w:rsidRDefault="003A7CB1">
                            <w:pPr>
                              <w:pStyle w:val="Zkladntext40"/>
                            </w:pPr>
                            <w:r>
                              <w:t>Ing. Jindřich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882B8D" id="Shape 5" o:spid="_x0000_s1028" type="#_x0000_t202" style="position:absolute;margin-left:86.05pt;margin-top:4pt;width:86.4pt;height:21.05pt;z-index:125829382;visibility:visible;mso-wrap-style:none;mso-wrap-distance-left:0;mso-wrap-distance-top:0;mso-wrap-distance-right:24.5pt;mso-wrap-distance-bottom:21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" filled="f" stroked="f">
                <v:textbox inset="0,0,0,0">
                  <w:txbxContent>
                    <w:p w14:paraId="4AD9CC01" w14:textId="77777777" w:rsidR="00B36C14" w:rsidRDefault="003A7CB1">
                      <w:pPr>
                        <w:pStyle w:val="Zkladntext40"/>
                      </w:pPr>
                      <w:r>
                        <w:t>Ing. Jindřich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6860" distB="0" distL="2540" distR="0" simplePos="0" relativeHeight="125829384" behindDoc="0" locked="0" layoutInCell="1" allowOverlap="1" wp14:anchorId="13F3D049" wp14:editId="0B8A3C3E">
                <wp:simplePos x="0" y="0"/>
                <wp:positionH relativeFrom="page">
                  <wp:posOffset>1095375</wp:posOffset>
                </wp:positionH>
                <wp:positionV relativeFrom="paragraph">
                  <wp:posOffset>327660</wp:posOffset>
                </wp:positionV>
                <wp:extent cx="1405890" cy="26733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90" cy="267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E3579F" w14:textId="77777777" w:rsidR="00B36C14" w:rsidRDefault="003A7CB1">
                            <w:pPr>
                              <w:pStyle w:val="Zkladntext40"/>
                            </w:pPr>
                            <w:r>
                              <w:t>Frič, Ph.D., MBA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F3D049" id="Shape 7" o:spid="_x0000_s1029" type="#_x0000_t202" style="position:absolute;margin-left:86.25pt;margin-top:25.8pt;width:110.7pt;height:21.05pt;z-index:125829384;visibility:visible;mso-wrap-style:none;mso-wrap-distance-left:.2pt;mso-wrap-distance-top:21.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" filled="f" stroked="f">
                <v:textbox inset="0,0,0,0">
                  <w:txbxContent>
                    <w:p w14:paraId="22E3579F" w14:textId="77777777" w:rsidR="00B36C14" w:rsidRDefault="003A7CB1">
                      <w:pPr>
                        <w:pStyle w:val="Zkladntext40"/>
                      </w:pPr>
                      <w:r>
                        <w:t>Frič, Ph.D., MBA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Digitálně podepsal Ing.</w:t>
      </w:r>
    </w:p>
    <w:p w14:paraId="2D209594" w14:textId="77777777" w:rsidR="00B36C14" w:rsidRDefault="003A7CB1">
      <w:pPr>
        <w:pStyle w:val="Zkladntext20"/>
        <w:spacing w:after="40" w:line="240" w:lineRule="auto"/>
      </w:pPr>
      <w:r>
        <w:t>Jindřich Frič, Ph.D., MBA</w:t>
      </w:r>
    </w:p>
    <w:p w14:paraId="56170AEF" w14:textId="77777777" w:rsidR="00B36C14" w:rsidRDefault="003A7CB1">
      <w:pPr>
        <w:pStyle w:val="Zkladntext20"/>
        <w:spacing w:after="140" w:line="286" w:lineRule="auto"/>
        <w:sectPr w:rsidR="00B36C14">
          <w:pgSz w:w="11900" w:h="16840"/>
          <w:pgMar w:top="1693" w:right="1593" w:bottom="1879" w:left="1491" w:header="1265" w:footer="1451" w:gutter="0"/>
          <w:pgNumType w:start="1"/>
          <w:cols w:space="720"/>
          <w:noEndnote/>
          <w:docGrid w:linePitch="360"/>
        </w:sectPr>
      </w:pPr>
      <w:r>
        <w:t>Datum: 2023.11.09 09:06:37+01'00'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4"/>
        <w:gridCol w:w="1516"/>
        <w:gridCol w:w="1516"/>
        <w:gridCol w:w="1516"/>
        <w:gridCol w:w="1516"/>
        <w:gridCol w:w="1512"/>
        <w:gridCol w:w="1516"/>
        <w:gridCol w:w="1516"/>
        <w:gridCol w:w="1523"/>
      </w:tblGrid>
      <w:tr w:rsidR="00B36C14" w14:paraId="3E0F0E55" w14:textId="77777777">
        <w:trPr>
          <w:trHeight w:hRule="exact" w:val="281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6BC6FD"/>
            <w:vAlign w:val="center"/>
          </w:tcPr>
          <w:p w14:paraId="4D0B4731" w14:textId="77777777" w:rsidR="00B36C14" w:rsidRDefault="003A7CB1">
            <w:pPr>
              <w:pStyle w:val="Jin0"/>
              <w:framePr w:w="14252" w:h="4486" w:vSpace="194" w:wrap="notBeside" w:vAnchor="text" w:hAnchor="text" w:y="1"/>
              <w:spacing w:after="0" w:line="240" w:lineRule="auto"/>
              <w:jc w:val="center"/>
            </w:pPr>
            <w:r>
              <w:rPr>
                <w:b/>
                <w:bCs/>
              </w:rPr>
              <w:lastRenderedPageBreak/>
              <w:t>Časové období</w:t>
            </w:r>
          </w:p>
        </w:tc>
        <w:tc>
          <w:tcPr>
            <w:tcW w:w="1213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BC6FD"/>
            <w:vAlign w:val="bottom"/>
          </w:tcPr>
          <w:p w14:paraId="44B710DF" w14:textId="77777777" w:rsidR="00B36C14" w:rsidRDefault="003A7CB1">
            <w:pPr>
              <w:pStyle w:val="Jin0"/>
              <w:framePr w:w="14252" w:h="4486" w:vSpace="194" w:wrap="notBeside" w:vAnchor="text" w:hAnchor="text" w:y="1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Aktivity a </w:t>
            </w:r>
            <w:proofErr w:type="gramStart"/>
            <w:r>
              <w:rPr>
                <w:b/>
                <w:bCs/>
              </w:rPr>
              <w:t>činnosti - odpovědnosti</w:t>
            </w:r>
            <w:proofErr w:type="gramEnd"/>
            <w:r>
              <w:rPr>
                <w:b/>
                <w:bCs/>
              </w:rPr>
              <w:t xml:space="preserve"> jednotlivých partnerů</w:t>
            </w:r>
          </w:p>
        </w:tc>
      </w:tr>
      <w:tr w:rsidR="00B36C14" w14:paraId="069A86B8" w14:textId="77777777">
        <w:trPr>
          <w:trHeight w:hRule="exact" w:val="1310"/>
        </w:trPr>
        <w:tc>
          <w:tcPr>
            <w:tcW w:w="2124" w:type="dxa"/>
            <w:vMerge/>
            <w:tcBorders>
              <w:left w:val="single" w:sz="4" w:space="0" w:color="auto"/>
            </w:tcBorders>
            <w:shd w:val="clear" w:color="auto" w:fill="6BC6FD"/>
            <w:vAlign w:val="center"/>
          </w:tcPr>
          <w:p w14:paraId="62A5AC1E" w14:textId="77777777" w:rsidR="00B36C14" w:rsidRDefault="00B36C14">
            <w:pPr>
              <w:framePr w:w="14252" w:h="4486" w:vSpace="194" w:wrap="notBeside" w:vAnchor="text" w:hAnchor="text" w:y="1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DAFBFE"/>
            <w:vAlign w:val="center"/>
          </w:tcPr>
          <w:p w14:paraId="08C8E18E" w14:textId="77777777" w:rsidR="00B36C14" w:rsidRDefault="003A7CB1">
            <w:pPr>
              <w:pStyle w:val="Jin0"/>
              <w:framePr w:w="14252" w:h="4486" w:vSpace="194" w:wrap="notBeside" w:vAnchor="text" w:hAnchor="text" w:y="1"/>
              <w:spacing w:after="0" w:line="240" w:lineRule="auto"/>
              <w:ind w:firstLine="220"/>
            </w:pPr>
            <w:r>
              <w:t>Výběr lokalit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DAFBFE"/>
            <w:vAlign w:val="center"/>
          </w:tcPr>
          <w:p w14:paraId="1D81B238" w14:textId="77777777" w:rsidR="00B36C14" w:rsidRDefault="003A7CB1">
            <w:pPr>
              <w:pStyle w:val="Jin0"/>
              <w:framePr w:w="14252" w:h="4486" w:vSpace="194" w:wrap="notBeside" w:vAnchor="text" w:hAnchor="text" w:y="1"/>
              <w:spacing w:after="0" w:line="257" w:lineRule="auto"/>
              <w:jc w:val="center"/>
            </w:pPr>
            <w:r>
              <w:t>Příprava a kalibrace měřící techniky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DAFBFE"/>
            <w:vAlign w:val="center"/>
          </w:tcPr>
          <w:p w14:paraId="139ED993" w14:textId="77777777" w:rsidR="00B36C14" w:rsidRDefault="003A7CB1">
            <w:pPr>
              <w:pStyle w:val="Jin0"/>
              <w:framePr w:w="14252" w:h="4486" w:vSpace="194" w:wrap="notBeside" w:vAnchor="text" w:hAnchor="text" w:y="1"/>
              <w:spacing w:after="0" w:line="254" w:lineRule="auto"/>
              <w:jc w:val="center"/>
            </w:pPr>
            <w:r>
              <w:t>Realizace souměření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DAFBFE"/>
            <w:vAlign w:val="center"/>
          </w:tcPr>
          <w:p w14:paraId="500D9DF7" w14:textId="77777777" w:rsidR="00B36C14" w:rsidRDefault="003A7CB1">
            <w:pPr>
              <w:pStyle w:val="Jin0"/>
              <w:framePr w:w="14252" w:h="4486" w:vSpace="194" w:wrap="notBeside" w:vAnchor="text" w:hAnchor="text" w:y="1"/>
              <w:spacing w:after="0" w:line="240" w:lineRule="auto"/>
              <w:jc w:val="center"/>
            </w:pPr>
            <w:r>
              <w:t>Měřící kampaně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DAFBFE"/>
            <w:vAlign w:val="center"/>
          </w:tcPr>
          <w:p w14:paraId="3571E419" w14:textId="77777777" w:rsidR="00B36C14" w:rsidRDefault="003A7CB1">
            <w:pPr>
              <w:pStyle w:val="Jin0"/>
              <w:framePr w:w="14252" w:h="4486" w:vSpace="194" w:wrap="notBeside" w:vAnchor="text" w:hAnchor="text" w:y="1"/>
              <w:spacing w:after="0" w:line="252" w:lineRule="auto"/>
              <w:jc w:val="center"/>
            </w:pPr>
            <w:r>
              <w:t>Dílčí a závěrečné vyhodnocení dat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DAFBFE"/>
            <w:vAlign w:val="center"/>
          </w:tcPr>
          <w:p w14:paraId="6D4864FA" w14:textId="77777777" w:rsidR="00B36C14" w:rsidRDefault="003A7CB1">
            <w:pPr>
              <w:pStyle w:val="Jin0"/>
              <w:framePr w:w="14252" w:h="4486" w:vSpace="194" w:wrap="notBeside" w:vAnchor="text" w:hAnchor="text" w:y="1"/>
              <w:spacing w:after="0" w:line="252" w:lineRule="auto"/>
              <w:jc w:val="center"/>
            </w:pPr>
            <w:r>
              <w:t>Statistické vyhodnocení dat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DAFBFE"/>
            <w:vAlign w:val="center"/>
          </w:tcPr>
          <w:p w14:paraId="0D56B91E" w14:textId="77777777" w:rsidR="00B36C14" w:rsidRDefault="003A7CB1">
            <w:pPr>
              <w:pStyle w:val="Jin0"/>
              <w:framePr w:w="14252" w:h="4486" w:vSpace="194" w:wrap="notBeside" w:vAnchor="text" w:hAnchor="text" w:y="1"/>
              <w:spacing w:after="0" w:line="252" w:lineRule="auto"/>
              <w:jc w:val="center"/>
            </w:pPr>
            <w:r>
              <w:t>Zpracování závěrečné zprávy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FBFE"/>
            <w:vAlign w:val="center"/>
          </w:tcPr>
          <w:p w14:paraId="530875C2" w14:textId="77777777" w:rsidR="00B36C14" w:rsidRDefault="003A7CB1">
            <w:pPr>
              <w:pStyle w:val="Jin0"/>
              <w:framePr w:w="14252" w:h="4486" w:vSpace="194" w:wrap="notBeside" w:vAnchor="text" w:hAnchor="text" w:y="1"/>
              <w:spacing w:after="0" w:line="257" w:lineRule="auto"/>
              <w:jc w:val="center"/>
            </w:pPr>
            <w:r>
              <w:t>Komunikační aktivity (detaily viz. Komunikační plán)</w:t>
            </w:r>
          </w:p>
        </w:tc>
      </w:tr>
      <w:tr w:rsidR="00B36C14" w14:paraId="5FD4E137" w14:textId="77777777">
        <w:trPr>
          <w:trHeight w:hRule="exact" w:val="259"/>
        </w:trPr>
        <w:tc>
          <w:tcPr>
            <w:tcW w:w="2124" w:type="dxa"/>
            <w:vMerge/>
            <w:tcBorders>
              <w:left w:val="single" w:sz="4" w:space="0" w:color="auto"/>
            </w:tcBorders>
            <w:shd w:val="clear" w:color="auto" w:fill="6BC6FD"/>
            <w:vAlign w:val="center"/>
          </w:tcPr>
          <w:p w14:paraId="712F0241" w14:textId="77777777" w:rsidR="00B36C14" w:rsidRDefault="00B36C14">
            <w:pPr>
              <w:framePr w:w="14252" w:h="4486" w:vSpace="194" w:wrap="notBeside" w:vAnchor="text" w:hAnchor="text" w:y="1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DAFBFE"/>
            <w:vAlign w:val="bottom"/>
          </w:tcPr>
          <w:p w14:paraId="33766768" w14:textId="77777777" w:rsidR="00B36C14" w:rsidRDefault="003A7CB1">
            <w:pPr>
              <w:pStyle w:val="Jin0"/>
              <w:framePr w:w="14252" w:h="4486" w:vSpace="194" w:wrap="notBeside" w:vAnchor="text" w:hAnchor="text" w:y="1"/>
              <w:spacing w:after="0" w:line="240" w:lineRule="auto"/>
              <w:ind w:firstLine="220"/>
            </w:pPr>
            <w:r>
              <w:t>CDV, Tišnov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DAFBFE"/>
            <w:vAlign w:val="bottom"/>
          </w:tcPr>
          <w:p w14:paraId="6069DAEB" w14:textId="77777777" w:rsidR="00B36C14" w:rsidRDefault="003A7CB1">
            <w:pPr>
              <w:pStyle w:val="Jin0"/>
              <w:framePr w:w="14252" w:h="4486" w:vSpace="194" w:wrap="notBeside" w:vAnchor="text" w:hAnchor="text" w:y="1"/>
              <w:spacing w:after="0" w:line="240" w:lineRule="auto"/>
              <w:jc w:val="center"/>
            </w:pPr>
            <w:r>
              <w:t>CDV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DAFBFE"/>
            <w:vAlign w:val="bottom"/>
          </w:tcPr>
          <w:p w14:paraId="580056EA" w14:textId="77777777" w:rsidR="00B36C14" w:rsidRDefault="003A7CB1">
            <w:pPr>
              <w:pStyle w:val="Jin0"/>
              <w:framePr w:w="14252" w:h="4486" w:vSpace="194" w:wrap="notBeside" w:vAnchor="text" w:hAnchor="text" w:y="1"/>
              <w:spacing w:after="0" w:line="240" w:lineRule="auto"/>
              <w:jc w:val="center"/>
            </w:pPr>
            <w:r>
              <w:t>CDV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DAFBFE"/>
            <w:vAlign w:val="bottom"/>
          </w:tcPr>
          <w:p w14:paraId="20133E47" w14:textId="77777777" w:rsidR="00B36C14" w:rsidRDefault="003A7CB1">
            <w:pPr>
              <w:pStyle w:val="Jin0"/>
              <w:framePr w:w="14252" w:h="4486" w:vSpace="194" w:wrap="notBeside" w:vAnchor="text" w:hAnchor="text" w:y="1"/>
              <w:spacing w:after="0" w:line="240" w:lineRule="auto"/>
              <w:jc w:val="center"/>
            </w:pPr>
            <w:r>
              <w:t>CDV, Tišnov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DAFBFE"/>
            <w:vAlign w:val="bottom"/>
          </w:tcPr>
          <w:p w14:paraId="1D48F985" w14:textId="77777777" w:rsidR="00B36C14" w:rsidRDefault="003A7CB1">
            <w:pPr>
              <w:pStyle w:val="Jin0"/>
              <w:framePr w:w="14252" w:h="4486" w:vSpace="194" w:wrap="notBeside" w:vAnchor="text" w:hAnchor="text" w:y="1"/>
              <w:spacing w:after="0" w:line="240" w:lineRule="auto"/>
              <w:jc w:val="center"/>
            </w:pPr>
            <w:r>
              <w:t>CDV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DAFBFE"/>
            <w:vAlign w:val="bottom"/>
          </w:tcPr>
          <w:p w14:paraId="139920FC" w14:textId="77777777" w:rsidR="00B36C14" w:rsidRDefault="003A7CB1">
            <w:pPr>
              <w:pStyle w:val="Jin0"/>
              <w:framePr w:w="14252" w:h="4486" w:vSpace="194" w:wrap="notBeside" w:vAnchor="text" w:hAnchor="text" w:y="1"/>
              <w:spacing w:after="0" w:line="240" w:lineRule="auto"/>
              <w:jc w:val="center"/>
            </w:pPr>
            <w:r>
              <w:t>CDV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DAFBFE"/>
            <w:vAlign w:val="bottom"/>
          </w:tcPr>
          <w:p w14:paraId="749329D4" w14:textId="77777777" w:rsidR="00B36C14" w:rsidRDefault="003A7CB1">
            <w:pPr>
              <w:pStyle w:val="Jin0"/>
              <w:framePr w:w="14252" w:h="4486" w:vSpace="194" w:wrap="notBeside" w:vAnchor="text" w:hAnchor="text" w:y="1"/>
              <w:spacing w:after="0" w:line="240" w:lineRule="auto"/>
              <w:jc w:val="center"/>
            </w:pPr>
            <w:r>
              <w:t>CDV, Tišnov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FBFE"/>
            <w:vAlign w:val="bottom"/>
          </w:tcPr>
          <w:p w14:paraId="4CB89264" w14:textId="77777777" w:rsidR="00B36C14" w:rsidRDefault="003A7CB1">
            <w:pPr>
              <w:pStyle w:val="Jin0"/>
              <w:framePr w:w="14252" w:h="4486" w:vSpace="194" w:wrap="notBeside" w:vAnchor="text" w:hAnchor="text" w:y="1"/>
              <w:spacing w:after="0" w:line="240" w:lineRule="auto"/>
              <w:jc w:val="center"/>
            </w:pPr>
            <w:r>
              <w:t>CDV, Tišnov</w:t>
            </w:r>
          </w:p>
        </w:tc>
      </w:tr>
      <w:tr w:rsidR="00B36C14" w14:paraId="508A307F" w14:textId="77777777">
        <w:trPr>
          <w:trHeight w:hRule="exact" w:val="26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D0E17C" w14:textId="77777777" w:rsidR="00B36C14" w:rsidRDefault="003A7CB1">
            <w:pPr>
              <w:pStyle w:val="Jin0"/>
              <w:framePr w:w="14252" w:h="4486" w:vSpace="194" w:wrap="notBeside" w:vAnchor="text" w:hAnchor="text" w:y="1"/>
              <w:spacing w:after="0" w:line="240" w:lineRule="auto"/>
              <w:jc w:val="center"/>
            </w:pPr>
            <w:r>
              <w:t>VII.23 (od 1.7.2023)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7CA678"/>
          </w:tcPr>
          <w:p w14:paraId="5C67181A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7CA678"/>
          </w:tcPr>
          <w:p w14:paraId="7A149747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FC65F9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E0B995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3C3E7A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35CBC0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D66149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CA678"/>
          </w:tcPr>
          <w:p w14:paraId="6E5F13DE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</w:tr>
      <w:tr w:rsidR="00B36C14" w14:paraId="261ACD3C" w14:textId="77777777">
        <w:trPr>
          <w:trHeight w:hRule="exact" w:val="259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7353EC" w14:textId="3F297CC1" w:rsidR="00B36C14" w:rsidRDefault="003A7CB1">
            <w:pPr>
              <w:pStyle w:val="Jin0"/>
              <w:framePr w:w="14252" w:h="4486" w:vSpace="194" w:wrap="notBeside" w:vAnchor="text" w:hAnchor="text" w:y="1"/>
              <w:spacing w:after="0" w:line="240" w:lineRule="auto"/>
              <w:jc w:val="center"/>
            </w:pPr>
            <w:r>
              <w:t>V</w:t>
            </w:r>
            <w:r w:rsidR="00277F3A">
              <w:t>III</w:t>
            </w:r>
            <w:r>
              <w:t>.23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677221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923D51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7CA678"/>
          </w:tcPr>
          <w:p w14:paraId="6F474AC1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7CA678"/>
          </w:tcPr>
          <w:p w14:paraId="1D0BB18C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A6FCD5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3E6153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28A735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CA678"/>
          </w:tcPr>
          <w:p w14:paraId="33A39869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</w:tr>
      <w:tr w:rsidR="00B36C14" w14:paraId="3B3B545A" w14:textId="77777777">
        <w:trPr>
          <w:trHeight w:hRule="exact" w:val="259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404F82" w14:textId="77777777" w:rsidR="00B36C14" w:rsidRDefault="003A7CB1">
            <w:pPr>
              <w:pStyle w:val="Jin0"/>
              <w:framePr w:w="14252" w:h="4486" w:vSpace="194" w:wrap="notBeside" w:vAnchor="text" w:hAnchor="text" w:y="1"/>
              <w:spacing w:after="0" w:line="240" w:lineRule="auto"/>
              <w:jc w:val="center"/>
            </w:pPr>
            <w:r>
              <w:t>IX.23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3730D3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58FF91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7CA678"/>
          </w:tcPr>
          <w:p w14:paraId="2051539D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7CA678"/>
          </w:tcPr>
          <w:p w14:paraId="6B018446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3C7441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44C126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B298FB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CA678"/>
          </w:tcPr>
          <w:p w14:paraId="24A3CEA5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</w:tr>
      <w:tr w:rsidR="00B36C14" w14:paraId="53DCC309" w14:textId="77777777">
        <w:trPr>
          <w:trHeight w:hRule="exact" w:val="266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1FD450" w14:textId="77777777" w:rsidR="00B36C14" w:rsidRDefault="003A7CB1">
            <w:pPr>
              <w:pStyle w:val="Jin0"/>
              <w:framePr w:w="14252" w:h="4486" w:vSpace="194" w:wrap="notBeside" w:vAnchor="text" w:hAnchor="text" w:y="1"/>
              <w:spacing w:after="0" w:line="240" w:lineRule="auto"/>
              <w:jc w:val="center"/>
            </w:pPr>
            <w:r>
              <w:t>X.23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20F62D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90F297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7CA678"/>
          </w:tcPr>
          <w:p w14:paraId="58B76751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7CA678"/>
          </w:tcPr>
          <w:p w14:paraId="0F036DD0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7CA678"/>
          </w:tcPr>
          <w:p w14:paraId="119880CF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7CA678"/>
          </w:tcPr>
          <w:p w14:paraId="22923A2D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CE93EE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CA678"/>
          </w:tcPr>
          <w:p w14:paraId="360E0B85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</w:tr>
      <w:tr w:rsidR="00B36C14" w14:paraId="3EF3D2E8" w14:textId="77777777">
        <w:trPr>
          <w:trHeight w:hRule="exact" w:val="256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330251" w14:textId="77777777" w:rsidR="00B36C14" w:rsidRDefault="003A7CB1">
            <w:pPr>
              <w:pStyle w:val="Jin0"/>
              <w:framePr w:w="14252" w:h="4486" w:vSpace="194" w:wrap="notBeside" w:vAnchor="text" w:hAnchor="text" w:y="1"/>
              <w:spacing w:after="0" w:line="240" w:lineRule="auto"/>
              <w:jc w:val="center"/>
            </w:pPr>
            <w:r>
              <w:t>XI.23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ECB34B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A7243B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25B90F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7CA678"/>
          </w:tcPr>
          <w:p w14:paraId="1A39552F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7CA678"/>
          </w:tcPr>
          <w:p w14:paraId="2485B2A9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23B4EB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E065B3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CA678"/>
          </w:tcPr>
          <w:p w14:paraId="57AA650F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</w:tr>
      <w:tr w:rsidR="00B36C14" w14:paraId="3F93A477" w14:textId="77777777">
        <w:trPr>
          <w:trHeight w:hRule="exact" w:val="26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EEDBAF" w14:textId="77777777" w:rsidR="00B36C14" w:rsidRDefault="003A7CB1">
            <w:pPr>
              <w:pStyle w:val="Jin0"/>
              <w:framePr w:w="14252" w:h="4486" w:vSpace="194" w:wrap="notBeside" w:vAnchor="text" w:hAnchor="text" w:y="1"/>
              <w:spacing w:after="0" w:line="240" w:lineRule="auto"/>
              <w:jc w:val="center"/>
            </w:pPr>
            <w:r>
              <w:t>XII.23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6E9467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40065D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40FA8B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7CA678"/>
          </w:tcPr>
          <w:p w14:paraId="7BD8A1C0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7CA678"/>
          </w:tcPr>
          <w:p w14:paraId="40C23B4F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6A2993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C9F179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CA678"/>
          </w:tcPr>
          <w:p w14:paraId="1B419F94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</w:tr>
      <w:tr w:rsidR="00B36C14" w14:paraId="682364A7" w14:textId="77777777">
        <w:trPr>
          <w:trHeight w:hRule="exact" w:val="26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194FCF" w14:textId="77777777" w:rsidR="00B36C14" w:rsidRDefault="003A7CB1">
            <w:pPr>
              <w:pStyle w:val="Jin0"/>
              <w:framePr w:w="14252" w:h="4486" w:vSpace="194" w:wrap="notBeside" w:vAnchor="text" w:hAnchor="text" w:y="1"/>
              <w:spacing w:after="0" w:line="240" w:lineRule="auto"/>
              <w:jc w:val="center"/>
            </w:pPr>
            <w:r>
              <w:t>1.24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17853A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5ED16B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7CA678"/>
          </w:tcPr>
          <w:p w14:paraId="7994DD6B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7CA678"/>
          </w:tcPr>
          <w:p w14:paraId="5EFF531F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7CA678"/>
          </w:tcPr>
          <w:p w14:paraId="0424B2D8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EDAF23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7CA678"/>
          </w:tcPr>
          <w:p w14:paraId="4F647AB3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CA678"/>
          </w:tcPr>
          <w:p w14:paraId="5CC40C94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</w:tr>
      <w:tr w:rsidR="00B36C14" w14:paraId="408A2480" w14:textId="77777777">
        <w:trPr>
          <w:trHeight w:hRule="exact" w:val="25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D9412C" w14:textId="77777777" w:rsidR="00B36C14" w:rsidRDefault="003A7CB1">
            <w:pPr>
              <w:pStyle w:val="Jin0"/>
              <w:framePr w:w="14252" w:h="4486" w:vSpace="194" w:wrap="notBeside" w:vAnchor="text" w:hAnchor="text" w:y="1"/>
              <w:spacing w:after="0" w:line="240" w:lineRule="auto"/>
              <w:jc w:val="center"/>
            </w:pPr>
            <w:r>
              <w:t>11.24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A5FB0C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9CA878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7CA678"/>
          </w:tcPr>
          <w:p w14:paraId="07F7C469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7CA678"/>
          </w:tcPr>
          <w:p w14:paraId="4736A831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7CA678"/>
          </w:tcPr>
          <w:p w14:paraId="16DF348C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7CA678"/>
          </w:tcPr>
          <w:p w14:paraId="0BEFA30C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7CA678"/>
          </w:tcPr>
          <w:p w14:paraId="034EC214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CA678"/>
          </w:tcPr>
          <w:p w14:paraId="7F782E03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</w:tr>
      <w:tr w:rsidR="00B36C14" w14:paraId="4B5FFB88" w14:textId="77777777">
        <w:trPr>
          <w:trHeight w:hRule="exact" w:val="266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A71333" w14:textId="77777777" w:rsidR="00B36C14" w:rsidRDefault="003A7CB1">
            <w:pPr>
              <w:pStyle w:val="Jin0"/>
              <w:framePr w:w="14252" w:h="4486" w:vSpace="194" w:wrap="notBeside" w:vAnchor="text" w:hAnchor="text" w:y="1"/>
              <w:spacing w:after="0" w:line="240" w:lineRule="auto"/>
              <w:jc w:val="center"/>
            </w:pPr>
            <w:r>
              <w:t>111.24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98570E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509187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EB8891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7CA678"/>
          </w:tcPr>
          <w:p w14:paraId="08E2CFB6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7CA678"/>
          </w:tcPr>
          <w:p w14:paraId="00473E78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7CA678"/>
          </w:tcPr>
          <w:p w14:paraId="4834260C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7CA678"/>
          </w:tcPr>
          <w:p w14:paraId="13A46F25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CA678"/>
          </w:tcPr>
          <w:p w14:paraId="2648A148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</w:tr>
      <w:tr w:rsidR="00B36C14" w14:paraId="2233B487" w14:textId="77777777">
        <w:trPr>
          <w:trHeight w:hRule="exact" w:val="28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168F9" w14:textId="77777777" w:rsidR="00B36C14" w:rsidRDefault="003A7CB1">
            <w:pPr>
              <w:pStyle w:val="Jin0"/>
              <w:framePr w:w="14252" w:h="4486" w:vSpace="194" w:wrap="notBeside" w:vAnchor="text" w:hAnchor="text" w:y="1"/>
              <w:spacing w:after="0" w:line="240" w:lineRule="auto"/>
              <w:jc w:val="center"/>
            </w:pPr>
            <w:r>
              <w:t>IV.24 (do 30. 4. 2024)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64E6C2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F57333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513362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2D17DD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CA678"/>
          </w:tcPr>
          <w:p w14:paraId="16F92412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CA678"/>
          </w:tcPr>
          <w:p w14:paraId="6EE99583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CA678"/>
          </w:tcPr>
          <w:p w14:paraId="1219C4AB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A678"/>
          </w:tcPr>
          <w:p w14:paraId="019A9430" w14:textId="77777777" w:rsidR="00B36C14" w:rsidRDefault="00B36C14">
            <w:pPr>
              <w:framePr w:w="14252" w:h="4486" w:vSpace="194" w:wrap="notBeside" w:vAnchor="text" w:hAnchor="text" w:y="1"/>
              <w:rPr>
                <w:sz w:val="10"/>
                <w:szCs w:val="10"/>
              </w:rPr>
            </w:pPr>
          </w:p>
        </w:tc>
      </w:tr>
    </w:tbl>
    <w:p w14:paraId="34A176A3" w14:textId="77777777" w:rsidR="00B36C14" w:rsidRDefault="003A7CB1">
      <w:pPr>
        <w:pStyle w:val="Titulektabulky0"/>
        <w:framePr w:w="1066" w:h="220" w:hSpace="13186" w:wrap="notBeside" w:vAnchor="text" w:hAnchor="text" w:x="2139" w:y="4454"/>
      </w:pPr>
      <w:r>
        <w:t>Použité zkratky:</w:t>
      </w:r>
    </w:p>
    <w:p w14:paraId="31511728" w14:textId="77777777" w:rsidR="00B36C14" w:rsidRDefault="003A7CB1">
      <w:pPr>
        <w:pStyle w:val="Titulektabulky0"/>
        <w:framePr w:w="320" w:h="220" w:hSpace="13932" w:wrap="notBeside" w:vAnchor="text" w:hAnchor="text" w:x="3648" w:y="4454"/>
      </w:pPr>
      <w:r>
        <w:t>CDV</w:t>
      </w:r>
    </w:p>
    <w:p w14:paraId="0EF223C0" w14:textId="77777777" w:rsidR="00B36C14" w:rsidRDefault="003A7CB1">
      <w:pPr>
        <w:pStyle w:val="Titulektabulky0"/>
        <w:framePr w:w="2455" w:h="220" w:hSpace="11797" w:wrap="notBeside" w:vAnchor="text" w:hAnchor="text" w:x="5163" w:y="4461"/>
      </w:pPr>
      <w:r>
        <w:t>Centrum dopravního výzkumu, v. v. i.</w:t>
      </w:r>
    </w:p>
    <w:p w14:paraId="7A524025" w14:textId="77777777" w:rsidR="00B36C14" w:rsidRDefault="003A7CB1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8449"/>
        <w:gridCol w:w="839"/>
        <w:gridCol w:w="1163"/>
        <w:gridCol w:w="864"/>
        <w:gridCol w:w="1577"/>
      </w:tblGrid>
      <w:tr w:rsidR="00B36C14" w14:paraId="5FD5A1C9" w14:textId="77777777">
        <w:trPr>
          <w:trHeight w:hRule="exact" w:val="187"/>
          <w:jc w:val="center"/>
        </w:trPr>
        <w:tc>
          <w:tcPr>
            <w:tcW w:w="979" w:type="dxa"/>
            <w:shd w:val="clear" w:color="auto" w:fill="auto"/>
          </w:tcPr>
          <w:p w14:paraId="4073C743" w14:textId="77777777" w:rsidR="00B36C14" w:rsidRDefault="003A7CB1">
            <w:pPr>
              <w:pStyle w:val="Jin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lastRenderedPageBreak/>
              <w:t>Kód</w:t>
            </w:r>
          </w:p>
        </w:tc>
        <w:tc>
          <w:tcPr>
            <w:tcW w:w="9288" w:type="dxa"/>
            <w:gridSpan w:val="2"/>
            <w:shd w:val="clear" w:color="auto" w:fill="auto"/>
          </w:tcPr>
          <w:p w14:paraId="34B0224B" w14:textId="77777777" w:rsidR="00B36C14" w:rsidRDefault="003A7CB1">
            <w:pPr>
              <w:pStyle w:val="Jin0"/>
              <w:spacing w:after="0" w:line="240" w:lineRule="auto"/>
              <w:ind w:left="47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1163" w:type="dxa"/>
            <w:shd w:val="clear" w:color="auto" w:fill="auto"/>
          </w:tcPr>
          <w:p w14:paraId="64205FA0" w14:textId="77777777" w:rsidR="00B36C14" w:rsidRDefault="003A7CB1">
            <w:pPr>
              <w:pStyle w:val="Jin0"/>
              <w:spacing w:after="0" w:line="240" w:lineRule="auto"/>
              <w:ind w:firstLine="34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2023</w:t>
            </w:r>
          </w:p>
        </w:tc>
        <w:tc>
          <w:tcPr>
            <w:tcW w:w="864" w:type="dxa"/>
            <w:shd w:val="clear" w:color="auto" w:fill="auto"/>
          </w:tcPr>
          <w:p w14:paraId="490168CC" w14:textId="77777777" w:rsidR="00B36C14" w:rsidRDefault="003A7CB1">
            <w:pPr>
              <w:pStyle w:val="Jin0"/>
              <w:spacing w:after="0" w:line="240" w:lineRule="auto"/>
              <w:ind w:firstLine="1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2024</w:t>
            </w:r>
          </w:p>
        </w:tc>
        <w:tc>
          <w:tcPr>
            <w:tcW w:w="1577" w:type="dxa"/>
            <w:shd w:val="clear" w:color="auto" w:fill="auto"/>
          </w:tcPr>
          <w:p w14:paraId="561E349F" w14:textId="77777777" w:rsidR="00B36C14" w:rsidRDefault="003A7CB1">
            <w:pPr>
              <w:pStyle w:val="Jin0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Celková částka (vč. DPH)</w:t>
            </w:r>
          </w:p>
        </w:tc>
      </w:tr>
      <w:tr w:rsidR="00B36C14" w14:paraId="6A9D8C6D" w14:textId="77777777">
        <w:trPr>
          <w:trHeight w:hRule="exact" w:val="166"/>
          <w:jc w:val="center"/>
        </w:trPr>
        <w:tc>
          <w:tcPr>
            <w:tcW w:w="979" w:type="dxa"/>
            <w:shd w:val="clear" w:color="auto" w:fill="E7AB85"/>
          </w:tcPr>
          <w:p w14:paraId="21AC76AF" w14:textId="77777777" w:rsidR="00B36C14" w:rsidRDefault="003A7CB1">
            <w:pPr>
              <w:pStyle w:val="Jin0"/>
              <w:pBdr>
                <w:top w:val="single" w:sz="0" w:space="0" w:color="E8AA85"/>
                <w:left w:val="single" w:sz="0" w:space="0" w:color="E8AA85"/>
                <w:bottom w:val="single" w:sz="0" w:space="0" w:color="E8AA85"/>
                <w:right w:val="single" w:sz="0" w:space="0" w:color="E8AA85"/>
              </w:pBdr>
              <w:shd w:val="clear" w:color="auto" w:fill="E8AA85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1</w:t>
            </w:r>
          </w:p>
        </w:tc>
        <w:tc>
          <w:tcPr>
            <w:tcW w:w="8449" w:type="dxa"/>
            <w:shd w:val="clear" w:color="auto" w:fill="E7AB85"/>
          </w:tcPr>
          <w:p w14:paraId="7051E92B" w14:textId="77777777" w:rsidR="00B36C14" w:rsidRDefault="003A7CB1">
            <w:pPr>
              <w:pStyle w:val="Jin0"/>
              <w:pBdr>
                <w:top w:val="single" w:sz="0" w:space="0" w:color="E8AA83"/>
                <w:left w:val="single" w:sz="0" w:space="0" w:color="E8AA83"/>
                <w:bottom w:val="single" w:sz="0" w:space="0" w:color="E8AA83"/>
                <w:right w:val="single" w:sz="0" w:space="0" w:color="E8AA83"/>
              </w:pBdr>
              <w:shd w:val="clear" w:color="auto" w:fill="E8AA83"/>
              <w:tabs>
                <w:tab w:val="left" w:pos="4070"/>
              </w:tabs>
              <w:spacing w:after="0" w:line="240" w:lineRule="auto"/>
              <w:ind w:firstLine="600"/>
              <w:rPr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Přímé výdaje</w:t>
            </w:r>
            <w:r>
              <w:rPr>
                <w:color w:val="FFFFFF"/>
                <w:sz w:val="14"/>
                <w:szCs w:val="14"/>
              </w:rPr>
              <w:tab/>
            </w:r>
            <w:r>
              <w:rPr>
                <w:color w:val="FEC8A6"/>
                <w:sz w:val="14"/>
                <w:szCs w:val="14"/>
              </w:rPr>
              <w:t>’</w:t>
            </w:r>
          </w:p>
        </w:tc>
        <w:tc>
          <w:tcPr>
            <w:tcW w:w="839" w:type="dxa"/>
            <w:shd w:val="clear" w:color="auto" w:fill="E7AB85"/>
          </w:tcPr>
          <w:p w14:paraId="116B0F69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3997FA"/>
          </w:tcPr>
          <w:p w14:paraId="533ADB20" w14:textId="77777777" w:rsidR="00B36C14" w:rsidRDefault="003A7CB1">
            <w:pPr>
              <w:pStyle w:val="Jin0"/>
              <w:pBdr>
                <w:top w:val="single" w:sz="0" w:space="0" w:color="3A98FA"/>
                <w:left w:val="single" w:sz="0" w:space="0" w:color="3A98FA"/>
                <w:bottom w:val="single" w:sz="0" w:space="0" w:color="3A98FA"/>
                <w:right w:val="single" w:sz="0" w:space="0" w:color="3A98FA"/>
              </w:pBdr>
              <w:shd w:val="clear" w:color="auto" w:fill="3A98FA"/>
              <w:spacing w:after="0" w:line="240" w:lineRule="auto"/>
              <w:ind w:firstLine="240"/>
              <w:rPr>
                <w:sz w:val="13"/>
                <w:szCs w:val="13"/>
              </w:rPr>
            </w:pPr>
            <w:r>
              <w:rPr>
                <w:color w:val="FFFFFF"/>
                <w:sz w:val="13"/>
                <w:szCs w:val="13"/>
              </w:rPr>
              <w:t>1 410 803.85</w:t>
            </w:r>
          </w:p>
        </w:tc>
        <w:tc>
          <w:tcPr>
            <w:tcW w:w="864" w:type="dxa"/>
            <w:shd w:val="clear" w:color="auto" w:fill="3997FA"/>
          </w:tcPr>
          <w:p w14:paraId="13F54C5F" w14:textId="77777777" w:rsidR="00B36C14" w:rsidRDefault="003A7CB1">
            <w:pPr>
              <w:pStyle w:val="Jin0"/>
              <w:pBdr>
                <w:top w:val="single" w:sz="0" w:space="0" w:color="3998FB"/>
                <w:left w:val="single" w:sz="0" w:space="0" w:color="3998FB"/>
                <w:bottom w:val="single" w:sz="0" w:space="0" w:color="3998FB"/>
                <w:right w:val="single" w:sz="0" w:space="0" w:color="3998FB"/>
              </w:pBdr>
              <w:shd w:val="clear" w:color="auto" w:fill="3998FB"/>
              <w:spacing w:after="0" w:line="240" w:lineRule="auto"/>
              <w:ind w:firstLine="160"/>
              <w:rPr>
                <w:sz w:val="13"/>
                <w:szCs w:val="13"/>
              </w:rPr>
            </w:pPr>
            <w:r>
              <w:rPr>
                <w:color w:val="FFFFFF"/>
                <w:sz w:val="13"/>
                <w:szCs w:val="13"/>
              </w:rPr>
              <w:t>720 250.00</w:t>
            </w:r>
          </w:p>
        </w:tc>
        <w:tc>
          <w:tcPr>
            <w:tcW w:w="1577" w:type="dxa"/>
            <w:shd w:val="clear" w:color="auto" w:fill="3997FA"/>
          </w:tcPr>
          <w:p w14:paraId="447F81A6" w14:textId="77777777" w:rsidR="00B36C14" w:rsidRDefault="003A7CB1">
            <w:pPr>
              <w:pStyle w:val="Jin0"/>
              <w:pBdr>
                <w:top w:val="single" w:sz="0" w:space="0" w:color="3999FB"/>
                <w:left w:val="single" w:sz="0" w:space="0" w:color="3999FB"/>
                <w:bottom w:val="single" w:sz="0" w:space="0" w:color="3999FB"/>
                <w:right w:val="single" w:sz="0" w:space="0" w:color="3999FB"/>
              </w:pBdr>
              <w:shd w:val="clear" w:color="auto" w:fill="3999FB"/>
              <w:spacing w:after="0" w:line="240" w:lineRule="auto"/>
              <w:ind w:firstLine="800"/>
              <w:rPr>
                <w:sz w:val="13"/>
                <w:szCs w:val="13"/>
              </w:rPr>
            </w:pPr>
            <w:r>
              <w:rPr>
                <w:b/>
                <w:bCs/>
                <w:color w:val="FFFFFF"/>
                <w:sz w:val="13"/>
                <w:szCs w:val="13"/>
              </w:rPr>
              <w:t>2131053.85</w:t>
            </w:r>
          </w:p>
        </w:tc>
      </w:tr>
      <w:tr w:rsidR="00B36C14" w14:paraId="4DF832BA" w14:textId="77777777">
        <w:trPr>
          <w:trHeight w:hRule="exact" w:val="184"/>
          <w:jc w:val="center"/>
        </w:trPr>
        <w:tc>
          <w:tcPr>
            <w:tcW w:w="979" w:type="dxa"/>
            <w:shd w:val="clear" w:color="auto" w:fill="FCEFCA"/>
            <w:vAlign w:val="bottom"/>
          </w:tcPr>
          <w:p w14:paraId="39212A9C" w14:textId="77777777" w:rsidR="00B36C14" w:rsidRDefault="003A7CB1">
            <w:pPr>
              <w:pStyle w:val="Jin0"/>
              <w:spacing w:after="0" w:line="240" w:lineRule="auto"/>
              <w:ind w:firstLine="5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1.1</w:t>
            </w:r>
          </w:p>
        </w:tc>
        <w:tc>
          <w:tcPr>
            <w:tcW w:w="8449" w:type="dxa"/>
            <w:tcBorders>
              <w:top w:val="single" w:sz="4" w:space="0" w:color="auto"/>
            </w:tcBorders>
            <w:shd w:val="clear" w:color="auto" w:fill="FCEFCA"/>
            <w:vAlign w:val="bottom"/>
          </w:tcPr>
          <w:p w14:paraId="486C638F" w14:textId="77777777" w:rsidR="00B36C14" w:rsidRDefault="003A7CB1">
            <w:pPr>
              <w:pStyle w:val="Jin0"/>
              <w:spacing w:after="0" w:line="240" w:lineRule="auto"/>
              <w:ind w:firstLine="6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Přímé realizační výdaje (přímo souvisí s obsahovou stránkou projektu)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FCEFCA"/>
          </w:tcPr>
          <w:p w14:paraId="01344A55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6BC6FD"/>
            <w:vAlign w:val="bottom"/>
          </w:tcPr>
          <w:p w14:paraId="4E144923" w14:textId="77777777" w:rsidR="00B36C14" w:rsidRDefault="003A7CB1">
            <w:pPr>
              <w:pStyle w:val="Jin0"/>
              <w:spacing w:after="0" w:line="240" w:lineRule="auto"/>
              <w:ind w:firstLine="240"/>
              <w:rPr>
                <w:sz w:val="13"/>
                <w:szCs w:val="13"/>
              </w:rPr>
            </w:pPr>
            <w:r>
              <w:rPr>
                <w:color w:val="132030"/>
                <w:sz w:val="13"/>
                <w:szCs w:val="13"/>
              </w:rPr>
              <w:t>1 197 157.85</w:t>
            </w:r>
          </w:p>
        </w:tc>
        <w:tc>
          <w:tcPr>
            <w:tcW w:w="864" w:type="dxa"/>
            <w:shd w:val="clear" w:color="auto" w:fill="6BC6FD"/>
            <w:vAlign w:val="bottom"/>
          </w:tcPr>
          <w:p w14:paraId="7B46AEA3" w14:textId="77777777" w:rsidR="00B36C14" w:rsidRDefault="003A7CB1">
            <w:pPr>
              <w:pStyle w:val="Jin0"/>
              <w:spacing w:after="0" w:line="240" w:lineRule="auto"/>
              <w:ind w:firstLine="160"/>
              <w:rPr>
                <w:sz w:val="13"/>
                <w:szCs w:val="13"/>
              </w:rPr>
            </w:pPr>
            <w:r>
              <w:rPr>
                <w:color w:val="132030"/>
                <w:sz w:val="13"/>
                <w:szCs w:val="13"/>
              </w:rPr>
              <w:t>557 960.00</w:t>
            </w:r>
          </w:p>
        </w:tc>
        <w:tc>
          <w:tcPr>
            <w:tcW w:w="1577" w:type="dxa"/>
            <w:shd w:val="clear" w:color="auto" w:fill="6BC6FD"/>
            <w:vAlign w:val="bottom"/>
          </w:tcPr>
          <w:p w14:paraId="61A6903C" w14:textId="77777777" w:rsidR="00B36C14" w:rsidRDefault="003A7CB1">
            <w:pPr>
              <w:pStyle w:val="Jin0"/>
              <w:spacing w:after="0" w:line="240" w:lineRule="auto"/>
              <w:ind w:firstLine="8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1 755 117.85</w:t>
            </w:r>
          </w:p>
        </w:tc>
      </w:tr>
      <w:tr w:rsidR="00B36C14" w14:paraId="135D345E" w14:textId="77777777">
        <w:trPr>
          <w:trHeight w:hRule="exact" w:val="187"/>
          <w:jc w:val="center"/>
        </w:trPr>
        <w:tc>
          <w:tcPr>
            <w:tcW w:w="979" w:type="dxa"/>
            <w:shd w:val="clear" w:color="auto" w:fill="auto"/>
            <w:vAlign w:val="bottom"/>
          </w:tcPr>
          <w:p w14:paraId="45BED6BF" w14:textId="77777777" w:rsidR="00B36C14" w:rsidRDefault="003A7CB1">
            <w:pPr>
              <w:pStyle w:val="Jin0"/>
              <w:spacing w:after="0" w:line="240" w:lineRule="auto"/>
              <w:ind w:firstLine="4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1.1.1</w:t>
            </w:r>
          </w:p>
        </w:tc>
        <w:tc>
          <w:tcPr>
            <w:tcW w:w="8449" w:type="dxa"/>
            <w:shd w:val="clear" w:color="auto" w:fill="auto"/>
            <w:vAlign w:val="bottom"/>
          </w:tcPr>
          <w:p w14:paraId="45413AAC" w14:textId="77777777" w:rsidR="00B36C14" w:rsidRDefault="003A7CB1">
            <w:pPr>
              <w:pStyle w:val="Jin0"/>
              <w:spacing w:after="0" w:line="240" w:lineRule="auto"/>
              <w:ind w:firstLine="6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Dodávky a služby (viz kap. 2.2.1. písm. A) Výzvy)</w:t>
            </w:r>
          </w:p>
        </w:tc>
        <w:tc>
          <w:tcPr>
            <w:tcW w:w="839" w:type="dxa"/>
            <w:shd w:val="clear" w:color="auto" w:fill="auto"/>
          </w:tcPr>
          <w:p w14:paraId="7274B7CA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B6F9FE"/>
            <w:vAlign w:val="bottom"/>
          </w:tcPr>
          <w:p w14:paraId="02BBC263" w14:textId="77777777" w:rsidR="00B36C14" w:rsidRDefault="003A7CB1">
            <w:pPr>
              <w:pStyle w:val="Jin0"/>
              <w:spacing w:after="0" w:line="240" w:lineRule="auto"/>
              <w:ind w:firstLine="3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574 638.85</w:t>
            </w:r>
          </w:p>
        </w:tc>
        <w:tc>
          <w:tcPr>
            <w:tcW w:w="864" w:type="dxa"/>
            <w:shd w:val="clear" w:color="auto" w:fill="B6F9FE"/>
            <w:vAlign w:val="bottom"/>
          </w:tcPr>
          <w:p w14:paraId="781D0922" w14:textId="77777777" w:rsidR="00B36C14" w:rsidRDefault="003A7CB1">
            <w:pPr>
              <w:pStyle w:val="Jin0"/>
              <w:spacing w:after="0" w:line="240" w:lineRule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50 100.00</w:t>
            </w:r>
          </w:p>
        </w:tc>
        <w:tc>
          <w:tcPr>
            <w:tcW w:w="1577" w:type="dxa"/>
            <w:shd w:val="clear" w:color="auto" w:fill="B6F9FE"/>
            <w:vAlign w:val="bottom"/>
          </w:tcPr>
          <w:p w14:paraId="0CF44DE6" w14:textId="77777777" w:rsidR="00B36C14" w:rsidRDefault="003A7CB1">
            <w:pPr>
              <w:pStyle w:val="Jin0"/>
              <w:spacing w:after="0" w:line="240" w:lineRule="auto"/>
              <w:ind w:firstLine="90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624 738.85</w:t>
            </w:r>
          </w:p>
        </w:tc>
      </w:tr>
      <w:tr w:rsidR="00B36C14" w14:paraId="6CACB2AA" w14:textId="77777777">
        <w:trPr>
          <w:trHeight w:hRule="exact" w:val="202"/>
          <w:jc w:val="center"/>
        </w:trPr>
        <w:tc>
          <w:tcPr>
            <w:tcW w:w="979" w:type="dxa"/>
            <w:shd w:val="clear" w:color="auto" w:fill="auto"/>
          </w:tcPr>
          <w:p w14:paraId="79AEBC62" w14:textId="77777777" w:rsidR="00B36C14" w:rsidRDefault="003A7CB1">
            <w:pPr>
              <w:pStyle w:val="Jin0"/>
              <w:spacing w:after="0" w:line="240" w:lineRule="auto"/>
              <w:ind w:firstLine="3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1.1.1.01</w:t>
            </w:r>
          </w:p>
        </w:tc>
        <w:tc>
          <w:tcPr>
            <w:tcW w:w="8449" w:type="dxa"/>
            <w:shd w:val="clear" w:color="auto" w:fill="auto"/>
          </w:tcPr>
          <w:p w14:paraId="3F7DEB52" w14:textId="77777777" w:rsidR="00B36C14" w:rsidRDefault="003A7CB1">
            <w:pPr>
              <w:pStyle w:val="Jin0"/>
              <w:spacing w:after="0"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CDV Výroba, pořízení senzorických jednotek</w:t>
            </w:r>
          </w:p>
        </w:tc>
        <w:tc>
          <w:tcPr>
            <w:tcW w:w="839" w:type="dxa"/>
            <w:shd w:val="clear" w:color="auto" w:fill="auto"/>
          </w:tcPr>
          <w:p w14:paraId="5CB97C08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auto"/>
          </w:tcPr>
          <w:p w14:paraId="52D8378A" w14:textId="77777777" w:rsidR="00B36C14" w:rsidRDefault="003A7CB1">
            <w:pPr>
              <w:pStyle w:val="Jin0"/>
              <w:spacing w:after="0" w:line="240" w:lineRule="auto"/>
              <w:ind w:firstLine="3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269 830.00</w:t>
            </w:r>
          </w:p>
        </w:tc>
        <w:tc>
          <w:tcPr>
            <w:tcW w:w="864" w:type="dxa"/>
            <w:shd w:val="clear" w:color="auto" w:fill="auto"/>
          </w:tcPr>
          <w:p w14:paraId="4BD793E8" w14:textId="77777777" w:rsidR="00B36C14" w:rsidRDefault="003A7CB1">
            <w:pPr>
              <w:pStyle w:val="Jin0"/>
              <w:spacing w:after="0" w:line="240" w:lineRule="auto"/>
              <w:ind w:firstLine="5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0.00</w:t>
            </w:r>
          </w:p>
        </w:tc>
        <w:tc>
          <w:tcPr>
            <w:tcW w:w="1577" w:type="dxa"/>
            <w:shd w:val="clear" w:color="auto" w:fill="auto"/>
          </w:tcPr>
          <w:p w14:paraId="2851FEE7" w14:textId="77777777" w:rsidR="00B36C14" w:rsidRDefault="003A7CB1">
            <w:pPr>
              <w:pStyle w:val="Jin0"/>
              <w:spacing w:after="0" w:line="240" w:lineRule="auto"/>
              <w:ind w:firstLine="90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269 830.00</w:t>
            </w:r>
          </w:p>
        </w:tc>
      </w:tr>
      <w:tr w:rsidR="00B36C14" w14:paraId="332065B3" w14:textId="77777777">
        <w:trPr>
          <w:trHeight w:hRule="exact" w:val="173"/>
          <w:jc w:val="center"/>
        </w:trPr>
        <w:tc>
          <w:tcPr>
            <w:tcW w:w="979" w:type="dxa"/>
            <w:shd w:val="clear" w:color="auto" w:fill="auto"/>
          </w:tcPr>
          <w:p w14:paraId="384F204A" w14:textId="77777777" w:rsidR="00B36C14" w:rsidRDefault="003A7CB1">
            <w:pPr>
              <w:pStyle w:val="Jin0"/>
              <w:spacing w:after="0" w:line="240" w:lineRule="auto"/>
              <w:ind w:firstLine="3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1.1.1.02</w:t>
            </w:r>
          </w:p>
        </w:tc>
        <w:tc>
          <w:tcPr>
            <w:tcW w:w="8449" w:type="dxa"/>
            <w:shd w:val="clear" w:color="auto" w:fill="auto"/>
          </w:tcPr>
          <w:p w14:paraId="4E968C86" w14:textId="77777777" w:rsidR="00B36C14" w:rsidRDefault="003A7CB1">
            <w:pPr>
              <w:pStyle w:val="Jin0"/>
              <w:spacing w:after="0"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CDV Kalibrace (</w:t>
            </w:r>
            <w:proofErr w:type="spellStart"/>
            <w:r>
              <w:rPr>
                <w:sz w:val="13"/>
                <w:szCs w:val="13"/>
              </w:rPr>
              <w:t>Airpointer</w:t>
            </w:r>
            <w:proofErr w:type="spellEnd"/>
            <w:r>
              <w:rPr>
                <w:sz w:val="13"/>
                <w:szCs w:val="13"/>
              </w:rPr>
              <w:t xml:space="preserve"> + SEQ)</w:t>
            </w:r>
          </w:p>
        </w:tc>
        <w:tc>
          <w:tcPr>
            <w:tcW w:w="839" w:type="dxa"/>
            <w:shd w:val="clear" w:color="auto" w:fill="auto"/>
          </w:tcPr>
          <w:p w14:paraId="0099E220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auto"/>
          </w:tcPr>
          <w:p w14:paraId="2A849941" w14:textId="77777777" w:rsidR="00B36C14" w:rsidRDefault="003A7CB1">
            <w:pPr>
              <w:pStyle w:val="Jin0"/>
              <w:spacing w:after="0" w:line="240" w:lineRule="auto"/>
              <w:ind w:firstLine="3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262 000.00</w:t>
            </w:r>
          </w:p>
        </w:tc>
        <w:tc>
          <w:tcPr>
            <w:tcW w:w="864" w:type="dxa"/>
            <w:shd w:val="clear" w:color="auto" w:fill="auto"/>
          </w:tcPr>
          <w:p w14:paraId="3BF80BDC" w14:textId="77777777" w:rsidR="00B36C14" w:rsidRDefault="003A7CB1">
            <w:pPr>
              <w:pStyle w:val="Jin0"/>
              <w:spacing w:after="0" w:line="240" w:lineRule="auto"/>
              <w:ind w:firstLine="5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0.00</w:t>
            </w:r>
          </w:p>
        </w:tc>
        <w:tc>
          <w:tcPr>
            <w:tcW w:w="1577" w:type="dxa"/>
            <w:shd w:val="clear" w:color="auto" w:fill="auto"/>
          </w:tcPr>
          <w:p w14:paraId="35EBD392" w14:textId="77777777" w:rsidR="00B36C14" w:rsidRDefault="003A7CB1">
            <w:pPr>
              <w:pStyle w:val="Jin0"/>
              <w:spacing w:after="0" w:line="240" w:lineRule="auto"/>
              <w:ind w:firstLine="90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262 000.00</w:t>
            </w:r>
          </w:p>
        </w:tc>
      </w:tr>
      <w:tr w:rsidR="00B36C14" w14:paraId="7ADE8F3C" w14:textId="77777777">
        <w:trPr>
          <w:trHeight w:hRule="exact" w:val="184"/>
          <w:jc w:val="center"/>
        </w:trPr>
        <w:tc>
          <w:tcPr>
            <w:tcW w:w="979" w:type="dxa"/>
            <w:shd w:val="clear" w:color="auto" w:fill="auto"/>
          </w:tcPr>
          <w:p w14:paraId="7CEA5FD0" w14:textId="77777777" w:rsidR="00B36C14" w:rsidRDefault="003A7CB1">
            <w:pPr>
              <w:pStyle w:val="Jin0"/>
              <w:spacing w:after="0" w:line="240" w:lineRule="auto"/>
              <w:ind w:firstLine="3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1.1.1.03</w:t>
            </w:r>
          </w:p>
        </w:tc>
        <w:tc>
          <w:tcPr>
            <w:tcW w:w="8449" w:type="dxa"/>
            <w:shd w:val="clear" w:color="auto" w:fill="auto"/>
          </w:tcPr>
          <w:p w14:paraId="466A9BF5" w14:textId="77777777" w:rsidR="00B36C14" w:rsidRDefault="003A7CB1">
            <w:pPr>
              <w:pStyle w:val="Jin0"/>
              <w:spacing w:after="0"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CDV Instalační a spotřební materiál (přenos dat, filtry, spotřební materiál)</w:t>
            </w:r>
          </w:p>
        </w:tc>
        <w:tc>
          <w:tcPr>
            <w:tcW w:w="839" w:type="dxa"/>
            <w:shd w:val="clear" w:color="auto" w:fill="auto"/>
          </w:tcPr>
          <w:p w14:paraId="02EDE757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auto"/>
          </w:tcPr>
          <w:p w14:paraId="7BD0A634" w14:textId="77777777" w:rsidR="00B36C14" w:rsidRDefault="003A7CB1">
            <w:pPr>
              <w:pStyle w:val="Jin0"/>
              <w:spacing w:after="0"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42 808.85</w:t>
            </w:r>
          </w:p>
        </w:tc>
        <w:tc>
          <w:tcPr>
            <w:tcW w:w="864" w:type="dxa"/>
            <w:shd w:val="clear" w:color="auto" w:fill="auto"/>
          </w:tcPr>
          <w:p w14:paraId="0E85228A" w14:textId="77777777" w:rsidR="00B36C14" w:rsidRDefault="003A7CB1">
            <w:pPr>
              <w:pStyle w:val="Jin0"/>
              <w:spacing w:after="0" w:line="240" w:lineRule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20 000.00</w:t>
            </w:r>
          </w:p>
        </w:tc>
        <w:tc>
          <w:tcPr>
            <w:tcW w:w="1577" w:type="dxa"/>
            <w:shd w:val="clear" w:color="auto" w:fill="auto"/>
          </w:tcPr>
          <w:p w14:paraId="248AC61A" w14:textId="77777777" w:rsidR="00B36C14" w:rsidRDefault="003A7CB1">
            <w:pPr>
              <w:pStyle w:val="Jin0"/>
              <w:spacing w:after="0" w:line="240" w:lineRule="auto"/>
              <w:ind w:firstLine="9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62 808.85</w:t>
            </w:r>
          </w:p>
        </w:tc>
      </w:tr>
      <w:tr w:rsidR="00B36C14" w14:paraId="30065023" w14:textId="77777777">
        <w:trPr>
          <w:trHeight w:hRule="exact" w:val="158"/>
          <w:jc w:val="center"/>
        </w:trPr>
        <w:tc>
          <w:tcPr>
            <w:tcW w:w="979" w:type="dxa"/>
            <w:shd w:val="clear" w:color="auto" w:fill="auto"/>
            <w:vAlign w:val="bottom"/>
          </w:tcPr>
          <w:p w14:paraId="4729EF0D" w14:textId="77777777" w:rsidR="00B36C14" w:rsidRDefault="003A7CB1">
            <w:pPr>
              <w:pStyle w:val="Jin0"/>
              <w:spacing w:after="0" w:line="240" w:lineRule="auto"/>
              <w:ind w:firstLine="3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1.1.1.04</w:t>
            </w:r>
          </w:p>
        </w:tc>
        <w:tc>
          <w:tcPr>
            <w:tcW w:w="8449" w:type="dxa"/>
            <w:shd w:val="clear" w:color="auto" w:fill="auto"/>
            <w:vAlign w:val="bottom"/>
          </w:tcPr>
          <w:p w14:paraId="2EC4A21C" w14:textId="77777777" w:rsidR="00B36C14" w:rsidRDefault="003A7CB1">
            <w:pPr>
              <w:pStyle w:val="Jin0"/>
              <w:spacing w:after="0" w:line="240" w:lineRule="auto"/>
              <w:ind w:firstLine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Tišnov Náklady s měřením v terénu (pronájem pozemků, spotřeba elektrické energie)</w:t>
            </w:r>
          </w:p>
        </w:tc>
        <w:tc>
          <w:tcPr>
            <w:tcW w:w="839" w:type="dxa"/>
            <w:shd w:val="clear" w:color="auto" w:fill="auto"/>
          </w:tcPr>
          <w:p w14:paraId="488BE496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auto"/>
            <w:vAlign w:val="bottom"/>
          </w:tcPr>
          <w:p w14:paraId="39CD3538" w14:textId="77777777" w:rsidR="00B36C14" w:rsidRDefault="003A7CB1">
            <w:pPr>
              <w:pStyle w:val="Jin0"/>
              <w:spacing w:after="0" w:line="240" w:lineRule="auto"/>
              <w:ind w:firstLine="7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0.00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107F804F" w14:textId="77777777" w:rsidR="00B36C14" w:rsidRDefault="003A7CB1">
            <w:pPr>
              <w:pStyle w:val="Jin0"/>
              <w:spacing w:after="0" w:line="240" w:lineRule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30 100.00</w:t>
            </w:r>
          </w:p>
        </w:tc>
        <w:tc>
          <w:tcPr>
            <w:tcW w:w="1577" w:type="dxa"/>
            <w:shd w:val="clear" w:color="auto" w:fill="auto"/>
            <w:vAlign w:val="bottom"/>
          </w:tcPr>
          <w:p w14:paraId="066A1DCF" w14:textId="77777777" w:rsidR="00B36C14" w:rsidRDefault="003A7CB1">
            <w:pPr>
              <w:pStyle w:val="Jin0"/>
              <w:spacing w:after="0" w:line="240" w:lineRule="auto"/>
              <w:ind w:firstLine="9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30 100.00</w:t>
            </w:r>
          </w:p>
        </w:tc>
      </w:tr>
      <w:tr w:rsidR="00B36C14" w14:paraId="684B007E" w14:textId="77777777">
        <w:trPr>
          <w:trHeight w:hRule="exact" w:val="184"/>
          <w:jc w:val="center"/>
        </w:trPr>
        <w:tc>
          <w:tcPr>
            <w:tcW w:w="979" w:type="dxa"/>
            <w:shd w:val="clear" w:color="auto" w:fill="auto"/>
            <w:vAlign w:val="bottom"/>
          </w:tcPr>
          <w:p w14:paraId="7D3D228E" w14:textId="77777777" w:rsidR="00B36C14" w:rsidRDefault="003A7CB1">
            <w:pPr>
              <w:pStyle w:val="Jin0"/>
              <w:spacing w:after="0" w:line="240" w:lineRule="auto"/>
              <w:ind w:firstLine="4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1.1.2</w:t>
            </w:r>
          </w:p>
        </w:tc>
        <w:tc>
          <w:tcPr>
            <w:tcW w:w="8449" w:type="dxa"/>
            <w:shd w:val="clear" w:color="auto" w:fill="auto"/>
            <w:vAlign w:val="bottom"/>
          </w:tcPr>
          <w:p w14:paraId="2D63AB9B" w14:textId="77777777" w:rsidR="00B36C14" w:rsidRDefault="003A7CB1">
            <w:pPr>
              <w:pStyle w:val="Jin0"/>
              <w:spacing w:after="0" w:line="240" w:lineRule="auto"/>
              <w:ind w:firstLine="6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Osobní výdaje (odborné/</w:t>
            </w:r>
            <w:proofErr w:type="gramStart"/>
            <w:r>
              <w:rPr>
                <w:sz w:val="13"/>
                <w:szCs w:val="13"/>
              </w:rPr>
              <w:t>specifické - viz</w:t>
            </w:r>
            <w:proofErr w:type="gramEnd"/>
            <w:r>
              <w:rPr>
                <w:sz w:val="13"/>
                <w:szCs w:val="13"/>
              </w:rPr>
              <w:t xml:space="preserve"> kap.2.2.1., písm. B) Výzvy)</w:t>
            </w:r>
          </w:p>
        </w:tc>
        <w:tc>
          <w:tcPr>
            <w:tcW w:w="839" w:type="dxa"/>
            <w:shd w:val="clear" w:color="auto" w:fill="auto"/>
          </w:tcPr>
          <w:p w14:paraId="63BB2343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B6F9FE"/>
            <w:vAlign w:val="bottom"/>
          </w:tcPr>
          <w:p w14:paraId="1D44A5E5" w14:textId="77777777" w:rsidR="00B36C14" w:rsidRDefault="003A7CB1">
            <w:pPr>
              <w:pStyle w:val="Jin0"/>
              <w:spacing w:after="0" w:line="240" w:lineRule="auto"/>
              <w:ind w:firstLine="3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612 519.00</w:t>
            </w:r>
          </w:p>
        </w:tc>
        <w:tc>
          <w:tcPr>
            <w:tcW w:w="864" w:type="dxa"/>
            <w:shd w:val="clear" w:color="auto" w:fill="B6F9FE"/>
            <w:vAlign w:val="bottom"/>
          </w:tcPr>
          <w:p w14:paraId="6D9D12E3" w14:textId="77777777" w:rsidR="00B36C14" w:rsidRDefault="003A7CB1">
            <w:pPr>
              <w:pStyle w:val="Jin0"/>
              <w:spacing w:after="0"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502 860.00</w:t>
            </w:r>
          </w:p>
        </w:tc>
        <w:tc>
          <w:tcPr>
            <w:tcW w:w="1577" w:type="dxa"/>
            <w:shd w:val="clear" w:color="auto" w:fill="B6F9FE"/>
            <w:vAlign w:val="bottom"/>
          </w:tcPr>
          <w:p w14:paraId="3DEA805B" w14:textId="77777777" w:rsidR="00B36C14" w:rsidRDefault="003A7CB1">
            <w:pPr>
              <w:pStyle w:val="Jin0"/>
              <w:spacing w:after="0" w:line="240" w:lineRule="auto"/>
              <w:ind w:firstLine="8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1 115 379.00</w:t>
            </w:r>
          </w:p>
        </w:tc>
      </w:tr>
      <w:tr w:rsidR="00B36C14" w14:paraId="68125294" w14:textId="77777777">
        <w:trPr>
          <w:trHeight w:hRule="exact" w:val="187"/>
          <w:jc w:val="center"/>
        </w:trPr>
        <w:tc>
          <w:tcPr>
            <w:tcW w:w="979" w:type="dxa"/>
            <w:shd w:val="clear" w:color="auto" w:fill="auto"/>
            <w:vAlign w:val="bottom"/>
          </w:tcPr>
          <w:p w14:paraId="205ECF05" w14:textId="77777777" w:rsidR="00B36C14" w:rsidRDefault="003A7CB1">
            <w:pPr>
              <w:pStyle w:val="Jin0"/>
              <w:spacing w:after="0" w:line="240" w:lineRule="auto"/>
              <w:ind w:firstLine="3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1.1.2.01</w:t>
            </w:r>
          </w:p>
        </w:tc>
        <w:tc>
          <w:tcPr>
            <w:tcW w:w="8449" w:type="dxa"/>
            <w:shd w:val="clear" w:color="auto" w:fill="auto"/>
            <w:vAlign w:val="bottom"/>
          </w:tcPr>
          <w:p w14:paraId="7038C635" w14:textId="77777777" w:rsidR="00B36C14" w:rsidRDefault="003A7CB1">
            <w:pPr>
              <w:pStyle w:val="Jin0"/>
              <w:spacing w:after="0"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CDV Osobní výdaje (mzdy řešitelů, vč. </w:t>
            </w:r>
            <w:proofErr w:type="gramStart"/>
            <w:r>
              <w:rPr>
                <w:sz w:val="13"/>
                <w:szCs w:val="13"/>
              </w:rPr>
              <w:t>Odvodů - sociální</w:t>
            </w:r>
            <w:proofErr w:type="gramEnd"/>
            <w:r>
              <w:rPr>
                <w:sz w:val="13"/>
                <w:szCs w:val="13"/>
              </w:rPr>
              <w:t>, zdravotní pojištění)</w:t>
            </w:r>
          </w:p>
        </w:tc>
        <w:tc>
          <w:tcPr>
            <w:tcW w:w="839" w:type="dxa"/>
            <w:shd w:val="clear" w:color="auto" w:fill="auto"/>
          </w:tcPr>
          <w:p w14:paraId="4D18E5D3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auto"/>
            <w:vAlign w:val="bottom"/>
          </w:tcPr>
          <w:p w14:paraId="4F35B22F" w14:textId="77777777" w:rsidR="00B36C14" w:rsidRDefault="003A7CB1">
            <w:pPr>
              <w:pStyle w:val="Jin0"/>
              <w:spacing w:after="0" w:line="240" w:lineRule="auto"/>
              <w:ind w:firstLine="3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556 019.00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5A018971" w14:textId="77777777" w:rsidR="00B36C14" w:rsidRDefault="003A7CB1">
            <w:pPr>
              <w:pStyle w:val="Jin0"/>
              <w:spacing w:after="0"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446 360.00</w:t>
            </w:r>
          </w:p>
        </w:tc>
        <w:tc>
          <w:tcPr>
            <w:tcW w:w="1577" w:type="dxa"/>
            <w:shd w:val="clear" w:color="auto" w:fill="auto"/>
            <w:vAlign w:val="bottom"/>
          </w:tcPr>
          <w:p w14:paraId="0802A220" w14:textId="77777777" w:rsidR="00B36C14" w:rsidRDefault="003A7CB1">
            <w:pPr>
              <w:pStyle w:val="Jin0"/>
              <w:spacing w:after="0" w:line="240" w:lineRule="auto"/>
              <w:ind w:firstLine="80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1 002 379.00</w:t>
            </w:r>
          </w:p>
        </w:tc>
      </w:tr>
      <w:tr w:rsidR="00B36C14" w14:paraId="419CBE3B" w14:textId="77777777">
        <w:trPr>
          <w:trHeight w:hRule="exact" w:val="162"/>
          <w:jc w:val="center"/>
        </w:trPr>
        <w:tc>
          <w:tcPr>
            <w:tcW w:w="979" w:type="dxa"/>
            <w:shd w:val="clear" w:color="auto" w:fill="auto"/>
            <w:vAlign w:val="bottom"/>
          </w:tcPr>
          <w:p w14:paraId="21F6F75F" w14:textId="77777777" w:rsidR="00B36C14" w:rsidRDefault="003A7CB1">
            <w:pPr>
              <w:pStyle w:val="Jin0"/>
              <w:spacing w:after="0" w:line="240" w:lineRule="auto"/>
              <w:ind w:firstLine="3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1.1.2.02</w:t>
            </w:r>
          </w:p>
        </w:tc>
        <w:tc>
          <w:tcPr>
            <w:tcW w:w="8449" w:type="dxa"/>
            <w:shd w:val="clear" w:color="auto" w:fill="auto"/>
            <w:vAlign w:val="bottom"/>
          </w:tcPr>
          <w:p w14:paraId="1A7CB7CE" w14:textId="77777777" w:rsidR="00B36C14" w:rsidRDefault="003A7CB1">
            <w:pPr>
              <w:pStyle w:val="Jin0"/>
              <w:spacing w:after="0" w:line="240" w:lineRule="auto"/>
              <w:ind w:firstLine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Tišnov Osobní výdaje (mzdy </w:t>
            </w:r>
            <w:proofErr w:type="gramStart"/>
            <w:r>
              <w:rPr>
                <w:sz w:val="13"/>
                <w:szCs w:val="13"/>
              </w:rPr>
              <w:t>řešitelů - vedoucí</w:t>
            </w:r>
            <w:proofErr w:type="gramEnd"/>
            <w:r>
              <w:rPr>
                <w:sz w:val="13"/>
                <w:szCs w:val="13"/>
              </w:rPr>
              <w:t xml:space="preserve"> projektového týmu, technický řešitel, vč. Odvodů - sociální, zdravotní pojištění)</w:t>
            </w:r>
          </w:p>
        </w:tc>
        <w:tc>
          <w:tcPr>
            <w:tcW w:w="839" w:type="dxa"/>
            <w:shd w:val="clear" w:color="auto" w:fill="auto"/>
          </w:tcPr>
          <w:p w14:paraId="3DA40778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auto"/>
            <w:vAlign w:val="bottom"/>
          </w:tcPr>
          <w:p w14:paraId="58BF51D2" w14:textId="77777777" w:rsidR="00B36C14" w:rsidRDefault="003A7CB1">
            <w:pPr>
              <w:pStyle w:val="Jin0"/>
              <w:spacing w:after="0"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56 500.00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3EB2CD37" w14:textId="77777777" w:rsidR="00B36C14" w:rsidRDefault="003A7CB1">
            <w:pPr>
              <w:pStyle w:val="Jin0"/>
              <w:spacing w:after="0" w:line="240" w:lineRule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56 500.00</w:t>
            </w:r>
          </w:p>
        </w:tc>
        <w:tc>
          <w:tcPr>
            <w:tcW w:w="1577" w:type="dxa"/>
            <w:shd w:val="clear" w:color="auto" w:fill="auto"/>
            <w:vAlign w:val="bottom"/>
          </w:tcPr>
          <w:p w14:paraId="6C778E58" w14:textId="77777777" w:rsidR="00B36C14" w:rsidRDefault="003A7CB1">
            <w:pPr>
              <w:pStyle w:val="Jin0"/>
              <w:spacing w:after="0" w:line="240" w:lineRule="auto"/>
              <w:ind w:firstLine="90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113 000.00</w:t>
            </w:r>
          </w:p>
        </w:tc>
      </w:tr>
      <w:tr w:rsidR="00B36C14" w14:paraId="258B2953" w14:textId="77777777">
        <w:trPr>
          <w:trHeight w:hRule="exact" w:val="187"/>
          <w:jc w:val="center"/>
        </w:trPr>
        <w:tc>
          <w:tcPr>
            <w:tcW w:w="979" w:type="dxa"/>
            <w:shd w:val="clear" w:color="auto" w:fill="auto"/>
            <w:vAlign w:val="bottom"/>
          </w:tcPr>
          <w:p w14:paraId="353AA571" w14:textId="77777777" w:rsidR="00B36C14" w:rsidRDefault="003A7CB1">
            <w:pPr>
              <w:pStyle w:val="Jin0"/>
              <w:spacing w:after="0" w:line="240" w:lineRule="auto"/>
              <w:ind w:firstLine="4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1.1.3</w:t>
            </w:r>
          </w:p>
        </w:tc>
        <w:tc>
          <w:tcPr>
            <w:tcW w:w="8449" w:type="dxa"/>
            <w:shd w:val="clear" w:color="auto" w:fill="auto"/>
            <w:vAlign w:val="bottom"/>
          </w:tcPr>
          <w:p w14:paraId="25E9A8E2" w14:textId="77777777" w:rsidR="00B36C14" w:rsidRDefault="003A7CB1">
            <w:pPr>
              <w:pStyle w:val="Jin0"/>
              <w:spacing w:after="0" w:line="240" w:lineRule="auto"/>
              <w:ind w:firstLine="6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Cestovní výdaje (odborné/</w:t>
            </w:r>
            <w:proofErr w:type="gramStart"/>
            <w:r>
              <w:rPr>
                <w:sz w:val="13"/>
                <w:szCs w:val="13"/>
              </w:rPr>
              <w:t>specifické - viz</w:t>
            </w:r>
            <w:proofErr w:type="gramEnd"/>
            <w:r>
              <w:rPr>
                <w:sz w:val="13"/>
                <w:szCs w:val="13"/>
              </w:rPr>
              <w:t xml:space="preserve"> kap.2.2.1. písm. C) Výzvy)</w:t>
            </w:r>
          </w:p>
        </w:tc>
        <w:tc>
          <w:tcPr>
            <w:tcW w:w="839" w:type="dxa"/>
            <w:shd w:val="clear" w:color="auto" w:fill="auto"/>
          </w:tcPr>
          <w:p w14:paraId="1000AEDC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B6F9FE"/>
            <w:vAlign w:val="bottom"/>
          </w:tcPr>
          <w:p w14:paraId="0540EFB6" w14:textId="77777777" w:rsidR="00B36C14" w:rsidRDefault="003A7CB1">
            <w:pPr>
              <w:pStyle w:val="Jin0"/>
              <w:spacing w:after="0"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10 000.00</w:t>
            </w:r>
          </w:p>
        </w:tc>
        <w:tc>
          <w:tcPr>
            <w:tcW w:w="864" w:type="dxa"/>
            <w:shd w:val="clear" w:color="auto" w:fill="B6F9FE"/>
            <w:vAlign w:val="bottom"/>
          </w:tcPr>
          <w:p w14:paraId="2738DF07" w14:textId="77777777" w:rsidR="00B36C14" w:rsidRDefault="003A7CB1">
            <w:pPr>
              <w:pStyle w:val="Jin0"/>
              <w:spacing w:after="0" w:line="240" w:lineRule="auto"/>
              <w:ind w:firstLine="3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5 000.00</w:t>
            </w:r>
          </w:p>
        </w:tc>
        <w:tc>
          <w:tcPr>
            <w:tcW w:w="1577" w:type="dxa"/>
            <w:shd w:val="clear" w:color="auto" w:fill="B6F9FE"/>
            <w:vAlign w:val="bottom"/>
          </w:tcPr>
          <w:p w14:paraId="4BD0D513" w14:textId="77777777" w:rsidR="00B36C14" w:rsidRDefault="003A7CB1">
            <w:pPr>
              <w:pStyle w:val="Jin0"/>
              <w:spacing w:after="0" w:line="240" w:lineRule="auto"/>
              <w:ind w:firstLine="9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15 000.00</w:t>
            </w:r>
          </w:p>
        </w:tc>
      </w:tr>
      <w:tr w:rsidR="00B36C14" w14:paraId="1812F7D9" w14:textId="77777777">
        <w:trPr>
          <w:trHeight w:hRule="exact" w:val="198"/>
          <w:jc w:val="center"/>
        </w:trPr>
        <w:tc>
          <w:tcPr>
            <w:tcW w:w="979" w:type="dxa"/>
            <w:shd w:val="clear" w:color="auto" w:fill="auto"/>
          </w:tcPr>
          <w:p w14:paraId="66BD0C73" w14:textId="77777777" w:rsidR="00B36C14" w:rsidRDefault="003A7CB1">
            <w:pPr>
              <w:pStyle w:val="Jin0"/>
              <w:spacing w:after="0" w:line="240" w:lineRule="auto"/>
              <w:ind w:firstLine="3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1.1.3.01</w:t>
            </w:r>
          </w:p>
        </w:tc>
        <w:tc>
          <w:tcPr>
            <w:tcW w:w="8449" w:type="dxa"/>
            <w:shd w:val="clear" w:color="auto" w:fill="auto"/>
          </w:tcPr>
          <w:p w14:paraId="7D937390" w14:textId="77777777" w:rsidR="00B36C14" w:rsidRDefault="003A7CB1">
            <w:pPr>
              <w:pStyle w:val="Jin0"/>
              <w:spacing w:after="0"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CDV PHM, nocležné a </w:t>
            </w:r>
            <w:proofErr w:type="gramStart"/>
            <w:r>
              <w:rPr>
                <w:sz w:val="13"/>
                <w:szCs w:val="13"/>
              </w:rPr>
              <w:t>vložné - cesty</w:t>
            </w:r>
            <w:proofErr w:type="gramEnd"/>
            <w:r>
              <w:rPr>
                <w:sz w:val="13"/>
                <w:szCs w:val="13"/>
              </w:rPr>
              <w:t xml:space="preserve"> spojené s měřením, setkání řešitelů a prezentací výsledků projektu</w:t>
            </w:r>
          </w:p>
        </w:tc>
        <w:tc>
          <w:tcPr>
            <w:tcW w:w="839" w:type="dxa"/>
            <w:shd w:val="clear" w:color="auto" w:fill="auto"/>
          </w:tcPr>
          <w:p w14:paraId="1CC548B6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auto"/>
          </w:tcPr>
          <w:p w14:paraId="57832916" w14:textId="77777777" w:rsidR="00B36C14" w:rsidRDefault="003A7CB1">
            <w:pPr>
              <w:pStyle w:val="Jin0"/>
              <w:spacing w:after="0" w:line="240" w:lineRule="auto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10 000.00</w:t>
            </w:r>
          </w:p>
        </w:tc>
        <w:tc>
          <w:tcPr>
            <w:tcW w:w="864" w:type="dxa"/>
            <w:shd w:val="clear" w:color="auto" w:fill="auto"/>
          </w:tcPr>
          <w:p w14:paraId="5DCC08F5" w14:textId="77777777" w:rsidR="00B36C14" w:rsidRDefault="003A7CB1">
            <w:pPr>
              <w:pStyle w:val="Jin0"/>
              <w:spacing w:after="0" w:line="240" w:lineRule="auto"/>
              <w:ind w:firstLine="3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5 000.00</w:t>
            </w:r>
          </w:p>
        </w:tc>
        <w:tc>
          <w:tcPr>
            <w:tcW w:w="1577" w:type="dxa"/>
            <w:shd w:val="clear" w:color="auto" w:fill="auto"/>
          </w:tcPr>
          <w:p w14:paraId="77808248" w14:textId="77777777" w:rsidR="00B36C14" w:rsidRDefault="003A7CB1">
            <w:pPr>
              <w:pStyle w:val="Jin0"/>
              <w:spacing w:after="0" w:line="240" w:lineRule="auto"/>
              <w:ind w:firstLine="9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15 000.00</w:t>
            </w:r>
          </w:p>
        </w:tc>
      </w:tr>
      <w:tr w:rsidR="00B36C14" w14:paraId="24A0FEAB" w14:textId="77777777">
        <w:trPr>
          <w:trHeight w:hRule="exact" w:val="166"/>
          <w:jc w:val="center"/>
        </w:trPr>
        <w:tc>
          <w:tcPr>
            <w:tcW w:w="979" w:type="dxa"/>
            <w:shd w:val="clear" w:color="auto" w:fill="auto"/>
            <w:vAlign w:val="bottom"/>
          </w:tcPr>
          <w:p w14:paraId="2ABB04B1" w14:textId="77777777" w:rsidR="00B36C14" w:rsidRDefault="003A7CB1">
            <w:pPr>
              <w:pStyle w:val="Jin0"/>
              <w:spacing w:after="0" w:line="240" w:lineRule="auto"/>
              <w:ind w:firstLine="3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1.1.3.02</w:t>
            </w:r>
          </w:p>
        </w:tc>
        <w:tc>
          <w:tcPr>
            <w:tcW w:w="8449" w:type="dxa"/>
            <w:shd w:val="clear" w:color="auto" w:fill="auto"/>
            <w:vAlign w:val="bottom"/>
          </w:tcPr>
          <w:p w14:paraId="63AFD15E" w14:textId="77777777" w:rsidR="00B36C14" w:rsidRDefault="003A7CB1">
            <w:pPr>
              <w:pStyle w:val="Jin0"/>
              <w:spacing w:after="0" w:line="240" w:lineRule="auto"/>
              <w:ind w:firstLine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Tišnov PHM, nocležné a </w:t>
            </w:r>
            <w:proofErr w:type="gramStart"/>
            <w:r>
              <w:rPr>
                <w:sz w:val="13"/>
                <w:szCs w:val="13"/>
              </w:rPr>
              <w:t>vložné - cesty</w:t>
            </w:r>
            <w:proofErr w:type="gramEnd"/>
            <w:r>
              <w:rPr>
                <w:sz w:val="13"/>
                <w:szCs w:val="13"/>
              </w:rPr>
              <w:t xml:space="preserve"> spojené s měřením, setkání řešitelů a prezentací výsledků projektu</w:t>
            </w:r>
          </w:p>
        </w:tc>
        <w:tc>
          <w:tcPr>
            <w:tcW w:w="839" w:type="dxa"/>
            <w:shd w:val="clear" w:color="auto" w:fill="auto"/>
          </w:tcPr>
          <w:p w14:paraId="6AFFDF88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auto"/>
            <w:vAlign w:val="bottom"/>
          </w:tcPr>
          <w:p w14:paraId="752F632F" w14:textId="77777777" w:rsidR="00B36C14" w:rsidRDefault="003A7CB1">
            <w:pPr>
              <w:pStyle w:val="Jin0"/>
              <w:spacing w:after="0" w:line="240" w:lineRule="auto"/>
              <w:ind w:firstLine="7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0.00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35FCE8CD" w14:textId="77777777" w:rsidR="00B36C14" w:rsidRDefault="003A7CB1">
            <w:pPr>
              <w:pStyle w:val="Jin0"/>
              <w:spacing w:after="0" w:line="240" w:lineRule="auto"/>
              <w:ind w:firstLine="5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0.00</w:t>
            </w:r>
          </w:p>
        </w:tc>
        <w:tc>
          <w:tcPr>
            <w:tcW w:w="1577" w:type="dxa"/>
            <w:shd w:val="clear" w:color="auto" w:fill="auto"/>
            <w:vAlign w:val="bottom"/>
          </w:tcPr>
          <w:p w14:paraId="427BDB83" w14:textId="77777777" w:rsidR="00B36C14" w:rsidRDefault="003A7CB1">
            <w:pPr>
              <w:pStyle w:val="Jin0"/>
              <w:spacing w:after="0" w:line="240" w:lineRule="auto"/>
              <w:ind w:left="128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0.00</w:t>
            </w:r>
          </w:p>
        </w:tc>
      </w:tr>
      <w:tr w:rsidR="00B36C14" w14:paraId="59C0ED80" w14:textId="77777777">
        <w:trPr>
          <w:trHeight w:hRule="exact" w:val="180"/>
          <w:jc w:val="center"/>
        </w:trPr>
        <w:tc>
          <w:tcPr>
            <w:tcW w:w="979" w:type="dxa"/>
            <w:shd w:val="clear" w:color="auto" w:fill="auto"/>
            <w:vAlign w:val="bottom"/>
          </w:tcPr>
          <w:p w14:paraId="4F56A3F0" w14:textId="77777777" w:rsidR="00B36C14" w:rsidRDefault="003A7CB1">
            <w:pPr>
              <w:pStyle w:val="Jin0"/>
              <w:spacing w:after="0" w:line="240" w:lineRule="auto"/>
              <w:ind w:firstLine="4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1.1.4</w:t>
            </w:r>
          </w:p>
        </w:tc>
        <w:tc>
          <w:tcPr>
            <w:tcW w:w="8449" w:type="dxa"/>
            <w:shd w:val="clear" w:color="auto" w:fill="auto"/>
            <w:vAlign w:val="bottom"/>
          </w:tcPr>
          <w:p w14:paraId="49DC0268" w14:textId="35A3BF85" w:rsidR="00B36C14" w:rsidRDefault="003A7CB1">
            <w:pPr>
              <w:pStyle w:val="Jin0"/>
              <w:spacing w:after="0" w:line="240" w:lineRule="auto"/>
              <w:ind w:firstLine="6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Krátkodobý majetek a spotřební materiál (viz.</w:t>
            </w:r>
            <w:r w:rsidR="00277F3A"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kap. 2.2.1. písm. A) Výzvy)</w:t>
            </w:r>
          </w:p>
        </w:tc>
        <w:tc>
          <w:tcPr>
            <w:tcW w:w="839" w:type="dxa"/>
            <w:shd w:val="clear" w:color="auto" w:fill="auto"/>
          </w:tcPr>
          <w:p w14:paraId="18552FEB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B6F9FE"/>
            <w:vAlign w:val="bottom"/>
          </w:tcPr>
          <w:p w14:paraId="171BFF93" w14:textId="77777777" w:rsidR="00B36C14" w:rsidRDefault="003A7CB1">
            <w:pPr>
              <w:pStyle w:val="Jin0"/>
              <w:spacing w:after="0" w:line="240" w:lineRule="auto"/>
              <w:ind w:firstLine="7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0.00</w:t>
            </w:r>
          </w:p>
        </w:tc>
        <w:tc>
          <w:tcPr>
            <w:tcW w:w="864" w:type="dxa"/>
            <w:shd w:val="clear" w:color="auto" w:fill="B6F9FE"/>
            <w:vAlign w:val="bottom"/>
          </w:tcPr>
          <w:p w14:paraId="28285C88" w14:textId="77777777" w:rsidR="00B36C14" w:rsidRDefault="003A7CB1">
            <w:pPr>
              <w:pStyle w:val="Jin0"/>
              <w:spacing w:after="0" w:line="240" w:lineRule="auto"/>
              <w:ind w:firstLine="5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0.00</w:t>
            </w:r>
          </w:p>
        </w:tc>
        <w:tc>
          <w:tcPr>
            <w:tcW w:w="1577" w:type="dxa"/>
            <w:shd w:val="clear" w:color="auto" w:fill="B6F9FE"/>
            <w:vAlign w:val="bottom"/>
          </w:tcPr>
          <w:p w14:paraId="2F7294BD" w14:textId="77777777" w:rsidR="00B36C14" w:rsidRDefault="003A7CB1">
            <w:pPr>
              <w:pStyle w:val="Jin0"/>
              <w:spacing w:after="0" w:line="240" w:lineRule="auto"/>
              <w:ind w:left="128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0.00</w:t>
            </w:r>
          </w:p>
        </w:tc>
      </w:tr>
      <w:tr w:rsidR="00B36C14" w14:paraId="468862FB" w14:textId="77777777">
        <w:trPr>
          <w:trHeight w:hRule="exact" w:val="184"/>
          <w:jc w:val="center"/>
        </w:trPr>
        <w:tc>
          <w:tcPr>
            <w:tcW w:w="979" w:type="dxa"/>
            <w:shd w:val="clear" w:color="auto" w:fill="FCEFCA"/>
            <w:vAlign w:val="bottom"/>
          </w:tcPr>
          <w:p w14:paraId="59643558" w14:textId="77777777" w:rsidR="00B36C14" w:rsidRDefault="003A7CB1">
            <w:pPr>
              <w:pStyle w:val="Jin0"/>
              <w:spacing w:after="0" w:line="240" w:lineRule="auto"/>
              <w:ind w:firstLine="5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1.2</w:t>
            </w:r>
          </w:p>
        </w:tc>
        <w:tc>
          <w:tcPr>
            <w:tcW w:w="8449" w:type="dxa"/>
            <w:shd w:val="clear" w:color="auto" w:fill="FCEFCA"/>
            <w:vAlign w:val="bottom"/>
          </w:tcPr>
          <w:p w14:paraId="745F55BF" w14:textId="77777777" w:rsidR="00B36C14" w:rsidRDefault="003A7CB1">
            <w:pPr>
              <w:pStyle w:val="Jin0"/>
              <w:spacing w:after="0" w:line="240" w:lineRule="auto"/>
              <w:ind w:firstLine="6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Ostatní přímé výdaje</w:t>
            </w:r>
          </w:p>
        </w:tc>
        <w:tc>
          <w:tcPr>
            <w:tcW w:w="839" w:type="dxa"/>
            <w:shd w:val="clear" w:color="auto" w:fill="FCEFCA"/>
          </w:tcPr>
          <w:p w14:paraId="086965FE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6BC6FD"/>
            <w:vAlign w:val="bottom"/>
          </w:tcPr>
          <w:p w14:paraId="4E7A8070" w14:textId="77777777" w:rsidR="00B36C14" w:rsidRDefault="003A7CB1">
            <w:pPr>
              <w:pStyle w:val="Jin0"/>
              <w:spacing w:after="0" w:line="240" w:lineRule="auto"/>
              <w:ind w:firstLine="3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213 646.00</w:t>
            </w:r>
          </w:p>
        </w:tc>
        <w:tc>
          <w:tcPr>
            <w:tcW w:w="864" w:type="dxa"/>
            <w:shd w:val="clear" w:color="auto" w:fill="6BC6FD"/>
            <w:vAlign w:val="bottom"/>
          </w:tcPr>
          <w:p w14:paraId="4C9E273F" w14:textId="77777777" w:rsidR="00B36C14" w:rsidRDefault="003A7CB1">
            <w:pPr>
              <w:pStyle w:val="Jin0"/>
              <w:spacing w:after="0" w:line="240" w:lineRule="auto"/>
              <w:ind w:firstLine="160"/>
              <w:rPr>
                <w:sz w:val="13"/>
                <w:szCs w:val="13"/>
              </w:rPr>
            </w:pPr>
            <w:r>
              <w:rPr>
                <w:color w:val="132030"/>
                <w:sz w:val="13"/>
                <w:szCs w:val="13"/>
              </w:rPr>
              <w:t>162 290.00</w:t>
            </w:r>
          </w:p>
        </w:tc>
        <w:tc>
          <w:tcPr>
            <w:tcW w:w="1577" w:type="dxa"/>
            <w:shd w:val="clear" w:color="auto" w:fill="6BC6FD"/>
            <w:vAlign w:val="bottom"/>
          </w:tcPr>
          <w:p w14:paraId="6A547E91" w14:textId="77777777" w:rsidR="00B36C14" w:rsidRDefault="003A7CB1">
            <w:pPr>
              <w:pStyle w:val="Jin0"/>
              <w:spacing w:after="0" w:line="240" w:lineRule="auto"/>
              <w:ind w:firstLine="90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375 936.00</w:t>
            </w:r>
          </w:p>
        </w:tc>
      </w:tr>
      <w:tr w:rsidR="00B36C14" w14:paraId="28CB0CF0" w14:textId="77777777">
        <w:trPr>
          <w:trHeight w:hRule="exact" w:val="198"/>
          <w:jc w:val="center"/>
        </w:trPr>
        <w:tc>
          <w:tcPr>
            <w:tcW w:w="979" w:type="dxa"/>
            <w:shd w:val="clear" w:color="auto" w:fill="auto"/>
          </w:tcPr>
          <w:p w14:paraId="794A1D02" w14:textId="77777777" w:rsidR="00B36C14" w:rsidRDefault="003A7CB1">
            <w:pPr>
              <w:pStyle w:val="Jin0"/>
              <w:spacing w:after="0" w:line="240" w:lineRule="auto"/>
              <w:ind w:firstLine="4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1.2.1</w:t>
            </w:r>
          </w:p>
        </w:tc>
        <w:tc>
          <w:tcPr>
            <w:tcW w:w="8449" w:type="dxa"/>
            <w:shd w:val="clear" w:color="auto" w:fill="auto"/>
          </w:tcPr>
          <w:p w14:paraId="2B47D029" w14:textId="77777777" w:rsidR="00B36C14" w:rsidRDefault="003A7CB1">
            <w:pPr>
              <w:pStyle w:val="Jin0"/>
              <w:spacing w:after="0" w:line="240" w:lineRule="auto"/>
              <w:ind w:firstLine="6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Dodávky a služby spojené s administrací/koordinací projektu</w:t>
            </w:r>
          </w:p>
        </w:tc>
        <w:tc>
          <w:tcPr>
            <w:tcW w:w="839" w:type="dxa"/>
            <w:shd w:val="clear" w:color="auto" w:fill="auto"/>
          </w:tcPr>
          <w:p w14:paraId="7D09873D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B6F9FE"/>
          </w:tcPr>
          <w:p w14:paraId="719620E6" w14:textId="77777777" w:rsidR="00B36C14" w:rsidRDefault="003A7CB1">
            <w:pPr>
              <w:pStyle w:val="Jin0"/>
              <w:spacing w:after="0" w:line="240" w:lineRule="auto"/>
              <w:ind w:firstLine="7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0.00</w:t>
            </w:r>
          </w:p>
        </w:tc>
        <w:tc>
          <w:tcPr>
            <w:tcW w:w="864" w:type="dxa"/>
            <w:shd w:val="clear" w:color="auto" w:fill="B6F9FE"/>
          </w:tcPr>
          <w:p w14:paraId="27790D92" w14:textId="77777777" w:rsidR="00B36C14" w:rsidRDefault="003A7CB1">
            <w:pPr>
              <w:pStyle w:val="Jin0"/>
              <w:spacing w:after="0" w:line="240" w:lineRule="auto"/>
              <w:ind w:firstLine="5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0.00</w:t>
            </w:r>
          </w:p>
        </w:tc>
        <w:tc>
          <w:tcPr>
            <w:tcW w:w="1577" w:type="dxa"/>
            <w:shd w:val="clear" w:color="auto" w:fill="B6F9FE"/>
          </w:tcPr>
          <w:p w14:paraId="6A0A50CF" w14:textId="77777777" w:rsidR="00B36C14" w:rsidRDefault="003A7CB1">
            <w:pPr>
              <w:pStyle w:val="Jin0"/>
              <w:spacing w:after="0" w:line="240" w:lineRule="auto"/>
              <w:ind w:left="128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0.00</w:t>
            </w:r>
          </w:p>
        </w:tc>
      </w:tr>
      <w:tr w:rsidR="00B36C14" w14:paraId="6EC8638B" w14:textId="77777777">
        <w:trPr>
          <w:trHeight w:hRule="exact" w:val="162"/>
          <w:jc w:val="center"/>
        </w:trPr>
        <w:tc>
          <w:tcPr>
            <w:tcW w:w="979" w:type="dxa"/>
            <w:shd w:val="clear" w:color="auto" w:fill="auto"/>
          </w:tcPr>
          <w:p w14:paraId="10BC10B5" w14:textId="77777777" w:rsidR="00B36C14" w:rsidRDefault="003A7CB1">
            <w:pPr>
              <w:pStyle w:val="Jin0"/>
              <w:spacing w:after="0" w:line="240" w:lineRule="auto"/>
              <w:ind w:firstLine="4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1.2.2</w:t>
            </w:r>
          </w:p>
        </w:tc>
        <w:tc>
          <w:tcPr>
            <w:tcW w:w="8449" w:type="dxa"/>
            <w:shd w:val="clear" w:color="auto" w:fill="auto"/>
          </w:tcPr>
          <w:p w14:paraId="19D9A81A" w14:textId="77777777" w:rsidR="00B36C14" w:rsidRDefault="003A7CB1">
            <w:pPr>
              <w:pStyle w:val="Jin0"/>
              <w:spacing w:after="0" w:line="240" w:lineRule="auto"/>
              <w:ind w:firstLine="6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Ostatní přímé výdaje (administrativní a koordinační činnosti)</w:t>
            </w:r>
          </w:p>
        </w:tc>
        <w:tc>
          <w:tcPr>
            <w:tcW w:w="839" w:type="dxa"/>
            <w:shd w:val="clear" w:color="auto" w:fill="auto"/>
          </w:tcPr>
          <w:p w14:paraId="4E12B7B3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B6F9FE"/>
          </w:tcPr>
          <w:p w14:paraId="3F1E2817" w14:textId="77777777" w:rsidR="00B36C14" w:rsidRDefault="003A7CB1">
            <w:pPr>
              <w:pStyle w:val="Jin0"/>
              <w:spacing w:after="0" w:line="240" w:lineRule="auto"/>
              <w:ind w:firstLine="3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168 646.00</w:t>
            </w:r>
          </w:p>
        </w:tc>
        <w:tc>
          <w:tcPr>
            <w:tcW w:w="864" w:type="dxa"/>
            <w:shd w:val="clear" w:color="auto" w:fill="B6F9FE"/>
          </w:tcPr>
          <w:p w14:paraId="02F4E0F0" w14:textId="77777777" w:rsidR="00B36C14" w:rsidRDefault="003A7CB1">
            <w:pPr>
              <w:pStyle w:val="Jin0"/>
              <w:spacing w:after="0" w:line="240" w:lineRule="auto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139 290.00</w:t>
            </w:r>
          </w:p>
        </w:tc>
        <w:tc>
          <w:tcPr>
            <w:tcW w:w="1577" w:type="dxa"/>
            <w:shd w:val="clear" w:color="auto" w:fill="B6F9FE"/>
          </w:tcPr>
          <w:p w14:paraId="0765FDDB" w14:textId="77777777" w:rsidR="00B36C14" w:rsidRDefault="003A7CB1">
            <w:pPr>
              <w:pStyle w:val="Jin0"/>
              <w:spacing w:after="0" w:line="240" w:lineRule="auto"/>
              <w:ind w:firstLine="90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307 936.00</w:t>
            </w:r>
          </w:p>
        </w:tc>
      </w:tr>
      <w:tr w:rsidR="00B36C14" w14:paraId="4B032B20" w14:textId="77777777">
        <w:trPr>
          <w:trHeight w:hRule="exact" w:val="194"/>
          <w:jc w:val="center"/>
        </w:trPr>
        <w:tc>
          <w:tcPr>
            <w:tcW w:w="979" w:type="dxa"/>
            <w:shd w:val="clear" w:color="auto" w:fill="auto"/>
          </w:tcPr>
          <w:p w14:paraId="189FCA0B" w14:textId="77777777" w:rsidR="00B36C14" w:rsidRDefault="003A7CB1">
            <w:pPr>
              <w:pStyle w:val="Jin0"/>
              <w:spacing w:after="0" w:line="240" w:lineRule="auto"/>
              <w:ind w:firstLine="3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1.2.2.01</w:t>
            </w:r>
          </w:p>
        </w:tc>
        <w:tc>
          <w:tcPr>
            <w:tcW w:w="8449" w:type="dxa"/>
            <w:shd w:val="clear" w:color="auto" w:fill="auto"/>
          </w:tcPr>
          <w:p w14:paraId="4516CA9B" w14:textId="77777777" w:rsidR="00B36C14" w:rsidRDefault="003A7CB1">
            <w:pPr>
              <w:pStyle w:val="Jin0"/>
              <w:spacing w:after="0"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CDV Osobní výdaje (projektový ekonom, výzkumná koordinátorka, marketing)</w:t>
            </w:r>
          </w:p>
        </w:tc>
        <w:tc>
          <w:tcPr>
            <w:tcW w:w="839" w:type="dxa"/>
            <w:shd w:val="clear" w:color="auto" w:fill="auto"/>
          </w:tcPr>
          <w:p w14:paraId="16678882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auto"/>
          </w:tcPr>
          <w:p w14:paraId="1CECA1CB" w14:textId="77777777" w:rsidR="00B36C14" w:rsidRDefault="003A7CB1">
            <w:pPr>
              <w:pStyle w:val="Jin0"/>
              <w:spacing w:after="0" w:line="240" w:lineRule="auto"/>
              <w:ind w:firstLine="3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112 146.00</w:t>
            </w:r>
          </w:p>
        </w:tc>
        <w:tc>
          <w:tcPr>
            <w:tcW w:w="864" w:type="dxa"/>
            <w:shd w:val="clear" w:color="auto" w:fill="auto"/>
          </w:tcPr>
          <w:p w14:paraId="3D07B5EC" w14:textId="77777777" w:rsidR="00B36C14" w:rsidRDefault="003A7CB1">
            <w:pPr>
              <w:pStyle w:val="Jin0"/>
              <w:spacing w:after="0" w:line="240" w:lineRule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82 790.00</w:t>
            </w:r>
          </w:p>
        </w:tc>
        <w:tc>
          <w:tcPr>
            <w:tcW w:w="1577" w:type="dxa"/>
            <w:shd w:val="clear" w:color="auto" w:fill="auto"/>
          </w:tcPr>
          <w:p w14:paraId="6BDAFC05" w14:textId="77777777" w:rsidR="00B36C14" w:rsidRDefault="003A7CB1">
            <w:pPr>
              <w:pStyle w:val="Jin0"/>
              <w:spacing w:after="0" w:line="240" w:lineRule="auto"/>
              <w:ind w:firstLine="90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194 936.00</w:t>
            </w:r>
          </w:p>
        </w:tc>
      </w:tr>
      <w:tr w:rsidR="00B36C14" w14:paraId="1D496B93" w14:textId="77777777">
        <w:trPr>
          <w:trHeight w:hRule="exact" w:val="162"/>
          <w:jc w:val="center"/>
        </w:trPr>
        <w:tc>
          <w:tcPr>
            <w:tcW w:w="979" w:type="dxa"/>
            <w:shd w:val="clear" w:color="auto" w:fill="auto"/>
            <w:vAlign w:val="bottom"/>
          </w:tcPr>
          <w:p w14:paraId="539A4643" w14:textId="77777777" w:rsidR="00B36C14" w:rsidRDefault="003A7CB1">
            <w:pPr>
              <w:pStyle w:val="Jin0"/>
              <w:spacing w:after="0" w:line="240" w:lineRule="auto"/>
              <w:ind w:firstLine="3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1.2.2.02</w:t>
            </w:r>
          </w:p>
        </w:tc>
        <w:tc>
          <w:tcPr>
            <w:tcW w:w="8449" w:type="dxa"/>
            <w:shd w:val="clear" w:color="auto" w:fill="auto"/>
            <w:vAlign w:val="bottom"/>
          </w:tcPr>
          <w:p w14:paraId="608657CC" w14:textId="77777777" w:rsidR="00B36C14" w:rsidRDefault="003A7CB1">
            <w:pPr>
              <w:pStyle w:val="Jin0"/>
              <w:spacing w:after="0" w:line="240" w:lineRule="auto"/>
              <w:ind w:firstLine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Tišnov Osobní výdaje (administrativní </w:t>
            </w:r>
            <w:proofErr w:type="gramStart"/>
            <w:r>
              <w:rPr>
                <w:sz w:val="13"/>
                <w:szCs w:val="13"/>
              </w:rPr>
              <w:t xml:space="preserve">mzdy </w:t>
            </w:r>
            <w:r>
              <w:rPr>
                <w:color w:val="482226"/>
                <w:sz w:val="13"/>
                <w:szCs w:val="13"/>
              </w:rPr>
              <w:t xml:space="preserve">- </w:t>
            </w:r>
            <w:r>
              <w:rPr>
                <w:sz w:val="13"/>
                <w:szCs w:val="13"/>
              </w:rPr>
              <w:t>projektový</w:t>
            </w:r>
            <w:proofErr w:type="gramEnd"/>
            <w:r>
              <w:rPr>
                <w:sz w:val="13"/>
                <w:szCs w:val="13"/>
              </w:rPr>
              <w:t xml:space="preserve"> ekonom, projektový manažer, PR manažer, vč. Odvodů - sociální, zdravotní pojištění)</w:t>
            </w:r>
          </w:p>
        </w:tc>
        <w:tc>
          <w:tcPr>
            <w:tcW w:w="839" w:type="dxa"/>
            <w:shd w:val="clear" w:color="auto" w:fill="auto"/>
          </w:tcPr>
          <w:p w14:paraId="1CE316B0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auto"/>
            <w:vAlign w:val="bottom"/>
          </w:tcPr>
          <w:p w14:paraId="4EEA0ECA" w14:textId="77777777" w:rsidR="00B36C14" w:rsidRDefault="003A7CB1">
            <w:pPr>
              <w:pStyle w:val="Jin0"/>
              <w:spacing w:after="0" w:line="240" w:lineRule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56 500.00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044645B6" w14:textId="77777777" w:rsidR="00B36C14" w:rsidRDefault="003A7CB1">
            <w:pPr>
              <w:pStyle w:val="Jin0"/>
              <w:spacing w:after="0" w:line="240" w:lineRule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56 500.00</w:t>
            </w:r>
          </w:p>
        </w:tc>
        <w:tc>
          <w:tcPr>
            <w:tcW w:w="1577" w:type="dxa"/>
            <w:shd w:val="clear" w:color="auto" w:fill="auto"/>
            <w:vAlign w:val="bottom"/>
          </w:tcPr>
          <w:p w14:paraId="16ED00EE" w14:textId="77777777" w:rsidR="00B36C14" w:rsidRDefault="003A7CB1">
            <w:pPr>
              <w:pStyle w:val="Jin0"/>
              <w:spacing w:after="0" w:line="240" w:lineRule="auto"/>
              <w:ind w:firstLine="90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113 000.00</w:t>
            </w:r>
          </w:p>
        </w:tc>
      </w:tr>
      <w:tr w:rsidR="00B36C14" w14:paraId="2A16E21A" w14:textId="77777777">
        <w:trPr>
          <w:trHeight w:hRule="exact" w:val="187"/>
          <w:jc w:val="center"/>
        </w:trPr>
        <w:tc>
          <w:tcPr>
            <w:tcW w:w="979" w:type="dxa"/>
            <w:shd w:val="clear" w:color="auto" w:fill="auto"/>
            <w:vAlign w:val="bottom"/>
          </w:tcPr>
          <w:p w14:paraId="24B0BA53" w14:textId="77777777" w:rsidR="00B36C14" w:rsidRDefault="003A7CB1">
            <w:pPr>
              <w:pStyle w:val="Jin0"/>
              <w:spacing w:after="0" w:line="240" w:lineRule="auto"/>
              <w:ind w:firstLine="4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1.2.3</w:t>
            </w:r>
          </w:p>
        </w:tc>
        <w:tc>
          <w:tcPr>
            <w:tcW w:w="8449" w:type="dxa"/>
            <w:shd w:val="clear" w:color="auto" w:fill="auto"/>
            <w:vAlign w:val="bottom"/>
          </w:tcPr>
          <w:p w14:paraId="2AE8C66A" w14:textId="77777777" w:rsidR="00B36C14" w:rsidRDefault="003A7CB1">
            <w:pPr>
              <w:pStyle w:val="Jin0"/>
              <w:spacing w:after="0" w:line="240" w:lineRule="auto"/>
              <w:ind w:firstLine="6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Cestovní výdaje (administrativní/</w:t>
            </w:r>
            <w:proofErr w:type="gramStart"/>
            <w:r>
              <w:rPr>
                <w:sz w:val="13"/>
                <w:szCs w:val="13"/>
              </w:rPr>
              <w:t>koordinační -viz</w:t>
            </w:r>
            <w:proofErr w:type="gramEnd"/>
            <w:r>
              <w:rPr>
                <w:sz w:val="13"/>
                <w:szCs w:val="13"/>
              </w:rPr>
              <w:t xml:space="preserve"> kap. 2.2.1. písm. C) Výzvy)</w:t>
            </w:r>
          </w:p>
        </w:tc>
        <w:tc>
          <w:tcPr>
            <w:tcW w:w="839" w:type="dxa"/>
            <w:shd w:val="clear" w:color="auto" w:fill="auto"/>
          </w:tcPr>
          <w:p w14:paraId="3F109631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B6F9FE"/>
            <w:vAlign w:val="bottom"/>
          </w:tcPr>
          <w:p w14:paraId="7A5EACCA" w14:textId="77777777" w:rsidR="00B36C14" w:rsidRDefault="003A7CB1">
            <w:pPr>
              <w:pStyle w:val="Jin0"/>
              <w:spacing w:after="0" w:line="240" w:lineRule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10 000.00</w:t>
            </w:r>
          </w:p>
        </w:tc>
        <w:tc>
          <w:tcPr>
            <w:tcW w:w="864" w:type="dxa"/>
            <w:shd w:val="clear" w:color="auto" w:fill="B6F9FE"/>
            <w:vAlign w:val="bottom"/>
          </w:tcPr>
          <w:p w14:paraId="1D17BD2B" w14:textId="77777777" w:rsidR="00B36C14" w:rsidRDefault="003A7CB1">
            <w:pPr>
              <w:pStyle w:val="Jin0"/>
              <w:spacing w:after="0" w:line="240" w:lineRule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10 000.00</w:t>
            </w:r>
          </w:p>
        </w:tc>
        <w:tc>
          <w:tcPr>
            <w:tcW w:w="1577" w:type="dxa"/>
            <w:shd w:val="clear" w:color="auto" w:fill="B6F9FE"/>
            <w:vAlign w:val="bottom"/>
          </w:tcPr>
          <w:p w14:paraId="32C0D0CC" w14:textId="77777777" w:rsidR="00B36C14" w:rsidRDefault="003A7CB1">
            <w:pPr>
              <w:pStyle w:val="Jin0"/>
              <w:spacing w:after="0" w:line="240" w:lineRule="auto"/>
              <w:ind w:firstLine="9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20 000.00</w:t>
            </w:r>
          </w:p>
        </w:tc>
      </w:tr>
      <w:tr w:rsidR="00B36C14" w14:paraId="253F1B13" w14:textId="77777777">
        <w:trPr>
          <w:trHeight w:hRule="exact" w:val="202"/>
          <w:jc w:val="center"/>
        </w:trPr>
        <w:tc>
          <w:tcPr>
            <w:tcW w:w="979" w:type="dxa"/>
            <w:shd w:val="clear" w:color="auto" w:fill="auto"/>
          </w:tcPr>
          <w:p w14:paraId="4AECB791" w14:textId="77777777" w:rsidR="00B36C14" w:rsidRDefault="003A7CB1">
            <w:pPr>
              <w:pStyle w:val="Jin0"/>
              <w:spacing w:after="0" w:line="240" w:lineRule="auto"/>
              <w:ind w:firstLine="3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1.2.3.01</w:t>
            </w:r>
          </w:p>
        </w:tc>
        <w:tc>
          <w:tcPr>
            <w:tcW w:w="8449" w:type="dxa"/>
            <w:shd w:val="clear" w:color="auto" w:fill="auto"/>
          </w:tcPr>
          <w:p w14:paraId="764B1163" w14:textId="77777777" w:rsidR="00B36C14" w:rsidRDefault="003A7CB1">
            <w:pPr>
              <w:pStyle w:val="Jin0"/>
              <w:spacing w:after="0"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CDV Náklady na cestovné na porady projektového týmu</w:t>
            </w:r>
          </w:p>
        </w:tc>
        <w:tc>
          <w:tcPr>
            <w:tcW w:w="839" w:type="dxa"/>
            <w:shd w:val="clear" w:color="auto" w:fill="auto"/>
          </w:tcPr>
          <w:p w14:paraId="38E6E965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auto"/>
          </w:tcPr>
          <w:p w14:paraId="0D9486DC" w14:textId="77777777" w:rsidR="00B36C14" w:rsidRDefault="003A7CB1">
            <w:pPr>
              <w:pStyle w:val="Jin0"/>
              <w:spacing w:after="0" w:line="240" w:lineRule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10 000.00</w:t>
            </w:r>
          </w:p>
        </w:tc>
        <w:tc>
          <w:tcPr>
            <w:tcW w:w="864" w:type="dxa"/>
            <w:shd w:val="clear" w:color="auto" w:fill="auto"/>
          </w:tcPr>
          <w:p w14:paraId="16065E1F" w14:textId="77777777" w:rsidR="00B36C14" w:rsidRDefault="003A7CB1">
            <w:pPr>
              <w:pStyle w:val="Jin0"/>
              <w:spacing w:after="0" w:line="240" w:lineRule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10 000.00</w:t>
            </w:r>
          </w:p>
        </w:tc>
        <w:tc>
          <w:tcPr>
            <w:tcW w:w="1577" w:type="dxa"/>
            <w:shd w:val="clear" w:color="auto" w:fill="auto"/>
          </w:tcPr>
          <w:p w14:paraId="0D558795" w14:textId="77777777" w:rsidR="00B36C14" w:rsidRDefault="003A7CB1">
            <w:pPr>
              <w:pStyle w:val="Jin0"/>
              <w:spacing w:after="0" w:line="240" w:lineRule="auto"/>
              <w:ind w:firstLine="9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20 000.00</w:t>
            </w:r>
          </w:p>
        </w:tc>
      </w:tr>
      <w:tr w:rsidR="00B36C14" w14:paraId="19E1CC75" w14:textId="77777777">
        <w:trPr>
          <w:trHeight w:hRule="exact" w:val="162"/>
          <w:jc w:val="center"/>
        </w:trPr>
        <w:tc>
          <w:tcPr>
            <w:tcW w:w="979" w:type="dxa"/>
            <w:shd w:val="clear" w:color="auto" w:fill="auto"/>
          </w:tcPr>
          <w:p w14:paraId="00FE675F" w14:textId="77777777" w:rsidR="00B36C14" w:rsidRDefault="003A7CB1">
            <w:pPr>
              <w:pStyle w:val="Jin0"/>
              <w:spacing w:after="0" w:line="240" w:lineRule="auto"/>
              <w:ind w:firstLine="3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1.2.3.02</w:t>
            </w:r>
          </w:p>
        </w:tc>
        <w:tc>
          <w:tcPr>
            <w:tcW w:w="8449" w:type="dxa"/>
            <w:shd w:val="clear" w:color="auto" w:fill="auto"/>
          </w:tcPr>
          <w:p w14:paraId="3AD05538" w14:textId="77777777" w:rsidR="00B36C14" w:rsidRDefault="003A7CB1">
            <w:pPr>
              <w:pStyle w:val="Jin0"/>
              <w:spacing w:after="0" w:line="240" w:lineRule="auto"/>
              <w:ind w:firstLine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Tišnov Náklady na cestovné na porady projektového týmu</w:t>
            </w:r>
          </w:p>
        </w:tc>
        <w:tc>
          <w:tcPr>
            <w:tcW w:w="839" w:type="dxa"/>
            <w:shd w:val="clear" w:color="auto" w:fill="auto"/>
          </w:tcPr>
          <w:p w14:paraId="6562178A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auto"/>
          </w:tcPr>
          <w:p w14:paraId="7F2DF866" w14:textId="77777777" w:rsidR="00B36C14" w:rsidRDefault="003A7CB1">
            <w:pPr>
              <w:pStyle w:val="Jin0"/>
              <w:spacing w:after="0" w:line="240" w:lineRule="auto"/>
              <w:ind w:firstLine="7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0.00</w:t>
            </w:r>
          </w:p>
        </w:tc>
        <w:tc>
          <w:tcPr>
            <w:tcW w:w="864" w:type="dxa"/>
            <w:shd w:val="clear" w:color="auto" w:fill="auto"/>
          </w:tcPr>
          <w:p w14:paraId="219F5725" w14:textId="77777777" w:rsidR="00B36C14" w:rsidRDefault="003A7CB1">
            <w:pPr>
              <w:pStyle w:val="Jin0"/>
              <w:spacing w:after="0" w:line="240" w:lineRule="auto"/>
              <w:ind w:firstLine="5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0.00</w:t>
            </w:r>
          </w:p>
        </w:tc>
        <w:tc>
          <w:tcPr>
            <w:tcW w:w="1577" w:type="dxa"/>
            <w:shd w:val="clear" w:color="auto" w:fill="auto"/>
          </w:tcPr>
          <w:p w14:paraId="78DEE41B" w14:textId="77777777" w:rsidR="00B36C14" w:rsidRDefault="003A7CB1">
            <w:pPr>
              <w:pStyle w:val="Jin0"/>
              <w:spacing w:after="0" w:line="240" w:lineRule="auto"/>
              <w:ind w:left="128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0.00</w:t>
            </w:r>
          </w:p>
        </w:tc>
      </w:tr>
      <w:tr w:rsidR="00B36C14" w14:paraId="1946AE2F" w14:textId="77777777">
        <w:trPr>
          <w:trHeight w:hRule="exact" w:val="202"/>
          <w:jc w:val="center"/>
        </w:trPr>
        <w:tc>
          <w:tcPr>
            <w:tcW w:w="979" w:type="dxa"/>
            <w:shd w:val="clear" w:color="auto" w:fill="auto"/>
            <w:vAlign w:val="bottom"/>
          </w:tcPr>
          <w:p w14:paraId="066D66AB" w14:textId="77777777" w:rsidR="00B36C14" w:rsidRDefault="003A7CB1">
            <w:pPr>
              <w:pStyle w:val="Jin0"/>
              <w:spacing w:after="0" w:line="240" w:lineRule="auto"/>
              <w:ind w:firstLine="4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1.2.4</w:t>
            </w:r>
          </w:p>
        </w:tc>
        <w:tc>
          <w:tcPr>
            <w:tcW w:w="8449" w:type="dxa"/>
            <w:shd w:val="clear" w:color="auto" w:fill="auto"/>
            <w:vAlign w:val="bottom"/>
          </w:tcPr>
          <w:p w14:paraId="2E087082" w14:textId="77777777" w:rsidR="00B36C14" w:rsidRDefault="003A7CB1">
            <w:pPr>
              <w:pStyle w:val="Jin0"/>
              <w:spacing w:after="0" w:line="240" w:lineRule="auto"/>
              <w:ind w:firstLine="6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Krátkodobý majetek a spotřební materiál (zajištění administrace a koordinace projektu)</w:t>
            </w:r>
          </w:p>
        </w:tc>
        <w:tc>
          <w:tcPr>
            <w:tcW w:w="839" w:type="dxa"/>
            <w:shd w:val="clear" w:color="auto" w:fill="auto"/>
          </w:tcPr>
          <w:p w14:paraId="14D10285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B6F9FE"/>
            <w:vAlign w:val="bottom"/>
          </w:tcPr>
          <w:p w14:paraId="315A733F" w14:textId="77777777" w:rsidR="00B36C14" w:rsidRDefault="003A7CB1">
            <w:pPr>
              <w:pStyle w:val="Jin0"/>
              <w:spacing w:after="0" w:line="240" w:lineRule="auto"/>
              <w:ind w:firstLine="72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0.00</w:t>
            </w:r>
          </w:p>
        </w:tc>
        <w:tc>
          <w:tcPr>
            <w:tcW w:w="864" w:type="dxa"/>
            <w:shd w:val="clear" w:color="auto" w:fill="B6F9FE"/>
            <w:vAlign w:val="bottom"/>
          </w:tcPr>
          <w:p w14:paraId="760403F0" w14:textId="77777777" w:rsidR="00B36C14" w:rsidRDefault="003A7CB1">
            <w:pPr>
              <w:pStyle w:val="Jin0"/>
              <w:spacing w:after="0" w:line="240" w:lineRule="auto"/>
              <w:ind w:firstLine="5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0.00</w:t>
            </w:r>
          </w:p>
        </w:tc>
        <w:tc>
          <w:tcPr>
            <w:tcW w:w="1577" w:type="dxa"/>
            <w:shd w:val="clear" w:color="auto" w:fill="B6F9FE"/>
            <w:vAlign w:val="bottom"/>
          </w:tcPr>
          <w:p w14:paraId="1317F60B" w14:textId="77777777" w:rsidR="00B36C14" w:rsidRDefault="003A7CB1">
            <w:pPr>
              <w:pStyle w:val="Jin0"/>
              <w:spacing w:after="0" w:line="240" w:lineRule="auto"/>
              <w:ind w:left="128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0.00</w:t>
            </w:r>
          </w:p>
        </w:tc>
      </w:tr>
      <w:tr w:rsidR="00B36C14" w14:paraId="0143CEDF" w14:textId="77777777">
        <w:trPr>
          <w:trHeight w:hRule="exact" w:val="169"/>
          <w:jc w:val="center"/>
        </w:trPr>
        <w:tc>
          <w:tcPr>
            <w:tcW w:w="979" w:type="dxa"/>
            <w:shd w:val="clear" w:color="auto" w:fill="auto"/>
            <w:vAlign w:val="bottom"/>
          </w:tcPr>
          <w:p w14:paraId="4794FEAA" w14:textId="77777777" w:rsidR="00B36C14" w:rsidRDefault="003A7CB1">
            <w:pPr>
              <w:pStyle w:val="Jin0"/>
              <w:spacing w:after="0" w:line="240" w:lineRule="auto"/>
              <w:ind w:firstLine="4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1.2.5</w:t>
            </w:r>
          </w:p>
        </w:tc>
        <w:tc>
          <w:tcPr>
            <w:tcW w:w="8449" w:type="dxa"/>
            <w:shd w:val="clear" w:color="auto" w:fill="auto"/>
            <w:vAlign w:val="bottom"/>
          </w:tcPr>
          <w:p w14:paraId="39FAA570" w14:textId="2F2DE37D" w:rsidR="00B36C14" w:rsidRDefault="003A7CB1">
            <w:pPr>
              <w:pStyle w:val="Jin0"/>
              <w:spacing w:after="0" w:line="240" w:lineRule="auto"/>
              <w:ind w:firstLine="6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Zajištění publicity projektu (viz kap. 2.2.1. </w:t>
            </w:r>
            <w:r w:rsidR="00277F3A">
              <w:rPr>
                <w:sz w:val="13"/>
                <w:szCs w:val="13"/>
              </w:rPr>
              <w:t>písm. D</w:t>
            </w:r>
            <w:r>
              <w:rPr>
                <w:sz w:val="13"/>
                <w:szCs w:val="13"/>
              </w:rPr>
              <w:t>) Výzvy)</w:t>
            </w:r>
          </w:p>
        </w:tc>
        <w:tc>
          <w:tcPr>
            <w:tcW w:w="839" w:type="dxa"/>
            <w:shd w:val="clear" w:color="auto" w:fill="auto"/>
          </w:tcPr>
          <w:p w14:paraId="5FA97FD2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B6F9FE"/>
            <w:vAlign w:val="bottom"/>
          </w:tcPr>
          <w:p w14:paraId="049975BB" w14:textId="77777777" w:rsidR="00B36C14" w:rsidRDefault="003A7CB1">
            <w:pPr>
              <w:pStyle w:val="Jin0"/>
              <w:spacing w:after="0" w:line="240" w:lineRule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35 000.00</w:t>
            </w:r>
          </w:p>
        </w:tc>
        <w:tc>
          <w:tcPr>
            <w:tcW w:w="864" w:type="dxa"/>
            <w:shd w:val="clear" w:color="auto" w:fill="B6F9FE"/>
            <w:vAlign w:val="bottom"/>
          </w:tcPr>
          <w:p w14:paraId="0E4643A1" w14:textId="77777777" w:rsidR="00B36C14" w:rsidRDefault="003A7CB1">
            <w:pPr>
              <w:pStyle w:val="Jin0"/>
              <w:spacing w:after="0" w:line="240" w:lineRule="auto"/>
              <w:ind w:firstLine="2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13 000.00</w:t>
            </w:r>
          </w:p>
        </w:tc>
        <w:tc>
          <w:tcPr>
            <w:tcW w:w="1577" w:type="dxa"/>
            <w:shd w:val="clear" w:color="auto" w:fill="B6F9FE"/>
            <w:vAlign w:val="bottom"/>
          </w:tcPr>
          <w:p w14:paraId="389D2FE9" w14:textId="77777777" w:rsidR="00B36C14" w:rsidRDefault="003A7CB1">
            <w:pPr>
              <w:pStyle w:val="Jin0"/>
              <w:spacing w:after="0" w:line="240" w:lineRule="auto"/>
              <w:ind w:firstLine="9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48 000.00</w:t>
            </w:r>
          </w:p>
        </w:tc>
      </w:tr>
      <w:tr w:rsidR="00B36C14" w14:paraId="08435E9F" w14:textId="77777777">
        <w:trPr>
          <w:trHeight w:hRule="exact" w:val="191"/>
          <w:jc w:val="center"/>
        </w:trPr>
        <w:tc>
          <w:tcPr>
            <w:tcW w:w="979" w:type="dxa"/>
            <w:shd w:val="clear" w:color="auto" w:fill="auto"/>
          </w:tcPr>
          <w:p w14:paraId="2163F098" w14:textId="77777777" w:rsidR="00B36C14" w:rsidRDefault="003A7CB1">
            <w:pPr>
              <w:pStyle w:val="Jin0"/>
              <w:spacing w:after="0" w:line="240" w:lineRule="auto"/>
              <w:ind w:firstLine="3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1.2.5.01</w:t>
            </w:r>
          </w:p>
        </w:tc>
        <w:tc>
          <w:tcPr>
            <w:tcW w:w="8449" w:type="dxa"/>
            <w:shd w:val="clear" w:color="auto" w:fill="auto"/>
          </w:tcPr>
          <w:p w14:paraId="1211B7D0" w14:textId="77777777" w:rsidR="00B36C14" w:rsidRDefault="003A7CB1">
            <w:pPr>
              <w:pStyle w:val="Jin0"/>
              <w:spacing w:after="0"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CDV Web, informační letáky, brožury, poster, </w:t>
            </w:r>
            <w:proofErr w:type="spellStart"/>
            <w:r>
              <w:rPr>
                <w:sz w:val="13"/>
                <w:szCs w:val="13"/>
              </w:rPr>
              <w:t>rollup</w:t>
            </w:r>
            <w:proofErr w:type="spellEnd"/>
          </w:p>
        </w:tc>
        <w:tc>
          <w:tcPr>
            <w:tcW w:w="839" w:type="dxa"/>
            <w:shd w:val="clear" w:color="auto" w:fill="auto"/>
          </w:tcPr>
          <w:p w14:paraId="4CC55534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auto"/>
          </w:tcPr>
          <w:p w14:paraId="49629BA5" w14:textId="77777777" w:rsidR="00B36C14" w:rsidRDefault="003A7CB1">
            <w:pPr>
              <w:pStyle w:val="Jin0"/>
              <w:spacing w:after="0" w:line="240" w:lineRule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30 000.00</w:t>
            </w:r>
          </w:p>
        </w:tc>
        <w:tc>
          <w:tcPr>
            <w:tcW w:w="864" w:type="dxa"/>
            <w:shd w:val="clear" w:color="auto" w:fill="auto"/>
          </w:tcPr>
          <w:p w14:paraId="66F9F2BD" w14:textId="77777777" w:rsidR="00B36C14" w:rsidRDefault="003A7CB1">
            <w:pPr>
              <w:pStyle w:val="Jin0"/>
              <w:spacing w:after="0" w:line="240" w:lineRule="auto"/>
              <w:ind w:firstLine="3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8 000.00</w:t>
            </w:r>
          </w:p>
        </w:tc>
        <w:tc>
          <w:tcPr>
            <w:tcW w:w="1577" w:type="dxa"/>
            <w:shd w:val="clear" w:color="auto" w:fill="auto"/>
          </w:tcPr>
          <w:p w14:paraId="1DE228C9" w14:textId="77777777" w:rsidR="00B36C14" w:rsidRDefault="003A7CB1">
            <w:pPr>
              <w:pStyle w:val="Jin0"/>
              <w:spacing w:after="0" w:line="240" w:lineRule="auto"/>
              <w:ind w:firstLine="9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38 000.00</w:t>
            </w:r>
          </w:p>
        </w:tc>
      </w:tr>
      <w:tr w:rsidR="00B36C14" w14:paraId="0741F199" w14:textId="77777777">
        <w:trPr>
          <w:trHeight w:hRule="exact" w:val="184"/>
          <w:jc w:val="center"/>
        </w:trPr>
        <w:tc>
          <w:tcPr>
            <w:tcW w:w="979" w:type="dxa"/>
            <w:shd w:val="clear" w:color="auto" w:fill="auto"/>
          </w:tcPr>
          <w:p w14:paraId="1B91A4B3" w14:textId="77777777" w:rsidR="00B36C14" w:rsidRDefault="003A7CB1">
            <w:pPr>
              <w:pStyle w:val="Jin0"/>
              <w:spacing w:after="0" w:line="240" w:lineRule="auto"/>
              <w:ind w:firstLine="3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1.2.5.02</w:t>
            </w:r>
          </w:p>
        </w:tc>
        <w:tc>
          <w:tcPr>
            <w:tcW w:w="8449" w:type="dxa"/>
            <w:shd w:val="clear" w:color="auto" w:fill="auto"/>
          </w:tcPr>
          <w:p w14:paraId="3D681D93" w14:textId="77777777" w:rsidR="00B36C14" w:rsidRDefault="003A7CB1">
            <w:pPr>
              <w:pStyle w:val="Jin0"/>
              <w:spacing w:after="0" w:line="240" w:lineRule="auto"/>
              <w:ind w:firstLine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Tišnov Drobné propagační předměty</w:t>
            </w:r>
          </w:p>
        </w:tc>
        <w:tc>
          <w:tcPr>
            <w:tcW w:w="839" w:type="dxa"/>
            <w:shd w:val="clear" w:color="auto" w:fill="auto"/>
          </w:tcPr>
          <w:p w14:paraId="5E43733B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auto"/>
          </w:tcPr>
          <w:p w14:paraId="5CA88EAD" w14:textId="77777777" w:rsidR="00B36C14" w:rsidRDefault="003A7CB1">
            <w:pPr>
              <w:pStyle w:val="Jin0"/>
              <w:spacing w:after="0" w:line="240" w:lineRule="auto"/>
              <w:ind w:firstLine="4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5 000.00</w:t>
            </w:r>
          </w:p>
        </w:tc>
        <w:tc>
          <w:tcPr>
            <w:tcW w:w="864" w:type="dxa"/>
            <w:shd w:val="clear" w:color="auto" w:fill="auto"/>
          </w:tcPr>
          <w:p w14:paraId="4976606F" w14:textId="77777777" w:rsidR="00B36C14" w:rsidRDefault="003A7CB1">
            <w:pPr>
              <w:pStyle w:val="Jin0"/>
              <w:spacing w:after="0" w:line="240" w:lineRule="auto"/>
              <w:ind w:firstLine="3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5 000.00</w:t>
            </w:r>
          </w:p>
        </w:tc>
        <w:tc>
          <w:tcPr>
            <w:tcW w:w="1577" w:type="dxa"/>
            <w:shd w:val="clear" w:color="auto" w:fill="auto"/>
          </w:tcPr>
          <w:p w14:paraId="5D5E5724" w14:textId="77777777" w:rsidR="00B36C14" w:rsidRDefault="003A7CB1">
            <w:pPr>
              <w:pStyle w:val="Jin0"/>
              <w:spacing w:after="0" w:line="240" w:lineRule="auto"/>
              <w:ind w:firstLine="9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10 000.00</w:t>
            </w:r>
          </w:p>
        </w:tc>
      </w:tr>
      <w:tr w:rsidR="00B36C14" w14:paraId="0475C621" w14:textId="77777777">
        <w:trPr>
          <w:trHeight w:hRule="exact" w:val="158"/>
          <w:jc w:val="center"/>
        </w:trPr>
        <w:tc>
          <w:tcPr>
            <w:tcW w:w="979" w:type="dxa"/>
            <w:shd w:val="clear" w:color="auto" w:fill="E7AB85"/>
            <w:vAlign w:val="bottom"/>
          </w:tcPr>
          <w:p w14:paraId="07DE352E" w14:textId="77777777" w:rsidR="00B36C14" w:rsidRDefault="003A7CB1">
            <w:pPr>
              <w:pStyle w:val="Jin0"/>
              <w:pBdr>
                <w:top w:val="single" w:sz="0" w:space="0" w:color="E8AB85"/>
                <w:left w:val="single" w:sz="0" w:space="0" w:color="E8AB85"/>
                <w:bottom w:val="single" w:sz="0" w:space="0" w:color="E8AB85"/>
                <w:right w:val="single" w:sz="0" w:space="0" w:color="E8AB85"/>
              </w:pBdr>
              <w:shd w:val="clear" w:color="auto" w:fill="E8AB85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2</w:t>
            </w:r>
          </w:p>
        </w:tc>
        <w:tc>
          <w:tcPr>
            <w:tcW w:w="8449" w:type="dxa"/>
            <w:shd w:val="clear" w:color="auto" w:fill="E7AB85"/>
            <w:vAlign w:val="bottom"/>
          </w:tcPr>
          <w:p w14:paraId="72AADAD5" w14:textId="77777777" w:rsidR="00B36C14" w:rsidRDefault="003A7CB1">
            <w:pPr>
              <w:pStyle w:val="Jin0"/>
              <w:pBdr>
                <w:top w:val="single" w:sz="0" w:space="0" w:color="E8AA83"/>
                <w:left w:val="single" w:sz="0" w:space="0" w:color="E8AA83"/>
                <w:bottom w:val="single" w:sz="0" w:space="0" w:color="E8AA83"/>
                <w:right w:val="single" w:sz="0" w:space="0" w:color="E8AA83"/>
              </w:pBdr>
              <w:shd w:val="clear" w:color="auto" w:fill="E8AA83"/>
              <w:spacing w:after="0" w:line="240" w:lineRule="auto"/>
              <w:ind w:firstLine="600"/>
              <w:rPr>
                <w:sz w:val="13"/>
                <w:szCs w:val="13"/>
              </w:rPr>
            </w:pPr>
            <w:r>
              <w:rPr>
                <w:color w:val="FFFFFF"/>
                <w:sz w:val="13"/>
                <w:szCs w:val="13"/>
              </w:rPr>
              <w:t>Nepřímé výdaje</w:t>
            </w:r>
          </w:p>
        </w:tc>
        <w:tc>
          <w:tcPr>
            <w:tcW w:w="839" w:type="dxa"/>
            <w:shd w:val="clear" w:color="auto" w:fill="E7AB85"/>
          </w:tcPr>
          <w:p w14:paraId="1F9A1544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3997FA"/>
            <w:vAlign w:val="bottom"/>
          </w:tcPr>
          <w:p w14:paraId="752E9D27" w14:textId="77777777" w:rsidR="00B36C14" w:rsidRDefault="003A7CB1">
            <w:pPr>
              <w:pStyle w:val="Jin0"/>
              <w:pBdr>
                <w:top w:val="single" w:sz="0" w:space="0" w:color="3A97F9"/>
                <w:left w:val="single" w:sz="0" w:space="0" w:color="3A97F9"/>
                <w:bottom w:val="single" w:sz="0" w:space="0" w:color="3A97F9"/>
                <w:right w:val="single" w:sz="0" w:space="0" w:color="3A97F9"/>
              </w:pBdr>
              <w:shd w:val="clear" w:color="auto" w:fill="3A97F9"/>
              <w:spacing w:after="0" w:line="240" w:lineRule="auto"/>
              <w:ind w:firstLine="340"/>
              <w:jc w:val="both"/>
              <w:rPr>
                <w:sz w:val="13"/>
                <w:szCs w:val="13"/>
              </w:rPr>
            </w:pPr>
            <w:r>
              <w:rPr>
                <w:color w:val="FFFFFF"/>
                <w:sz w:val="13"/>
                <w:szCs w:val="13"/>
              </w:rPr>
              <w:t>117 174.75</w:t>
            </w:r>
          </w:p>
        </w:tc>
        <w:tc>
          <w:tcPr>
            <w:tcW w:w="864" w:type="dxa"/>
            <w:shd w:val="clear" w:color="auto" w:fill="3997FA"/>
            <w:vAlign w:val="bottom"/>
          </w:tcPr>
          <w:p w14:paraId="184FDE00" w14:textId="77777777" w:rsidR="00B36C14" w:rsidRDefault="003A7CB1">
            <w:pPr>
              <w:pStyle w:val="Jin0"/>
              <w:pBdr>
                <w:top w:val="single" w:sz="0" w:space="0" w:color="3A96F9"/>
                <w:left w:val="single" w:sz="0" w:space="0" w:color="3A96F9"/>
                <w:bottom w:val="single" w:sz="0" w:space="0" w:color="3A96F9"/>
                <w:right w:val="single" w:sz="0" w:space="0" w:color="3A96F9"/>
              </w:pBdr>
              <w:shd w:val="clear" w:color="auto" w:fill="3A96F9"/>
              <w:spacing w:after="0" w:line="240" w:lineRule="auto"/>
              <w:ind w:firstLine="240"/>
              <w:rPr>
                <w:sz w:val="13"/>
                <w:szCs w:val="13"/>
              </w:rPr>
            </w:pPr>
            <w:r>
              <w:rPr>
                <w:color w:val="FFFFFF"/>
                <w:sz w:val="13"/>
                <w:szCs w:val="13"/>
              </w:rPr>
              <w:t>96 322.50</w:t>
            </w:r>
          </w:p>
        </w:tc>
        <w:tc>
          <w:tcPr>
            <w:tcW w:w="1577" w:type="dxa"/>
            <w:shd w:val="clear" w:color="auto" w:fill="3997FA"/>
            <w:vAlign w:val="bottom"/>
          </w:tcPr>
          <w:p w14:paraId="4B047127" w14:textId="77777777" w:rsidR="00B36C14" w:rsidRDefault="003A7CB1">
            <w:pPr>
              <w:pStyle w:val="Jin0"/>
              <w:pBdr>
                <w:top w:val="single" w:sz="0" w:space="0" w:color="3A97F9"/>
                <w:left w:val="single" w:sz="0" w:space="0" w:color="3A97F9"/>
                <w:bottom w:val="single" w:sz="0" w:space="0" w:color="3A97F9"/>
                <w:right w:val="single" w:sz="0" w:space="0" w:color="3A97F9"/>
              </w:pBdr>
              <w:shd w:val="clear" w:color="auto" w:fill="3A97F9"/>
              <w:spacing w:after="0" w:line="240" w:lineRule="auto"/>
              <w:ind w:firstLine="90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FFFFFF"/>
                <w:sz w:val="13"/>
                <w:szCs w:val="13"/>
              </w:rPr>
              <w:t>213 497.25</w:t>
            </w:r>
          </w:p>
        </w:tc>
      </w:tr>
      <w:tr w:rsidR="00B36C14" w14:paraId="3B5BA244" w14:textId="77777777">
        <w:trPr>
          <w:trHeight w:hRule="exact" w:val="176"/>
          <w:jc w:val="center"/>
        </w:trPr>
        <w:tc>
          <w:tcPr>
            <w:tcW w:w="979" w:type="dxa"/>
            <w:shd w:val="clear" w:color="auto" w:fill="FCEFCA"/>
            <w:vAlign w:val="bottom"/>
          </w:tcPr>
          <w:p w14:paraId="353E951D" w14:textId="77777777" w:rsidR="00B36C14" w:rsidRDefault="003A7CB1">
            <w:pPr>
              <w:pStyle w:val="Jin0"/>
              <w:spacing w:after="0" w:line="240" w:lineRule="auto"/>
              <w:ind w:firstLine="5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2.1</w:t>
            </w:r>
          </w:p>
        </w:tc>
        <w:tc>
          <w:tcPr>
            <w:tcW w:w="8449" w:type="dxa"/>
            <w:shd w:val="clear" w:color="auto" w:fill="FCEFCA"/>
            <w:vAlign w:val="bottom"/>
          </w:tcPr>
          <w:p w14:paraId="3CEB4B0F" w14:textId="77777777" w:rsidR="00B36C14" w:rsidRDefault="003A7CB1">
            <w:pPr>
              <w:pStyle w:val="Jin0"/>
              <w:spacing w:after="0" w:line="240" w:lineRule="auto"/>
              <w:ind w:firstLine="6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Nepřímé výdaje (viz kap. 2.2.2. Výzvy)</w:t>
            </w:r>
          </w:p>
        </w:tc>
        <w:tc>
          <w:tcPr>
            <w:tcW w:w="839" w:type="dxa"/>
            <w:shd w:val="clear" w:color="auto" w:fill="FCEFCA"/>
          </w:tcPr>
          <w:p w14:paraId="29AB49E7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6BC6FD"/>
            <w:vAlign w:val="bottom"/>
          </w:tcPr>
          <w:p w14:paraId="2B3EF963" w14:textId="77777777" w:rsidR="00B36C14" w:rsidRDefault="003A7CB1">
            <w:pPr>
              <w:pStyle w:val="Jin0"/>
              <w:spacing w:after="0" w:line="240" w:lineRule="auto"/>
              <w:ind w:firstLine="340"/>
              <w:jc w:val="both"/>
              <w:rPr>
                <w:sz w:val="13"/>
                <w:szCs w:val="13"/>
              </w:rPr>
            </w:pPr>
            <w:r>
              <w:rPr>
                <w:color w:val="132030"/>
                <w:sz w:val="13"/>
                <w:szCs w:val="13"/>
              </w:rPr>
              <w:t>117 174.75</w:t>
            </w:r>
          </w:p>
        </w:tc>
        <w:tc>
          <w:tcPr>
            <w:tcW w:w="864" w:type="dxa"/>
            <w:shd w:val="clear" w:color="auto" w:fill="6BC6FD"/>
            <w:vAlign w:val="bottom"/>
          </w:tcPr>
          <w:p w14:paraId="29F215F8" w14:textId="77777777" w:rsidR="00B36C14" w:rsidRDefault="003A7CB1">
            <w:pPr>
              <w:pStyle w:val="Jin0"/>
              <w:spacing w:after="0" w:line="240" w:lineRule="auto"/>
              <w:ind w:firstLine="240"/>
              <w:rPr>
                <w:sz w:val="13"/>
                <w:szCs w:val="13"/>
              </w:rPr>
            </w:pPr>
            <w:r>
              <w:rPr>
                <w:color w:val="132030"/>
                <w:sz w:val="13"/>
                <w:szCs w:val="13"/>
              </w:rPr>
              <w:t>96 322.50</w:t>
            </w:r>
          </w:p>
        </w:tc>
        <w:tc>
          <w:tcPr>
            <w:tcW w:w="1577" w:type="dxa"/>
            <w:shd w:val="clear" w:color="auto" w:fill="6BC6FD"/>
            <w:vAlign w:val="bottom"/>
          </w:tcPr>
          <w:p w14:paraId="47419E1D" w14:textId="77777777" w:rsidR="00B36C14" w:rsidRDefault="003A7CB1">
            <w:pPr>
              <w:pStyle w:val="Jin0"/>
              <w:spacing w:after="0" w:line="240" w:lineRule="auto"/>
              <w:ind w:firstLine="90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213 497.25</w:t>
            </w:r>
          </w:p>
        </w:tc>
      </w:tr>
      <w:tr w:rsidR="00B36C14" w14:paraId="408E7721" w14:textId="77777777">
        <w:trPr>
          <w:trHeight w:hRule="exact" w:val="187"/>
          <w:jc w:val="center"/>
        </w:trPr>
        <w:tc>
          <w:tcPr>
            <w:tcW w:w="979" w:type="dxa"/>
            <w:shd w:val="clear" w:color="auto" w:fill="auto"/>
            <w:vAlign w:val="bottom"/>
          </w:tcPr>
          <w:p w14:paraId="456CDB7A" w14:textId="77777777" w:rsidR="00B36C14" w:rsidRDefault="003A7CB1">
            <w:pPr>
              <w:pStyle w:val="Jin0"/>
              <w:spacing w:after="0" w:line="240" w:lineRule="auto"/>
              <w:ind w:firstLine="4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2.1.1</w:t>
            </w:r>
          </w:p>
        </w:tc>
        <w:tc>
          <w:tcPr>
            <w:tcW w:w="8449" w:type="dxa"/>
            <w:shd w:val="clear" w:color="auto" w:fill="auto"/>
            <w:vAlign w:val="bottom"/>
          </w:tcPr>
          <w:p w14:paraId="7C2CA9D0" w14:textId="1148115A" w:rsidR="00B36C14" w:rsidRDefault="003A7CB1">
            <w:pPr>
              <w:pStyle w:val="Jin0"/>
              <w:spacing w:after="0" w:line="240" w:lineRule="auto"/>
              <w:ind w:firstLine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CDV </w:t>
            </w:r>
            <w:proofErr w:type="gramStart"/>
            <w:r>
              <w:rPr>
                <w:sz w:val="13"/>
                <w:szCs w:val="13"/>
              </w:rPr>
              <w:t>15%</w:t>
            </w:r>
            <w:proofErr w:type="gramEnd"/>
            <w:r>
              <w:rPr>
                <w:sz w:val="13"/>
                <w:szCs w:val="13"/>
              </w:rPr>
              <w:t xml:space="preserve"> z</w:t>
            </w:r>
            <w:r w:rsidR="009E7B2C">
              <w:rPr>
                <w:sz w:val="13"/>
                <w:szCs w:val="13"/>
              </w:rPr>
              <w:t> </w:t>
            </w:r>
            <w:r>
              <w:rPr>
                <w:sz w:val="13"/>
                <w:szCs w:val="13"/>
              </w:rPr>
              <w:t>osobních</w:t>
            </w:r>
          </w:p>
        </w:tc>
        <w:tc>
          <w:tcPr>
            <w:tcW w:w="839" w:type="dxa"/>
            <w:shd w:val="clear" w:color="auto" w:fill="auto"/>
          </w:tcPr>
          <w:p w14:paraId="587B903D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B6F9FE"/>
            <w:vAlign w:val="bottom"/>
          </w:tcPr>
          <w:p w14:paraId="175961C8" w14:textId="77777777" w:rsidR="00B36C14" w:rsidRDefault="003A7CB1">
            <w:pPr>
              <w:pStyle w:val="Jin0"/>
              <w:spacing w:after="0" w:line="240" w:lineRule="auto"/>
              <w:ind w:firstLine="34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100 224.75</w:t>
            </w:r>
          </w:p>
        </w:tc>
        <w:tc>
          <w:tcPr>
            <w:tcW w:w="864" w:type="dxa"/>
            <w:shd w:val="clear" w:color="auto" w:fill="B6F9FE"/>
            <w:vAlign w:val="bottom"/>
          </w:tcPr>
          <w:p w14:paraId="5B090587" w14:textId="77777777" w:rsidR="00B36C14" w:rsidRDefault="003A7CB1">
            <w:pPr>
              <w:pStyle w:val="Jin0"/>
              <w:spacing w:after="0" w:line="240" w:lineRule="auto"/>
              <w:ind w:firstLine="2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79 372.50</w:t>
            </w:r>
          </w:p>
        </w:tc>
        <w:tc>
          <w:tcPr>
            <w:tcW w:w="1577" w:type="dxa"/>
            <w:shd w:val="clear" w:color="auto" w:fill="B6F9FE"/>
            <w:vAlign w:val="bottom"/>
          </w:tcPr>
          <w:p w14:paraId="0425FE03" w14:textId="77777777" w:rsidR="00B36C14" w:rsidRDefault="003A7CB1">
            <w:pPr>
              <w:pStyle w:val="Jin0"/>
              <w:spacing w:after="0" w:line="240" w:lineRule="auto"/>
              <w:ind w:firstLine="90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179 597.25</w:t>
            </w:r>
          </w:p>
        </w:tc>
      </w:tr>
      <w:tr w:rsidR="00B36C14" w14:paraId="72421275" w14:textId="77777777">
        <w:trPr>
          <w:trHeight w:hRule="exact" w:val="176"/>
          <w:jc w:val="center"/>
        </w:trPr>
        <w:tc>
          <w:tcPr>
            <w:tcW w:w="979" w:type="dxa"/>
            <w:shd w:val="clear" w:color="auto" w:fill="auto"/>
            <w:vAlign w:val="bottom"/>
          </w:tcPr>
          <w:p w14:paraId="347D161D" w14:textId="77777777" w:rsidR="00B36C14" w:rsidRDefault="003A7CB1">
            <w:pPr>
              <w:pStyle w:val="Jin0"/>
              <w:spacing w:after="0" w:line="240" w:lineRule="auto"/>
              <w:ind w:firstLine="4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2.1.2</w:t>
            </w:r>
          </w:p>
        </w:tc>
        <w:tc>
          <w:tcPr>
            <w:tcW w:w="8449" w:type="dxa"/>
            <w:shd w:val="clear" w:color="auto" w:fill="auto"/>
            <w:vAlign w:val="bottom"/>
          </w:tcPr>
          <w:p w14:paraId="3DC62A4E" w14:textId="4ED2F062" w:rsidR="00B36C14" w:rsidRDefault="003A7CB1">
            <w:pPr>
              <w:pStyle w:val="Jin0"/>
              <w:spacing w:after="0" w:line="240" w:lineRule="auto"/>
              <w:ind w:firstLine="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Tišnov </w:t>
            </w:r>
            <w:proofErr w:type="gramStart"/>
            <w:r>
              <w:rPr>
                <w:sz w:val="13"/>
                <w:szCs w:val="13"/>
              </w:rPr>
              <w:t>15%</w:t>
            </w:r>
            <w:proofErr w:type="gramEnd"/>
            <w:r>
              <w:rPr>
                <w:sz w:val="13"/>
                <w:szCs w:val="13"/>
              </w:rPr>
              <w:t xml:space="preserve"> z</w:t>
            </w:r>
            <w:r w:rsidR="009E7B2C">
              <w:rPr>
                <w:sz w:val="13"/>
                <w:szCs w:val="13"/>
              </w:rPr>
              <w:t> </w:t>
            </w:r>
            <w:r>
              <w:rPr>
                <w:sz w:val="13"/>
                <w:szCs w:val="13"/>
              </w:rPr>
              <w:t>osobních</w:t>
            </w:r>
          </w:p>
        </w:tc>
        <w:tc>
          <w:tcPr>
            <w:tcW w:w="839" w:type="dxa"/>
            <w:shd w:val="clear" w:color="auto" w:fill="auto"/>
          </w:tcPr>
          <w:p w14:paraId="7651CF05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B6F9FE"/>
            <w:vAlign w:val="bottom"/>
          </w:tcPr>
          <w:p w14:paraId="3B7FE71B" w14:textId="77777777" w:rsidR="00B36C14" w:rsidRDefault="003A7CB1">
            <w:pPr>
              <w:pStyle w:val="Jin0"/>
              <w:spacing w:after="0" w:line="240" w:lineRule="auto"/>
              <w:ind w:firstLine="40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16 950.00</w:t>
            </w:r>
          </w:p>
        </w:tc>
        <w:tc>
          <w:tcPr>
            <w:tcW w:w="864" w:type="dxa"/>
            <w:shd w:val="clear" w:color="auto" w:fill="B6F9FE"/>
            <w:vAlign w:val="bottom"/>
          </w:tcPr>
          <w:p w14:paraId="34D1CD0D" w14:textId="77777777" w:rsidR="00B36C14" w:rsidRDefault="003A7CB1">
            <w:pPr>
              <w:pStyle w:val="Jin0"/>
              <w:spacing w:after="0" w:line="240" w:lineRule="auto"/>
              <w:ind w:firstLine="2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16 950.00</w:t>
            </w:r>
          </w:p>
        </w:tc>
        <w:tc>
          <w:tcPr>
            <w:tcW w:w="1577" w:type="dxa"/>
            <w:shd w:val="clear" w:color="auto" w:fill="B6F9FE"/>
            <w:vAlign w:val="bottom"/>
          </w:tcPr>
          <w:p w14:paraId="6FB4482E" w14:textId="77777777" w:rsidR="00B36C14" w:rsidRDefault="003A7CB1">
            <w:pPr>
              <w:pStyle w:val="Jin0"/>
              <w:spacing w:after="0" w:line="240" w:lineRule="auto"/>
              <w:ind w:firstLine="96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33 900.00</w:t>
            </w:r>
          </w:p>
        </w:tc>
      </w:tr>
      <w:tr w:rsidR="00B36C14" w14:paraId="06FB4958" w14:textId="77777777">
        <w:trPr>
          <w:trHeight w:hRule="exact" w:val="205"/>
          <w:jc w:val="center"/>
        </w:trPr>
        <w:tc>
          <w:tcPr>
            <w:tcW w:w="979" w:type="dxa"/>
            <w:shd w:val="clear" w:color="auto" w:fill="E7AB85"/>
          </w:tcPr>
          <w:p w14:paraId="6BCAF52F" w14:textId="77777777" w:rsidR="00B36C14" w:rsidRDefault="003A7CB1">
            <w:pPr>
              <w:pStyle w:val="Jin0"/>
              <w:pBdr>
                <w:top w:val="single" w:sz="0" w:space="0" w:color="E8AA85"/>
                <w:left w:val="single" w:sz="0" w:space="0" w:color="E8AA85"/>
                <w:bottom w:val="single" w:sz="0" w:space="0" w:color="E8AA85"/>
                <w:right w:val="single" w:sz="0" w:space="0" w:color="E8AA85"/>
              </w:pBdr>
              <w:shd w:val="clear" w:color="auto" w:fill="E8AA85"/>
              <w:spacing w:after="0" w:line="240" w:lineRule="auto"/>
              <w:rPr>
                <w:sz w:val="13"/>
                <w:szCs w:val="13"/>
              </w:rPr>
            </w:pPr>
            <w:r>
              <w:rPr>
                <w:color w:val="FFFFFF"/>
                <w:sz w:val="13"/>
                <w:szCs w:val="13"/>
              </w:rPr>
              <w:t>1</w:t>
            </w:r>
          </w:p>
        </w:tc>
        <w:tc>
          <w:tcPr>
            <w:tcW w:w="8449" w:type="dxa"/>
            <w:shd w:val="clear" w:color="auto" w:fill="E7AB85"/>
          </w:tcPr>
          <w:p w14:paraId="642CEE74" w14:textId="77777777" w:rsidR="00B36C14" w:rsidRDefault="003A7CB1">
            <w:pPr>
              <w:pStyle w:val="Jin0"/>
              <w:pBdr>
                <w:top w:val="single" w:sz="0" w:space="0" w:color="E7AB84"/>
                <w:left w:val="single" w:sz="0" w:space="0" w:color="E7AB84"/>
                <w:bottom w:val="single" w:sz="0" w:space="0" w:color="E7AB84"/>
                <w:right w:val="single" w:sz="0" w:space="0" w:color="E7AB84"/>
              </w:pBdr>
              <w:shd w:val="clear" w:color="auto" w:fill="E7AB84"/>
              <w:spacing w:after="0" w:line="240" w:lineRule="auto"/>
              <w:ind w:firstLine="600"/>
              <w:rPr>
                <w:sz w:val="14"/>
                <w:szCs w:val="14"/>
              </w:rPr>
            </w:pPr>
            <w:r>
              <w:rPr>
                <w:color w:val="FFFFFF"/>
                <w:sz w:val="14"/>
                <w:szCs w:val="14"/>
              </w:rPr>
              <w:t>Celkové způsobilé výdaje</w:t>
            </w:r>
          </w:p>
        </w:tc>
        <w:tc>
          <w:tcPr>
            <w:tcW w:w="839" w:type="dxa"/>
            <w:shd w:val="clear" w:color="auto" w:fill="E7AB85"/>
          </w:tcPr>
          <w:p w14:paraId="2AC4C503" w14:textId="77777777" w:rsidR="00B36C14" w:rsidRDefault="00B36C14">
            <w:pPr>
              <w:rPr>
                <w:sz w:val="10"/>
                <w:szCs w:val="10"/>
              </w:rPr>
            </w:pPr>
          </w:p>
        </w:tc>
        <w:tc>
          <w:tcPr>
            <w:tcW w:w="1163" w:type="dxa"/>
            <w:shd w:val="clear" w:color="auto" w:fill="3997FA"/>
          </w:tcPr>
          <w:p w14:paraId="59C6DB01" w14:textId="77777777" w:rsidR="00B36C14" w:rsidRDefault="003A7CB1">
            <w:pPr>
              <w:pStyle w:val="Jin0"/>
              <w:pBdr>
                <w:top w:val="single" w:sz="0" w:space="0" w:color="3998FA"/>
                <w:left w:val="single" w:sz="0" w:space="0" w:color="3998FA"/>
                <w:bottom w:val="single" w:sz="0" w:space="0" w:color="3998FA"/>
                <w:right w:val="single" w:sz="0" w:space="0" w:color="3998FA"/>
              </w:pBdr>
              <w:shd w:val="clear" w:color="auto" w:fill="3998FA"/>
              <w:spacing w:after="0" w:line="240" w:lineRule="auto"/>
              <w:ind w:firstLine="240"/>
              <w:rPr>
                <w:sz w:val="13"/>
                <w:szCs w:val="13"/>
              </w:rPr>
            </w:pPr>
            <w:r>
              <w:rPr>
                <w:color w:val="FFFFFF"/>
                <w:sz w:val="13"/>
                <w:szCs w:val="13"/>
              </w:rPr>
              <w:t>1 527 978.60</w:t>
            </w:r>
          </w:p>
        </w:tc>
        <w:tc>
          <w:tcPr>
            <w:tcW w:w="864" w:type="dxa"/>
            <w:shd w:val="clear" w:color="auto" w:fill="3997FA"/>
          </w:tcPr>
          <w:p w14:paraId="3CCCAA2D" w14:textId="77777777" w:rsidR="00B36C14" w:rsidRDefault="003A7CB1">
            <w:pPr>
              <w:pStyle w:val="Jin0"/>
              <w:pBdr>
                <w:top w:val="single" w:sz="0" w:space="0" w:color="3997F9"/>
                <w:left w:val="single" w:sz="0" w:space="0" w:color="3997F9"/>
                <w:bottom w:val="single" w:sz="0" w:space="0" w:color="3997F9"/>
                <w:right w:val="single" w:sz="0" w:space="0" w:color="3997F9"/>
              </w:pBdr>
              <w:shd w:val="clear" w:color="auto" w:fill="3997F9"/>
              <w:spacing w:after="0" w:line="240" w:lineRule="auto"/>
              <w:ind w:firstLine="160"/>
              <w:rPr>
                <w:sz w:val="13"/>
                <w:szCs w:val="13"/>
              </w:rPr>
            </w:pPr>
            <w:r>
              <w:rPr>
                <w:color w:val="FFFFFF"/>
                <w:sz w:val="13"/>
                <w:szCs w:val="13"/>
              </w:rPr>
              <w:t>816 572.50</w:t>
            </w:r>
          </w:p>
        </w:tc>
        <w:tc>
          <w:tcPr>
            <w:tcW w:w="1577" w:type="dxa"/>
            <w:shd w:val="clear" w:color="auto" w:fill="3997FA"/>
          </w:tcPr>
          <w:p w14:paraId="12A96102" w14:textId="77777777" w:rsidR="00B36C14" w:rsidRDefault="003A7CB1">
            <w:pPr>
              <w:pStyle w:val="Jin0"/>
              <w:pBdr>
                <w:top w:val="single" w:sz="0" w:space="0" w:color="3997FA"/>
                <w:left w:val="single" w:sz="0" w:space="0" w:color="3997FA"/>
                <w:bottom w:val="single" w:sz="0" w:space="0" w:color="3997FA"/>
                <w:right w:val="single" w:sz="0" w:space="0" w:color="3997FA"/>
              </w:pBdr>
              <w:shd w:val="clear" w:color="auto" w:fill="3997FA"/>
              <w:spacing w:after="0" w:line="240" w:lineRule="auto"/>
              <w:ind w:firstLine="800"/>
              <w:rPr>
                <w:sz w:val="13"/>
                <w:szCs w:val="13"/>
              </w:rPr>
            </w:pPr>
            <w:r>
              <w:rPr>
                <w:b/>
                <w:bCs/>
                <w:color w:val="FFFFFF"/>
                <w:sz w:val="13"/>
                <w:szCs w:val="13"/>
              </w:rPr>
              <w:t>2 344 551.101</w:t>
            </w:r>
          </w:p>
        </w:tc>
      </w:tr>
    </w:tbl>
    <w:p w14:paraId="7139709C" w14:textId="77777777" w:rsidR="003A7CB1" w:rsidRDefault="003A7CB1"/>
    <w:p w14:paraId="289D088C" w14:textId="5794C478" w:rsidR="003A7CB1" w:rsidRDefault="003A7CB1"/>
    <w:sectPr w:rsidR="003A7CB1">
      <w:pgSz w:w="16840" w:h="11900" w:orient="landscape"/>
      <w:pgMar w:top="1362" w:right="1411" w:bottom="4175" w:left="1176" w:header="934" w:footer="374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C147" w14:textId="77777777" w:rsidR="005755B5" w:rsidRDefault="005755B5">
      <w:r>
        <w:separator/>
      </w:r>
    </w:p>
  </w:endnote>
  <w:endnote w:type="continuationSeparator" w:id="0">
    <w:p w14:paraId="6C6418E4" w14:textId="77777777" w:rsidR="005755B5" w:rsidRDefault="0057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B8811" w14:textId="77777777" w:rsidR="005755B5" w:rsidRDefault="005755B5"/>
  </w:footnote>
  <w:footnote w:type="continuationSeparator" w:id="0">
    <w:p w14:paraId="2D898163" w14:textId="77777777" w:rsidR="005755B5" w:rsidRDefault="005755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520BC"/>
    <w:multiLevelType w:val="multilevel"/>
    <w:tmpl w:val="06F6819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240538"/>
    <w:multiLevelType w:val="multilevel"/>
    <w:tmpl w:val="D23833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F731D5"/>
    <w:multiLevelType w:val="multilevel"/>
    <w:tmpl w:val="DC1CB2C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4250848">
    <w:abstractNumId w:val="1"/>
  </w:num>
  <w:num w:numId="2" w16cid:durableId="1409501241">
    <w:abstractNumId w:val="2"/>
  </w:num>
  <w:num w:numId="3" w16cid:durableId="147301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C14"/>
    <w:rsid w:val="00277F3A"/>
    <w:rsid w:val="003A7CB1"/>
    <w:rsid w:val="005755B5"/>
    <w:rsid w:val="009E7B2C"/>
    <w:rsid w:val="00B3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7DE4"/>
  <w15:docId w15:val="{CE2357C6-EA84-4EA5-B141-FD792837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50">
    <w:name w:val="Základní text (5)"/>
    <w:basedOn w:val="Normln"/>
    <w:link w:val="Zkladntext5"/>
    <w:pPr>
      <w:spacing w:after="120" w:line="276" w:lineRule="auto"/>
    </w:pPr>
    <w:rPr>
      <w:rFonts w:ascii="Arial" w:eastAsia="Arial" w:hAnsi="Arial" w:cs="Arial"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pacing w:after="140" w:line="286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line="276" w:lineRule="auto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rPr>
      <w:rFonts w:ascii="Segoe UI" w:eastAsia="Segoe UI" w:hAnsi="Segoe UI" w:cs="Segoe UI"/>
      <w:sz w:val="30"/>
      <w:szCs w:val="30"/>
    </w:rPr>
  </w:style>
  <w:style w:type="paragraph" w:customStyle="1" w:styleId="Nadpis10">
    <w:name w:val="Nadpis #1"/>
    <w:basedOn w:val="Normln"/>
    <w:link w:val="Nadpis1"/>
    <w:pPr>
      <w:spacing w:after="70" w:line="288" w:lineRule="auto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90" w:line="262" w:lineRule="auto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pacing w:after="140" w:line="286" w:lineRule="auto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.soucek@tis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1118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2</cp:revision>
  <dcterms:created xsi:type="dcterms:W3CDTF">2023-11-13T09:08:00Z</dcterms:created>
  <dcterms:modified xsi:type="dcterms:W3CDTF">2023-11-13T09:08:00Z</dcterms:modified>
</cp:coreProperties>
</file>