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FF9" w:rsidRPr="00B14FF9" w:rsidRDefault="00B14FF9" w:rsidP="00877BF7">
      <w:pPr>
        <w:autoSpaceDE w:val="0"/>
        <w:autoSpaceDN w:val="0"/>
        <w:adjustRightInd w:val="0"/>
        <w:jc w:val="right"/>
        <w:outlineLvl w:val="0"/>
        <w:rPr>
          <w:rFonts w:ascii="Tahoma" w:hAnsi="Tahoma" w:cs="Tahoma"/>
          <w:b/>
        </w:rPr>
      </w:pPr>
      <w:r>
        <w:rPr>
          <w:rFonts w:ascii="Tahoma" w:hAnsi="Tahoma" w:cs="Tahoma"/>
          <w:b/>
        </w:rPr>
        <w:t>110.2016011</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877BF7" w:rsidRPr="0071796D" w:rsidRDefault="00877BF7" w:rsidP="00877BF7">
      <w:pPr>
        <w:autoSpaceDE w:val="0"/>
        <w:autoSpaceDN w:val="0"/>
        <w:adjustRightInd w:val="0"/>
        <w:jc w:val="center"/>
        <w:outlineLvl w:val="0"/>
        <w:rPr>
          <w:rFonts w:ascii="TimesNewRomanPS-BoldMT" w:hAnsi="TimesNewRomanPS-BoldMT" w:cs="TimesNewRomanPS-BoldMT"/>
          <w:b/>
          <w:bCs/>
          <w:sz w:val="36"/>
          <w:szCs w:val="36"/>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7C68D2" w:rsidRPr="003929F0" w:rsidRDefault="007C68D2" w:rsidP="007C68D2">
      <w:pPr>
        <w:rPr>
          <w:rFonts w:ascii="Tahoma" w:hAnsi="Tahoma" w:cs="Tahoma"/>
          <w:b/>
          <w:sz w:val="20"/>
          <w:szCs w:val="20"/>
        </w:rPr>
      </w:pPr>
      <w:proofErr w:type="spellStart"/>
      <w:r w:rsidRPr="003929F0">
        <w:rPr>
          <w:rFonts w:ascii="Tahoma" w:hAnsi="Tahoma" w:cs="Tahoma"/>
          <w:b/>
          <w:sz w:val="20"/>
          <w:szCs w:val="20"/>
        </w:rPr>
        <w:t>ViaPharma</w:t>
      </w:r>
      <w:proofErr w:type="spellEnd"/>
      <w:r w:rsidRPr="003929F0">
        <w:rPr>
          <w:rFonts w:ascii="Tahoma" w:hAnsi="Tahoma" w:cs="Tahoma"/>
          <w:b/>
          <w:sz w:val="20"/>
          <w:szCs w:val="20"/>
        </w:rPr>
        <w:t xml:space="preserve"> s.r.o.</w:t>
      </w:r>
    </w:p>
    <w:p w:rsidR="007C68D2" w:rsidRPr="003929F0" w:rsidRDefault="007C68D2" w:rsidP="007C68D2">
      <w:pPr>
        <w:rPr>
          <w:rFonts w:ascii="Tahoma" w:hAnsi="Tahoma" w:cs="Tahoma"/>
          <w:sz w:val="20"/>
          <w:szCs w:val="20"/>
        </w:rPr>
      </w:pPr>
      <w:r w:rsidRPr="003929F0">
        <w:rPr>
          <w:rFonts w:ascii="Tahoma" w:hAnsi="Tahoma" w:cs="Tahoma"/>
          <w:sz w:val="20"/>
          <w:szCs w:val="20"/>
        </w:rPr>
        <w:t>Zápis v OR:</w:t>
      </w:r>
      <w:r w:rsidRPr="003929F0">
        <w:rPr>
          <w:rFonts w:ascii="Tahoma" w:hAnsi="Tahoma" w:cs="Tahoma"/>
          <w:sz w:val="20"/>
          <w:szCs w:val="20"/>
        </w:rPr>
        <w:tab/>
      </w:r>
      <w:r w:rsidRPr="003929F0">
        <w:rPr>
          <w:rFonts w:ascii="Tahoma" w:hAnsi="Tahoma" w:cs="Tahoma"/>
          <w:sz w:val="20"/>
          <w:szCs w:val="20"/>
        </w:rPr>
        <w:tab/>
      </w:r>
      <w:r>
        <w:rPr>
          <w:rFonts w:ascii="Tahoma" w:hAnsi="Tahoma" w:cs="Tahoma"/>
          <w:sz w:val="20"/>
          <w:szCs w:val="20"/>
        </w:rPr>
        <w:t>u Měst</w:t>
      </w:r>
      <w:r w:rsidRPr="003929F0">
        <w:rPr>
          <w:rFonts w:ascii="Tahoma" w:hAnsi="Tahoma" w:cs="Tahoma"/>
          <w:sz w:val="20"/>
          <w:szCs w:val="20"/>
        </w:rPr>
        <w:t>s</w:t>
      </w:r>
      <w:r>
        <w:rPr>
          <w:rFonts w:ascii="Tahoma" w:hAnsi="Tahoma" w:cs="Tahoma"/>
          <w:sz w:val="20"/>
          <w:szCs w:val="20"/>
        </w:rPr>
        <w:t>k</w:t>
      </w:r>
      <w:r w:rsidRPr="003929F0">
        <w:rPr>
          <w:rFonts w:ascii="Tahoma" w:hAnsi="Tahoma" w:cs="Tahoma"/>
          <w:sz w:val="20"/>
          <w:szCs w:val="20"/>
        </w:rPr>
        <w:t xml:space="preserve">ého soudu v Praze, odd. C, </w:t>
      </w:r>
      <w:proofErr w:type="spellStart"/>
      <w:r w:rsidRPr="003929F0">
        <w:rPr>
          <w:rFonts w:ascii="Tahoma" w:hAnsi="Tahoma" w:cs="Tahoma"/>
          <w:sz w:val="20"/>
          <w:szCs w:val="20"/>
        </w:rPr>
        <w:t>vl</w:t>
      </w:r>
      <w:proofErr w:type="spellEnd"/>
      <w:r w:rsidRPr="003929F0">
        <w:rPr>
          <w:rFonts w:ascii="Tahoma" w:hAnsi="Tahoma" w:cs="Tahoma"/>
          <w:sz w:val="20"/>
          <w:szCs w:val="20"/>
        </w:rPr>
        <w:t>. 1135</w:t>
      </w:r>
    </w:p>
    <w:p w:rsidR="007C68D2" w:rsidRPr="003929F0" w:rsidRDefault="007C68D2" w:rsidP="007C68D2">
      <w:pPr>
        <w:rPr>
          <w:rFonts w:ascii="Tahoma" w:hAnsi="Tahoma" w:cs="Tahoma"/>
          <w:sz w:val="20"/>
          <w:szCs w:val="20"/>
        </w:rPr>
      </w:pPr>
      <w:r w:rsidRPr="003929F0">
        <w:rPr>
          <w:rFonts w:ascii="Tahoma" w:hAnsi="Tahoma" w:cs="Tahoma"/>
          <w:sz w:val="20"/>
          <w:szCs w:val="20"/>
        </w:rPr>
        <w:t>Sídlo:</w:t>
      </w:r>
      <w:r w:rsidRPr="003929F0">
        <w:rPr>
          <w:rFonts w:ascii="Tahoma" w:hAnsi="Tahoma" w:cs="Tahoma"/>
          <w:sz w:val="20"/>
          <w:szCs w:val="20"/>
        </w:rPr>
        <w:tab/>
      </w:r>
      <w:r w:rsidRPr="003929F0">
        <w:rPr>
          <w:rFonts w:ascii="Tahoma" w:hAnsi="Tahoma" w:cs="Tahoma"/>
          <w:sz w:val="20"/>
          <w:szCs w:val="20"/>
        </w:rPr>
        <w:tab/>
      </w:r>
      <w:r w:rsidRPr="003929F0">
        <w:rPr>
          <w:rFonts w:ascii="Tahoma" w:hAnsi="Tahoma" w:cs="Tahoma"/>
          <w:sz w:val="20"/>
          <w:szCs w:val="20"/>
        </w:rPr>
        <w:tab/>
        <w:t>Na Florenci 2116/15, Praha 1, PSČ: 110 00</w:t>
      </w:r>
    </w:p>
    <w:p w:rsidR="007C68D2" w:rsidRPr="003929F0" w:rsidRDefault="007C68D2" w:rsidP="007C68D2">
      <w:pPr>
        <w:rPr>
          <w:rFonts w:ascii="Tahoma" w:hAnsi="Tahoma" w:cs="Tahoma"/>
          <w:sz w:val="20"/>
          <w:szCs w:val="20"/>
        </w:rPr>
      </w:pPr>
      <w:r w:rsidRPr="003929F0">
        <w:rPr>
          <w:rFonts w:ascii="Tahoma" w:hAnsi="Tahoma" w:cs="Tahoma"/>
          <w:sz w:val="20"/>
          <w:szCs w:val="20"/>
        </w:rPr>
        <w:t xml:space="preserve">IČ : </w:t>
      </w:r>
      <w:r w:rsidRPr="003929F0">
        <w:rPr>
          <w:rFonts w:ascii="Tahoma" w:hAnsi="Tahoma" w:cs="Tahoma"/>
          <w:sz w:val="20"/>
          <w:szCs w:val="20"/>
        </w:rPr>
        <w:tab/>
      </w:r>
      <w:r w:rsidRPr="003929F0">
        <w:rPr>
          <w:rFonts w:ascii="Tahoma" w:hAnsi="Tahoma" w:cs="Tahoma"/>
          <w:sz w:val="20"/>
          <w:szCs w:val="20"/>
        </w:rPr>
        <w:tab/>
      </w:r>
      <w:r w:rsidRPr="003929F0">
        <w:rPr>
          <w:rFonts w:ascii="Tahoma" w:hAnsi="Tahoma" w:cs="Tahoma"/>
          <w:sz w:val="20"/>
          <w:szCs w:val="20"/>
        </w:rPr>
        <w:tab/>
        <w:t>14888742</w:t>
      </w:r>
      <w:r w:rsidRPr="003929F0">
        <w:rPr>
          <w:rFonts w:ascii="Tahoma" w:hAnsi="Tahoma" w:cs="Tahoma"/>
          <w:sz w:val="20"/>
          <w:szCs w:val="20"/>
        </w:rPr>
        <w:tab/>
      </w:r>
    </w:p>
    <w:p w:rsidR="007C68D2" w:rsidRPr="003929F0" w:rsidRDefault="007C68D2" w:rsidP="007C68D2">
      <w:pPr>
        <w:rPr>
          <w:rFonts w:ascii="Tahoma" w:hAnsi="Tahoma" w:cs="Tahoma"/>
          <w:sz w:val="20"/>
          <w:szCs w:val="20"/>
        </w:rPr>
      </w:pPr>
      <w:r w:rsidRPr="003929F0">
        <w:rPr>
          <w:rFonts w:ascii="Tahoma" w:hAnsi="Tahoma" w:cs="Tahoma"/>
          <w:sz w:val="20"/>
          <w:szCs w:val="20"/>
        </w:rPr>
        <w:t>DIČ:</w:t>
      </w:r>
      <w:r w:rsidRPr="003929F0">
        <w:rPr>
          <w:rFonts w:ascii="Tahoma" w:hAnsi="Tahoma" w:cs="Tahoma"/>
          <w:sz w:val="20"/>
          <w:szCs w:val="20"/>
        </w:rPr>
        <w:tab/>
      </w:r>
      <w:r w:rsidRPr="003929F0">
        <w:rPr>
          <w:rFonts w:ascii="Tahoma" w:hAnsi="Tahoma" w:cs="Tahoma"/>
          <w:sz w:val="20"/>
          <w:szCs w:val="20"/>
        </w:rPr>
        <w:tab/>
      </w:r>
      <w:r w:rsidRPr="003929F0">
        <w:rPr>
          <w:rFonts w:ascii="Tahoma" w:hAnsi="Tahoma" w:cs="Tahoma"/>
          <w:sz w:val="20"/>
          <w:szCs w:val="20"/>
        </w:rPr>
        <w:tab/>
        <w:t>CZ14888742</w:t>
      </w:r>
    </w:p>
    <w:p w:rsidR="007C68D2" w:rsidRPr="003929F0" w:rsidRDefault="007C68D2" w:rsidP="007C68D2">
      <w:pPr>
        <w:rPr>
          <w:rFonts w:ascii="Tahoma" w:hAnsi="Tahoma" w:cs="Tahoma"/>
          <w:sz w:val="20"/>
          <w:szCs w:val="20"/>
        </w:rPr>
      </w:pPr>
      <w:r w:rsidRPr="003929F0">
        <w:rPr>
          <w:rFonts w:ascii="Tahoma" w:hAnsi="Tahoma" w:cs="Tahoma"/>
          <w:sz w:val="20"/>
          <w:szCs w:val="20"/>
        </w:rPr>
        <w:t xml:space="preserve">Bankovní spojení: </w:t>
      </w:r>
      <w:r w:rsidRPr="003929F0">
        <w:rPr>
          <w:rFonts w:ascii="Tahoma" w:hAnsi="Tahoma" w:cs="Tahoma"/>
          <w:sz w:val="20"/>
          <w:szCs w:val="20"/>
        </w:rPr>
        <w:tab/>
        <w:t>Česká spořitelna, a.s.</w:t>
      </w:r>
    </w:p>
    <w:p w:rsidR="007C68D2" w:rsidRPr="003929F0" w:rsidRDefault="007C68D2" w:rsidP="007C68D2">
      <w:pPr>
        <w:rPr>
          <w:rFonts w:ascii="Tahoma" w:hAnsi="Tahoma" w:cs="Tahoma"/>
          <w:sz w:val="20"/>
          <w:szCs w:val="20"/>
        </w:rPr>
      </w:pPr>
      <w:r w:rsidRPr="003929F0">
        <w:rPr>
          <w:rFonts w:ascii="Tahoma" w:hAnsi="Tahoma" w:cs="Tahoma"/>
          <w:sz w:val="20"/>
          <w:szCs w:val="20"/>
        </w:rPr>
        <w:t xml:space="preserve">č. </w:t>
      </w:r>
      <w:proofErr w:type="spellStart"/>
      <w:r w:rsidRPr="003929F0">
        <w:rPr>
          <w:rFonts w:ascii="Tahoma" w:hAnsi="Tahoma" w:cs="Tahoma"/>
          <w:sz w:val="20"/>
          <w:szCs w:val="20"/>
        </w:rPr>
        <w:t>ú.</w:t>
      </w:r>
      <w:proofErr w:type="spellEnd"/>
      <w:r w:rsidRPr="003929F0">
        <w:rPr>
          <w:rFonts w:ascii="Tahoma" w:hAnsi="Tahoma" w:cs="Tahoma"/>
          <w:sz w:val="20"/>
          <w:szCs w:val="20"/>
        </w:rPr>
        <w:tab/>
      </w:r>
      <w:r w:rsidRPr="003929F0">
        <w:rPr>
          <w:rFonts w:ascii="Tahoma" w:hAnsi="Tahoma" w:cs="Tahoma"/>
          <w:sz w:val="20"/>
          <w:szCs w:val="20"/>
        </w:rPr>
        <w:tab/>
      </w:r>
      <w:r w:rsidRPr="003929F0">
        <w:rPr>
          <w:rFonts w:ascii="Tahoma" w:hAnsi="Tahoma" w:cs="Tahoma"/>
          <w:sz w:val="20"/>
          <w:szCs w:val="20"/>
        </w:rPr>
        <w:tab/>
      </w:r>
      <w:r w:rsidR="00B14FF9" w:rsidRPr="0066463F">
        <w:rPr>
          <w:rFonts w:ascii="Arial" w:hAnsi="Arial" w:cs="Arial"/>
          <w:sz w:val="20"/>
          <w:szCs w:val="20"/>
        </w:rPr>
        <w:t>▒▒▒▒▒▒▒▒▒▒▒▒▒</w:t>
      </w:r>
    </w:p>
    <w:p w:rsidR="007C68D2" w:rsidRPr="003929F0" w:rsidRDefault="007C68D2" w:rsidP="007C68D2">
      <w:pPr>
        <w:rPr>
          <w:rFonts w:ascii="Tahoma" w:hAnsi="Tahoma" w:cs="Tahoma"/>
          <w:sz w:val="20"/>
          <w:szCs w:val="20"/>
        </w:rPr>
      </w:pPr>
      <w:r w:rsidRPr="003929F0">
        <w:rPr>
          <w:rFonts w:ascii="Tahoma" w:hAnsi="Tahoma" w:cs="Tahoma"/>
          <w:sz w:val="20"/>
          <w:szCs w:val="20"/>
        </w:rPr>
        <w:t>Jednající:</w:t>
      </w:r>
      <w:r w:rsidRPr="003929F0">
        <w:rPr>
          <w:rFonts w:ascii="Tahoma" w:hAnsi="Tahoma" w:cs="Tahoma"/>
          <w:sz w:val="20"/>
          <w:szCs w:val="20"/>
        </w:rPr>
        <w:tab/>
      </w:r>
      <w:r w:rsidRPr="003929F0">
        <w:rPr>
          <w:rFonts w:ascii="Tahoma" w:hAnsi="Tahoma" w:cs="Tahoma"/>
          <w:sz w:val="20"/>
          <w:szCs w:val="20"/>
        </w:rPr>
        <w:tab/>
      </w:r>
      <w:r w:rsidR="00712ED3">
        <w:rPr>
          <w:rFonts w:ascii="Tahoma" w:hAnsi="Tahoma" w:cs="Tahoma"/>
          <w:sz w:val="20"/>
          <w:szCs w:val="20"/>
        </w:rPr>
        <w:t>Mgr. Luboš Korbelář</w:t>
      </w:r>
    </w:p>
    <w:p w:rsidR="007C68D2" w:rsidRPr="003929F0" w:rsidRDefault="007C68D2" w:rsidP="007C68D2">
      <w:pPr>
        <w:rPr>
          <w:rFonts w:ascii="Tahoma" w:hAnsi="Tahoma" w:cs="Tahoma"/>
          <w:sz w:val="20"/>
          <w:szCs w:val="20"/>
        </w:rPr>
      </w:pPr>
      <w:r w:rsidRPr="003929F0">
        <w:rPr>
          <w:rFonts w:ascii="Tahoma" w:hAnsi="Tahoma" w:cs="Tahoma"/>
          <w:sz w:val="20"/>
          <w:szCs w:val="20"/>
        </w:rPr>
        <w:t>Kontaktní osoba:</w:t>
      </w:r>
      <w:r w:rsidRPr="003929F0">
        <w:rPr>
          <w:rFonts w:ascii="Tahoma" w:hAnsi="Tahoma" w:cs="Tahoma"/>
          <w:sz w:val="20"/>
          <w:szCs w:val="20"/>
        </w:rPr>
        <w:tab/>
      </w:r>
      <w:r w:rsidR="00B14FF9" w:rsidRPr="0066463F">
        <w:rPr>
          <w:rFonts w:ascii="Arial" w:hAnsi="Arial" w:cs="Arial"/>
          <w:sz w:val="20"/>
          <w:szCs w:val="20"/>
        </w:rPr>
        <w:t>▒▒▒▒▒▒▒▒▒▒▒▒▒</w:t>
      </w:r>
    </w:p>
    <w:p w:rsidR="00B14FF9" w:rsidRDefault="007C68D2" w:rsidP="007C68D2">
      <w:pPr>
        <w:rPr>
          <w:rFonts w:ascii="Arial" w:hAnsi="Arial" w:cs="Arial"/>
          <w:sz w:val="20"/>
          <w:szCs w:val="20"/>
        </w:rPr>
      </w:pPr>
      <w:r w:rsidRPr="003929F0">
        <w:rPr>
          <w:rFonts w:ascii="Tahoma" w:hAnsi="Tahoma" w:cs="Tahoma"/>
          <w:sz w:val="20"/>
          <w:szCs w:val="20"/>
        </w:rPr>
        <w:t xml:space="preserve">E-mail: </w:t>
      </w:r>
      <w:r w:rsidRPr="003929F0">
        <w:rPr>
          <w:rFonts w:ascii="Tahoma" w:hAnsi="Tahoma" w:cs="Tahoma"/>
          <w:sz w:val="20"/>
          <w:szCs w:val="20"/>
        </w:rPr>
        <w:tab/>
      </w:r>
      <w:r w:rsidRPr="003929F0">
        <w:rPr>
          <w:rFonts w:ascii="Tahoma" w:hAnsi="Tahoma" w:cs="Tahoma"/>
          <w:sz w:val="20"/>
          <w:szCs w:val="20"/>
        </w:rPr>
        <w:tab/>
      </w:r>
      <w:r w:rsidRPr="003929F0">
        <w:rPr>
          <w:rFonts w:ascii="Tahoma" w:hAnsi="Tahoma" w:cs="Tahoma"/>
          <w:sz w:val="20"/>
          <w:szCs w:val="20"/>
        </w:rPr>
        <w:tab/>
      </w:r>
      <w:r w:rsidR="00B14FF9" w:rsidRPr="0066463F">
        <w:rPr>
          <w:rFonts w:ascii="Arial" w:hAnsi="Arial" w:cs="Arial"/>
          <w:sz w:val="20"/>
          <w:szCs w:val="20"/>
        </w:rPr>
        <w:t>▒▒▒▒▒▒▒▒▒▒▒▒▒</w:t>
      </w:r>
    </w:p>
    <w:p w:rsidR="007C68D2" w:rsidRPr="003929F0" w:rsidRDefault="007C68D2" w:rsidP="007C68D2">
      <w:pPr>
        <w:rPr>
          <w:rFonts w:ascii="Tahoma" w:hAnsi="Tahoma" w:cs="Tahoma"/>
          <w:sz w:val="20"/>
          <w:szCs w:val="20"/>
        </w:rPr>
      </w:pPr>
      <w:r>
        <w:rPr>
          <w:rFonts w:ascii="Tahoma" w:hAnsi="Tahoma" w:cs="Tahoma"/>
          <w:sz w:val="20"/>
          <w:szCs w:val="20"/>
        </w:rPr>
        <w:t>Telefonní číslo:</w:t>
      </w:r>
      <w:r>
        <w:rPr>
          <w:rFonts w:ascii="Tahoma" w:hAnsi="Tahoma" w:cs="Tahoma"/>
          <w:sz w:val="20"/>
          <w:szCs w:val="20"/>
        </w:rPr>
        <w:tab/>
      </w:r>
      <w:r>
        <w:rPr>
          <w:rFonts w:ascii="Tahoma" w:hAnsi="Tahoma" w:cs="Tahoma"/>
          <w:sz w:val="20"/>
          <w:szCs w:val="20"/>
        </w:rPr>
        <w:tab/>
      </w:r>
      <w:r w:rsidR="00B14FF9" w:rsidRPr="0066463F">
        <w:rPr>
          <w:rFonts w:ascii="Arial" w:hAnsi="Arial" w:cs="Arial"/>
          <w:sz w:val="20"/>
          <w:szCs w:val="20"/>
        </w:rPr>
        <w:t>▒▒▒▒▒▒▒▒▒▒▒▒▒</w:t>
      </w: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B14FF9" w:rsidRDefault="00634921" w:rsidP="00634921">
      <w:pPr>
        <w:rPr>
          <w:rFonts w:ascii="Arial" w:hAnsi="Arial" w:cs="Arial"/>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B14FF9"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Default="00634921" w:rsidP="00634921">
      <w:pPr>
        <w:rPr>
          <w:rFonts w:ascii="Tahoma" w:hAnsi="Tahoma" w:cs="Tahoma"/>
          <w:sz w:val="20"/>
          <w:szCs w:val="20"/>
        </w:rPr>
      </w:pPr>
    </w:p>
    <w:p w:rsidR="00B14FF9" w:rsidRPr="0071796D" w:rsidRDefault="00B14FF9"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38045B" w:rsidRDefault="008C03FD" w:rsidP="0038045B">
      <w:pPr>
        <w:rPr>
          <w:rFonts w:ascii="Tahoma" w:hAnsi="Tahoma" w:cs="Tahoma"/>
          <w:sz w:val="20"/>
          <w:szCs w:val="20"/>
          <w:shd w:val="clear" w:color="auto" w:fill="FFFF0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r w:rsidR="00173C3B" w:rsidRPr="00173C3B">
        <w:rPr>
          <w:rFonts w:ascii="Tahoma" w:hAnsi="Tahoma" w:cs="Tahoma"/>
          <w:sz w:val="20"/>
          <w:szCs w:val="20"/>
        </w:rPr>
        <w:t xml:space="preserve">Biologická léčba I – </w:t>
      </w:r>
      <w:proofErr w:type="spellStart"/>
      <w:r w:rsidR="00173C3B" w:rsidRPr="00173C3B">
        <w:rPr>
          <w:rFonts w:ascii="Tahoma" w:hAnsi="Tahoma" w:cs="Tahoma"/>
          <w:sz w:val="20"/>
          <w:szCs w:val="20"/>
        </w:rPr>
        <w:t>infúsní</w:t>
      </w:r>
      <w:proofErr w:type="spellEnd"/>
      <w:r w:rsidR="00173C3B" w:rsidRPr="00173C3B">
        <w:rPr>
          <w:rFonts w:ascii="Tahoma" w:hAnsi="Tahoma" w:cs="Tahoma"/>
          <w:sz w:val="20"/>
          <w:szCs w:val="20"/>
        </w:rPr>
        <w:t xml:space="preserve"> terapie</w:t>
      </w:r>
      <w:r w:rsidRPr="00173C3B">
        <w:rPr>
          <w:rFonts w:ascii="Tahoma" w:hAnsi="Tahoma" w:cs="Tahoma"/>
          <w:sz w:val="20"/>
          <w:szCs w:val="20"/>
        </w:rPr>
        <w:t>“</w:t>
      </w:r>
      <w:r w:rsidR="0038045B">
        <w:rPr>
          <w:rFonts w:ascii="Tahoma" w:hAnsi="Tahoma" w:cs="Tahoma"/>
          <w:sz w:val="20"/>
          <w:szCs w:val="20"/>
        </w:rPr>
        <w:t xml:space="preserve"> část </w:t>
      </w:r>
      <w:r w:rsidR="005A2D55">
        <w:rPr>
          <w:rFonts w:ascii="Tahoma" w:hAnsi="Tahoma" w:cs="Tahoma"/>
          <w:sz w:val="20"/>
          <w:szCs w:val="20"/>
          <w:shd w:val="clear" w:color="auto" w:fill="FFFF00"/>
        </w:rPr>
        <w:t>B</w:t>
      </w:r>
      <w:r w:rsidRPr="00173C3B">
        <w:rPr>
          <w:rFonts w:ascii="Tahoma" w:hAnsi="Tahoma" w:cs="Tahoma"/>
          <w:sz w:val="20"/>
          <w:szCs w:val="20"/>
        </w:rPr>
        <w:t>, ev. č. zakázky ve Věstníku veřejných zakázek:</w:t>
      </w:r>
      <w:r w:rsidR="0064218D" w:rsidRPr="00173C3B">
        <w:rPr>
          <w:rFonts w:ascii="Tahoma" w:hAnsi="Tahoma" w:cs="Tahoma"/>
          <w:sz w:val="20"/>
          <w:szCs w:val="20"/>
        </w:rPr>
        <w:t xml:space="preserve"> </w:t>
      </w:r>
      <w:r w:rsidR="00173C3B" w:rsidRPr="00173C3B">
        <w:rPr>
          <w:rFonts w:ascii="Arial" w:hAnsi="Arial" w:cs="Arial"/>
          <w:bCs/>
          <w:sz w:val="18"/>
          <w:szCs w:val="18"/>
        </w:rPr>
        <w:t>635124</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36C49" w:rsidRDefault="00436C49"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lastRenderedPageBreak/>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FE4023" w:rsidRDefault="00FE4023" w:rsidP="00E1212F">
      <w:pPr>
        <w:autoSpaceDE w:val="0"/>
        <w:autoSpaceDN w:val="0"/>
        <w:adjustRightInd w:val="0"/>
        <w:jc w:val="both"/>
        <w:rPr>
          <w:rFonts w:ascii="Tahoma" w:hAnsi="Tahoma" w:cs="Tahoma"/>
          <w:sz w:val="20"/>
          <w:szCs w:val="20"/>
        </w:rPr>
      </w:pPr>
    </w:p>
    <w:p w:rsidR="00FE4023" w:rsidRDefault="00FE4023" w:rsidP="00E1212F">
      <w:pPr>
        <w:autoSpaceDE w:val="0"/>
        <w:autoSpaceDN w:val="0"/>
        <w:adjustRightInd w:val="0"/>
        <w:jc w:val="both"/>
        <w:rPr>
          <w:rFonts w:ascii="Tahoma" w:hAnsi="Tahoma" w:cs="Tahoma"/>
          <w:sz w:val="20"/>
          <w:szCs w:val="20"/>
        </w:rPr>
      </w:pPr>
    </w:p>
    <w:p w:rsidR="00FE4023" w:rsidRDefault="00FE4023" w:rsidP="00E1212F">
      <w:pPr>
        <w:autoSpaceDE w:val="0"/>
        <w:autoSpaceDN w:val="0"/>
        <w:adjustRightInd w:val="0"/>
        <w:jc w:val="both"/>
        <w:rPr>
          <w:rFonts w:ascii="Tahoma" w:hAnsi="Tahoma" w:cs="Tahoma"/>
          <w:sz w:val="20"/>
          <w:szCs w:val="20"/>
        </w:rPr>
      </w:pPr>
    </w:p>
    <w:p w:rsidR="00B14FF9" w:rsidRPr="0071796D" w:rsidRDefault="00B14FF9" w:rsidP="00E1212F">
      <w:pPr>
        <w:autoSpaceDE w:val="0"/>
        <w:autoSpaceDN w:val="0"/>
        <w:adjustRightInd w:val="0"/>
        <w:jc w:val="both"/>
        <w:rPr>
          <w:rFonts w:ascii="Tahoma" w:hAnsi="Tahoma" w:cs="Tahoma"/>
          <w:sz w:val="20"/>
          <w:szCs w:val="20"/>
        </w:rPr>
      </w:pPr>
    </w:p>
    <w:p w:rsidR="002237FB" w:rsidRPr="0071796D" w:rsidRDefault="002237FB"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Zjistí-li Kupující po převzetí zboží, že je obal zboží porušen nebo že množství dodaného zboží neodpovídá dodacímu listu, uplatní Kupující nápravu vady u P</w:t>
      </w:r>
      <w:r w:rsidR="0045066A">
        <w:rPr>
          <w:rFonts w:ascii="Tahoma" w:hAnsi="Tahoma" w:cs="Tahoma"/>
          <w:sz w:val="20"/>
          <w:szCs w:val="20"/>
        </w:rPr>
        <w:t xml:space="preserve">rodávajícího, a to ve lhůtě do </w:t>
      </w:r>
      <w:r w:rsidR="0045066A" w:rsidRPr="002A3940">
        <w:rPr>
          <w:rFonts w:ascii="Tahoma" w:hAnsi="Tahoma" w:cs="Tahoma"/>
          <w:b/>
          <w:sz w:val="20"/>
          <w:szCs w:val="20"/>
        </w:rPr>
        <w:t>5</w:t>
      </w:r>
      <w:r w:rsidRPr="002A3940">
        <w:rPr>
          <w:rFonts w:ascii="Tahoma" w:hAnsi="Tahoma" w:cs="Tahoma"/>
          <w:b/>
          <w:sz w:val="20"/>
          <w:szCs w:val="20"/>
        </w:rPr>
        <w:t xml:space="preserve"> </w:t>
      </w:r>
      <w:r w:rsidRPr="0071796D">
        <w:rPr>
          <w:rFonts w:ascii="Tahoma" w:hAnsi="Tahoma" w:cs="Tahoma"/>
          <w:sz w:val="20"/>
          <w:szCs w:val="20"/>
        </w:rPr>
        <w:t xml:space="preserve">pracovních dnů ode dne převzetí zboží.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Skryté vady, kterými se rozumí vady vzniklé rozbitím, prázdná balení v originálních baleních či kartónech atd., je Kupující oprávněn reklamovat u Prodávajícího</w:t>
      </w:r>
      <w:r w:rsidR="0045066A">
        <w:rPr>
          <w:rFonts w:ascii="Tahoma" w:hAnsi="Tahoma" w:cs="Tahoma"/>
          <w:sz w:val="20"/>
          <w:szCs w:val="20"/>
        </w:rPr>
        <w:t xml:space="preserve"> ve lhůtě</w:t>
      </w:r>
      <w:r w:rsidRPr="0071796D">
        <w:rPr>
          <w:rFonts w:ascii="Tahoma" w:hAnsi="Tahoma" w:cs="Tahoma"/>
          <w:sz w:val="20"/>
          <w:szCs w:val="20"/>
        </w:rPr>
        <w:t xml:space="preserve"> do</w:t>
      </w:r>
      <w:r w:rsidR="0045066A" w:rsidRPr="002A3940">
        <w:rPr>
          <w:rFonts w:ascii="Tahoma" w:hAnsi="Tahoma" w:cs="Tahoma"/>
          <w:b/>
          <w:sz w:val="20"/>
          <w:szCs w:val="20"/>
        </w:rPr>
        <w:t xml:space="preserve"> 5</w:t>
      </w:r>
      <w:r w:rsidR="0045066A">
        <w:rPr>
          <w:rFonts w:ascii="Tahoma" w:hAnsi="Tahoma" w:cs="Tahoma"/>
          <w:sz w:val="20"/>
          <w:szCs w:val="20"/>
        </w:rPr>
        <w:t xml:space="preserve"> pracovních dnů </w:t>
      </w:r>
      <w:r w:rsidRPr="0071796D">
        <w:rPr>
          <w:rFonts w:ascii="Tahoma" w:hAnsi="Tahoma" w:cs="Tahoma"/>
          <w:sz w:val="20"/>
          <w:szCs w:val="20"/>
        </w:rPr>
        <w:t>od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4) 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0045066A">
        <w:rPr>
          <w:rFonts w:ascii="Tahoma" w:hAnsi="Tahoma" w:cs="Tahoma"/>
          <w:sz w:val="20"/>
          <w:szCs w:val="20"/>
        </w:rPr>
        <w:t>bodu 1 až 2 do 5</w:t>
      </w:r>
      <w:r w:rsidRPr="0071796D">
        <w:rPr>
          <w:rFonts w:ascii="Tahoma" w:hAnsi="Tahoma" w:cs="Tahoma"/>
          <w:sz w:val="20"/>
          <w:szCs w:val="20"/>
        </w:rPr>
        <w:t xml:space="preserve"> dnů od jejího doručení a to bezplatným dodáním nového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data zveřejnění informace. Prodávající je povinen vyřídit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B14FF9" w:rsidP="00877BF7">
      <w:pPr>
        <w:autoSpaceDE w:val="0"/>
        <w:autoSpaceDN w:val="0"/>
        <w:adjustRightInd w:val="0"/>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877BF7" w:rsidRDefault="00877BF7" w:rsidP="00B14FF9">
      <w:pPr>
        <w:rPr>
          <w:rFonts w:ascii="Tahoma" w:hAnsi="Tahoma" w:cs="Tahoma"/>
          <w:sz w:val="20"/>
          <w:szCs w:val="20"/>
        </w:rPr>
      </w:pPr>
      <w:r w:rsidRPr="007C68D2">
        <w:rPr>
          <w:rFonts w:ascii="Tahoma" w:hAnsi="Tahoma" w:cs="Tahoma"/>
          <w:sz w:val="20"/>
          <w:szCs w:val="20"/>
        </w:rPr>
        <w:t>V</w:t>
      </w:r>
      <w:r w:rsidR="007C68D2" w:rsidRPr="007C68D2">
        <w:rPr>
          <w:rFonts w:ascii="Tahoma" w:hAnsi="Tahoma" w:cs="Tahoma"/>
          <w:sz w:val="20"/>
          <w:szCs w:val="20"/>
        </w:rPr>
        <w:t xml:space="preserve"> Praze  </w:t>
      </w:r>
      <w:r w:rsidRPr="007C68D2">
        <w:rPr>
          <w:rFonts w:ascii="Tahoma" w:hAnsi="Tahoma" w:cs="Tahoma"/>
          <w:sz w:val="20"/>
          <w:szCs w:val="20"/>
        </w:rPr>
        <w:t>dne</w:t>
      </w:r>
      <w:r w:rsidR="007C68D2">
        <w:rPr>
          <w:rFonts w:ascii="Tahoma" w:hAnsi="Tahoma" w:cs="Tahoma"/>
          <w:sz w:val="20"/>
          <w:szCs w:val="20"/>
        </w:rPr>
        <w:t xml:space="preserve"> </w:t>
      </w:r>
      <w:proofErr w:type="gramStart"/>
      <w:r w:rsidR="00712ED3">
        <w:rPr>
          <w:rFonts w:ascii="Tahoma" w:hAnsi="Tahoma" w:cs="Tahoma"/>
          <w:sz w:val="20"/>
          <w:szCs w:val="20"/>
        </w:rPr>
        <w:t>29.8</w:t>
      </w:r>
      <w:r w:rsidR="007C68D2">
        <w:rPr>
          <w:rFonts w:ascii="Tahoma" w:hAnsi="Tahoma" w:cs="Tahoma"/>
          <w:sz w:val="20"/>
          <w:szCs w:val="20"/>
        </w:rPr>
        <w:t>. 2016</w:t>
      </w:r>
      <w:proofErr w:type="gramEnd"/>
      <w:r w:rsidR="007C68D2">
        <w:rPr>
          <w:rFonts w:ascii="Tahoma" w:hAnsi="Tahoma" w:cs="Tahoma"/>
          <w:sz w:val="20"/>
          <w:szCs w:val="20"/>
        </w:rPr>
        <w:tab/>
      </w:r>
      <w:r w:rsidR="007C68D2">
        <w:rPr>
          <w:rFonts w:ascii="Tahoma" w:hAnsi="Tahoma" w:cs="Tahoma"/>
          <w:sz w:val="20"/>
          <w:szCs w:val="20"/>
        </w:rPr>
        <w:tab/>
      </w:r>
      <w:r w:rsidR="007C68D2">
        <w:rPr>
          <w:rFonts w:ascii="Tahoma" w:hAnsi="Tahoma" w:cs="Tahoma"/>
          <w:sz w:val="20"/>
          <w:szCs w:val="20"/>
        </w:rPr>
        <w:tab/>
      </w:r>
      <w:r w:rsidRPr="007C68D2">
        <w:rPr>
          <w:rFonts w:ascii="Tahoma" w:hAnsi="Tahoma" w:cs="Tahoma"/>
          <w:sz w:val="20"/>
          <w:szCs w:val="20"/>
        </w:rPr>
        <w:tab/>
        <w:t>V</w:t>
      </w:r>
      <w:r w:rsidR="00712ED3">
        <w:rPr>
          <w:rFonts w:ascii="Tahoma" w:hAnsi="Tahoma" w:cs="Tahoma"/>
          <w:sz w:val="20"/>
          <w:szCs w:val="20"/>
        </w:rPr>
        <w:t xml:space="preserve"> Praze </w:t>
      </w:r>
      <w:r w:rsidRPr="007C68D2">
        <w:rPr>
          <w:rFonts w:ascii="Tahoma" w:hAnsi="Tahoma" w:cs="Tahoma"/>
          <w:sz w:val="20"/>
          <w:szCs w:val="20"/>
        </w:rPr>
        <w:t>dne……</w:t>
      </w:r>
      <w:r w:rsidR="00B14FF9">
        <w:rPr>
          <w:rFonts w:ascii="Tahoma" w:hAnsi="Tahoma" w:cs="Tahoma"/>
          <w:sz w:val="20"/>
          <w:szCs w:val="20"/>
        </w:rPr>
        <w:t xml:space="preserve">  </w:t>
      </w:r>
      <w:proofErr w:type="gramStart"/>
      <w:r w:rsidR="00B14FF9">
        <w:rPr>
          <w:rFonts w:ascii="Tahoma" w:hAnsi="Tahoma" w:cs="Tahoma"/>
          <w:sz w:val="20"/>
          <w:szCs w:val="20"/>
        </w:rPr>
        <w:t>8.9.2016</w:t>
      </w:r>
      <w:proofErr w:type="gramEnd"/>
    </w:p>
    <w:p w:rsidR="00B14FF9" w:rsidRDefault="00B14FF9" w:rsidP="00B14FF9">
      <w:pPr>
        <w:rPr>
          <w:rFonts w:ascii="Tahoma" w:hAnsi="Tahoma" w:cs="Tahoma"/>
          <w:sz w:val="20"/>
          <w:szCs w:val="20"/>
        </w:rPr>
      </w:pPr>
    </w:p>
    <w:p w:rsidR="00B14FF9" w:rsidRDefault="00B14FF9" w:rsidP="00B14FF9">
      <w:pPr>
        <w:rPr>
          <w:rFonts w:ascii="Tahoma" w:hAnsi="Tahoma" w:cs="Tahoma"/>
          <w:sz w:val="20"/>
          <w:szCs w:val="20"/>
        </w:rPr>
      </w:pPr>
    </w:p>
    <w:p w:rsidR="00B14FF9" w:rsidRPr="007C68D2" w:rsidRDefault="00B14FF9" w:rsidP="00B14FF9">
      <w:pPr>
        <w:rPr>
          <w:rFonts w:ascii="Tahoma" w:hAnsi="Tahoma" w:cs="Tahoma"/>
          <w:sz w:val="20"/>
          <w:szCs w:val="20"/>
        </w:rPr>
      </w:pPr>
    </w:p>
    <w:p w:rsidR="009F45A1" w:rsidRPr="007C68D2" w:rsidRDefault="00331C98" w:rsidP="00877BF7">
      <w:pPr>
        <w:autoSpaceDE w:val="0"/>
        <w:autoSpaceDN w:val="0"/>
        <w:adjustRightInd w:val="0"/>
        <w:rPr>
          <w:rFonts w:ascii="Tahoma" w:hAnsi="Tahoma" w:cs="Tahoma"/>
          <w:sz w:val="20"/>
          <w:szCs w:val="20"/>
        </w:rPr>
      </w:pPr>
      <w:r w:rsidRPr="007C68D2">
        <w:rPr>
          <w:rFonts w:ascii="Tahoma" w:hAnsi="Tahoma" w:cs="Tahoma"/>
          <w:sz w:val="20"/>
          <w:szCs w:val="20"/>
        </w:rPr>
        <w:t xml:space="preserve">      </w:t>
      </w:r>
    </w:p>
    <w:p w:rsidR="009F45A1" w:rsidRPr="007C68D2" w:rsidRDefault="009F45A1" w:rsidP="00877BF7">
      <w:pPr>
        <w:autoSpaceDE w:val="0"/>
        <w:autoSpaceDN w:val="0"/>
        <w:adjustRightInd w:val="0"/>
        <w:rPr>
          <w:rFonts w:ascii="Tahoma" w:hAnsi="Tahoma" w:cs="Tahoma"/>
          <w:sz w:val="20"/>
          <w:szCs w:val="20"/>
        </w:rPr>
      </w:pPr>
    </w:p>
    <w:p w:rsidR="00877BF7" w:rsidRPr="007C68D2" w:rsidRDefault="00877BF7" w:rsidP="00877BF7">
      <w:pPr>
        <w:autoSpaceDE w:val="0"/>
        <w:autoSpaceDN w:val="0"/>
        <w:adjustRightInd w:val="0"/>
        <w:rPr>
          <w:rFonts w:ascii="Tahoma" w:hAnsi="Tahoma" w:cs="Tahoma"/>
          <w:sz w:val="20"/>
          <w:szCs w:val="20"/>
        </w:rPr>
      </w:pPr>
      <w:r w:rsidRPr="007C68D2">
        <w:rPr>
          <w:rFonts w:ascii="Tahoma" w:hAnsi="Tahoma" w:cs="Tahoma"/>
          <w:sz w:val="20"/>
          <w:szCs w:val="20"/>
        </w:rPr>
        <w:t xml:space="preserve">____________________________                           </w:t>
      </w:r>
      <w:r w:rsidRPr="007C68D2">
        <w:rPr>
          <w:rFonts w:ascii="Tahoma" w:hAnsi="Tahoma" w:cs="Tahoma"/>
          <w:sz w:val="20"/>
          <w:szCs w:val="20"/>
        </w:rPr>
        <w:tab/>
        <w:t>____________________________</w:t>
      </w:r>
    </w:p>
    <w:p w:rsidR="00877BF7" w:rsidRPr="007C68D2" w:rsidRDefault="00877BF7" w:rsidP="00877BF7">
      <w:pPr>
        <w:autoSpaceDE w:val="0"/>
        <w:autoSpaceDN w:val="0"/>
        <w:adjustRightInd w:val="0"/>
        <w:rPr>
          <w:rFonts w:ascii="Tahoma" w:hAnsi="Tahoma" w:cs="Tahoma"/>
          <w:sz w:val="20"/>
          <w:szCs w:val="20"/>
        </w:rPr>
      </w:pPr>
      <w:r w:rsidRPr="007C68D2">
        <w:rPr>
          <w:rFonts w:ascii="Tahoma" w:hAnsi="Tahoma" w:cs="Tahoma"/>
          <w:sz w:val="20"/>
          <w:szCs w:val="20"/>
        </w:rPr>
        <w:t xml:space="preserve">za </w:t>
      </w:r>
      <w:r w:rsidR="002237FB" w:rsidRPr="007C68D2">
        <w:rPr>
          <w:rFonts w:ascii="Tahoma" w:hAnsi="Tahoma" w:cs="Tahoma"/>
          <w:sz w:val="20"/>
          <w:szCs w:val="20"/>
        </w:rPr>
        <w:t>P</w:t>
      </w:r>
      <w:r w:rsidRPr="007C68D2">
        <w:rPr>
          <w:rFonts w:ascii="Tahoma" w:hAnsi="Tahoma" w:cs="Tahoma"/>
          <w:sz w:val="20"/>
          <w:szCs w:val="20"/>
        </w:rPr>
        <w:t xml:space="preserve">rodávajícího:                                                       </w:t>
      </w:r>
      <w:r w:rsidR="00E75DC1" w:rsidRPr="007C68D2">
        <w:rPr>
          <w:rFonts w:ascii="Tahoma" w:hAnsi="Tahoma" w:cs="Tahoma"/>
          <w:sz w:val="20"/>
          <w:szCs w:val="20"/>
        </w:rPr>
        <w:tab/>
      </w:r>
      <w:r w:rsidRPr="007C68D2">
        <w:rPr>
          <w:rFonts w:ascii="Tahoma" w:hAnsi="Tahoma" w:cs="Tahoma"/>
          <w:sz w:val="20"/>
          <w:szCs w:val="20"/>
        </w:rPr>
        <w:t xml:space="preserve">za </w:t>
      </w:r>
      <w:r w:rsidR="002237FB" w:rsidRPr="007C68D2">
        <w:rPr>
          <w:rFonts w:ascii="Tahoma" w:hAnsi="Tahoma" w:cs="Tahoma"/>
          <w:sz w:val="20"/>
          <w:szCs w:val="20"/>
        </w:rPr>
        <w:t>K</w:t>
      </w:r>
      <w:r w:rsidRPr="007C68D2">
        <w:rPr>
          <w:rFonts w:ascii="Tahoma" w:hAnsi="Tahoma" w:cs="Tahoma"/>
          <w:sz w:val="20"/>
          <w:szCs w:val="20"/>
        </w:rPr>
        <w:t xml:space="preserve">upujícího: </w:t>
      </w:r>
    </w:p>
    <w:p w:rsidR="0064218D" w:rsidRDefault="00712ED3" w:rsidP="00B11CE7">
      <w:pPr>
        <w:autoSpaceDE w:val="0"/>
        <w:autoSpaceDN w:val="0"/>
        <w:adjustRightInd w:val="0"/>
        <w:rPr>
          <w:rStyle w:val="platne1"/>
          <w:rFonts w:ascii="Tahoma" w:hAnsi="Tahoma" w:cs="Tahoma"/>
          <w:sz w:val="20"/>
          <w:szCs w:val="20"/>
        </w:rPr>
      </w:pPr>
      <w:r>
        <w:rPr>
          <w:rFonts w:ascii="Tahoma" w:hAnsi="Tahoma" w:cs="Tahoma"/>
          <w:sz w:val="20"/>
          <w:szCs w:val="20"/>
        </w:rPr>
        <w:t>Mgr. Luboš Korbelář</w:t>
      </w:r>
      <w:r w:rsidR="00877BF7" w:rsidRPr="0071796D">
        <w:rPr>
          <w:rFonts w:ascii="Tahoma" w:hAnsi="Tahoma" w:cs="Tahoma"/>
          <w:sz w:val="20"/>
          <w:szCs w:val="20"/>
        </w:rPr>
        <w:t xml:space="preserve">                          </w:t>
      </w:r>
      <w:r w:rsidR="00331C98">
        <w:rPr>
          <w:rFonts w:ascii="Tahoma" w:hAnsi="Tahoma" w:cs="Tahoma"/>
          <w:sz w:val="20"/>
          <w:szCs w:val="20"/>
        </w:rPr>
        <w:tab/>
        <w:t xml:space="preserve">           </w:t>
      </w:r>
      <w:r w:rsidR="005A2D55">
        <w:rPr>
          <w:rFonts w:ascii="Tahoma" w:hAnsi="Tahoma" w:cs="Tahoma"/>
          <w:sz w:val="20"/>
          <w:szCs w:val="20"/>
        </w:rPr>
        <w:tab/>
      </w:r>
      <w:r w:rsidR="00E75DC1">
        <w:rPr>
          <w:rFonts w:ascii="Tahoma" w:hAnsi="Tahoma" w:cs="Tahoma"/>
          <w:sz w:val="20"/>
          <w:szCs w:val="20"/>
        </w:rPr>
        <w:tab/>
      </w:r>
      <w:r w:rsidR="00B11CE7" w:rsidRPr="0071796D">
        <w:rPr>
          <w:rStyle w:val="platne1"/>
          <w:rFonts w:ascii="Tahoma" w:hAnsi="Tahoma" w:cs="Tahoma"/>
          <w:sz w:val="20"/>
          <w:szCs w:val="20"/>
        </w:rPr>
        <w:t xml:space="preserve">Prof. MUDr. Karel Pavelka, DrSc., </w:t>
      </w:r>
    </w:p>
    <w:p w:rsidR="000E7681" w:rsidRDefault="00712ED3" w:rsidP="005A2D55">
      <w:pPr>
        <w:autoSpaceDE w:val="0"/>
        <w:autoSpaceDN w:val="0"/>
        <w:adjustRightInd w:val="0"/>
        <w:rPr>
          <w:rFonts w:ascii="Tahoma" w:hAnsi="Tahoma" w:cs="Tahoma"/>
          <w:sz w:val="20"/>
          <w:szCs w:val="20"/>
        </w:rPr>
      </w:pPr>
      <w:r>
        <w:rPr>
          <w:rStyle w:val="platne1"/>
          <w:rFonts w:ascii="Tahoma" w:hAnsi="Tahoma" w:cs="Tahoma"/>
          <w:sz w:val="20"/>
          <w:szCs w:val="20"/>
        </w:rPr>
        <w:t>jednatel</w:t>
      </w:r>
      <w:r w:rsidR="005A2D55">
        <w:rPr>
          <w:rStyle w:val="platne1"/>
          <w:rFonts w:ascii="Tahoma" w:hAnsi="Tahoma" w:cs="Tahoma"/>
          <w:sz w:val="20"/>
          <w:szCs w:val="20"/>
        </w:rPr>
        <w:tab/>
      </w:r>
      <w:r w:rsidR="005A2D55">
        <w:rPr>
          <w:rStyle w:val="platne1"/>
          <w:rFonts w:ascii="Tahoma" w:hAnsi="Tahoma" w:cs="Tahoma"/>
          <w:sz w:val="20"/>
          <w:szCs w:val="20"/>
        </w:rPr>
        <w:tab/>
      </w:r>
      <w:r w:rsidR="005A2D55">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sidR="0064218D">
        <w:rPr>
          <w:rStyle w:val="platne1"/>
          <w:rFonts w:ascii="Tahoma" w:hAnsi="Tahoma" w:cs="Tahoma"/>
          <w:sz w:val="20"/>
          <w:szCs w:val="20"/>
        </w:rPr>
        <w:t>ř</w:t>
      </w:r>
      <w:r w:rsidR="00B11CE7" w:rsidRPr="0071796D">
        <w:rPr>
          <w:rStyle w:val="platne1"/>
          <w:rFonts w:ascii="Tahoma" w:hAnsi="Tahoma" w:cs="Tahoma"/>
          <w:sz w:val="20"/>
          <w:szCs w:val="20"/>
        </w:rPr>
        <w:t>editel</w:t>
      </w:r>
      <w:r w:rsidR="0064218D">
        <w:t xml:space="preserve"> </w:t>
      </w:r>
      <w:r w:rsidR="0064218D">
        <w:rPr>
          <w:rFonts w:ascii="Tahoma" w:hAnsi="Tahoma" w:cs="Tahoma"/>
          <w:sz w:val="20"/>
          <w:szCs w:val="20"/>
        </w:rPr>
        <w:t>Revmatologického</w:t>
      </w:r>
      <w:r w:rsidR="00B11CE7" w:rsidRPr="0071796D">
        <w:rPr>
          <w:rFonts w:ascii="Tahoma" w:hAnsi="Tahoma" w:cs="Tahoma"/>
          <w:sz w:val="20"/>
          <w:szCs w:val="20"/>
        </w:rPr>
        <w:t xml:space="preserve"> ústav</w:t>
      </w:r>
      <w:r w:rsidR="0064218D">
        <w:rPr>
          <w:rFonts w:ascii="Tahoma" w:hAnsi="Tahoma" w:cs="Tahoma"/>
          <w:sz w:val="20"/>
          <w:szCs w:val="20"/>
        </w:rPr>
        <w:t xml:space="preserve">u, </w:t>
      </w:r>
    </w:p>
    <w:p w:rsidR="00B11CE7" w:rsidRDefault="00712ED3" w:rsidP="00712ED3">
      <w:pPr>
        <w:autoSpaceDE w:val="0"/>
        <w:autoSpaceDN w:val="0"/>
        <w:adjustRightInd w:val="0"/>
        <w:rPr>
          <w:rFonts w:ascii="Tahoma" w:hAnsi="Tahoma" w:cs="Tahoma"/>
          <w:sz w:val="20"/>
          <w:szCs w:val="20"/>
        </w:rPr>
      </w:pPr>
      <w:proofErr w:type="spellStart"/>
      <w:r>
        <w:rPr>
          <w:rStyle w:val="platne1"/>
          <w:rFonts w:ascii="Tahoma" w:hAnsi="Tahoma" w:cs="Tahoma"/>
          <w:sz w:val="20"/>
          <w:szCs w:val="20"/>
        </w:rPr>
        <w:t>Viapharma</w:t>
      </w:r>
      <w:proofErr w:type="spellEnd"/>
      <w:r>
        <w:rPr>
          <w:rStyle w:val="platne1"/>
          <w:rFonts w:ascii="Tahoma" w:hAnsi="Tahoma" w:cs="Tahoma"/>
          <w:sz w:val="20"/>
          <w:szCs w:val="20"/>
        </w:rPr>
        <w:t xml:space="preserve"> s.r.o.</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sidR="0064218D">
        <w:rPr>
          <w:rFonts w:ascii="Tahoma" w:hAnsi="Tahoma" w:cs="Tahoma"/>
          <w:sz w:val="20"/>
          <w:szCs w:val="20"/>
        </w:rPr>
        <w:t>státní příspěvkové organizace</w:t>
      </w:r>
    </w:p>
    <w:p w:rsidR="00712ED3" w:rsidRPr="0071796D" w:rsidRDefault="00712ED3" w:rsidP="0064218D">
      <w:pPr>
        <w:autoSpaceDE w:val="0"/>
        <w:autoSpaceDN w:val="0"/>
        <w:adjustRightInd w:val="0"/>
        <w:ind w:left="4956"/>
        <w:rPr>
          <w:rFonts w:ascii="Tahoma" w:hAnsi="Tahoma" w:cs="Tahoma"/>
          <w:sz w:val="20"/>
          <w:szCs w:val="20"/>
        </w:rPr>
      </w:pPr>
    </w:p>
    <w:p w:rsidR="00020F5B" w:rsidRPr="0071796D" w:rsidRDefault="00020F5B"/>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bookmarkStart w:id="0" w:name="_GoBack"/>
      <w:bookmarkEnd w:id="0"/>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sectPr w:rsidR="00331C98" w:rsidSect="00EA1EF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9A7" w:rsidRDefault="009E19A7" w:rsidP="0038045B">
      <w:r>
        <w:separator/>
      </w:r>
    </w:p>
  </w:endnote>
  <w:endnote w:type="continuationSeparator" w:id="0">
    <w:p w:rsidR="009E19A7" w:rsidRDefault="009E19A7" w:rsidP="003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9A7" w:rsidRDefault="009E19A7" w:rsidP="0038045B">
      <w:r>
        <w:separator/>
      </w:r>
    </w:p>
  </w:footnote>
  <w:footnote w:type="continuationSeparator" w:id="0">
    <w:p w:rsidR="009E19A7" w:rsidRDefault="009E19A7" w:rsidP="0038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5B" w:rsidRDefault="0038045B" w:rsidP="0038045B">
    <w:pPr>
      <w:pStyle w:val="Zhlav"/>
      <w:jc w:val="center"/>
    </w:pPr>
    <w:r w:rsidRPr="00173C3B">
      <w:rPr>
        <w:rFonts w:ascii="Tahoma" w:hAnsi="Tahoma" w:cs="Tahoma"/>
        <w:sz w:val="20"/>
        <w:szCs w:val="20"/>
      </w:rPr>
      <w:t xml:space="preserve">„Biologická léčba I – </w:t>
    </w:r>
    <w:proofErr w:type="spellStart"/>
    <w:r w:rsidRPr="00173C3B">
      <w:rPr>
        <w:rFonts w:ascii="Tahoma" w:hAnsi="Tahoma" w:cs="Tahoma"/>
        <w:sz w:val="20"/>
        <w:szCs w:val="20"/>
      </w:rPr>
      <w:t>infúsní</w:t>
    </w:r>
    <w:proofErr w:type="spellEnd"/>
    <w:r w:rsidRPr="00173C3B">
      <w:rPr>
        <w:rFonts w:ascii="Tahoma" w:hAnsi="Tahoma" w:cs="Tahoma"/>
        <w:sz w:val="20"/>
        <w:szCs w:val="20"/>
      </w:rPr>
      <w:t xml:space="preserve"> terapie“</w:t>
    </w:r>
  </w:p>
  <w:p w:rsidR="0038045B" w:rsidRDefault="003804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926AE"/>
    <w:rsid w:val="000E7681"/>
    <w:rsid w:val="001366AE"/>
    <w:rsid w:val="0016081D"/>
    <w:rsid w:val="00173C3B"/>
    <w:rsid w:val="00183670"/>
    <w:rsid w:val="00191DCC"/>
    <w:rsid w:val="001C162D"/>
    <w:rsid w:val="001C194F"/>
    <w:rsid w:val="001C4ED1"/>
    <w:rsid w:val="001D006A"/>
    <w:rsid w:val="001E6AEA"/>
    <w:rsid w:val="002237FB"/>
    <w:rsid w:val="0025591A"/>
    <w:rsid w:val="002713A2"/>
    <w:rsid w:val="00277DEA"/>
    <w:rsid w:val="00295505"/>
    <w:rsid w:val="002A3940"/>
    <w:rsid w:val="003031B8"/>
    <w:rsid w:val="003035E2"/>
    <w:rsid w:val="00331C98"/>
    <w:rsid w:val="00366B67"/>
    <w:rsid w:val="0038045B"/>
    <w:rsid w:val="003C05E3"/>
    <w:rsid w:val="003C43F9"/>
    <w:rsid w:val="003D756A"/>
    <w:rsid w:val="003E02B1"/>
    <w:rsid w:val="003F590F"/>
    <w:rsid w:val="00422EED"/>
    <w:rsid w:val="00424404"/>
    <w:rsid w:val="00436C49"/>
    <w:rsid w:val="0045066A"/>
    <w:rsid w:val="004559C7"/>
    <w:rsid w:val="0046167A"/>
    <w:rsid w:val="00461E8D"/>
    <w:rsid w:val="004C3EB3"/>
    <w:rsid w:val="004D2CB6"/>
    <w:rsid w:val="005219AC"/>
    <w:rsid w:val="00523765"/>
    <w:rsid w:val="005267F5"/>
    <w:rsid w:val="00527F46"/>
    <w:rsid w:val="0055320A"/>
    <w:rsid w:val="00562227"/>
    <w:rsid w:val="00571528"/>
    <w:rsid w:val="00573F8F"/>
    <w:rsid w:val="005829B4"/>
    <w:rsid w:val="00583818"/>
    <w:rsid w:val="005A2D55"/>
    <w:rsid w:val="005B1F18"/>
    <w:rsid w:val="005D062E"/>
    <w:rsid w:val="005F2F5C"/>
    <w:rsid w:val="005F4093"/>
    <w:rsid w:val="00624870"/>
    <w:rsid w:val="00634921"/>
    <w:rsid w:val="00637A53"/>
    <w:rsid w:val="0064218D"/>
    <w:rsid w:val="006534EB"/>
    <w:rsid w:val="00654B35"/>
    <w:rsid w:val="0069179B"/>
    <w:rsid w:val="0069245D"/>
    <w:rsid w:val="007017F6"/>
    <w:rsid w:val="00712ED3"/>
    <w:rsid w:val="0071796D"/>
    <w:rsid w:val="0072045B"/>
    <w:rsid w:val="00727113"/>
    <w:rsid w:val="00747DC3"/>
    <w:rsid w:val="007B01D5"/>
    <w:rsid w:val="007C4306"/>
    <w:rsid w:val="007C68D2"/>
    <w:rsid w:val="007F0237"/>
    <w:rsid w:val="007F352F"/>
    <w:rsid w:val="008279BB"/>
    <w:rsid w:val="00837493"/>
    <w:rsid w:val="00841505"/>
    <w:rsid w:val="00844FB6"/>
    <w:rsid w:val="00877BF7"/>
    <w:rsid w:val="00880DF6"/>
    <w:rsid w:val="008A0011"/>
    <w:rsid w:val="008C03FD"/>
    <w:rsid w:val="008C7B9F"/>
    <w:rsid w:val="008E0DF7"/>
    <w:rsid w:val="009054F2"/>
    <w:rsid w:val="00933F46"/>
    <w:rsid w:val="00945798"/>
    <w:rsid w:val="009A3BC2"/>
    <w:rsid w:val="009C09E2"/>
    <w:rsid w:val="009E19A7"/>
    <w:rsid w:val="009F45A1"/>
    <w:rsid w:val="00A51B55"/>
    <w:rsid w:val="00A66076"/>
    <w:rsid w:val="00A7254A"/>
    <w:rsid w:val="00A92E38"/>
    <w:rsid w:val="00AA7590"/>
    <w:rsid w:val="00AA7857"/>
    <w:rsid w:val="00AF57FC"/>
    <w:rsid w:val="00B052E3"/>
    <w:rsid w:val="00B11CE7"/>
    <w:rsid w:val="00B14FF9"/>
    <w:rsid w:val="00B205FE"/>
    <w:rsid w:val="00B2292F"/>
    <w:rsid w:val="00B33DFF"/>
    <w:rsid w:val="00B541E2"/>
    <w:rsid w:val="00B62DB8"/>
    <w:rsid w:val="00B74983"/>
    <w:rsid w:val="00B7504D"/>
    <w:rsid w:val="00B904C4"/>
    <w:rsid w:val="00BC3EC1"/>
    <w:rsid w:val="00BD1AC8"/>
    <w:rsid w:val="00BE214C"/>
    <w:rsid w:val="00C01C17"/>
    <w:rsid w:val="00C20826"/>
    <w:rsid w:val="00C248EA"/>
    <w:rsid w:val="00C31C73"/>
    <w:rsid w:val="00C408B8"/>
    <w:rsid w:val="00C423F6"/>
    <w:rsid w:val="00C53C83"/>
    <w:rsid w:val="00C85067"/>
    <w:rsid w:val="00C95054"/>
    <w:rsid w:val="00CB3CD3"/>
    <w:rsid w:val="00CC7EB8"/>
    <w:rsid w:val="00CD0148"/>
    <w:rsid w:val="00CD334B"/>
    <w:rsid w:val="00D007CB"/>
    <w:rsid w:val="00D00D04"/>
    <w:rsid w:val="00D21EEE"/>
    <w:rsid w:val="00D40612"/>
    <w:rsid w:val="00D42353"/>
    <w:rsid w:val="00D5127C"/>
    <w:rsid w:val="00D66CD1"/>
    <w:rsid w:val="00D910A3"/>
    <w:rsid w:val="00DC1D62"/>
    <w:rsid w:val="00DC5769"/>
    <w:rsid w:val="00DE161A"/>
    <w:rsid w:val="00E02526"/>
    <w:rsid w:val="00E1212F"/>
    <w:rsid w:val="00E146D1"/>
    <w:rsid w:val="00E17A01"/>
    <w:rsid w:val="00E313F2"/>
    <w:rsid w:val="00E61494"/>
    <w:rsid w:val="00E741AB"/>
    <w:rsid w:val="00E75DC1"/>
    <w:rsid w:val="00EA1EF8"/>
    <w:rsid w:val="00EE40F4"/>
    <w:rsid w:val="00EF7051"/>
    <w:rsid w:val="00F25B0D"/>
    <w:rsid w:val="00F27A5F"/>
    <w:rsid w:val="00F4488A"/>
    <w:rsid w:val="00F81DCA"/>
    <w:rsid w:val="00FB32F6"/>
    <w:rsid w:val="00FB53B2"/>
    <w:rsid w:val="00FC0863"/>
    <w:rsid w:val="00FD67AA"/>
    <w:rsid w:val="00FE40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57919-6CAD-49AF-9440-80AA33C4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2292</Words>
  <Characters>13523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3</cp:revision>
  <cp:lastPrinted>2016-08-29T09:23:00Z</cp:lastPrinted>
  <dcterms:created xsi:type="dcterms:W3CDTF">2016-09-12T07:35:00Z</dcterms:created>
  <dcterms:modified xsi:type="dcterms:W3CDTF">2016-09-15T06:25:00Z</dcterms:modified>
</cp:coreProperties>
</file>