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62D6" w14:textId="77777777" w:rsidR="000D19B0" w:rsidRDefault="000D19B0" w:rsidP="000D19B0">
      <w:pPr>
        <w:jc w:val="both"/>
        <w:rPr>
          <w:rFonts w:ascii="Calibri" w:hAnsi="Calibri" w:cs="Calibri"/>
          <w:b/>
          <w:i/>
        </w:rPr>
      </w:pPr>
      <w:r w:rsidRPr="00AC13B8">
        <w:rPr>
          <w:rFonts w:ascii="Calibri" w:hAnsi="Calibri" w:cs="Calibri"/>
          <w:b/>
          <w:sz w:val="28"/>
        </w:rPr>
        <w:t>Příloha č. 1 - specifikace předmětu plnění vč. nabídkové ceny</w:t>
      </w:r>
      <w:r>
        <w:rPr>
          <w:rFonts w:ascii="Calibri" w:hAnsi="Calibri" w:cs="Calibri"/>
          <w:b/>
          <w:i/>
        </w:rPr>
        <w:tab/>
      </w:r>
      <w:r>
        <w:rPr>
          <w:rFonts w:ascii="Calibri" w:hAnsi="Calibri" w:cs="Calibri"/>
          <w:b/>
          <w:i/>
        </w:rPr>
        <w:tab/>
      </w:r>
    </w:p>
    <w:p w14:paraId="6E9784AE" w14:textId="77777777" w:rsidR="000D19B0" w:rsidRPr="003477CF" w:rsidRDefault="000D19B0" w:rsidP="000D19B0">
      <w:pPr>
        <w:autoSpaceDE w:val="0"/>
        <w:autoSpaceDN w:val="0"/>
        <w:adjustRightInd w:val="0"/>
        <w:jc w:val="both"/>
        <w:rPr>
          <w:rFonts w:cstheme="minorHAnsi"/>
          <w:b/>
          <w:sz w:val="23"/>
          <w:szCs w:val="23"/>
        </w:rPr>
      </w:pPr>
      <w:r w:rsidRPr="005841CF">
        <w:rPr>
          <w:rFonts w:cstheme="minorHAnsi"/>
          <w:sz w:val="23"/>
          <w:szCs w:val="23"/>
        </w:rPr>
        <w:t xml:space="preserve">Předmětem této veřejné zakázky je zajištění dodávky </w:t>
      </w:r>
      <w:r w:rsidR="003477CF">
        <w:rPr>
          <w:rFonts w:cstheme="minorHAnsi"/>
          <w:sz w:val="23"/>
          <w:szCs w:val="23"/>
        </w:rPr>
        <w:t>–</w:t>
      </w:r>
      <w:r w:rsidRPr="005841CF">
        <w:rPr>
          <w:rFonts w:cstheme="minorHAnsi"/>
          <w:sz w:val="23"/>
          <w:szCs w:val="23"/>
        </w:rPr>
        <w:t xml:space="preserve"> </w:t>
      </w:r>
      <w:r w:rsidR="003477CF">
        <w:rPr>
          <w:rFonts w:cstheme="minorHAnsi"/>
          <w:b/>
          <w:sz w:val="23"/>
          <w:szCs w:val="23"/>
        </w:rPr>
        <w:t>Vybavení ambulance – 24x kartotéka, 1x odběrové křeslo a</w:t>
      </w:r>
      <w:r w:rsidR="002F30C0">
        <w:rPr>
          <w:rFonts w:cstheme="minorHAnsi"/>
          <w:b/>
          <w:sz w:val="23"/>
          <w:szCs w:val="23"/>
        </w:rPr>
        <w:t xml:space="preserve"> 1x </w:t>
      </w:r>
      <w:r w:rsidR="003477CF">
        <w:rPr>
          <w:rFonts w:cstheme="minorHAnsi"/>
          <w:b/>
          <w:sz w:val="23"/>
          <w:szCs w:val="23"/>
        </w:rPr>
        <w:t xml:space="preserve">vozík 2 </w:t>
      </w:r>
      <w:proofErr w:type="gramStart"/>
      <w:r w:rsidR="003477CF">
        <w:rPr>
          <w:rFonts w:cstheme="minorHAnsi"/>
          <w:b/>
          <w:sz w:val="23"/>
          <w:szCs w:val="23"/>
        </w:rPr>
        <w:t xml:space="preserve">zásuvkový </w:t>
      </w:r>
      <w:r w:rsidR="00C80F3E">
        <w:rPr>
          <w:rFonts w:cstheme="minorHAnsi"/>
          <w:b/>
          <w:sz w:val="23"/>
          <w:szCs w:val="23"/>
        </w:rPr>
        <w:t xml:space="preserve"> </w:t>
      </w:r>
      <w:r w:rsidRPr="005841CF">
        <w:rPr>
          <w:rFonts w:cstheme="minorHAnsi"/>
          <w:sz w:val="23"/>
          <w:szCs w:val="23"/>
        </w:rPr>
        <w:t>na</w:t>
      </w:r>
      <w:proofErr w:type="gramEnd"/>
      <w:r w:rsidRPr="005841CF">
        <w:rPr>
          <w:rFonts w:cstheme="minorHAnsi"/>
          <w:sz w:val="23"/>
          <w:szCs w:val="23"/>
        </w:rPr>
        <w:t xml:space="preserve"> základě uzavřené Kupní smlouvy, a to včetně dopravy, </w:t>
      </w:r>
      <w:r w:rsidRPr="00443C34">
        <w:rPr>
          <w:rFonts w:cstheme="minorHAnsi"/>
          <w:bCs/>
          <w:sz w:val="23"/>
          <w:szCs w:val="23"/>
        </w:rPr>
        <w:t xml:space="preserve">vykládky </w:t>
      </w:r>
      <w:r w:rsidRPr="00443C34">
        <w:rPr>
          <w:rFonts w:cstheme="minorHAnsi"/>
          <w:sz w:val="23"/>
          <w:szCs w:val="23"/>
        </w:rPr>
        <w:t xml:space="preserve">na místě určení, </w:t>
      </w:r>
      <w:r w:rsidR="00103280">
        <w:rPr>
          <w:rFonts w:cstheme="minorHAnsi"/>
          <w:sz w:val="23"/>
          <w:szCs w:val="23"/>
        </w:rPr>
        <w:t xml:space="preserve">kompletní montáže, </w:t>
      </w:r>
      <w:r w:rsidRPr="00443C34">
        <w:rPr>
          <w:rFonts w:cstheme="minorHAnsi"/>
          <w:sz w:val="23"/>
          <w:szCs w:val="23"/>
        </w:rPr>
        <w:t>zaškolení zaměst</w:t>
      </w:r>
      <w:r w:rsidRPr="005841CF">
        <w:rPr>
          <w:rFonts w:cstheme="minorHAnsi"/>
          <w:sz w:val="23"/>
          <w:szCs w:val="23"/>
        </w:rPr>
        <w:t xml:space="preserve">nanců Zadavatele k obsluze, dodání návodu k užívání vč. technického popisu a dalších dokumentů, (protokol o shodě, záruční list, atd.), </w:t>
      </w:r>
      <w:r w:rsidR="00C80F3E">
        <w:rPr>
          <w:rFonts w:cstheme="minorHAnsi"/>
          <w:b/>
          <w:bCs/>
          <w:sz w:val="23"/>
          <w:szCs w:val="23"/>
        </w:rPr>
        <w:t xml:space="preserve">do </w:t>
      </w:r>
      <w:r w:rsidR="003477CF">
        <w:rPr>
          <w:rFonts w:cstheme="minorHAnsi"/>
          <w:b/>
          <w:bCs/>
          <w:sz w:val="23"/>
          <w:szCs w:val="23"/>
        </w:rPr>
        <w:t>10</w:t>
      </w:r>
      <w:r w:rsidR="002F30C0">
        <w:rPr>
          <w:rFonts w:cstheme="minorHAnsi"/>
          <w:b/>
          <w:bCs/>
          <w:sz w:val="23"/>
          <w:szCs w:val="23"/>
        </w:rPr>
        <w:t xml:space="preserve"> pracovních</w:t>
      </w:r>
      <w:r w:rsidR="003477CF">
        <w:rPr>
          <w:rFonts w:cstheme="minorHAnsi"/>
          <w:b/>
          <w:bCs/>
          <w:sz w:val="23"/>
          <w:szCs w:val="23"/>
        </w:rPr>
        <w:t xml:space="preserve"> dnů</w:t>
      </w:r>
      <w:r w:rsidR="00762451">
        <w:rPr>
          <w:rFonts w:cstheme="minorHAnsi"/>
          <w:b/>
          <w:bCs/>
          <w:sz w:val="23"/>
          <w:szCs w:val="23"/>
        </w:rPr>
        <w:t xml:space="preserve"> od </w:t>
      </w:r>
      <w:r w:rsidR="003477CF">
        <w:rPr>
          <w:rFonts w:cstheme="minorHAnsi"/>
          <w:b/>
          <w:bCs/>
          <w:sz w:val="23"/>
          <w:szCs w:val="23"/>
        </w:rPr>
        <w:t>uzavření</w:t>
      </w:r>
      <w:r w:rsidR="00762451">
        <w:rPr>
          <w:rFonts w:cstheme="minorHAnsi"/>
          <w:b/>
          <w:bCs/>
          <w:sz w:val="23"/>
          <w:szCs w:val="23"/>
        </w:rPr>
        <w:t xml:space="preserve"> kupní smlouvy.</w:t>
      </w:r>
    </w:p>
    <w:p w14:paraId="45C9F85A" w14:textId="77777777" w:rsidR="000D19B0" w:rsidRPr="005841CF" w:rsidRDefault="000D19B0" w:rsidP="000D19B0">
      <w:pPr>
        <w:pStyle w:val="Default"/>
        <w:jc w:val="both"/>
        <w:rPr>
          <w:rFonts w:asciiTheme="minorHAnsi" w:hAnsiTheme="minorHAnsi" w:cstheme="minorHAnsi"/>
        </w:rPr>
      </w:pPr>
    </w:p>
    <w:p w14:paraId="70497952" w14:textId="77777777" w:rsidR="000D19B0" w:rsidRPr="005841CF" w:rsidRDefault="000D19B0" w:rsidP="000D19B0">
      <w:pPr>
        <w:pStyle w:val="Default"/>
        <w:jc w:val="both"/>
        <w:rPr>
          <w:rFonts w:asciiTheme="minorHAnsi" w:hAnsiTheme="minorHAnsi" w:cstheme="minorHAnsi"/>
          <w:sz w:val="23"/>
          <w:szCs w:val="23"/>
        </w:rPr>
      </w:pPr>
      <w:r w:rsidRPr="005841CF">
        <w:rPr>
          <w:rFonts w:asciiTheme="minorHAnsi" w:hAnsiTheme="minorHAnsi" w:cstheme="minorHAnsi"/>
        </w:rPr>
        <w:t xml:space="preserve"> </w:t>
      </w:r>
      <w:r w:rsidRPr="005841CF">
        <w:rPr>
          <w:rFonts w:asciiTheme="minorHAnsi" w:hAnsiTheme="minorHAnsi" w:cstheme="minorHAnsi"/>
          <w:sz w:val="23"/>
          <w:szCs w:val="23"/>
        </w:rPr>
        <w:t xml:space="preserve">1) Další požadavky zadavatele: </w:t>
      </w:r>
    </w:p>
    <w:p w14:paraId="4DC03CD1" w14:textId="77777777" w:rsidR="000D19B0" w:rsidRDefault="000D19B0" w:rsidP="000D19B0">
      <w:pPr>
        <w:pStyle w:val="Default"/>
        <w:numPr>
          <w:ilvl w:val="0"/>
          <w:numId w:val="7"/>
        </w:numPr>
        <w:spacing w:after="34"/>
        <w:jc w:val="both"/>
        <w:rPr>
          <w:rFonts w:asciiTheme="minorHAnsi" w:hAnsiTheme="minorHAnsi" w:cstheme="minorHAnsi"/>
          <w:sz w:val="23"/>
          <w:szCs w:val="23"/>
        </w:rPr>
      </w:pPr>
      <w:r>
        <w:rPr>
          <w:rFonts w:asciiTheme="minorHAnsi" w:hAnsiTheme="minorHAnsi" w:cstheme="minorHAnsi"/>
          <w:sz w:val="23"/>
          <w:szCs w:val="23"/>
        </w:rPr>
        <w:t>Záruka na celek: min 24</w:t>
      </w:r>
      <w:r w:rsidRPr="005841CF">
        <w:rPr>
          <w:rFonts w:asciiTheme="minorHAnsi" w:hAnsiTheme="minorHAnsi" w:cstheme="minorHAnsi"/>
          <w:sz w:val="23"/>
          <w:szCs w:val="23"/>
        </w:rPr>
        <w:t xml:space="preserve"> měsíců </w:t>
      </w:r>
    </w:p>
    <w:p w14:paraId="62EA0BD8" w14:textId="77777777" w:rsidR="000D19B0" w:rsidRPr="00762451" w:rsidRDefault="00762451" w:rsidP="00762451">
      <w:pPr>
        <w:pStyle w:val="Default"/>
        <w:numPr>
          <w:ilvl w:val="0"/>
          <w:numId w:val="7"/>
        </w:numPr>
        <w:spacing w:after="34"/>
        <w:jc w:val="both"/>
        <w:rPr>
          <w:rFonts w:asciiTheme="minorHAnsi" w:hAnsiTheme="minorHAnsi" w:cstheme="minorHAnsi"/>
          <w:b/>
          <w:sz w:val="23"/>
          <w:szCs w:val="23"/>
        </w:rPr>
      </w:pPr>
      <w:r w:rsidRPr="00762451">
        <w:rPr>
          <w:rFonts w:asciiTheme="minorHAnsi" w:hAnsiTheme="minorHAnsi" w:cstheme="minorHAnsi"/>
          <w:b/>
          <w:sz w:val="23"/>
          <w:szCs w:val="23"/>
        </w:rPr>
        <w:t xml:space="preserve">Termín dodání do </w:t>
      </w:r>
      <w:r w:rsidR="003477CF">
        <w:rPr>
          <w:rFonts w:asciiTheme="minorHAnsi" w:hAnsiTheme="minorHAnsi" w:cstheme="minorHAnsi"/>
          <w:b/>
          <w:sz w:val="23"/>
          <w:szCs w:val="23"/>
        </w:rPr>
        <w:t>10</w:t>
      </w:r>
      <w:r w:rsidR="002F30C0">
        <w:rPr>
          <w:rFonts w:asciiTheme="minorHAnsi" w:hAnsiTheme="minorHAnsi" w:cstheme="minorHAnsi"/>
          <w:b/>
          <w:sz w:val="23"/>
          <w:szCs w:val="23"/>
        </w:rPr>
        <w:t xml:space="preserve"> pracovních </w:t>
      </w:r>
      <w:r w:rsidR="003477CF">
        <w:rPr>
          <w:rFonts w:asciiTheme="minorHAnsi" w:hAnsiTheme="minorHAnsi" w:cstheme="minorHAnsi"/>
          <w:b/>
          <w:sz w:val="23"/>
          <w:szCs w:val="23"/>
        </w:rPr>
        <w:t>dnů</w:t>
      </w:r>
      <w:r w:rsidRPr="00762451">
        <w:rPr>
          <w:rFonts w:asciiTheme="minorHAnsi" w:hAnsiTheme="minorHAnsi" w:cstheme="minorHAnsi"/>
          <w:b/>
          <w:sz w:val="23"/>
          <w:szCs w:val="23"/>
        </w:rPr>
        <w:t xml:space="preserve"> od </w:t>
      </w:r>
      <w:r w:rsidR="003477CF">
        <w:rPr>
          <w:rFonts w:asciiTheme="minorHAnsi" w:hAnsiTheme="minorHAnsi" w:cstheme="minorHAnsi"/>
          <w:b/>
          <w:sz w:val="23"/>
          <w:szCs w:val="23"/>
        </w:rPr>
        <w:t>uzavření</w:t>
      </w:r>
      <w:r w:rsidRPr="00762451">
        <w:rPr>
          <w:rFonts w:asciiTheme="minorHAnsi" w:hAnsiTheme="minorHAnsi" w:cstheme="minorHAnsi"/>
          <w:b/>
          <w:sz w:val="23"/>
          <w:szCs w:val="23"/>
        </w:rPr>
        <w:t xml:space="preserve"> kupní smlouvy</w:t>
      </w:r>
    </w:p>
    <w:p w14:paraId="47D54937" w14:textId="77777777" w:rsidR="000D19B0" w:rsidRPr="000D19B0" w:rsidRDefault="000D19B0" w:rsidP="000D19B0">
      <w:pPr>
        <w:pStyle w:val="Default"/>
        <w:numPr>
          <w:ilvl w:val="0"/>
          <w:numId w:val="7"/>
        </w:numPr>
        <w:spacing w:after="34"/>
        <w:jc w:val="both"/>
        <w:rPr>
          <w:rFonts w:asciiTheme="minorHAnsi" w:hAnsiTheme="minorHAnsi" w:cstheme="minorHAnsi"/>
          <w:sz w:val="23"/>
          <w:szCs w:val="23"/>
        </w:rPr>
      </w:pPr>
      <w:r w:rsidRPr="000D19B0">
        <w:rPr>
          <w:rFonts w:asciiTheme="minorHAnsi" w:hAnsiTheme="minorHAnsi" w:cstheme="minorHAnsi"/>
          <w:sz w:val="23"/>
          <w:szCs w:val="23"/>
        </w:rPr>
        <w:t xml:space="preserve">Součástí nabídky bude (dobře viditelné a vypovídající) barevné vyobrazení nabízeného zboží vč. detailního popisu relevantních údajů dle této veřejné zakázky </w:t>
      </w:r>
    </w:p>
    <w:p w14:paraId="5C66A476" w14:textId="77777777" w:rsidR="000D19B0" w:rsidRPr="005841CF" w:rsidRDefault="000D19B0" w:rsidP="000D19B0">
      <w:pPr>
        <w:pStyle w:val="Default"/>
        <w:numPr>
          <w:ilvl w:val="0"/>
          <w:numId w:val="7"/>
        </w:numPr>
        <w:spacing w:after="34"/>
        <w:jc w:val="both"/>
        <w:rPr>
          <w:rFonts w:asciiTheme="minorHAnsi" w:hAnsiTheme="minorHAnsi" w:cstheme="minorHAnsi"/>
          <w:sz w:val="23"/>
          <w:szCs w:val="23"/>
        </w:rPr>
      </w:pPr>
      <w:r w:rsidRPr="000D19B0">
        <w:rPr>
          <w:rFonts w:asciiTheme="minorHAnsi" w:hAnsiTheme="minorHAnsi" w:cstheme="minorHAnsi"/>
          <w:sz w:val="23"/>
          <w:szCs w:val="23"/>
        </w:rPr>
        <w:t>Součástí nabídky budou i dokumenty prokazující splnění shora uvedených požadavků zadavatele, zejména těch legislativních</w:t>
      </w:r>
      <w:r w:rsidRPr="005841CF">
        <w:rPr>
          <w:rFonts w:asciiTheme="minorHAnsi" w:hAnsiTheme="minorHAnsi" w:cstheme="minorHAnsi"/>
          <w:sz w:val="23"/>
          <w:szCs w:val="23"/>
        </w:rPr>
        <w:t xml:space="preserve"> (např. Prohlášení o </w:t>
      </w:r>
      <w:proofErr w:type="gramStart"/>
      <w:r w:rsidRPr="005841CF">
        <w:rPr>
          <w:rFonts w:asciiTheme="minorHAnsi" w:hAnsiTheme="minorHAnsi" w:cstheme="minorHAnsi"/>
          <w:sz w:val="23"/>
          <w:szCs w:val="23"/>
        </w:rPr>
        <w:t>shodě,..</w:t>
      </w:r>
      <w:proofErr w:type="gramEnd"/>
      <w:r w:rsidRPr="005841CF">
        <w:rPr>
          <w:rFonts w:asciiTheme="minorHAnsi" w:hAnsiTheme="minorHAnsi" w:cstheme="minorHAnsi"/>
          <w:sz w:val="23"/>
          <w:szCs w:val="23"/>
        </w:rPr>
        <w:t xml:space="preserve">) </w:t>
      </w:r>
    </w:p>
    <w:p w14:paraId="68C028C4" w14:textId="77777777" w:rsidR="000D19B0" w:rsidRPr="005841CF" w:rsidRDefault="000D19B0" w:rsidP="000D19B0">
      <w:pPr>
        <w:pStyle w:val="Default"/>
        <w:numPr>
          <w:ilvl w:val="0"/>
          <w:numId w:val="7"/>
        </w:numPr>
        <w:spacing w:after="34"/>
        <w:jc w:val="both"/>
        <w:rPr>
          <w:rFonts w:asciiTheme="minorHAnsi" w:hAnsiTheme="minorHAnsi" w:cstheme="minorHAnsi"/>
          <w:sz w:val="23"/>
          <w:szCs w:val="23"/>
        </w:rPr>
      </w:pPr>
      <w:r w:rsidRPr="005841CF">
        <w:rPr>
          <w:rFonts w:asciiTheme="minorHAnsi" w:hAnsiTheme="minorHAnsi" w:cstheme="minorHAnsi"/>
          <w:sz w:val="23"/>
          <w:szCs w:val="23"/>
        </w:rPr>
        <w:t>Nabídková cena bude za celý předmět plnění, bude neměnná, doplněná do závazného návrhu smlouvy a do tabulky – viz níže a bude v sobě zahrnovat veškeré náklady spoje</w:t>
      </w:r>
      <w:r>
        <w:rPr>
          <w:rFonts w:asciiTheme="minorHAnsi" w:hAnsiTheme="minorHAnsi" w:cstheme="minorHAnsi"/>
          <w:sz w:val="23"/>
          <w:szCs w:val="23"/>
        </w:rPr>
        <w:t>né s dodávkou (tj. vč. dopravy</w:t>
      </w:r>
      <w:r w:rsidRPr="005841CF">
        <w:rPr>
          <w:rFonts w:asciiTheme="minorHAnsi" w:hAnsiTheme="minorHAnsi" w:cstheme="minorHAnsi"/>
          <w:sz w:val="23"/>
          <w:szCs w:val="23"/>
        </w:rPr>
        <w:t xml:space="preserve">, uvedení do provozu, zaškolení zaměstnanců zadavatele k obsluze, dodání návodu k užívání vč. Technického popisu a dalších dokumentů…) </w:t>
      </w:r>
    </w:p>
    <w:p w14:paraId="2EE8E89B" w14:textId="77777777" w:rsidR="000D19B0" w:rsidRDefault="000D19B0" w:rsidP="000D19B0">
      <w:pPr>
        <w:pStyle w:val="Default"/>
        <w:numPr>
          <w:ilvl w:val="0"/>
          <w:numId w:val="7"/>
        </w:numPr>
        <w:jc w:val="both"/>
        <w:rPr>
          <w:rFonts w:asciiTheme="minorHAnsi" w:hAnsiTheme="minorHAnsi" w:cstheme="minorHAnsi"/>
          <w:sz w:val="23"/>
          <w:szCs w:val="23"/>
        </w:rPr>
      </w:pPr>
      <w:r w:rsidRPr="005841CF">
        <w:rPr>
          <w:rFonts w:asciiTheme="minorHAnsi" w:hAnsiTheme="minorHAnsi" w:cstheme="minorHAnsi"/>
          <w:sz w:val="23"/>
          <w:szCs w:val="23"/>
        </w:rPr>
        <w:t>Součástí nabídky bude i závazný návrh kupní smlouvy (příloha této veřejné zakázky – v editovatelné podobě), vyplněný</w:t>
      </w:r>
      <w:r w:rsidR="00762451">
        <w:rPr>
          <w:rFonts w:asciiTheme="minorHAnsi" w:hAnsiTheme="minorHAnsi" w:cstheme="minorHAnsi"/>
          <w:sz w:val="23"/>
          <w:szCs w:val="23"/>
        </w:rPr>
        <w:t xml:space="preserve"> </w:t>
      </w:r>
      <w:r w:rsidRPr="005841CF">
        <w:rPr>
          <w:rFonts w:asciiTheme="minorHAnsi" w:hAnsiTheme="minorHAnsi" w:cstheme="minorHAnsi"/>
          <w:sz w:val="23"/>
          <w:szCs w:val="23"/>
        </w:rPr>
        <w:t xml:space="preserve">v místech, která jsou určena k doplnění a řádně podepsaný osobou oprávněnou (vč. případných plných mocí) jednat za uchazeče, v závazném návrhu smlouvy je zakázáno provádět jakékoliv (krom shora uvedených) jiné úpravy či změny, pod sankcí vyloučení. </w:t>
      </w:r>
    </w:p>
    <w:p w14:paraId="38305062" w14:textId="77777777" w:rsidR="000D19B0" w:rsidRDefault="000D19B0" w:rsidP="00C835EC">
      <w:pPr>
        <w:jc w:val="both"/>
        <w:rPr>
          <w:rFonts w:ascii="Calibri" w:hAnsi="Calibri" w:cs="Calibri"/>
          <w:b/>
          <w:sz w:val="28"/>
          <w:szCs w:val="28"/>
        </w:rPr>
      </w:pPr>
    </w:p>
    <w:p w14:paraId="3088A3C8" w14:textId="77777777" w:rsidR="00DE7628" w:rsidRPr="00DE7628" w:rsidRDefault="00DE7628" w:rsidP="00C835EC">
      <w:pPr>
        <w:jc w:val="both"/>
        <w:rPr>
          <w:rFonts w:ascii="Calibri" w:hAnsi="Calibri" w:cs="Calibri"/>
          <w:b/>
          <w:sz w:val="28"/>
          <w:szCs w:val="28"/>
        </w:rPr>
      </w:pPr>
      <w:r w:rsidRPr="00DE7628">
        <w:rPr>
          <w:rFonts w:ascii="Calibri" w:hAnsi="Calibri" w:cs="Calibri"/>
          <w:b/>
          <w:sz w:val="28"/>
          <w:szCs w:val="28"/>
        </w:rPr>
        <w:t>Nábytek</w:t>
      </w:r>
      <w:r w:rsidR="007C71C5" w:rsidRPr="00DE7628">
        <w:rPr>
          <w:rFonts w:ascii="Calibri" w:hAnsi="Calibri" w:cs="Calibri"/>
          <w:b/>
          <w:sz w:val="28"/>
          <w:szCs w:val="28"/>
        </w:rPr>
        <w:tab/>
      </w:r>
      <w:r w:rsidR="007C71C5" w:rsidRPr="00DE7628">
        <w:rPr>
          <w:rFonts w:ascii="Calibri" w:hAnsi="Calibri" w:cs="Calibri"/>
          <w:b/>
          <w:sz w:val="28"/>
          <w:szCs w:val="28"/>
        </w:rPr>
        <w:tab/>
      </w:r>
    </w:p>
    <w:p w14:paraId="050003E1" w14:textId="77777777" w:rsidR="00A37CAE" w:rsidRPr="0072720A" w:rsidRDefault="00A37CAE" w:rsidP="00C835EC">
      <w:pPr>
        <w:pStyle w:val="Default"/>
        <w:jc w:val="both"/>
        <w:rPr>
          <w:rFonts w:asciiTheme="minorHAnsi" w:hAnsiTheme="minorHAnsi" w:cstheme="minorHAnsi"/>
          <w:sz w:val="28"/>
        </w:rPr>
      </w:pPr>
      <w:r w:rsidRPr="0072720A">
        <w:rPr>
          <w:rFonts w:asciiTheme="minorHAnsi" w:hAnsiTheme="minorHAnsi" w:cstheme="minorHAnsi"/>
          <w:b/>
          <w:bCs/>
          <w:sz w:val="28"/>
        </w:rPr>
        <w:t>NIPEZ kód</w:t>
      </w:r>
      <w:r w:rsidR="002B6651">
        <w:rPr>
          <w:rFonts w:asciiTheme="minorHAnsi" w:hAnsiTheme="minorHAnsi" w:cstheme="minorHAnsi"/>
          <w:b/>
          <w:bCs/>
          <w:sz w:val="28"/>
        </w:rPr>
        <w:t xml:space="preserve">: </w:t>
      </w:r>
      <w:r w:rsidR="003477CF">
        <w:rPr>
          <w:rFonts w:asciiTheme="minorHAnsi" w:hAnsiTheme="minorHAnsi" w:cstheme="minorHAnsi"/>
          <w:b/>
          <w:bCs/>
          <w:sz w:val="28"/>
        </w:rPr>
        <w:t>33192000-2</w:t>
      </w:r>
      <w:r w:rsidR="00B97A2D">
        <w:rPr>
          <w:rFonts w:asciiTheme="minorHAnsi" w:hAnsiTheme="minorHAnsi" w:cstheme="minorHAnsi"/>
          <w:b/>
          <w:bCs/>
          <w:sz w:val="28"/>
        </w:rPr>
        <w:t xml:space="preserve"> </w:t>
      </w:r>
      <w:r w:rsidR="00B97A2D">
        <w:rPr>
          <w:rFonts w:asciiTheme="minorHAnsi" w:hAnsiTheme="minorHAnsi" w:cstheme="minorHAnsi"/>
          <w:b/>
          <w:bCs/>
          <w:sz w:val="28"/>
        </w:rPr>
        <w:tab/>
      </w:r>
      <w:r w:rsidR="00B97A2D">
        <w:rPr>
          <w:rFonts w:asciiTheme="minorHAnsi" w:hAnsiTheme="minorHAnsi" w:cstheme="minorHAnsi"/>
          <w:b/>
          <w:bCs/>
          <w:sz w:val="28"/>
        </w:rPr>
        <w:tab/>
      </w:r>
      <w:r w:rsidR="00B97A2D">
        <w:rPr>
          <w:rFonts w:asciiTheme="minorHAnsi" w:hAnsiTheme="minorHAnsi" w:cstheme="minorHAnsi"/>
          <w:b/>
          <w:bCs/>
          <w:sz w:val="28"/>
        </w:rPr>
        <w:tab/>
      </w:r>
      <w:r w:rsidR="00B97A2D">
        <w:rPr>
          <w:rFonts w:asciiTheme="minorHAnsi" w:hAnsiTheme="minorHAnsi" w:cstheme="minorHAnsi"/>
          <w:b/>
          <w:bCs/>
          <w:sz w:val="28"/>
        </w:rPr>
        <w:tab/>
      </w:r>
      <w:r w:rsidR="00B97A2D">
        <w:rPr>
          <w:rFonts w:asciiTheme="minorHAnsi" w:hAnsiTheme="minorHAnsi" w:cstheme="minorHAnsi"/>
          <w:b/>
          <w:bCs/>
          <w:sz w:val="28"/>
        </w:rPr>
        <w:tab/>
      </w:r>
      <w:r w:rsidR="003477CF">
        <w:rPr>
          <w:rFonts w:asciiTheme="minorHAnsi" w:hAnsiTheme="minorHAnsi" w:cstheme="minorHAnsi"/>
          <w:b/>
          <w:bCs/>
          <w:sz w:val="28"/>
        </w:rPr>
        <w:t>Lékařský nábytek</w:t>
      </w:r>
      <w:r w:rsidRPr="0072720A">
        <w:rPr>
          <w:rFonts w:asciiTheme="minorHAnsi" w:hAnsiTheme="minorHAnsi" w:cstheme="minorHAnsi"/>
          <w:b/>
          <w:bCs/>
          <w:sz w:val="28"/>
        </w:rPr>
        <w:t xml:space="preserve"> </w:t>
      </w:r>
    </w:p>
    <w:p w14:paraId="6CA18881" w14:textId="77777777" w:rsidR="00A37CAE" w:rsidRPr="0072720A" w:rsidRDefault="00A37CAE" w:rsidP="00C835EC">
      <w:pPr>
        <w:pStyle w:val="Default"/>
        <w:jc w:val="both"/>
        <w:rPr>
          <w:rFonts w:asciiTheme="minorHAnsi" w:hAnsiTheme="minorHAnsi" w:cstheme="minorHAnsi"/>
          <w:b/>
          <w:bCs/>
          <w:sz w:val="28"/>
        </w:rPr>
      </w:pPr>
    </w:p>
    <w:p w14:paraId="0BFEBECB" w14:textId="77777777" w:rsidR="00A37CAE" w:rsidRPr="00510BF8" w:rsidRDefault="00020B93" w:rsidP="00DF4236">
      <w:pPr>
        <w:pStyle w:val="Default"/>
        <w:numPr>
          <w:ilvl w:val="0"/>
          <w:numId w:val="10"/>
        </w:numPr>
        <w:jc w:val="both"/>
        <w:rPr>
          <w:rFonts w:asciiTheme="minorHAnsi" w:hAnsiTheme="minorHAnsi" w:cstheme="minorHAnsi"/>
          <w:sz w:val="28"/>
          <w:u w:val="single"/>
        </w:rPr>
      </w:pPr>
      <w:r w:rsidRPr="00510BF8">
        <w:rPr>
          <w:rFonts w:asciiTheme="minorHAnsi" w:hAnsiTheme="minorHAnsi" w:cstheme="minorHAnsi"/>
          <w:b/>
          <w:bCs/>
          <w:sz w:val="28"/>
          <w:u w:val="single"/>
        </w:rPr>
        <w:t>K</w:t>
      </w:r>
      <w:r w:rsidR="0037418F">
        <w:rPr>
          <w:rFonts w:asciiTheme="minorHAnsi" w:hAnsiTheme="minorHAnsi" w:cstheme="minorHAnsi"/>
          <w:b/>
          <w:bCs/>
          <w:sz w:val="28"/>
          <w:u w:val="single"/>
        </w:rPr>
        <w:t>artotéka pro formát A4</w:t>
      </w:r>
      <w:r w:rsidR="00C835EC" w:rsidRPr="00510BF8">
        <w:rPr>
          <w:rFonts w:asciiTheme="minorHAnsi" w:hAnsiTheme="minorHAnsi" w:cstheme="minorHAnsi"/>
          <w:b/>
          <w:bCs/>
          <w:sz w:val="28"/>
          <w:u w:val="single"/>
        </w:rPr>
        <w:tab/>
      </w:r>
      <w:r w:rsidR="00C835EC" w:rsidRPr="00510BF8">
        <w:rPr>
          <w:rFonts w:asciiTheme="minorHAnsi" w:hAnsiTheme="minorHAnsi" w:cstheme="minorHAnsi"/>
          <w:b/>
          <w:bCs/>
          <w:sz w:val="28"/>
          <w:u w:val="single"/>
        </w:rPr>
        <w:tab/>
      </w:r>
      <w:r w:rsidR="00510BF8">
        <w:rPr>
          <w:rFonts w:asciiTheme="minorHAnsi" w:hAnsiTheme="minorHAnsi" w:cstheme="minorHAnsi"/>
          <w:b/>
          <w:bCs/>
          <w:sz w:val="28"/>
          <w:u w:val="single"/>
        </w:rPr>
        <w:t xml:space="preserve">              </w:t>
      </w:r>
      <w:r w:rsidR="00B97A2D">
        <w:rPr>
          <w:rFonts w:asciiTheme="minorHAnsi" w:hAnsiTheme="minorHAnsi" w:cstheme="minorHAnsi"/>
          <w:b/>
          <w:bCs/>
          <w:sz w:val="28"/>
          <w:u w:val="single"/>
        </w:rPr>
        <w:tab/>
      </w:r>
      <w:r w:rsidR="00510BF8">
        <w:rPr>
          <w:rFonts w:asciiTheme="minorHAnsi" w:hAnsiTheme="minorHAnsi" w:cstheme="minorHAnsi"/>
          <w:b/>
          <w:bCs/>
          <w:sz w:val="28"/>
          <w:u w:val="single"/>
        </w:rPr>
        <w:t xml:space="preserve">         </w:t>
      </w:r>
      <w:r w:rsidR="00C835EC" w:rsidRPr="00510BF8">
        <w:rPr>
          <w:rFonts w:asciiTheme="minorHAnsi" w:hAnsiTheme="minorHAnsi" w:cstheme="minorHAnsi"/>
          <w:b/>
          <w:bCs/>
          <w:sz w:val="28"/>
          <w:u w:val="single"/>
        </w:rPr>
        <w:tab/>
      </w:r>
      <w:r w:rsidR="00DF4236">
        <w:rPr>
          <w:rFonts w:asciiTheme="minorHAnsi" w:hAnsiTheme="minorHAnsi" w:cstheme="minorHAnsi"/>
          <w:b/>
          <w:bCs/>
          <w:sz w:val="28"/>
          <w:u w:val="single"/>
        </w:rPr>
        <w:t>2</w:t>
      </w:r>
      <w:r w:rsidR="00F8148E">
        <w:rPr>
          <w:rFonts w:asciiTheme="minorHAnsi" w:hAnsiTheme="minorHAnsi" w:cstheme="minorHAnsi"/>
          <w:b/>
          <w:bCs/>
          <w:sz w:val="28"/>
          <w:u w:val="single"/>
        </w:rPr>
        <w:t>0</w:t>
      </w:r>
      <w:r w:rsidR="00A37CAE" w:rsidRPr="00510BF8">
        <w:rPr>
          <w:rFonts w:asciiTheme="minorHAnsi" w:hAnsiTheme="minorHAnsi" w:cstheme="minorHAnsi"/>
          <w:b/>
          <w:bCs/>
          <w:sz w:val="28"/>
          <w:u w:val="single"/>
        </w:rPr>
        <w:t xml:space="preserve"> ks </w:t>
      </w:r>
    </w:p>
    <w:p w14:paraId="46EA2406" w14:textId="77777777" w:rsidR="00020B93" w:rsidRDefault="00020B93" w:rsidP="00C835EC">
      <w:pPr>
        <w:pStyle w:val="Default"/>
        <w:jc w:val="both"/>
        <w:rPr>
          <w:rFonts w:asciiTheme="minorHAnsi" w:hAnsiTheme="minorHAnsi" w:cstheme="minorHAnsi"/>
        </w:rPr>
      </w:pPr>
    </w:p>
    <w:p w14:paraId="1F74CF73" w14:textId="77777777" w:rsidR="00A37CAE" w:rsidRPr="00A9080A" w:rsidRDefault="00A37CAE" w:rsidP="00C835EC">
      <w:pPr>
        <w:pStyle w:val="Default"/>
        <w:jc w:val="both"/>
        <w:rPr>
          <w:rFonts w:asciiTheme="minorHAnsi" w:hAnsiTheme="minorHAnsi" w:cstheme="minorHAnsi"/>
          <w:sz w:val="23"/>
          <w:szCs w:val="23"/>
        </w:rPr>
      </w:pPr>
    </w:p>
    <w:p w14:paraId="5F473D60" w14:textId="77777777" w:rsidR="00C80F3E" w:rsidRDefault="00DF4236" w:rsidP="00020B93">
      <w:pPr>
        <w:pStyle w:val="Default"/>
        <w:numPr>
          <w:ilvl w:val="0"/>
          <w:numId w:val="6"/>
        </w:numPr>
        <w:rPr>
          <w:rFonts w:asciiTheme="minorHAnsi" w:hAnsiTheme="minorHAnsi" w:cstheme="minorHAnsi"/>
          <w:sz w:val="23"/>
          <w:szCs w:val="23"/>
        </w:rPr>
      </w:pPr>
      <w:r>
        <w:rPr>
          <w:rFonts w:ascii="Times New Roman" w:hAnsi="Times New Roman" w:cs="Times New Roman"/>
          <w:i/>
          <w:noProof/>
        </w:rPr>
        <w:drawing>
          <wp:anchor distT="0" distB="0" distL="114300" distR="114300" simplePos="0" relativeHeight="251658240" behindDoc="1" locked="0" layoutInCell="1" allowOverlap="1" wp14:anchorId="419D55E9" wp14:editId="4BF5A40F">
            <wp:simplePos x="0" y="0"/>
            <wp:positionH relativeFrom="margin">
              <wp:posOffset>4272280</wp:posOffset>
            </wp:positionH>
            <wp:positionV relativeFrom="paragraph">
              <wp:posOffset>9525</wp:posOffset>
            </wp:positionV>
            <wp:extent cx="1475105" cy="2170430"/>
            <wp:effectExtent l="0" t="0" r="0" b="1270"/>
            <wp:wrapTight wrapText="bothSides">
              <wp:wrapPolygon edited="0">
                <wp:start x="0" y="0"/>
                <wp:lineTo x="0" y="21423"/>
                <wp:lineTo x="21200" y="21423"/>
                <wp:lineTo x="2120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5105" cy="217043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3"/>
          <w:szCs w:val="23"/>
        </w:rPr>
        <w:t>Počet zásuvek: 4x</w:t>
      </w:r>
    </w:p>
    <w:p w14:paraId="4B0A7A78" w14:textId="77777777" w:rsidR="00DF4236"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Materiál: kov</w:t>
      </w:r>
    </w:p>
    <w:p w14:paraId="6C092B54" w14:textId="77777777" w:rsidR="00DF4236"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Kvalitní svařovaná konstrukce</w:t>
      </w:r>
    </w:p>
    <w:p w14:paraId="36D01846" w14:textId="77777777" w:rsidR="00DF4236"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Nosnost zásuvky min. </w:t>
      </w:r>
      <w:proofErr w:type="gramStart"/>
      <w:r>
        <w:rPr>
          <w:rFonts w:asciiTheme="minorHAnsi" w:hAnsiTheme="minorHAnsi" w:cstheme="minorHAnsi"/>
          <w:sz w:val="23"/>
          <w:szCs w:val="23"/>
        </w:rPr>
        <w:t>40kg</w:t>
      </w:r>
      <w:proofErr w:type="gramEnd"/>
    </w:p>
    <w:p w14:paraId="683FF87D" w14:textId="77777777" w:rsidR="00DF4236"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Rozměry </w:t>
      </w:r>
      <w:r w:rsidR="00D72663">
        <w:rPr>
          <w:rFonts w:asciiTheme="minorHAnsi" w:hAnsiTheme="minorHAnsi" w:cstheme="minorHAnsi"/>
          <w:sz w:val="23"/>
          <w:szCs w:val="23"/>
        </w:rPr>
        <w:t>kartotéky</w:t>
      </w:r>
      <w:r>
        <w:rPr>
          <w:rFonts w:asciiTheme="minorHAnsi" w:hAnsiTheme="minorHAnsi" w:cstheme="minorHAnsi"/>
          <w:sz w:val="23"/>
          <w:szCs w:val="23"/>
        </w:rPr>
        <w:t xml:space="preserve"> </w:t>
      </w:r>
      <w:r w:rsidR="00D72663">
        <w:rPr>
          <w:rFonts w:asciiTheme="minorHAnsi" w:hAnsiTheme="minorHAnsi" w:cstheme="minorHAnsi"/>
          <w:sz w:val="23"/>
          <w:szCs w:val="23"/>
        </w:rPr>
        <w:t>1320</w:t>
      </w:r>
      <w:r>
        <w:rPr>
          <w:rFonts w:asciiTheme="minorHAnsi" w:hAnsiTheme="minorHAnsi" w:cstheme="minorHAnsi"/>
          <w:sz w:val="23"/>
          <w:szCs w:val="23"/>
        </w:rPr>
        <w:t>x</w:t>
      </w:r>
      <w:r w:rsidR="00D72663">
        <w:rPr>
          <w:rFonts w:asciiTheme="minorHAnsi" w:hAnsiTheme="minorHAnsi" w:cstheme="minorHAnsi"/>
          <w:sz w:val="23"/>
          <w:szCs w:val="23"/>
        </w:rPr>
        <w:t>405</w:t>
      </w:r>
      <w:r>
        <w:rPr>
          <w:rFonts w:asciiTheme="minorHAnsi" w:hAnsiTheme="minorHAnsi" w:cstheme="minorHAnsi"/>
          <w:sz w:val="23"/>
          <w:szCs w:val="23"/>
        </w:rPr>
        <w:t>x</w:t>
      </w:r>
      <w:r w:rsidR="00D72663">
        <w:rPr>
          <w:rFonts w:asciiTheme="minorHAnsi" w:hAnsiTheme="minorHAnsi" w:cstheme="minorHAnsi"/>
          <w:sz w:val="23"/>
          <w:szCs w:val="23"/>
        </w:rPr>
        <w:t>623</w:t>
      </w:r>
      <w:r>
        <w:rPr>
          <w:rFonts w:asciiTheme="minorHAnsi" w:hAnsiTheme="minorHAnsi" w:cstheme="minorHAnsi"/>
          <w:sz w:val="23"/>
          <w:szCs w:val="23"/>
        </w:rPr>
        <w:t xml:space="preserve"> mm (</w:t>
      </w:r>
      <w:proofErr w:type="spellStart"/>
      <w:r>
        <w:rPr>
          <w:rFonts w:asciiTheme="minorHAnsi" w:hAnsiTheme="minorHAnsi" w:cstheme="minorHAnsi"/>
          <w:sz w:val="23"/>
          <w:szCs w:val="23"/>
        </w:rPr>
        <w:t>VxŠxH</w:t>
      </w:r>
      <w:proofErr w:type="spellEnd"/>
      <w:r>
        <w:rPr>
          <w:rFonts w:asciiTheme="minorHAnsi" w:hAnsiTheme="minorHAnsi" w:cstheme="minorHAnsi"/>
          <w:sz w:val="23"/>
          <w:szCs w:val="23"/>
        </w:rPr>
        <w:t>)</w:t>
      </w:r>
      <w:r w:rsidR="002F30C0">
        <w:rPr>
          <w:rFonts w:asciiTheme="minorHAnsi" w:hAnsiTheme="minorHAnsi" w:cstheme="minorHAnsi"/>
          <w:sz w:val="23"/>
          <w:szCs w:val="23"/>
        </w:rPr>
        <w:t xml:space="preserve"> +-5</w:t>
      </w:r>
      <w:r w:rsidR="002F30C0">
        <w:rPr>
          <w:rFonts w:asciiTheme="minorHAnsi" w:hAnsiTheme="minorHAnsi" w:cstheme="minorHAnsi"/>
          <w:sz w:val="23"/>
          <w:szCs w:val="23"/>
          <w:vertAlign w:val="subscript"/>
        </w:rPr>
        <w:t>%</w:t>
      </w:r>
    </w:p>
    <w:p w14:paraId="792CC30D" w14:textId="77777777" w:rsidR="00DF4236"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Teleskopické výsuvy pro snadný chod zásuvek</w:t>
      </w:r>
    </w:p>
    <w:p w14:paraId="4543BC4A" w14:textId="77777777" w:rsidR="00DF4236"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Cylindrický zámek na uzamykání všech zásuvek</w:t>
      </w:r>
    </w:p>
    <w:p w14:paraId="529B3262" w14:textId="77777777" w:rsidR="00DF4236"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Prášková povrchová úprava</w:t>
      </w:r>
    </w:p>
    <w:p w14:paraId="26E8A8BA" w14:textId="77777777" w:rsidR="00DF4236" w:rsidRPr="00A9080A" w:rsidRDefault="00DF4236" w:rsidP="00020B9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Barva laku: šedá </w:t>
      </w:r>
    </w:p>
    <w:p w14:paraId="469DBA37" w14:textId="77777777" w:rsidR="00762451" w:rsidRDefault="00762451" w:rsidP="00020B93">
      <w:pPr>
        <w:pStyle w:val="Default"/>
        <w:rPr>
          <w:rFonts w:asciiTheme="minorHAnsi" w:hAnsiTheme="minorHAnsi" w:cstheme="minorHAnsi"/>
          <w:b/>
          <w:bCs/>
          <w:sz w:val="23"/>
          <w:szCs w:val="23"/>
        </w:rPr>
      </w:pPr>
    </w:p>
    <w:p w14:paraId="2BFDB73C" w14:textId="77777777" w:rsidR="00762451" w:rsidRDefault="00762451" w:rsidP="00020B93">
      <w:pPr>
        <w:pStyle w:val="Default"/>
        <w:rPr>
          <w:rFonts w:asciiTheme="minorHAnsi" w:hAnsiTheme="minorHAnsi" w:cstheme="minorHAnsi"/>
          <w:b/>
          <w:bCs/>
          <w:sz w:val="23"/>
          <w:szCs w:val="23"/>
        </w:rPr>
      </w:pPr>
    </w:p>
    <w:p w14:paraId="3F6B37D0" w14:textId="77777777" w:rsidR="00A9080A" w:rsidRDefault="00A9080A" w:rsidP="00020B93">
      <w:pPr>
        <w:pStyle w:val="Default"/>
        <w:jc w:val="both"/>
        <w:rPr>
          <w:rFonts w:asciiTheme="minorHAnsi" w:hAnsiTheme="minorHAnsi" w:cstheme="minorHAnsi"/>
        </w:rPr>
      </w:pPr>
    </w:p>
    <w:p w14:paraId="0F48F730" w14:textId="77777777" w:rsidR="00A9080A" w:rsidRDefault="00DF4236" w:rsidP="00DF4236">
      <w:pPr>
        <w:pStyle w:val="Default"/>
        <w:tabs>
          <w:tab w:val="left" w:pos="7140"/>
        </w:tabs>
        <w:jc w:val="both"/>
        <w:rPr>
          <w:rFonts w:asciiTheme="minorHAnsi" w:hAnsiTheme="minorHAnsi" w:cstheme="minorHAnsi"/>
        </w:rPr>
      </w:pPr>
      <w:r>
        <w:rPr>
          <w:rFonts w:asciiTheme="minorHAnsi" w:hAnsiTheme="minorHAnsi" w:cstheme="minorHAnsi"/>
        </w:rPr>
        <w:tab/>
        <w:t>Ilustrační obrázek</w:t>
      </w:r>
    </w:p>
    <w:p w14:paraId="7D3FB0FE" w14:textId="77777777" w:rsidR="001F4145" w:rsidRPr="00510BF8" w:rsidRDefault="001F4145" w:rsidP="00510BF8">
      <w:pPr>
        <w:pStyle w:val="Default"/>
        <w:jc w:val="both"/>
        <w:rPr>
          <w:rFonts w:asciiTheme="minorHAnsi" w:hAnsiTheme="minorHAnsi" w:cstheme="minorHAnsi"/>
        </w:rPr>
      </w:pPr>
    </w:p>
    <w:p w14:paraId="0F760832" w14:textId="77777777" w:rsidR="00DF4236" w:rsidRPr="00510BF8" w:rsidRDefault="00DF4236" w:rsidP="00DF4236">
      <w:pPr>
        <w:pStyle w:val="Default"/>
        <w:numPr>
          <w:ilvl w:val="0"/>
          <w:numId w:val="10"/>
        </w:numPr>
        <w:jc w:val="both"/>
        <w:rPr>
          <w:rFonts w:asciiTheme="minorHAnsi" w:hAnsiTheme="minorHAnsi" w:cstheme="minorHAnsi"/>
          <w:sz w:val="28"/>
          <w:u w:val="single"/>
        </w:rPr>
      </w:pPr>
      <w:r w:rsidRPr="00510BF8">
        <w:rPr>
          <w:rFonts w:asciiTheme="minorHAnsi" w:hAnsiTheme="minorHAnsi" w:cstheme="minorHAnsi"/>
          <w:b/>
          <w:bCs/>
          <w:sz w:val="28"/>
          <w:u w:val="single"/>
        </w:rPr>
        <w:lastRenderedPageBreak/>
        <w:t>K</w:t>
      </w:r>
      <w:r>
        <w:rPr>
          <w:rFonts w:asciiTheme="minorHAnsi" w:hAnsiTheme="minorHAnsi" w:cstheme="minorHAnsi"/>
          <w:b/>
          <w:bCs/>
          <w:sz w:val="28"/>
          <w:u w:val="single"/>
        </w:rPr>
        <w:t>artotéka pro formát A4</w:t>
      </w:r>
      <w:r w:rsidRPr="00510BF8">
        <w:rPr>
          <w:rFonts w:asciiTheme="minorHAnsi" w:hAnsiTheme="minorHAnsi" w:cstheme="minorHAnsi"/>
          <w:b/>
          <w:bCs/>
          <w:sz w:val="28"/>
          <w:u w:val="single"/>
        </w:rPr>
        <w:tab/>
      </w:r>
      <w:r w:rsidRPr="00510BF8">
        <w:rPr>
          <w:rFonts w:asciiTheme="minorHAnsi" w:hAnsiTheme="minorHAnsi" w:cstheme="minorHAnsi"/>
          <w:b/>
          <w:bCs/>
          <w:sz w:val="28"/>
          <w:u w:val="single"/>
        </w:rPr>
        <w:tab/>
      </w:r>
      <w:r>
        <w:rPr>
          <w:rFonts w:asciiTheme="minorHAnsi" w:hAnsiTheme="minorHAnsi" w:cstheme="minorHAnsi"/>
          <w:b/>
          <w:bCs/>
          <w:sz w:val="28"/>
          <w:u w:val="single"/>
        </w:rPr>
        <w:t xml:space="preserve">              </w:t>
      </w:r>
      <w:r>
        <w:rPr>
          <w:rFonts w:asciiTheme="minorHAnsi" w:hAnsiTheme="minorHAnsi" w:cstheme="minorHAnsi"/>
          <w:b/>
          <w:bCs/>
          <w:sz w:val="28"/>
          <w:u w:val="single"/>
        </w:rPr>
        <w:tab/>
        <w:t xml:space="preserve">         </w:t>
      </w:r>
      <w:r w:rsidRPr="00510BF8">
        <w:rPr>
          <w:rFonts w:asciiTheme="minorHAnsi" w:hAnsiTheme="minorHAnsi" w:cstheme="minorHAnsi"/>
          <w:b/>
          <w:bCs/>
          <w:sz w:val="28"/>
          <w:u w:val="single"/>
        </w:rPr>
        <w:tab/>
      </w:r>
      <w:r>
        <w:rPr>
          <w:rFonts w:asciiTheme="minorHAnsi" w:hAnsiTheme="minorHAnsi" w:cstheme="minorHAnsi"/>
          <w:b/>
          <w:bCs/>
          <w:sz w:val="28"/>
          <w:u w:val="single"/>
        </w:rPr>
        <w:t>3</w:t>
      </w:r>
      <w:r w:rsidRPr="00510BF8">
        <w:rPr>
          <w:rFonts w:asciiTheme="minorHAnsi" w:hAnsiTheme="minorHAnsi" w:cstheme="minorHAnsi"/>
          <w:b/>
          <w:bCs/>
          <w:sz w:val="28"/>
          <w:u w:val="single"/>
        </w:rPr>
        <w:t xml:space="preserve"> ks </w:t>
      </w:r>
    </w:p>
    <w:p w14:paraId="3E252CD2" w14:textId="77777777" w:rsidR="00DF4236" w:rsidRDefault="00DF4236" w:rsidP="00DF4236">
      <w:pPr>
        <w:pStyle w:val="Default"/>
        <w:jc w:val="both"/>
        <w:rPr>
          <w:rFonts w:asciiTheme="minorHAnsi" w:hAnsiTheme="minorHAnsi" w:cstheme="minorHAnsi"/>
        </w:rPr>
      </w:pPr>
    </w:p>
    <w:p w14:paraId="33355925" w14:textId="77777777" w:rsidR="00DF4236"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Počet zásuvek: 3x</w:t>
      </w:r>
    </w:p>
    <w:p w14:paraId="20A9A6A7" w14:textId="77777777" w:rsidR="00DF4236" w:rsidRDefault="00DF4236" w:rsidP="00DF4236">
      <w:pPr>
        <w:pStyle w:val="Default"/>
        <w:numPr>
          <w:ilvl w:val="0"/>
          <w:numId w:val="6"/>
        </w:numPr>
        <w:rPr>
          <w:rFonts w:asciiTheme="minorHAnsi" w:hAnsiTheme="minorHAnsi" w:cstheme="minorHAnsi"/>
          <w:sz w:val="23"/>
          <w:szCs w:val="23"/>
        </w:rPr>
      </w:pPr>
      <w:r>
        <w:rPr>
          <w:rFonts w:cstheme="minorHAnsi"/>
          <w:noProof/>
        </w:rPr>
        <w:drawing>
          <wp:anchor distT="0" distB="0" distL="114300" distR="114300" simplePos="0" relativeHeight="251659264" behindDoc="1" locked="0" layoutInCell="1" allowOverlap="1" wp14:anchorId="29A3BA2D" wp14:editId="17D48B2C">
            <wp:simplePos x="0" y="0"/>
            <wp:positionH relativeFrom="column">
              <wp:posOffset>4453255</wp:posOffset>
            </wp:positionH>
            <wp:positionV relativeFrom="paragraph">
              <wp:posOffset>6350</wp:posOffset>
            </wp:positionV>
            <wp:extent cx="1461770" cy="2743200"/>
            <wp:effectExtent l="0" t="0" r="5080" b="0"/>
            <wp:wrapTight wrapText="bothSides">
              <wp:wrapPolygon edited="0">
                <wp:start x="0" y="0"/>
                <wp:lineTo x="0" y="21450"/>
                <wp:lineTo x="21394" y="21450"/>
                <wp:lineTo x="21394"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1770" cy="27432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3"/>
          <w:szCs w:val="23"/>
        </w:rPr>
        <w:t>Materiál: kov</w:t>
      </w:r>
    </w:p>
    <w:p w14:paraId="276B0FB7" w14:textId="77777777" w:rsidR="00DF4236"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Kvalitní svařovaná konstrukce</w:t>
      </w:r>
    </w:p>
    <w:p w14:paraId="5146980D" w14:textId="77777777" w:rsidR="00DF4236"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Nosnost zásuvky min. </w:t>
      </w:r>
      <w:proofErr w:type="gramStart"/>
      <w:r>
        <w:rPr>
          <w:rFonts w:asciiTheme="minorHAnsi" w:hAnsiTheme="minorHAnsi" w:cstheme="minorHAnsi"/>
          <w:sz w:val="23"/>
          <w:szCs w:val="23"/>
        </w:rPr>
        <w:t>40kg</w:t>
      </w:r>
      <w:proofErr w:type="gramEnd"/>
    </w:p>
    <w:p w14:paraId="1C4409E2" w14:textId="77777777" w:rsidR="00DF4236"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Rozměry </w:t>
      </w:r>
      <w:r w:rsidR="00D72663">
        <w:rPr>
          <w:rFonts w:asciiTheme="minorHAnsi" w:hAnsiTheme="minorHAnsi" w:cstheme="minorHAnsi"/>
          <w:sz w:val="23"/>
          <w:szCs w:val="23"/>
        </w:rPr>
        <w:t>kartotéky</w:t>
      </w:r>
      <w:r>
        <w:rPr>
          <w:rFonts w:asciiTheme="minorHAnsi" w:hAnsiTheme="minorHAnsi" w:cstheme="minorHAnsi"/>
          <w:sz w:val="23"/>
          <w:szCs w:val="23"/>
        </w:rPr>
        <w:t xml:space="preserve"> </w:t>
      </w:r>
      <w:r w:rsidR="00D72663">
        <w:rPr>
          <w:rFonts w:asciiTheme="minorHAnsi" w:hAnsiTheme="minorHAnsi" w:cstheme="minorHAnsi"/>
          <w:sz w:val="23"/>
          <w:szCs w:val="23"/>
        </w:rPr>
        <w:t>1027</w:t>
      </w:r>
      <w:r>
        <w:rPr>
          <w:rFonts w:asciiTheme="minorHAnsi" w:hAnsiTheme="minorHAnsi" w:cstheme="minorHAnsi"/>
          <w:sz w:val="23"/>
          <w:szCs w:val="23"/>
        </w:rPr>
        <w:t>x3</w:t>
      </w:r>
      <w:r w:rsidR="00D72663">
        <w:rPr>
          <w:rFonts w:asciiTheme="minorHAnsi" w:hAnsiTheme="minorHAnsi" w:cstheme="minorHAnsi"/>
          <w:sz w:val="23"/>
          <w:szCs w:val="23"/>
        </w:rPr>
        <w:t>9</w:t>
      </w:r>
      <w:r>
        <w:rPr>
          <w:rFonts w:asciiTheme="minorHAnsi" w:hAnsiTheme="minorHAnsi" w:cstheme="minorHAnsi"/>
          <w:sz w:val="23"/>
          <w:szCs w:val="23"/>
        </w:rPr>
        <w:t>0x</w:t>
      </w:r>
      <w:r w:rsidR="00D72663">
        <w:rPr>
          <w:rFonts w:asciiTheme="minorHAnsi" w:hAnsiTheme="minorHAnsi" w:cstheme="minorHAnsi"/>
          <w:sz w:val="23"/>
          <w:szCs w:val="23"/>
        </w:rPr>
        <w:t>62</w:t>
      </w:r>
      <w:r>
        <w:rPr>
          <w:rFonts w:asciiTheme="minorHAnsi" w:hAnsiTheme="minorHAnsi" w:cstheme="minorHAnsi"/>
          <w:sz w:val="23"/>
          <w:szCs w:val="23"/>
        </w:rPr>
        <w:t>0 mm (</w:t>
      </w:r>
      <w:proofErr w:type="spellStart"/>
      <w:r>
        <w:rPr>
          <w:rFonts w:asciiTheme="minorHAnsi" w:hAnsiTheme="minorHAnsi" w:cstheme="minorHAnsi"/>
          <w:sz w:val="23"/>
          <w:szCs w:val="23"/>
        </w:rPr>
        <w:t>VxŠxH</w:t>
      </w:r>
      <w:proofErr w:type="spellEnd"/>
      <w:r>
        <w:rPr>
          <w:rFonts w:asciiTheme="minorHAnsi" w:hAnsiTheme="minorHAnsi" w:cstheme="minorHAnsi"/>
          <w:sz w:val="23"/>
          <w:szCs w:val="23"/>
        </w:rPr>
        <w:t>)</w:t>
      </w:r>
      <w:r w:rsidR="002F30C0">
        <w:rPr>
          <w:rFonts w:asciiTheme="minorHAnsi" w:hAnsiTheme="minorHAnsi" w:cstheme="minorHAnsi"/>
          <w:sz w:val="23"/>
          <w:szCs w:val="23"/>
        </w:rPr>
        <w:t xml:space="preserve"> +-5</w:t>
      </w:r>
      <w:r w:rsidR="002F30C0">
        <w:rPr>
          <w:rFonts w:asciiTheme="minorHAnsi" w:hAnsiTheme="minorHAnsi" w:cstheme="minorHAnsi"/>
          <w:sz w:val="23"/>
          <w:szCs w:val="23"/>
          <w:vertAlign w:val="subscript"/>
        </w:rPr>
        <w:t>%</w:t>
      </w:r>
    </w:p>
    <w:p w14:paraId="793BF0CD" w14:textId="77777777" w:rsidR="00DF4236"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Teleskopické výsuvy pro snadný chod zásuvek</w:t>
      </w:r>
    </w:p>
    <w:p w14:paraId="0B91D02D" w14:textId="77777777" w:rsidR="00DF4236"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Cylindrický zámek na uzamykání všech zásuvek</w:t>
      </w:r>
    </w:p>
    <w:p w14:paraId="73EC10CE" w14:textId="77777777" w:rsidR="00DF4236"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Prášková povrchová úprava</w:t>
      </w:r>
    </w:p>
    <w:p w14:paraId="424DB376" w14:textId="77777777" w:rsidR="00DF4236" w:rsidRPr="00A9080A" w:rsidRDefault="00DF4236" w:rsidP="00DF423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Barva laku: šedá </w:t>
      </w:r>
    </w:p>
    <w:p w14:paraId="39EA7CD3" w14:textId="77777777" w:rsidR="00697861" w:rsidRPr="00DF4236" w:rsidRDefault="00697861" w:rsidP="00DF4236">
      <w:pPr>
        <w:pStyle w:val="Odstavecseseznamem"/>
        <w:ind w:left="502"/>
        <w:jc w:val="both"/>
        <w:rPr>
          <w:rFonts w:cstheme="minorHAnsi"/>
          <w:szCs w:val="24"/>
        </w:rPr>
      </w:pPr>
    </w:p>
    <w:p w14:paraId="73C38503" w14:textId="77777777" w:rsidR="003858A4" w:rsidRDefault="003858A4" w:rsidP="00C835EC">
      <w:pPr>
        <w:pStyle w:val="Default"/>
        <w:jc w:val="both"/>
        <w:rPr>
          <w:rFonts w:ascii="Times New Roman" w:hAnsi="Times New Roman" w:cs="Times New Roman"/>
          <w:i/>
        </w:rPr>
      </w:pPr>
    </w:p>
    <w:p w14:paraId="2ED2C68B" w14:textId="77777777" w:rsidR="00DF4236" w:rsidRDefault="00DF4236" w:rsidP="00C835EC">
      <w:pPr>
        <w:pStyle w:val="Default"/>
        <w:jc w:val="both"/>
        <w:rPr>
          <w:rFonts w:ascii="Times New Roman" w:hAnsi="Times New Roman" w:cs="Times New Roman"/>
          <w:i/>
        </w:rPr>
      </w:pPr>
    </w:p>
    <w:p w14:paraId="67177F1C" w14:textId="77777777" w:rsidR="00DF4236" w:rsidRDefault="00DF4236" w:rsidP="00C835EC">
      <w:pPr>
        <w:pStyle w:val="Default"/>
        <w:jc w:val="both"/>
        <w:rPr>
          <w:rFonts w:ascii="Times New Roman" w:hAnsi="Times New Roman" w:cs="Times New Roman"/>
          <w:i/>
        </w:rPr>
      </w:pPr>
    </w:p>
    <w:p w14:paraId="0B74535B" w14:textId="77777777" w:rsidR="00DF4236" w:rsidRDefault="00DF4236" w:rsidP="00C835EC">
      <w:pPr>
        <w:pStyle w:val="Default"/>
        <w:jc w:val="both"/>
        <w:rPr>
          <w:rFonts w:ascii="Times New Roman" w:hAnsi="Times New Roman" w:cs="Times New Roman"/>
          <w:i/>
        </w:rPr>
      </w:pPr>
    </w:p>
    <w:p w14:paraId="08AE790B" w14:textId="77777777" w:rsidR="00DF4236" w:rsidRDefault="00DF4236" w:rsidP="00C835EC">
      <w:pPr>
        <w:pStyle w:val="Default"/>
        <w:jc w:val="both"/>
        <w:rPr>
          <w:rFonts w:ascii="Times New Roman" w:hAnsi="Times New Roman" w:cs="Times New Roman"/>
          <w:i/>
        </w:rPr>
      </w:pPr>
    </w:p>
    <w:p w14:paraId="28664A34" w14:textId="77777777" w:rsidR="00DF4236" w:rsidRDefault="00DF4236" w:rsidP="00C835EC">
      <w:pPr>
        <w:pStyle w:val="Default"/>
        <w:jc w:val="both"/>
        <w:rPr>
          <w:rFonts w:ascii="Times New Roman" w:hAnsi="Times New Roman" w:cs="Times New Roman"/>
          <w:i/>
        </w:rPr>
      </w:pPr>
    </w:p>
    <w:p w14:paraId="773970FF" w14:textId="77777777" w:rsidR="00DF4236" w:rsidRDefault="00DF4236" w:rsidP="00DF4236">
      <w:pPr>
        <w:tabs>
          <w:tab w:val="left" w:pos="6930"/>
        </w:tabs>
        <w:autoSpaceDE w:val="0"/>
        <w:autoSpaceDN w:val="0"/>
        <w:adjustRightInd w:val="0"/>
        <w:ind w:left="-142"/>
        <w:jc w:val="both"/>
        <w:rPr>
          <w:rFonts w:ascii="Calibri" w:hAnsi="Calibri" w:cs="Calibri"/>
          <w:b/>
          <w:bCs/>
          <w:sz w:val="24"/>
          <w:szCs w:val="24"/>
        </w:rPr>
      </w:pPr>
    </w:p>
    <w:p w14:paraId="71B0EB1B" w14:textId="77777777" w:rsidR="00DF4236" w:rsidRDefault="00DF4236" w:rsidP="00DF4236">
      <w:pPr>
        <w:tabs>
          <w:tab w:val="left" w:pos="6930"/>
        </w:tabs>
        <w:autoSpaceDE w:val="0"/>
        <w:autoSpaceDN w:val="0"/>
        <w:adjustRightInd w:val="0"/>
        <w:ind w:left="-142"/>
        <w:jc w:val="both"/>
        <w:rPr>
          <w:rFonts w:ascii="Calibri" w:hAnsi="Calibri" w:cs="Calibri"/>
          <w:b/>
          <w:bCs/>
          <w:sz w:val="24"/>
          <w:szCs w:val="24"/>
        </w:rPr>
      </w:pPr>
    </w:p>
    <w:p w14:paraId="2B387068" w14:textId="77777777" w:rsidR="003858A4" w:rsidRDefault="00DF4236" w:rsidP="00DF4236">
      <w:pPr>
        <w:tabs>
          <w:tab w:val="left" w:pos="6930"/>
        </w:tabs>
        <w:autoSpaceDE w:val="0"/>
        <w:autoSpaceDN w:val="0"/>
        <w:adjustRightInd w:val="0"/>
        <w:ind w:left="-142"/>
        <w:jc w:val="both"/>
        <w:rPr>
          <w:rFonts w:ascii="Calibri" w:hAnsi="Calibri" w:cs="Calibri"/>
          <w:bCs/>
          <w:sz w:val="24"/>
          <w:szCs w:val="24"/>
        </w:rPr>
      </w:pPr>
      <w:r>
        <w:rPr>
          <w:rFonts w:ascii="Calibri" w:hAnsi="Calibri" w:cs="Calibri"/>
          <w:b/>
          <w:bCs/>
          <w:sz w:val="24"/>
          <w:szCs w:val="24"/>
        </w:rPr>
        <w:tab/>
      </w:r>
      <w:r w:rsidRPr="00DF4236">
        <w:rPr>
          <w:rFonts w:ascii="Calibri" w:hAnsi="Calibri" w:cs="Calibri"/>
          <w:bCs/>
          <w:sz w:val="24"/>
          <w:szCs w:val="24"/>
        </w:rPr>
        <w:t>Ilustrační obrázek</w:t>
      </w:r>
    </w:p>
    <w:p w14:paraId="2F3D1A87" w14:textId="77777777" w:rsidR="00DF4236" w:rsidRDefault="00DF4236" w:rsidP="00DF4236">
      <w:pPr>
        <w:tabs>
          <w:tab w:val="left" w:pos="6930"/>
        </w:tabs>
        <w:autoSpaceDE w:val="0"/>
        <w:autoSpaceDN w:val="0"/>
        <w:adjustRightInd w:val="0"/>
        <w:ind w:left="-142"/>
        <w:jc w:val="both"/>
        <w:rPr>
          <w:rFonts w:ascii="Calibri" w:hAnsi="Calibri" w:cs="Calibri"/>
          <w:bCs/>
          <w:sz w:val="24"/>
          <w:szCs w:val="24"/>
        </w:rPr>
      </w:pPr>
    </w:p>
    <w:p w14:paraId="562F713A" w14:textId="77777777" w:rsidR="00665B86" w:rsidRDefault="00665B86" w:rsidP="00DF4236">
      <w:pPr>
        <w:tabs>
          <w:tab w:val="left" w:pos="6930"/>
        </w:tabs>
        <w:autoSpaceDE w:val="0"/>
        <w:autoSpaceDN w:val="0"/>
        <w:adjustRightInd w:val="0"/>
        <w:ind w:left="-142"/>
        <w:jc w:val="both"/>
        <w:rPr>
          <w:rFonts w:ascii="Calibri" w:hAnsi="Calibri" w:cs="Calibri"/>
          <w:bCs/>
          <w:sz w:val="24"/>
          <w:szCs w:val="24"/>
        </w:rPr>
      </w:pPr>
    </w:p>
    <w:p w14:paraId="7517A325" w14:textId="77777777" w:rsidR="00DF4236" w:rsidRDefault="00DF4236" w:rsidP="00DF4236">
      <w:pPr>
        <w:tabs>
          <w:tab w:val="left" w:pos="6930"/>
        </w:tabs>
        <w:autoSpaceDE w:val="0"/>
        <w:autoSpaceDN w:val="0"/>
        <w:adjustRightInd w:val="0"/>
        <w:ind w:left="-142"/>
        <w:jc w:val="both"/>
        <w:rPr>
          <w:rFonts w:ascii="Calibri" w:hAnsi="Calibri" w:cs="Calibri"/>
          <w:bCs/>
          <w:sz w:val="24"/>
          <w:szCs w:val="24"/>
        </w:rPr>
      </w:pPr>
    </w:p>
    <w:p w14:paraId="26DAC3EB" w14:textId="77777777" w:rsidR="00D72663" w:rsidRPr="00510BF8" w:rsidRDefault="00D72663" w:rsidP="00D72663">
      <w:pPr>
        <w:pStyle w:val="Default"/>
        <w:numPr>
          <w:ilvl w:val="0"/>
          <w:numId w:val="10"/>
        </w:numPr>
        <w:jc w:val="both"/>
        <w:rPr>
          <w:rFonts w:asciiTheme="minorHAnsi" w:hAnsiTheme="minorHAnsi" w:cstheme="minorHAnsi"/>
          <w:sz w:val="28"/>
          <w:u w:val="single"/>
        </w:rPr>
      </w:pPr>
      <w:r w:rsidRPr="00510BF8">
        <w:rPr>
          <w:rFonts w:asciiTheme="minorHAnsi" w:hAnsiTheme="minorHAnsi" w:cstheme="minorHAnsi"/>
          <w:b/>
          <w:bCs/>
          <w:sz w:val="28"/>
          <w:u w:val="single"/>
        </w:rPr>
        <w:t>K</w:t>
      </w:r>
      <w:r>
        <w:rPr>
          <w:rFonts w:asciiTheme="minorHAnsi" w:hAnsiTheme="minorHAnsi" w:cstheme="minorHAnsi"/>
          <w:b/>
          <w:bCs/>
          <w:sz w:val="28"/>
          <w:u w:val="single"/>
        </w:rPr>
        <w:t>artotéka pro formát A4</w:t>
      </w:r>
      <w:r w:rsidRPr="00510BF8">
        <w:rPr>
          <w:rFonts w:asciiTheme="minorHAnsi" w:hAnsiTheme="minorHAnsi" w:cstheme="minorHAnsi"/>
          <w:b/>
          <w:bCs/>
          <w:sz w:val="28"/>
          <w:u w:val="single"/>
        </w:rPr>
        <w:tab/>
      </w:r>
      <w:r w:rsidRPr="00510BF8">
        <w:rPr>
          <w:rFonts w:asciiTheme="minorHAnsi" w:hAnsiTheme="minorHAnsi" w:cstheme="minorHAnsi"/>
          <w:b/>
          <w:bCs/>
          <w:sz w:val="28"/>
          <w:u w:val="single"/>
        </w:rPr>
        <w:tab/>
      </w:r>
      <w:r>
        <w:rPr>
          <w:rFonts w:asciiTheme="minorHAnsi" w:hAnsiTheme="minorHAnsi" w:cstheme="minorHAnsi"/>
          <w:b/>
          <w:bCs/>
          <w:sz w:val="28"/>
          <w:u w:val="single"/>
        </w:rPr>
        <w:t xml:space="preserve">              </w:t>
      </w:r>
      <w:r>
        <w:rPr>
          <w:rFonts w:asciiTheme="minorHAnsi" w:hAnsiTheme="minorHAnsi" w:cstheme="minorHAnsi"/>
          <w:b/>
          <w:bCs/>
          <w:sz w:val="28"/>
          <w:u w:val="single"/>
        </w:rPr>
        <w:tab/>
        <w:t xml:space="preserve">         </w:t>
      </w:r>
      <w:r w:rsidRPr="00510BF8">
        <w:rPr>
          <w:rFonts w:asciiTheme="minorHAnsi" w:hAnsiTheme="minorHAnsi" w:cstheme="minorHAnsi"/>
          <w:b/>
          <w:bCs/>
          <w:sz w:val="28"/>
          <w:u w:val="single"/>
        </w:rPr>
        <w:tab/>
      </w:r>
      <w:r>
        <w:rPr>
          <w:rFonts w:asciiTheme="minorHAnsi" w:hAnsiTheme="minorHAnsi" w:cstheme="minorHAnsi"/>
          <w:b/>
          <w:bCs/>
          <w:sz w:val="28"/>
          <w:u w:val="single"/>
        </w:rPr>
        <w:t>1</w:t>
      </w:r>
      <w:r w:rsidRPr="00510BF8">
        <w:rPr>
          <w:rFonts w:asciiTheme="minorHAnsi" w:hAnsiTheme="minorHAnsi" w:cstheme="minorHAnsi"/>
          <w:b/>
          <w:bCs/>
          <w:sz w:val="28"/>
          <w:u w:val="single"/>
        </w:rPr>
        <w:t xml:space="preserve"> ks </w:t>
      </w:r>
    </w:p>
    <w:p w14:paraId="319AE36A" w14:textId="77777777" w:rsidR="00D72663" w:rsidRDefault="00D72663" w:rsidP="00D72663">
      <w:pPr>
        <w:pStyle w:val="Default"/>
        <w:jc w:val="both"/>
        <w:rPr>
          <w:rFonts w:asciiTheme="minorHAnsi" w:hAnsiTheme="minorHAnsi" w:cstheme="minorHAnsi"/>
        </w:rPr>
      </w:pPr>
    </w:p>
    <w:p w14:paraId="1E133991" w14:textId="77777777" w:rsidR="00D72663" w:rsidRDefault="00D72663" w:rsidP="00D72663">
      <w:pPr>
        <w:pStyle w:val="Default"/>
        <w:numPr>
          <w:ilvl w:val="0"/>
          <w:numId w:val="6"/>
        </w:numPr>
        <w:rPr>
          <w:rFonts w:asciiTheme="minorHAnsi" w:hAnsiTheme="minorHAnsi" w:cstheme="minorHAnsi"/>
          <w:sz w:val="23"/>
          <w:szCs w:val="23"/>
        </w:rPr>
      </w:pPr>
      <w:r>
        <w:rPr>
          <w:rFonts w:ascii="Calibri" w:hAnsi="Calibri" w:cs="Calibri"/>
          <w:bCs/>
          <w:noProof/>
        </w:rPr>
        <w:drawing>
          <wp:anchor distT="0" distB="0" distL="114300" distR="114300" simplePos="0" relativeHeight="251660288" behindDoc="1" locked="0" layoutInCell="1" allowOverlap="1" wp14:anchorId="31CC632C" wp14:editId="090550ED">
            <wp:simplePos x="0" y="0"/>
            <wp:positionH relativeFrom="column">
              <wp:posOffset>4739005</wp:posOffset>
            </wp:positionH>
            <wp:positionV relativeFrom="paragraph">
              <wp:posOffset>26670</wp:posOffset>
            </wp:positionV>
            <wp:extent cx="952011" cy="2504603"/>
            <wp:effectExtent l="0" t="0" r="635" b="0"/>
            <wp:wrapTight wrapText="bothSides">
              <wp:wrapPolygon edited="0">
                <wp:start x="0" y="0"/>
                <wp:lineTo x="0" y="21359"/>
                <wp:lineTo x="21182" y="21359"/>
                <wp:lineTo x="21182"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011" cy="2504603"/>
                    </a:xfrm>
                    <a:prstGeom prst="rect">
                      <a:avLst/>
                    </a:prstGeom>
                    <a:noFill/>
                  </pic:spPr>
                </pic:pic>
              </a:graphicData>
            </a:graphic>
          </wp:anchor>
        </w:drawing>
      </w:r>
      <w:r>
        <w:rPr>
          <w:rFonts w:asciiTheme="minorHAnsi" w:hAnsiTheme="minorHAnsi" w:cstheme="minorHAnsi"/>
          <w:sz w:val="23"/>
          <w:szCs w:val="23"/>
        </w:rPr>
        <w:t>Počet zásuvek: 5x</w:t>
      </w:r>
    </w:p>
    <w:p w14:paraId="62944445" w14:textId="77777777" w:rsidR="00D72663"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Materiál: kov</w:t>
      </w:r>
    </w:p>
    <w:p w14:paraId="6D0BE7AD" w14:textId="77777777" w:rsidR="00D72663"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Kvalitní svařovaná konstrukce</w:t>
      </w:r>
    </w:p>
    <w:p w14:paraId="7CC3C52A" w14:textId="77777777" w:rsidR="00D72663"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Nosnost zásuvky min. </w:t>
      </w:r>
      <w:proofErr w:type="gramStart"/>
      <w:r>
        <w:rPr>
          <w:rFonts w:asciiTheme="minorHAnsi" w:hAnsiTheme="minorHAnsi" w:cstheme="minorHAnsi"/>
          <w:sz w:val="23"/>
          <w:szCs w:val="23"/>
        </w:rPr>
        <w:t>40kg</w:t>
      </w:r>
      <w:proofErr w:type="gramEnd"/>
    </w:p>
    <w:p w14:paraId="7D6FDD0E" w14:textId="77777777" w:rsidR="00D72663"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Rozměry kartotéky 1628x405x623 mm (</w:t>
      </w:r>
      <w:proofErr w:type="spellStart"/>
      <w:r>
        <w:rPr>
          <w:rFonts w:asciiTheme="minorHAnsi" w:hAnsiTheme="minorHAnsi" w:cstheme="minorHAnsi"/>
          <w:sz w:val="23"/>
          <w:szCs w:val="23"/>
        </w:rPr>
        <w:t>VxŠxH</w:t>
      </w:r>
      <w:proofErr w:type="spellEnd"/>
      <w:r>
        <w:rPr>
          <w:rFonts w:asciiTheme="minorHAnsi" w:hAnsiTheme="minorHAnsi" w:cstheme="minorHAnsi"/>
          <w:sz w:val="23"/>
          <w:szCs w:val="23"/>
        </w:rPr>
        <w:t>)</w:t>
      </w:r>
      <w:r w:rsidR="002F30C0">
        <w:rPr>
          <w:rFonts w:asciiTheme="minorHAnsi" w:hAnsiTheme="minorHAnsi" w:cstheme="minorHAnsi"/>
          <w:sz w:val="23"/>
          <w:szCs w:val="23"/>
        </w:rPr>
        <w:t xml:space="preserve"> +-5</w:t>
      </w:r>
      <w:r w:rsidR="002F30C0">
        <w:rPr>
          <w:rFonts w:asciiTheme="minorHAnsi" w:hAnsiTheme="minorHAnsi" w:cstheme="minorHAnsi"/>
          <w:sz w:val="23"/>
          <w:szCs w:val="23"/>
          <w:vertAlign w:val="subscript"/>
        </w:rPr>
        <w:t>%</w:t>
      </w:r>
    </w:p>
    <w:p w14:paraId="47806B94" w14:textId="77777777" w:rsidR="00D72663"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Teleskopické výsuvy pro snadný chod zásuvek</w:t>
      </w:r>
    </w:p>
    <w:p w14:paraId="24ABF298" w14:textId="77777777" w:rsidR="00D72663"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Cylindrický zámek na uzamykání všech zásuvek</w:t>
      </w:r>
    </w:p>
    <w:p w14:paraId="73868549" w14:textId="77777777" w:rsidR="00D72663"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Prášková povrchová úprava</w:t>
      </w:r>
    </w:p>
    <w:p w14:paraId="0AB43A15" w14:textId="77777777" w:rsidR="00D72663" w:rsidRPr="00A9080A" w:rsidRDefault="00D72663"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Barva laku: šedá </w:t>
      </w:r>
    </w:p>
    <w:p w14:paraId="3F24F525" w14:textId="77777777" w:rsidR="00DF4236" w:rsidRDefault="00DF4236" w:rsidP="00DF4236">
      <w:pPr>
        <w:tabs>
          <w:tab w:val="left" w:pos="6930"/>
        </w:tabs>
        <w:autoSpaceDE w:val="0"/>
        <w:autoSpaceDN w:val="0"/>
        <w:adjustRightInd w:val="0"/>
        <w:ind w:left="-142"/>
        <w:jc w:val="both"/>
        <w:rPr>
          <w:rFonts w:ascii="Calibri" w:hAnsi="Calibri" w:cs="Calibri"/>
          <w:bCs/>
          <w:sz w:val="24"/>
          <w:szCs w:val="24"/>
        </w:rPr>
      </w:pPr>
    </w:p>
    <w:p w14:paraId="07DD6B28" w14:textId="77777777" w:rsidR="00D72663" w:rsidRDefault="00D72663" w:rsidP="00DF4236">
      <w:pPr>
        <w:tabs>
          <w:tab w:val="left" w:pos="6930"/>
        </w:tabs>
        <w:autoSpaceDE w:val="0"/>
        <w:autoSpaceDN w:val="0"/>
        <w:adjustRightInd w:val="0"/>
        <w:ind w:left="-142"/>
        <w:jc w:val="both"/>
        <w:rPr>
          <w:rFonts w:ascii="Calibri" w:hAnsi="Calibri" w:cs="Calibri"/>
          <w:bCs/>
          <w:sz w:val="24"/>
          <w:szCs w:val="24"/>
        </w:rPr>
      </w:pPr>
    </w:p>
    <w:p w14:paraId="5464816C" w14:textId="77777777" w:rsidR="00D72663" w:rsidRDefault="00D72663" w:rsidP="00DF4236">
      <w:pPr>
        <w:tabs>
          <w:tab w:val="left" w:pos="6930"/>
        </w:tabs>
        <w:autoSpaceDE w:val="0"/>
        <w:autoSpaceDN w:val="0"/>
        <w:adjustRightInd w:val="0"/>
        <w:ind w:left="-142"/>
        <w:jc w:val="both"/>
        <w:rPr>
          <w:rFonts w:ascii="Calibri" w:hAnsi="Calibri" w:cs="Calibri"/>
          <w:bCs/>
          <w:sz w:val="24"/>
          <w:szCs w:val="24"/>
        </w:rPr>
      </w:pPr>
    </w:p>
    <w:p w14:paraId="2EC5E64D" w14:textId="77777777" w:rsidR="00D72663" w:rsidRDefault="00D72663" w:rsidP="00D72663">
      <w:pPr>
        <w:tabs>
          <w:tab w:val="left" w:pos="7290"/>
        </w:tabs>
        <w:autoSpaceDE w:val="0"/>
        <w:autoSpaceDN w:val="0"/>
        <w:adjustRightInd w:val="0"/>
        <w:ind w:left="-142"/>
        <w:jc w:val="both"/>
        <w:rPr>
          <w:rFonts w:ascii="Calibri" w:hAnsi="Calibri" w:cs="Calibri"/>
          <w:bCs/>
          <w:sz w:val="24"/>
          <w:szCs w:val="24"/>
        </w:rPr>
      </w:pPr>
      <w:r>
        <w:rPr>
          <w:rFonts w:ascii="Calibri" w:hAnsi="Calibri" w:cs="Calibri"/>
          <w:bCs/>
          <w:sz w:val="24"/>
          <w:szCs w:val="24"/>
        </w:rPr>
        <w:tab/>
        <w:t>Ilustrační obrázek</w:t>
      </w:r>
    </w:p>
    <w:p w14:paraId="7920D82F" w14:textId="77777777" w:rsidR="00665B86" w:rsidRDefault="00665B86" w:rsidP="00665B86">
      <w:pPr>
        <w:tabs>
          <w:tab w:val="left" w:pos="6930"/>
        </w:tabs>
        <w:autoSpaceDE w:val="0"/>
        <w:autoSpaceDN w:val="0"/>
        <w:adjustRightInd w:val="0"/>
        <w:jc w:val="both"/>
        <w:rPr>
          <w:rFonts w:ascii="Calibri" w:hAnsi="Calibri" w:cs="Calibri"/>
          <w:bCs/>
          <w:sz w:val="24"/>
          <w:szCs w:val="24"/>
        </w:rPr>
      </w:pPr>
    </w:p>
    <w:p w14:paraId="7C127676" w14:textId="77777777" w:rsidR="00665B86" w:rsidRDefault="00665B86" w:rsidP="00665B86">
      <w:pPr>
        <w:tabs>
          <w:tab w:val="left" w:pos="6930"/>
        </w:tabs>
        <w:autoSpaceDE w:val="0"/>
        <w:autoSpaceDN w:val="0"/>
        <w:adjustRightInd w:val="0"/>
        <w:jc w:val="both"/>
        <w:rPr>
          <w:rFonts w:ascii="Calibri" w:hAnsi="Calibri" w:cs="Calibri"/>
          <w:bCs/>
          <w:sz w:val="24"/>
          <w:szCs w:val="24"/>
        </w:rPr>
      </w:pPr>
    </w:p>
    <w:p w14:paraId="6B578294" w14:textId="77777777" w:rsidR="00D72663" w:rsidRPr="00510BF8" w:rsidRDefault="00D72663" w:rsidP="00D72663">
      <w:pPr>
        <w:pStyle w:val="Default"/>
        <w:numPr>
          <w:ilvl w:val="0"/>
          <w:numId w:val="10"/>
        </w:numPr>
        <w:jc w:val="both"/>
        <w:rPr>
          <w:rFonts w:asciiTheme="minorHAnsi" w:hAnsiTheme="minorHAnsi" w:cstheme="minorHAnsi"/>
          <w:sz w:val="28"/>
          <w:u w:val="single"/>
        </w:rPr>
      </w:pPr>
      <w:r>
        <w:rPr>
          <w:rFonts w:asciiTheme="minorHAnsi" w:hAnsiTheme="minorHAnsi" w:cstheme="minorHAnsi"/>
          <w:b/>
          <w:bCs/>
          <w:sz w:val="28"/>
          <w:u w:val="single"/>
        </w:rPr>
        <w:t>Odběrové křeslo</w:t>
      </w:r>
      <w:r w:rsidRPr="00510BF8">
        <w:rPr>
          <w:rFonts w:asciiTheme="minorHAnsi" w:hAnsiTheme="minorHAnsi" w:cstheme="minorHAnsi"/>
          <w:b/>
          <w:bCs/>
          <w:sz w:val="28"/>
          <w:u w:val="single"/>
        </w:rPr>
        <w:tab/>
      </w:r>
      <w:r w:rsidRPr="00510BF8">
        <w:rPr>
          <w:rFonts w:asciiTheme="minorHAnsi" w:hAnsiTheme="minorHAnsi" w:cstheme="minorHAnsi"/>
          <w:b/>
          <w:bCs/>
          <w:sz w:val="28"/>
          <w:u w:val="single"/>
        </w:rPr>
        <w:tab/>
      </w:r>
      <w:r>
        <w:rPr>
          <w:rFonts w:asciiTheme="minorHAnsi" w:hAnsiTheme="minorHAnsi" w:cstheme="minorHAnsi"/>
          <w:b/>
          <w:bCs/>
          <w:sz w:val="28"/>
          <w:u w:val="single"/>
        </w:rPr>
        <w:t xml:space="preserve">              </w:t>
      </w:r>
      <w:r>
        <w:rPr>
          <w:rFonts w:asciiTheme="minorHAnsi" w:hAnsiTheme="minorHAnsi" w:cstheme="minorHAnsi"/>
          <w:b/>
          <w:bCs/>
          <w:sz w:val="28"/>
          <w:u w:val="single"/>
        </w:rPr>
        <w:tab/>
        <w:t xml:space="preserve">         </w:t>
      </w:r>
      <w:r w:rsidRPr="00510BF8">
        <w:rPr>
          <w:rFonts w:asciiTheme="minorHAnsi" w:hAnsiTheme="minorHAnsi" w:cstheme="minorHAnsi"/>
          <w:b/>
          <w:bCs/>
          <w:sz w:val="28"/>
          <w:u w:val="single"/>
        </w:rPr>
        <w:tab/>
      </w:r>
      <w:r>
        <w:rPr>
          <w:rFonts w:asciiTheme="minorHAnsi" w:hAnsiTheme="minorHAnsi" w:cstheme="minorHAnsi"/>
          <w:b/>
          <w:bCs/>
          <w:sz w:val="28"/>
          <w:u w:val="single"/>
        </w:rPr>
        <w:t>1</w:t>
      </w:r>
      <w:r w:rsidRPr="00510BF8">
        <w:rPr>
          <w:rFonts w:asciiTheme="minorHAnsi" w:hAnsiTheme="minorHAnsi" w:cstheme="minorHAnsi"/>
          <w:b/>
          <w:bCs/>
          <w:sz w:val="28"/>
          <w:u w:val="single"/>
        </w:rPr>
        <w:t xml:space="preserve"> ks </w:t>
      </w:r>
    </w:p>
    <w:p w14:paraId="17394F65" w14:textId="77777777" w:rsidR="00D72663" w:rsidRPr="00D72663" w:rsidRDefault="00D72663" w:rsidP="00D72663">
      <w:pPr>
        <w:tabs>
          <w:tab w:val="left" w:pos="6930"/>
        </w:tabs>
        <w:autoSpaceDE w:val="0"/>
        <w:autoSpaceDN w:val="0"/>
        <w:adjustRightInd w:val="0"/>
        <w:jc w:val="both"/>
        <w:rPr>
          <w:rFonts w:ascii="Calibri" w:hAnsi="Calibri" w:cs="Calibri"/>
          <w:bCs/>
          <w:sz w:val="24"/>
          <w:szCs w:val="24"/>
        </w:rPr>
      </w:pPr>
    </w:p>
    <w:p w14:paraId="0CA79143" w14:textId="77777777" w:rsidR="00D72663" w:rsidRDefault="00665B86" w:rsidP="00D72663">
      <w:pPr>
        <w:pStyle w:val="Default"/>
        <w:numPr>
          <w:ilvl w:val="0"/>
          <w:numId w:val="6"/>
        </w:numPr>
        <w:rPr>
          <w:rFonts w:asciiTheme="minorHAnsi" w:hAnsiTheme="minorHAnsi" w:cstheme="minorHAnsi"/>
          <w:sz w:val="23"/>
          <w:szCs w:val="23"/>
        </w:rPr>
      </w:pPr>
      <w:r>
        <w:rPr>
          <w:noProof/>
        </w:rPr>
        <w:drawing>
          <wp:anchor distT="0" distB="0" distL="114300" distR="114300" simplePos="0" relativeHeight="251661312" behindDoc="1" locked="0" layoutInCell="1" allowOverlap="1" wp14:anchorId="2BFE4195" wp14:editId="5426AE6B">
            <wp:simplePos x="0" y="0"/>
            <wp:positionH relativeFrom="margin">
              <wp:align>right</wp:align>
            </wp:positionH>
            <wp:positionV relativeFrom="paragraph">
              <wp:posOffset>12065</wp:posOffset>
            </wp:positionV>
            <wp:extent cx="2246630" cy="2744470"/>
            <wp:effectExtent l="0" t="0" r="1270" b="0"/>
            <wp:wrapTight wrapText="bothSides">
              <wp:wrapPolygon edited="0">
                <wp:start x="0" y="0"/>
                <wp:lineTo x="0" y="21440"/>
                <wp:lineTo x="21429" y="21440"/>
                <wp:lineTo x="21429"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246630" cy="2744470"/>
                    </a:xfrm>
                    <a:prstGeom prst="rect">
                      <a:avLst/>
                    </a:prstGeom>
                    <a:noFill/>
                  </pic:spPr>
                </pic:pic>
              </a:graphicData>
            </a:graphic>
            <wp14:sizeRelH relativeFrom="margin">
              <wp14:pctWidth>0</wp14:pctWidth>
            </wp14:sizeRelH>
            <wp14:sizeRelV relativeFrom="margin">
              <wp14:pctHeight>0</wp14:pctHeight>
            </wp14:sizeRelV>
          </wp:anchor>
        </w:drawing>
      </w:r>
      <w:r w:rsidR="00D8223B">
        <w:rPr>
          <w:rFonts w:asciiTheme="minorHAnsi" w:hAnsiTheme="minorHAnsi" w:cstheme="minorHAnsi"/>
          <w:sz w:val="23"/>
          <w:szCs w:val="23"/>
        </w:rPr>
        <w:t>Pohodlné a pojízdné koženkové křeslo pro odběry</w:t>
      </w:r>
    </w:p>
    <w:p w14:paraId="137C7A54" w14:textId="77777777" w:rsid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Kovové nohy</w:t>
      </w:r>
    </w:p>
    <w:p w14:paraId="296DAAD4" w14:textId="77777777" w:rsidR="00D72663"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Mechanické polohování</w:t>
      </w:r>
    </w:p>
    <w:p w14:paraId="6F3F5756" w14:textId="77777777" w:rsidR="00D72663"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Nastavitelný opěrák i opěrka na nohy</w:t>
      </w:r>
    </w:p>
    <w:p w14:paraId="6C0673A7" w14:textId="77777777" w:rsid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Výškově nastavitelné otočné područky</w:t>
      </w:r>
    </w:p>
    <w:p w14:paraId="4E8FBFC8" w14:textId="77777777" w:rsid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Nosnost do min. </w:t>
      </w:r>
      <w:proofErr w:type="gramStart"/>
      <w:r>
        <w:rPr>
          <w:rFonts w:asciiTheme="minorHAnsi" w:hAnsiTheme="minorHAnsi" w:cstheme="minorHAnsi"/>
          <w:sz w:val="23"/>
          <w:szCs w:val="23"/>
        </w:rPr>
        <w:t>180kg</w:t>
      </w:r>
      <w:proofErr w:type="gramEnd"/>
    </w:p>
    <w:p w14:paraId="7BBD4E12" w14:textId="77777777" w:rsid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Součástí – infuzní stojan</w:t>
      </w:r>
    </w:p>
    <w:p w14:paraId="2868F064" w14:textId="77777777" w:rsid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Barva koženky – šedá </w:t>
      </w:r>
    </w:p>
    <w:p w14:paraId="5CDAFCE0" w14:textId="77777777" w:rsidR="00D8223B" w:rsidRP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Otočná kolečka s brzdou o min.</w:t>
      </w:r>
      <w:r w:rsidRPr="00D8223B">
        <w:rPr>
          <w:rFonts w:ascii="Arial" w:hAnsi="Arial" w:cs="Arial"/>
          <w:sz w:val="20"/>
          <w:szCs w:val="20"/>
          <w:shd w:val="clear" w:color="auto" w:fill="FFFFFF"/>
        </w:rPr>
        <w:t xml:space="preserve"> </w:t>
      </w:r>
      <w:r w:rsidRPr="00D8223B">
        <w:rPr>
          <w:rFonts w:asciiTheme="minorHAnsi" w:hAnsiTheme="minorHAnsi" w:cstheme="minorHAnsi"/>
          <w:sz w:val="22"/>
          <w:szCs w:val="22"/>
          <w:shd w:val="clear" w:color="auto" w:fill="FFFFFF"/>
        </w:rPr>
        <w:t xml:space="preserve">Ø </w:t>
      </w:r>
      <w:proofErr w:type="gramStart"/>
      <w:r w:rsidRPr="00D8223B">
        <w:rPr>
          <w:rFonts w:asciiTheme="minorHAnsi" w:hAnsiTheme="minorHAnsi" w:cstheme="minorHAnsi"/>
          <w:sz w:val="22"/>
          <w:szCs w:val="22"/>
          <w:shd w:val="clear" w:color="auto" w:fill="FFFFFF"/>
        </w:rPr>
        <w:t>125mm</w:t>
      </w:r>
      <w:proofErr w:type="gramEnd"/>
    </w:p>
    <w:p w14:paraId="58240154" w14:textId="77777777" w:rsid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Délka: min. </w:t>
      </w:r>
      <w:proofErr w:type="gramStart"/>
      <w:r>
        <w:rPr>
          <w:rFonts w:asciiTheme="minorHAnsi" w:hAnsiTheme="minorHAnsi" w:cstheme="minorHAnsi"/>
          <w:sz w:val="23"/>
          <w:szCs w:val="23"/>
        </w:rPr>
        <w:t>1750mm</w:t>
      </w:r>
      <w:proofErr w:type="gramEnd"/>
    </w:p>
    <w:p w14:paraId="7853D931" w14:textId="77777777" w:rsidR="00D8223B" w:rsidRDefault="00D8223B" w:rsidP="00D72663">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Šířka </w:t>
      </w:r>
      <w:proofErr w:type="gramStart"/>
      <w:r>
        <w:rPr>
          <w:rFonts w:asciiTheme="minorHAnsi" w:hAnsiTheme="minorHAnsi" w:cstheme="minorHAnsi"/>
          <w:sz w:val="23"/>
          <w:szCs w:val="23"/>
        </w:rPr>
        <w:t>sedáku :</w:t>
      </w:r>
      <w:proofErr w:type="gramEnd"/>
      <w:r>
        <w:rPr>
          <w:rFonts w:asciiTheme="minorHAnsi" w:hAnsiTheme="minorHAnsi" w:cstheme="minorHAnsi"/>
          <w:sz w:val="23"/>
          <w:szCs w:val="23"/>
        </w:rPr>
        <w:t xml:space="preserve"> min. 515mm</w:t>
      </w:r>
    </w:p>
    <w:p w14:paraId="43C0194C" w14:textId="77777777" w:rsidR="00D72663" w:rsidRDefault="00D72663" w:rsidP="00DF4236">
      <w:pPr>
        <w:tabs>
          <w:tab w:val="left" w:pos="6930"/>
        </w:tabs>
        <w:autoSpaceDE w:val="0"/>
        <w:autoSpaceDN w:val="0"/>
        <w:adjustRightInd w:val="0"/>
        <w:ind w:left="-142"/>
        <w:jc w:val="both"/>
        <w:rPr>
          <w:rFonts w:ascii="Calibri" w:hAnsi="Calibri" w:cs="Calibri"/>
          <w:bCs/>
          <w:sz w:val="24"/>
          <w:szCs w:val="24"/>
        </w:rPr>
      </w:pPr>
    </w:p>
    <w:p w14:paraId="3B97530C" w14:textId="77777777" w:rsidR="00665B86" w:rsidRDefault="00D8223B" w:rsidP="00D8223B">
      <w:pPr>
        <w:tabs>
          <w:tab w:val="left" w:pos="8370"/>
        </w:tabs>
        <w:autoSpaceDE w:val="0"/>
        <w:autoSpaceDN w:val="0"/>
        <w:adjustRightInd w:val="0"/>
        <w:ind w:left="-142"/>
        <w:jc w:val="both"/>
        <w:rPr>
          <w:rFonts w:ascii="Calibri" w:hAnsi="Calibri" w:cs="Calibri"/>
          <w:bCs/>
          <w:sz w:val="24"/>
          <w:szCs w:val="24"/>
        </w:rPr>
      </w:pPr>
      <w:r>
        <w:rPr>
          <w:rFonts w:ascii="Calibri" w:hAnsi="Calibri" w:cs="Calibri"/>
          <w:bCs/>
          <w:sz w:val="24"/>
          <w:szCs w:val="24"/>
        </w:rPr>
        <w:t xml:space="preserve">                                                                                                                          </w:t>
      </w:r>
    </w:p>
    <w:p w14:paraId="3759D66A" w14:textId="77777777" w:rsidR="00665B86" w:rsidRDefault="00665B86" w:rsidP="00D8223B">
      <w:pPr>
        <w:tabs>
          <w:tab w:val="left" w:pos="8370"/>
        </w:tabs>
        <w:autoSpaceDE w:val="0"/>
        <w:autoSpaceDN w:val="0"/>
        <w:adjustRightInd w:val="0"/>
        <w:ind w:left="-142"/>
        <w:jc w:val="both"/>
        <w:rPr>
          <w:rFonts w:ascii="Calibri" w:hAnsi="Calibri" w:cs="Calibri"/>
          <w:bCs/>
          <w:sz w:val="24"/>
          <w:szCs w:val="24"/>
        </w:rPr>
      </w:pPr>
    </w:p>
    <w:p w14:paraId="0C837F4C" w14:textId="77777777" w:rsidR="00D72663" w:rsidRDefault="00665B86" w:rsidP="00D8223B">
      <w:pPr>
        <w:tabs>
          <w:tab w:val="left" w:pos="8370"/>
        </w:tabs>
        <w:autoSpaceDE w:val="0"/>
        <w:autoSpaceDN w:val="0"/>
        <w:adjustRightInd w:val="0"/>
        <w:ind w:left="-142"/>
        <w:jc w:val="both"/>
        <w:rPr>
          <w:rFonts w:ascii="Calibri" w:hAnsi="Calibri" w:cs="Calibri"/>
          <w:bCs/>
          <w:sz w:val="24"/>
          <w:szCs w:val="24"/>
        </w:rPr>
      </w:pPr>
      <w:r>
        <w:rPr>
          <w:rFonts w:ascii="Calibri" w:hAnsi="Calibri" w:cs="Calibri"/>
          <w:bCs/>
          <w:sz w:val="24"/>
          <w:szCs w:val="24"/>
        </w:rPr>
        <w:t xml:space="preserve">                                                                                                                    </w:t>
      </w:r>
      <w:r w:rsidR="00D8223B">
        <w:rPr>
          <w:rFonts w:ascii="Calibri" w:hAnsi="Calibri" w:cs="Calibri"/>
          <w:bCs/>
          <w:sz w:val="24"/>
          <w:szCs w:val="24"/>
        </w:rPr>
        <w:t xml:space="preserve">   Ilustrační obrázek</w:t>
      </w:r>
    </w:p>
    <w:p w14:paraId="2BB73178" w14:textId="77777777" w:rsidR="00665B86" w:rsidRDefault="00665B86" w:rsidP="00665B86">
      <w:pPr>
        <w:tabs>
          <w:tab w:val="left" w:pos="6930"/>
        </w:tabs>
        <w:autoSpaceDE w:val="0"/>
        <w:autoSpaceDN w:val="0"/>
        <w:adjustRightInd w:val="0"/>
        <w:jc w:val="both"/>
        <w:rPr>
          <w:rFonts w:ascii="Calibri" w:hAnsi="Calibri" w:cs="Calibri"/>
          <w:bCs/>
          <w:sz w:val="24"/>
          <w:szCs w:val="24"/>
        </w:rPr>
      </w:pPr>
    </w:p>
    <w:p w14:paraId="2DF19E8A" w14:textId="77777777" w:rsidR="00665B86" w:rsidRDefault="00665B86" w:rsidP="00665B86">
      <w:pPr>
        <w:tabs>
          <w:tab w:val="left" w:pos="6930"/>
        </w:tabs>
        <w:autoSpaceDE w:val="0"/>
        <w:autoSpaceDN w:val="0"/>
        <w:adjustRightInd w:val="0"/>
        <w:jc w:val="both"/>
        <w:rPr>
          <w:rFonts w:ascii="Calibri" w:hAnsi="Calibri" w:cs="Calibri"/>
          <w:bCs/>
          <w:sz w:val="24"/>
          <w:szCs w:val="24"/>
        </w:rPr>
      </w:pPr>
    </w:p>
    <w:p w14:paraId="295BD4B9" w14:textId="77777777" w:rsidR="00665B86" w:rsidRPr="00510BF8" w:rsidRDefault="00665B86" w:rsidP="00665B86">
      <w:pPr>
        <w:pStyle w:val="Default"/>
        <w:numPr>
          <w:ilvl w:val="0"/>
          <w:numId w:val="10"/>
        </w:numPr>
        <w:jc w:val="both"/>
        <w:rPr>
          <w:rFonts w:asciiTheme="minorHAnsi" w:hAnsiTheme="minorHAnsi" w:cstheme="minorHAnsi"/>
          <w:sz w:val="28"/>
          <w:u w:val="single"/>
        </w:rPr>
      </w:pPr>
      <w:r>
        <w:rPr>
          <w:rFonts w:asciiTheme="minorHAnsi" w:hAnsiTheme="minorHAnsi" w:cstheme="minorHAnsi"/>
          <w:b/>
          <w:bCs/>
          <w:sz w:val="28"/>
          <w:u w:val="single"/>
        </w:rPr>
        <w:t>Vozík 2 - zásuvkový</w:t>
      </w:r>
      <w:r w:rsidRPr="00510BF8">
        <w:rPr>
          <w:rFonts w:asciiTheme="minorHAnsi" w:hAnsiTheme="minorHAnsi" w:cstheme="minorHAnsi"/>
          <w:b/>
          <w:bCs/>
          <w:sz w:val="28"/>
          <w:u w:val="single"/>
        </w:rPr>
        <w:tab/>
      </w:r>
      <w:r w:rsidRPr="00510BF8">
        <w:rPr>
          <w:rFonts w:asciiTheme="minorHAnsi" w:hAnsiTheme="minorHAnsi" w:cstheme="minorHAnsi"/>
          <w:b/>
          <w:bCs/>
          <w:sz w:val="28"/>
          <w:u w:val="single"/>
        </w:rPr>
        <w:tab/>
      </w:r>
      <w:r>
        <w:rPr>
          <w:rFonts w:asciiTheme="minorHAnsi" w:hAnsiTheme="minorHAnsi" w:cstheme="minorHAnsi"/>
          <w:b/>
          <w:bCs/>
          <w:sz w:val="28"/>
          <w:u w:val="single"/>
        </w:rPr>
        <w:t xml:space="preserve">              </w:t>
      </w:r>
      <w:r>
        <w:rPr>
          <w:rFonts w:asciiTheme="minorHAnsi" w:hAnsiTheme="minorHAnsi" w:cstheme="minorHAnsi"/>
          <w:b/>
          <w:bCs/>
          <w:sz w:val="28"/>
          <w:u w:val="single"/>
        </w:rPr>
        <w:tab/>
        <w:t xml:space="preserve">         </w:t>
      </w:r>
      <w:r w:rsidRPr="00510BF8">
        <w:rPr>
          <w:rFonts w:asciiTheme="minorHAnsi" w:hAnsiTheme="minorHAnsi" w:cstheme="minorHAnsi"/>
          <w:b/>
          <w:bCs/>
          <w:sz w:val="28"/>
          <w:u w:val="single"/>
        </w:rPr>
        <w:tab/>
      </w:r>
      <w:r>
        <w:rPr>
          <w:rFonts w:asciiTheme="minorHAnsi" w:hAnsiTheme="minorHAnsi" w:cstheme="minorHAnsi"/>
          <w:b/>
          <w:bCs/>
          <w:sz w:val="28"/>
          <w:u w:val="single"/>
        </w:rPr>
        <w:t>1</w:t>
      </w:r>
      <w:r w:rsidRPr="00510BF8">
        <w:rPr>
          <w:rFonts w:asciiTheme="minorHAnsi" w:hAnsiTheme="minorHAnsi" w:cstheme="minorHAnsi"/>
          <w:b/>
          <w:bCs/>
          <w:sz w:val="28"/>
          <w:u w:val="single"/>
        </w:rPr>
        <w:t xml:space="preserve"> ks </w:t>
      </w:r>
    </w:p>
    <w:p w14:paraId="42FC86B6" w14:textId="77777777" w:rsidR="00665B86" w:rsidRPr="00D72663" w:rsidRDefault="00665B86" w:rsidP="00665B86">
      <w:pPr>
        <w:tabs>
          <w:tab w:val="left" w:pos="6930"/>
        </w:tabs>
        <w:autoSpaceDE w:val="0"/>
        <w:autoSpaceDN w:val="0"/>
        <w:adjustRightInd w:val="0"/>
        <w:jc w:val="both"/>
        <w:rPr>
          <w:rFonts w:ascii="Calibri" w:hAnsi="Calibri" w:cs="Calibri"/>
          <w:bCs/>
          <w:sz w:val="24"/>
          <w:szCs w:val="24"/>
        </w:rPr>
      </w:pPr>
      <w:r>
        <w:rPr>
          <w:rFonts w:ascii="Calibri" w:hAnsi="Calibri" w:cs="Calibri"/>
          <w:bCs/>
          <w:noProof/>
          <w:sz w:val="24"/>
          <w:szCs w:val="24"/>
        </w:rPr>
        <w:drawing>
          <wp:anchor distT="0" distB="0" distL="114300" distR="114300" simplePos="0" relativeHeight="251662336" behindDoc="1" locked="0" layoutInCell="1" allowOverlap="1" wp14:anchorId="6AFE2F09" wp14:editId="6A2E9344">
            <wp:simplePos x="0" y="0"/>
            <wp:positionH relativeFrom="column">
              <wp:posOffset>3615055</wp:posOffset>
            </wp:positionH>
            <wp:positionV relativeFrom="paragraph">
              <wp:posOffset>10795</wp:posOffset>
            </wp:positionV>
            <wp:extent cx="2204720" cy="2990850"/>
            <wp:effectExtent l="0" t="0" r="5080" b="0"/>
            <wp:wrapTight wrapText="bothSides">
              <wp:wrapPolygon edited="0">
                <wp:start x="0" y="0"/>
                <wp:lineTo x="0" y="21462"/>
                <wp:lineTo x="21463" y="21462"/>
                <wp:lineTo x="21463"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720" cy="2990850"/>
                    </a:xfrm>
                    <a:prstGeom prst="rect">
                      <a:avLst/>
                    </a:prstGeom>
                    <a:noFill/>
                  </pic:spPr>
                </pic:pic>
              </a:graphicData>
            </a:graphic>
            <wp14:sizeRelH relativeFrom="margin">
              <wp14:pctWidth>0</wp14:pctWidth>
            </wp14:sizeRelH>
            <wp14:sizeRelV relativeFrom="margin">
              <wp14:pctHeight>0</wp14:pctHeight>
            </wp14:sizeRelV>
          </wp:anchor>
        </w:drawing>
      </w:r>
    </w:p>
    <w:p w14:paraId="6CC8D539" w14:textId="77777777" w:rsidR="00665B86" w:rsidRDefault="00247355" w:rsidP="00665B86">
      <w:pPr>
        <w:pStyle w:val="Default"/>
        <w:numPr>
          <w:ilvl w:val="0"/>
          <w:numId w:val="6"/>
        </w:numPr>
        <w:rPr>
          <w:rFonts w:asciiTheme="minorHAnsi" w:hAnsiTheme="minorHAnsi" w:cstheme="minorHAnsi"/>
          <w:sz w:val="23"/>
          <w:szCs w:val="23"/>
        </w:rPr>
      </w:pPr>
      <w:proofErr w:type="gramStart"/>
      <w:r>
        <w:rPr>
          <w:rFonts w:asciiTheme="minorHAnsi" w:hAnsiTheme="minorHAnsi" w:cstheme="minorHAnsi"/>
          <w:sz w:val="23"/>
          <w:szCs w:val="23"/>
        </w:rPr>
        <w:t>Materiál :</w:t>
      </w:r>
      <w:proofErr w:type="gramEnd"/>
      <w:r>
        <w:rPr>
          <w:rFonts w:asciiTheme="minorHAnsi" w:hAnsiTheme="minorHAnsi" w:cstheme="minorHAnsi"/>
          <w:sz w:val="23"/>
          <w:szCs w:val="23"/>
        </w:rPr>
        <w:t xml:space="preserve"> ocelový plech</w:t>
      </w:r>
    </w:p>
    <w:p w14:paraId="6FA8D521" w14:textId="77777777" w:rsidR="00247355" w:rsidRDefault="00247355"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Opatřen práškovou barvou</w:t>
      </w:r>
    </w:p>
    <w:p w14:paraId="3B0542B5" w14:textId="77777777" w:rsidR="00665B86" w:rsidRDefault="00247355"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Zásuvky ocelové: 2x na výsuvech</w:t>
      </w:r>
      <w:r w:rsidR="002F30C0">
        <w:rPr>
          <w:rFonts w:asciiTheme="minorHAnsi" w:hAnsiTheme="minorHAnsi" w:cstheme="minorHAnsi"/>
          <w:sz w:val="23"/>
          <w:szCs w:val="23"/>
        </w:rPr>
        <w:t xml:space="preserve"> + 1x police pod </w:t>
      </w:r>
      <w:proofErr w:type="spellStart"/>
      <w:r w:rsidR="002F30C0">
        <w:rPr>
          <w:rFonts w:asciiTheme="minorHAnsi" w:hAnsiTheme="minorHAnsi" w:cstheme="minorHAnsi"/>
          <w:sz w:val="23"/>
          <w:szCs w:val="23"/>
        </w:rPr>
        <w:t>zásuv</w:t>
      </w:r>
      <w:proofErr w:type="spellEnd"/>
      <w:r w:rsidR="002F30C0">
        <w:rPr>
          <w:rFonts w:asciiTheme="minorHAnsi" w:hAnsiTheme="minorHAnsi" w:cstheme="minorHAnsi"/>
          <w:sz w:val="23"/>
          <w:szCs w:val="23"/>
        </w:rPr>
        <w:t>. dle ilustračního obrázku</w:t>
      </w:r>
    </w:p>
    <w:p w14:paraId="53DCED00" w14:textId="77777777" w:rsidR="00665B86" w:rsidRDefault="00247355"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4x otočná kolečka – pogumovaná, brzděná</w:t>
      </w:r>
    </w:p>
    <w:p w14:paraId="5D7CEB45" w14:textId="77777777" w:rsidR="00665B86" w:rsidRDefault="00247355"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Barva: bílá</w:t>
      </w:r>
    </w:p>
    <w:p w14:paraId="1C5AA0D7" w14:textId="77777777" w:rsidR="00665B86" w:rsidRDefault="00247355"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Šířka: min.</w:t>
      </w:r>
      <w:proofErr w:type="gramStart"/>
      <w:r>
        <w:rPr>
          <w:rFonts w:asciiTheme="minorHAnsi" w:hAnsiTheme="minorHAnsi" w:cstheme="minorHAnsi"/>
          <w:sz w:val="23"/>
          <w:szCs w:val="23"/>
        </w:rPr>
        <w:t>590mm</w:t>
      </w:r>
      <w:proofErr w:type="gramEnd"/>
    </w:p>
    <w:p w14:paraId="5BD92BB9" w14:textId="77777777" w:rsidR="00665B86" w:rsidRDefault="00247355"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Výška: min. </w:t>
      </w:r>
      <w:proofErr w:type="gramStart"/>
      <w:r>
        <w:rPr>
          <w:rFonts w:asciiTheme="minorHAnsi" w:hAnsiTheme="minorHAnsi" w:cstheme="minorHAnsi"/>
          <w:sz w:val="23"/>
          <w:szCs w:val="23"/>
        </w:rPr>
        <w:t>880mm</w:t>
      </w:r>
      <w:proofErr w:type="gramEnd"/>
    </w:p>
    <w:p w14:paraId="356F4D52" w14:textId="77777777" w:rsidR="00665B86" w:rsidRDefault="00247355"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 xml:space="preserve">Hloubka: min. </w:t>
      </w:r>
      <w:proofErr w:type="gramStart"/>
      <w:r>
        <w:rPr>
          <w:rFonts w:asciiTheme="minorHAnsi" w:hAnsiTheme="minorHAnsi" w:cstheme="minorHAnsi"/>
          <w:sz w:val="23"/>
          <w:szCs w:val="23"/>
        </w:rPr>
        <w:t>420mm</w:t>
      </w:r>
      <w:proofErr w:type="gramEnd"/>
    </w:p>
    <w:p w14:paraId="09F618F6" w14:textId="77777777" w:rsidR="002F30C0" w:rsidRDefault="002F30C0" w:rsidP="00665B86">
      <w:pPr>
        <w:pStyle w:val="Default"/>
        <w:numPr>
          <w:ilvl w:val="0"/>
          <w:numId w:val="6"/>
        </w:numPr>
        <w:rPr>
          <w:rFonts w:asciiTheme="minorHAnsi" w:hAnsiTheme="minorHAnsi" w:cstheme="minorHAnsi"/>
          <w:sz w:val="23"/>
          <w:szCs w:val="23"/>
        </w:rPr>
      </w:pPr>
      <w:r>
        <w:rPr>
          <w:rFonts w:asciiTheme="minorHAnsi" w:hAnsiTheme="minorHAnsi" w:cstheme="minorHAnsi"/>
          <w:sz w:val="23"/>
          <w:szCs w:val="23"/>
        </w:rPr>
        <w:t>Postranní madla pro snadnou manipulaci</w:t>
      </w:r>
    </w:p>
    <w:p w14:paraId="4128447F" w14:textId="77777777" w:rsidR="00665B86" w:rsidRDefault="00665B86" w:rsidP="00DF4236">
      <w:pPr>
        <w:tabs>
          <w:tab w:val="left" w:pos="6930"/>
        </w:tabs>
        <w:autoSpaceDE w:val="0"/>
        <w:autoSpaceDN w:val="0"/>
        <w:adjustRightInd w:val="0"/>
        <w:ind w:left="-142"/>
        <w:jc w:val="both"/>
        <w:rPr>
          <w:rFonts w:ascii="Calibri" w:hAnsi="Calibri" w:cs="Calibri"/>
          <w:bCs/>
          <w:sz w:val="24"/>
          <w:szCs w:val="24"/>
        </w:rPr>
      </w:pPr>
    </w:p>
    <w:p w14:paraId="40D89FA4" w14:textId="77777777" w:rsidR="00665B86" w:rsidRDefault="00665B86" w:rsidP="00DF4236">
      <w:pPr>
        <w:tabs>
          <w:tab w:val="left" w:pos="6930"/>
        </w:tabs>
        <w:autoSpaceDE w:val="0"/>
        <w:autoSpaceDN w:val="0"/>
        <w:adjustRightInd w:val="0"/>
        <w:ind w:left="-142"/>
        <w:jc w:val="both"/>
        <w:rPr>
          <w:rFonts w:ascii="Calibri" w:hAnsi="Calibri" w:cs="Calibri"/>
          <w:bCs/>
          <w:sz w:val="24"/>
          <w:szCs w:val="24"/>
        </w:rPr>
      </w:pPr>
    </w:p>
    <w:p w14:paraId="517138CF" w14:textId="77777777" w:rsidR="00665B86" w:rsidRDefault="00665B86" w:rsidP="00DF4236">
      <w:pPr>
        <w:tabs>
          <w:tab w:val="left" w:pos="6930"/>
        </w:tabs>
        <w:autoSpaceDE w:val="0"/>
        <w:autoSpaceDN w:val="0"/>
        <w:adjustRightInd w:val="0"/>
        <w:ind w:left="-142"/>
        <w:jc w:val="both"/>
        <w:rPr>
          <w:rFonts w:ascii="Calibri" w:hAnsi="Calibri" w:cs="Calibri"/>
          <w:bCs/>
          <w:sz w:val="24"/>
          <w:szCs w:val="24"/>
        </w:rPr>
      </w:pPr>
    </w:p>
    <w:p w14:paraId="7F9D3C0E" w14:textId="77777777" w:rsidR="00665B86" w:rsidRDefault="00665B86" w:rsidP="00DF4236">
      <w:pPr>
        <w:tabs>
          <w:tab w:val="left" w:pos="6930"/>
        </w:tabs>
        <w:autoSpaceDE w:val="0"/>
        <w:autoSpaceDN w:val="0"/>
        <w:adjustRightInd w:val="0"/>
        <w:ind w:left="-142"/>
        <w:jc w:val="both"/>
        <w:rPr>
          <w:rFonts w:ascii="Calibri" w:hAnsi="Calibri" w:cs="Calibri"/>
          <w:bCs/>
          <w:sz w:val="24"/>
          <w:szCs w:val="24"/>
        </w:rPr>
      </w:pPr>
    </w:p>
    <w:p w14:paraId="4E15E3A4" w14:textId="77777777" w:rsidR="00665B86" w:rsidRDefault="00247355" w:rsidP="00247355">
      <w:pPr>
        <w:tabs>
          <w:tab w:val="left" w:pos="6375"/>
        </w:tabs>
        <w:autoSpaceDE w:val="0"/>
        <w:autoSpaceDN w:val="0"/>
        <w:adjustRightInd w:val="0"/>
        <w:ind w:left="-142"/>
        <w:jc w:val="both"/>
        <w:rPr>
          <w:rFonts w:ascii="Calibri" w:hAnsi="Calibri" w:cs="Calibri"/>
          <w:bCs/>
          <w:sz w:val="24"/>
          <w:szCs w:val="24"/>
        </w:rPr>
      </w:pPr>
      <w:r>
        <w:rPr>
          <w:rFonts w:ascii="Calibri" w:hAnsi="Calibri" w:cs="Calibri"/>
          <w:bCs/>
          <w:sz w:val="24"/>
          <w:szCs w:val="24"/>
        </w:rPr>
        <w:tab/>
        <w:t>Ilustrační obrázek</w:t>
      </w:r>
    </w:p>
    <w:p w14:paraId="38CADC7A" w14:textId="77777777" w:rsidR="00665B86" w:rsidRDefault="00665B86" w:rsidP="00DF4236">
      <w:pPr>
        <w:tabs>
          <w:tab w:val="left" w:pos="6930"/>
        </w:tabs>
        <w:autoSpaceDE w:val="0"/>
        <w:autoSpaceDN w:val="0"/>
        <w:adjustRightInd w:val="0"/>
        <w:ind w:left="-142"/>
        <w:jc w:val="both"/>
        <w:rPr>
          <w:rFonts w:ascii="Calibri" w:hAnsi="Calibri" w:cs="Calibri"/>
          <w:bCs/>
          <w:sz w:val="24"/>
          <w:szCs w:val="24"/>
        </w:rPr>
      </w:pPr>
    </w:p>
    <w:p w14:paraId="5978FC40" w14:textId="77777777" w:rsidR="00665B86" w:rsidRDefault="00665B86" w:rsidP="00247355">
      <w:pPr>
        <w:tabs>
          <w:tab w:val="left" w:pos="6930"/>
        </w:tabs>
        <w:autoSpaceDE w:val="0"/>
        <w:autoSpaceDN w:val="0"/>
        <w:adjustRightInd w:val="0"/>
        <w:jc w:val="both"/>
        <w:rPr>
          <w:rFonts w:ascii="Calibri" w:hAnsi="Calibri" w:cs="Calibri"/>
          <w:bCs/>
          <w:sz w:val="24"/>
          <w:szCs w:val="24"/>
        </w:rPr>
      </w:pPr>
    </w:p>
    <w:p w14:paraId="11720B7A" w14:textId="77777777" w:rsidR="00D72663" w:rsidRPr="00DF4236" w:rsidRDefault="00D72663" w:rsidP="00DF4236">
      <w:pPr>
        <w:tabs>
          <w:tab w:val="left" w:pos="6930"/>
        </w:tabs>
        <w:autoSpaceDE w:val="0"/>
        <w:autoSpaceDN w:val="0"/>
        <w:adjustRightInd w:val="0"/>
        <w:ind w:left="-142"/>
        <w:jc w:val="both"/>
        <w:rPr>
          <w:rFonts w:ascii="Calibri" w:hAnsi="Calibri" w:cs="Calibri"/>
          <w:bCs/>
          <w:sz w:val="24"/>
          <w:szCs w:val="24"/>
        </w:rPr>
      </w:pPr>
    </w:p>
    <w:p w14:paraId="5F2F1432" w14:textId="77777777" w:rsidR="003858A4" w:rsidRDefault="003858A4" w:rsidP="003858A4">
      <w:pPr>
        <w:autoSpaceDE w:val="0"/>
        <w:autoSpaceDN w:val="0"/>
        <w:adjustRightInd w:val="0"/>
        <w:ind w:left="-142"/>
        <w:jc w:val="both"/>
        <w:rPr>
          <w:rFonts w:cstheme="minorHAnsi"/>
          <w:i/>
          <w:sz w:val="24"/>
          <w:szCs w:val="24"/>
        </w:rPr>
      </w:pPr>
      <w:r w:rsidRPr="00736BEE">
        <w:rPr>
          <w:rFonts w:ascii="Calibri" w:hAnsi="Calibri" w:cs="Calibri"/>
          <w:b/>
          <w:bCs/>
          <w:sz w:val="24"/>
          <w:szCs w:val="24"/>
        </w:rPr>
        <w:t>Tabulka specifikace předmětu plnění včetně cen</w:t>
      </w:r>
      <w:r w:rsidRPr="00736BEE">
        <w:rPr>
          <w:rFonts w:cstheme="minorHAnsi"/>
          <w:i/>
          <w:sz w:val="24"/>
          <w:szCs w:val="24"/>
        </w:rPr>
        <w:t xml:space="preserve">: </w:t>
      </w:r>
    </w:p>
    <w:p w14:paraId="2C26A9F1" w14:textId="77777777" w:rsidR="003858A4" w:rsidRDefault="003858A4" w:rsidP="003858A4">
      <w:pPr>
        <w:autoSpaceDE w:val="0"/>
        <w:autoSpaceDN w:val="0"/>
        <w:adjustRightInd w:val="0"/>
        <w:ind w:left="-142"/>
        <w:jc w:val="both"/>
        <w:rPr>
          <w:rFonts w:cstheme="minorHAnsi"/>
          <w:i/>
          <w:sz w:val="24"/>
          <w:szCs w:val="24"/>
        </w:rPr>
      </w:pPr>
    </w:p>
    <w:tbl>
      <w:tblPr>
        <w:tblpPr w:leftFromText="141" w:rightFromText="141" w:vertAnchor="text" w:horzAnchor="margin" w:tblpX="-289" w:tblpY="-37"/>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852"/>
        <w:gridCol w:w="1662"/>
        <w:gridCol w:w="963"/>
        <w:gridCol w:w="1358"/>
        <w:gridCol w:w="1419"/>
        <w:gridCol w:w="864"/>
        <w:gridCol w:w="1358"/>
      </w:tblGrid>
      <w:tr w:rsidR="003858A4" w:rsidRPr="00AC13B8" w14:paraId="771593DF" w14:textId="77777777" w:rsidTr="005D7CC2">
        <w:trPr>
          <w:trHeight w:val="1408"/>
        </w:trPr>
        <w:tc>
          <w:tcPr>
            <w:tcW w:w="580" w:type="dxa"/>
            <w:shd w:val="clear" w:color="auto" w:fill="auto"/>
          </w:tcPr>
          <w:p w14:paraId="62524BFB" w14:textId="77777777" w:rsidR="003858A4" w:rsidRPr="00AC13B8" w:rsidRDefault="003858A4" w:rsidP="005D7CC2">
            <w:pPr>
              <w:spacing w:before="120"/>
              <w:jc w:val="both"/>
              <w:rPr>
                <w:rFonts w:ascii="Calibri" w:hAnsi="Calibri" w:cs="Calibri"/>
              </w:rPr>
            </w:pPr>
            <w:proofErr w:type="spellStart"/>
            <w:r w:rsidRPr="00AC13B8">
              <w:rPr>
                <w:rFonts w:ascii="Calibri" w:hAnsi="Calibri" w:cs="Calibri"/>
              </w:rPr>
              <w:t>Polč</w:t>
            </w:r>
            <w:proofErr w:type="spellEnd"/>
            <w:r w:rsidRPr="00AC13B8">
              <w:rPr>
                <w:rFonts w:ascii="Calibri" w:hAnsi="Calibri" w:cs="Calibri"/>
              </w:rPr>
              <w:t>.</w:t>
            </w:r>
          </w:p>
        </w:tc>
        <w:tc>
          <w:tcPr>
            <w:tcW w:w="1852" w:type="dxa"/>
            <w:shd w:val="clear" w:color="auto" w:fill="auto"/>
          </w:tcPr>
          <w:p w14:paraId="0A39B653" w14:textId="77777777" w:rsidR="003858A4" w:rsidRPr="00AC13B8" w:rsidRDefault="003858A4" w:rsidP="005D7CC2">
            <w:pPr>
              <w:spacing w:before="120"/>
              <w:jc w:val="both"/>
              <w:rPr>
                <w:rFonts w:ascii="Calibri" w:hAnsi="Calibri" w:cs="Calibri"/>
              </w:rPr>
            </w:pPr>
            <w:r w:rsidRPr="00AC13B8">
              <w:rPr>
                <w:rFonts w:ascii="Calibri" w:hAnsi="Calibri" w:cs="Calibri"/>
              </w:rPr>
              <w:t>Název položky</w:t>
            </w:r>
          </w:p>
        </w:tc>
        <w:tc>
          <w:tcPr>
            <w:tcW w:w="1662" w:type="dxa"/>
            <w:shd w:val="clear" w:color="auto" w:fill="auto"/>
          </w:tcPr>
          <w:p w14:paraId="63145555" w14:textId="77777777" w:rsidR="003858A4" w:rsidRPr="00AC13B8" w:rsidRDefault="003858A4" w:rsidP="005D7CC2">
            <w:pPr>
              <w:spacing w:before="120"/>
              <w:jc w:val="both"/>
              <w:rPr>
                <w:rFonts w:ascii="Calibri" w:hAnsi="Calibri" w:cs="Calibri"/>
              </w:rPr>
            </w:pPr>
            <w:r w:rsidRPr="00AC13B8">
              <w:rPr>
                <w:rFonts w:ascii="Calibri" w:hAnsi="Calibri" w:cs="Calibri"/>
              </w:rPr>
              <w:t xml:space="preserve">Cena v Kč </w:t>
            </w:r>
          </w:p>
          <w:p w14:paraId="1E1A8D26" w14:textId="77777777" w:rsidR="003858A4" w:rsidRPr="00AC13B8" w:rsidRDefault="003858A4" w:rsidP="005D7CC2">
            <w:pPr>
              <w:spacing w:before="120"/>
              <w:jc w:val="both"/>
              <w:rPr>
                <w:rFonts w:ascii="Calibri" w:hAnsi="Calibri" w:cs="Calibri"/>
              </w:rPr>
            </w:pPr>
            <w:r w:rsidRPr="00AC13B8">
              <w:rPr>
                <w:rFonts w:ascii="Calibri" w:hAnsi="Calibri" w:cs="Calibri"/>
              </w:rPr>
              <w:t>bez DPH / ks</w:t>
            </w:r>
          </w:p>
        </w:tc>
        <w:tc>
          <w:tcPr>
            <w:tcW w:w="963" w:type="dxa"/>
            <w:shd w:val="clear" w:color="auto" w:fill="auto"/>
          </w:tcPr>
          <w:p w14:paraId="7BA5BA86" w14:textId="77777777" w:rsidR="003858A4" w:rsidRPr="00AC13B8" w:rsidRDefault="003858A4" w:rsidP="005D7CC2">
            <w:pPr>
              <w:spacing w:before="120"/>
              <w:ind w:right="-250"/>
              <w:jc w:val="both"/>
              <w:rPr>
                <w:rFonts w:ascii="Calibri" w:hAnsi="Calibri" w:cs="Calibri"/>
              </w:rPr>
            </w:pPr>
            <w:r w:rsidRPr="00AC13B8">
              <w:rPr>
                <w:rFonts w:ascii="Calibri" w:hAnsi="Calibri" w:cs="Calibri"/>
              </w:rPr>
              <w:t xml:space="preserve">počet </w:t>
            </w:r>
          </w:p>
          <w:p w14:paraId="1FF1B113" w14:textId="77777777" w:rsidR="003858A4" w:rsidRPr="00AC13B8" w:rsidRDefault="003858A4" w:rsidP="005D7CC2">
            <w:pPr>
              <w:spacing w:before="120"/>
              <w:ind w:right="-250"/>
              <w:jc w:val="both"/>
              <w:rPr>
                <w:rFonts w:ascii="Calibri" w:hAnsi="Calibri" w:cs="Calibri"/>
              </w:rPr>
            </w:pPr>
            <w:r w:rsidRPr="00AC13B8">
              <w:rPr>
                <w:rFonts w:ascii="Calibri" w:hAnsi="Calibri" w:cs="Calibri"/>
              </w:rPr>
              <w:t>ks</w:t>
            </w:r>
          </w:p>
        </w:tc>
        <w:tc>
          <w:tcPr>
            <w:tcW w:w="1358" w:type="dxa"/>
            <w:shd w:val="clear" w:color="auto" w:fill="auto"/>
          </w:tcPr>
          <w:p w14:paraId="1622EC43" w14:textId="77777777" w:rsidR="003858A4" w:rsidRPr="00AC13B8" w:rsidRDefault="003858A4" w:rsidP="005D7CC2">
            <w:pPr>
              <w:spacing w:before="120"/>
              <w:jc w:val="both"/>
              <w:rPr>
                <w:rFonts w:ascii="Calibri" w:hAnsi="Calibri" w:cs="Calibri"/>
              </w:rPr>
            </w:pPr>
            <w:r w:rsidRPr="00AC13B8">
              <w:rPr>
                <w:rFonts w:ascii="Calibri" w:hAnsi="Calibri" w:cs="Calibri"/>
              </w:rPr>
              <w:t>Celková cena v Kč bez DPH</w:t>
            </w:r>
          </w:p>
        </w:tc>
        <w:tc>
          <w:tcPr>
            <w:tcW w:w="1419" w:type="dxa"/>
            <w:shd w:val="clear" w:color="auto" w:fill="auto"/>
          </w:tcPr>
          <w:p w14:paraId="54CE8F52" w14:textId="77777777" w:rsidR="003858A4" w:rsidRPr="00AC13B8" w:rsidRDefault="003858A4" w:rsidP="005D7CC2">
            <w:pPr>
              <w:spacing w:before="120"/>
              <w:jc w:val="both"/>
              <w:rPr>
                <w:rFonts w:ascii="Calibri" w:hAnsi="Calibri" w:cs="Calibri"/>
              </w:rPr>
            </w:pPr>
            <w:r w:rsidRPr="00AC13B8">
              <w:rPr>
                <w:rFonts w:ascii="Calibri" w:hAnsi="Calibri" w:cs="Calibri"/>
              </w:rPr>
              <w:t>Celková cena v Kč vč. DPH</w:t>
            </w:r>
          </w:p>
        </w:tc>
        <w:tc>
          <w:tcPr>
            <w:tcW w:w="864" w:type="dxa"/>
            <w:shd w:val="clear" w:color="auto" w:fill="auto"/>
          </w:tcPr>
          <w:p w14:paraId="135D137C" w14:textId="77777777" w:rsidR="003858A4" w:rsidRPr="00AC13B8" w:rsidRDefault="003858A4" w:rsidP="005D7CC2">
            <w:pPr>
              <w:spacing w:before="120"/>
              <w:jc w:val="both"/>
              <w:rPr>
                <w:rFonts w:ascii="Calibri" w:hAnsi="Calibri" w:cs="Calibri"/>
              </w:rPr>
            </w:pPr>
            <w:r w:rsidRPr="00AC13B8">
              <w:rPr>
                <w:rFonts w:ascii="Calibri" w:hAnsi="Calibri" w:cs="Calibri"/>
              </w:rPr>
              <w:t xml:space="preserve">Sazba </w:t>
            </w:r>
          </w:p>
          <w:p w14:paraId="74C13597" w14:textId="77777777" w:rsidR="003858A4" w:rsidRPr="00AC13B8" w:rsidRDefault="003858A4" w:rsidP="005D7CC2">
            <w:pPr>
              <w:spacing w:before="120"/>
              <w:jc w:val="both"/>
              <w:rPr>
                <w:rFonts w:ascii="Calibri" w:hAnsi="Calibri" w:cs="Calibri"/>
              </w:rPr>
            </w:pPr>
            <w:r w:rsidRPr="00AC13B8">
              <w:rPr>
                <w:rFonts w:ascii="Calibri" w:hAnsi="Calibri" w:cs="Calibri"/>
              </w:rPr>
              <w:t xml:space="preserve">DPH </w:t>
            </w:r>
          </w:p>
          <w:p w14:paraId="3331CEE1" w14:textId="77777777" w:rsidR="003858A4" w:rsidRPr="00AC13B8" w:rsidRDefault="003858A4" w:rsidP="005D7CC2">
            <w:pPr>
              <w:spacing w:before="120"/>
              <w:jc w:val="both"/>
              <w:rPr>
                <w:rFonts w:ascii="Calibri" w:hAnsi="Calibri" w:cs="Calibri"/>
              </w:rPr>
            </w:pPr>
            <w:r w:rsidRPr="00AC13B8">
              <w:rPr>
                <w:rFonts w:ascii="Calibri" w:hAnsi="Calibri" w:cs="Calibri"/>
              </w:rPr>
              <w:t xml:space="preserve">v % </w:t>
            </w:r>
          </w:p>
        </w:tc>
        <w:tc>
          <w:tcPr>
            <w:tcW w:w="1358" w:type="dxa"/>
            <w:shd w:val="clear" w:color="auto" w:fill="auto"/>
          </w:tcPr>
          <w:p w14:paraId="18DA4C4E" w14:textId="77777777" w:rsidR="003858A4" w:rsidRPr="00AC13B8" w:rsidRDefault="003858A4" w:rsidP="005D7CC2">
            <w:pPr>
              <w:spacing w:before="120"/>
              <w:jc w:val="both"/>
              <w:rPr>
                <w:rFonts w:ascii="Calibri" w:hAnsi="Calibri" w:cs="Calibri"/>
              </w:rPr>
            </w:pPr>
            <w:r w:rsidRPr="00AC13B8">
              <w:rPr>
                <w:rFonts w:ascii="Calibri" w:hAnsi="Calibri" w:cs="Calibri"/>
              </w:rPr>
              <w:t>Poznámka:</w:t>
            </w:r>
          </w:p>
          <w:p w14:paraId="09AE1984" w14:textId="77777777" w:rsidR="003858A4" w:rsidRPr="00AC13B8" w:rsidRDefault="003858A4" w:rsidP="005D7CC2">
            <w:pPr>
              <w:spacing w:before="120"/>
              <w:jc w:val="both"/>
              <w:rPr>
                <w:rFonts w:ascii="Calibri" w:hAnsi="Calibri" w:cs="Calibri"/>
              </w:rPr>
            </w:pPr>
            <w:r w:rsidRPr="00AC13B8">
              <w:rPr>
                <w:rFonts w:ascii="Calibri" w:hAnsi="Calibri" w:cs="Calibri"/>
              </w:rPr>
              <w:t>Název zboží</w:t>
            </w:r>
          </w:p>
        </w:tc>
      </w:tr>
      <w:tr w:rsidR="003858A4" w:rsidRPr="00AC13B8" w14:paraId="28EC6E12" w14:textId="77777777" w:rsidTr="005D7CC2">
        <w:trPr>
          <w:trHeight w:val="745"/>
        </w:trPr>
        <w:tc>
          <w:tcPr>
            <w:tcW w:w="580" w:type="dxa"/>
            <w:shd w:val="clear" w:color="auto" w:fill="auto"/>
          </w:tcPr>
          <w:p w14:paraId="11D6D7B0" w14:textId="77777777" w:rsidR="003858A4" w:rsidRPr="00AC13B8" w:rsidRDefault="003858A4" w:rsidP="005D7CC2">
            <w:pPr>
              <w:spacing w:before="120"/>
              <w:jc w:val="both"/>
              <w:rPr>
                <w:rFonts w:ascii="Calibri" w:hAnsi="Calibri" w:cs="Calibri"/>
                <w:b/>
              </w:rPr>
            </w:pPr>
            <w:r w:rsidRPr="00AC13B8">
              <w:rPr>
                <w:rFonts w:ascii="Calibri" w:hAnsi="Calibri" w:cs="Calibri"/>
                <w:b/>
              </w:rPr>
              <w:t>1.</w:t>
            </w:r>
          </w:p>
        </w:tc>
        <w:tc>
          <w:tcPr>
            <w:tcW w:w="1852" w:type="dxa"/>
            <w:shd w:val="clear" w:color="auto" w:fill="auto"/>
          </w:tcPr>
          <w:p w14:paraId="7A1D3035" w14:textId="0887F57A" w:rsidR="003858A4" w:rsidRPr="00AC13B8" w:rsidRDefault="003860DC" w:rsidP="005D7CC2">
            <w:pPr>
              <w:jc w:val="both"/>
              <w:rPr>
                <w:rFonts w:ascii="Calibri" w:hAnsi="Calibri" w:cs="Calibri"/>
              </w:rPr>
            </w:pPr>
            <w:r>
              <w:rPr>
                <w:rFonts w:ascii="Calibri" w:hAnsi="Calibri" w:cs="Calibri"/>
              </w:rPr>
              <w:t>Kartotéka kovová 4 zásuvky</w:t>
            </w:r>
          </w:p>
        </w:tc>
        <w:tc>
          <w:tcPr>
            <w:tcW w:w="1662" w:type="dxa"/>
            <w:shd w:val="clear" w:color="auto" w:fill="auto"/>
          </w:tcPr>
          <w:p w14:paraId="4CCF6713" w14:textId="47CFC366" w:rsidR="003858A4" w:rsidRPr="00AC13B8" w:rsidRDefault="003860DC" w:rsidP="005D7CC2">
            <w:pPr>
              <w:spacing w:before="120"/>
              <w:jc w:val="both"/>
              <w:rPr>
                <w:rFonts w:ascii="Calibri" w:hAnsi="Calibri" w:cs="Calibri"/>
                <w:b/>
              </w:rPr>
            </w:pPr>
            <w:r>
              <w:rPr>
                <w:rFonts w:ascii="Calibri" w:hAnsi="Calibri" w:cs="Calibri"/>
                <w:b/>
              </w:rPr>
              <w:t>4914</w:t>
            </w:r>
          </w:p>
        </w:tc>
        <w:tc>
          <w:tcPr>
            <w:tcW w:w="963" w:type="dxa"/>
            <w:shd w:val="clear" w:color="auto" w:fill="auto"/>
          </w:tcPr>
          <w:p w14:paraId="4BB22DA0" w14:textId="77777777" w:rsidR="003858A4" w:rsidRPr="00AC13B8" w:rsidRDefault="00665B86" w:rsidP="005D7CC2">
            <w:pPr>
              <w:spacing w:before="120"/>
              <w:jc w:val="both"/>
              <w:rPr>
                <w:rFonts w:ascii="Calibri" w:hAnsi="Calibri" w:cs="Calibri"/>
                <w:b/>
              </w:rPr>
            </w:pPr>
            <w:r>
              <w:rPr>
                <w:rFonts w:ascii="Calibri" w:hAnsi="Calibri" w:cs="Calibri"/>
                <w:b/>
              </w:rPr>
              <w:t>20</w:t>
            </w:r>
          </w:p>
        </w:tc>
        <w:tc>
          <w:tcPr>
            <w:tcW w:w="1358" w:type="dxa"/>
            <w:shd w:val="clear" w:color="auto" w:fill="auto"/>
          </w:tcPr>
          <w:p w14:paraId="0D8D3848" w14:textId="79A6E37F" w:rsidR="003858A4" w:rsidRPr="00AC13B8" w:rsidRDefault="003860DC" w:rsidP="005D7CC2">
            <w:pPr>
              <w:spacing w:before="120"/>
              <w:jc w:val="both"/>
              <w:rPr>
                <w:rFonts w:ascii="Calibri" w:hAnsi="Calibri" w:cs="Calibri"/>
                <w:b/>
              </w:rPr>
            </w:pPr>
            <w:r>
              <w:rPr>
                <w:rFonts w:ascii="Calibri" w:hAnsi="Calibri" w:cs="Calibri"/>
                <w:b/>
              </w:rPr>
              <w:t>98.280</w:t>
            </w:r>
          </w:p>
        </w:tc>
        <w:tc>
          <w:tcPr>
            <w:tcW w:w="1419" w:type="dxa"/>
            <w:shd w:val="clear" w:color="auto" w:fill="auto"/>
          </w:tcPr>
          <w:p w14:paraId="7DB4DDDF" w14:textId="15982B43" w:rsidR="003858A4" w:rsidRPr="00AC13B8" w:rsidRDefault="003860DC" w:rsidP="005D7CC2">
            <w:pPr>
              <w:spacing w:before="120"/>
              <w:jc w:val="both"/>
              <w:rPr>
                <w:rFonts w:ascii="Calibri" w:hAnsi="Calibri" w:cs="Calibri"/>
                <w:b/>
              </w:rPr>
            </w:pPr>
            <w:r>
              <w:rPr>
                <w:rFonts w:ascii="Calibri" w:hAnsi="Calibri" w:cs="Calibri"/>
                <w:b/>
              </w:rPr>
              <w:t>118.918,80</w:t>
            </w:r>
          </w:p>
        </w:tc>
        <w:tc>
          <w:tcPr>
            <w:tcW w:w="864" w:type="dxa"/>
            <w:shd w:val="clear" w:color="auto" w:fill="auto"/>
          </w:tcPr>
          <w:p w14:paraId="1EB0AB4D" w14:textId="145142B5" w:rsidR="003858A4" w:rsidRPr="00AC13B8" w:rsidRDefault="003860DC" w:rsidP="005D7CC2">
            <w:pPr>
              <w:spacing w:before="120"/>
              <w:jc w:val="both"/>
              <w:rPr>
                <w:rFonts w:ascii="Calibri" w:hAnsi="Calibri" w:cs="Calibri"/>
                <w:b/>
              </w:rPr>
            </w:pPr>
            <w:r>
              <w:rPr>
                <w:rFonts w:ascii="Calibri" w:hAnsi="Calibri" w:cs="Calibri"/>
                <w:b/>
              </w:rPr>
              <w:t>21 %</w:t>
            </w:r>
          </w:p>
        </w:tc>
        <w:tc>
          <w:tcPr>
            <w:tcW w:w="1358" w:type="dxa"/>
            <w:shd w:val="clear" w:color="auto" w:fill="auto"/>
          </w:tcPr>
          <w:p w14:paraId="7AA8630A" w14:textId="6DD9EE66" w:rsidR="003858A4" w:rsidRPr="00AC13B8" w:rsidRDefault="003860DC" w:rsidP="005D7CC2">
            <w:pPr>
              <w:spacing w:before="120"/>
              <w:jc w:val="both"/>
              <w:rPr>
                <w:rFonts w:ascii="Calibri" w:hAnsi="Calibri" w:cs="Calibri"/>
                <w:b/>
              </w:rPr>
            </w:pPr>
            <w:r>
              <w:rPr>
                <w:rFonts w:ascii="Calibri" w:hAnsi="Calibri" w:cs="Calibri"/>
                <w:b/>
              </w:rPr>
              <w:t>G2304</w:t>
            </w:r>
          </w:p>
        </w:tc>
      </w:tr>
      <w:tr w:rsidR="00762451" w:rsidRPr="00AC13B8" w14:paraId="45F2027B" w14:textId="77777777" w:rsidTr="005D7CC2">
        <w:trPr>
          <w:trHeight w:val="745"/>
        </w:trPr>
        <w:tc>
          <w:tcPr>
            <w:tcW w:w="580" w:type="dxa"/>
            <w:shd w:val="clear" w:color="auto" w:fill="auto"/>
          </w:tcPr>
          <w:p w14:paraId="114770B3" w14:textId="77777777" w:rsidR="00762451" w:rsidRPr="00AC13B8" w:rsidRDefault="00762451" w:rsidP="005D7CC2">
            <w:pPr>
              <w:spacing w:before="120"/>
              <w:jc w:val="both"/>
              <w:rPr>
                <w:rFonts w:ascii="Calibri" w:hAnsi="Calibri" w:cs="Calibri"/>
                <w:b/>
              </w:rPr>
            </w:pPr>
            <w:r>
              <w:rPr>
                <w:rFonts w:ascii="Calibri" w:hAnsi="Calibri" w:cs="Calibri"/>
                <w:b/>
              </w:rPr>
              <w:t>2.</w:t>
            </w:r>
          </w:p>
        </w:tc>
        <w:tc>
          <w:tcPr>
            <w:tcW w:w="1852" w:type="dxa"/>
            <w:shd w:val="clear" w:color="auto" w:fill="auto"/>
          </w:tcPr>
          <w:p w14:paraId="7CBB336D" w14:textId="2D7EDE3E" w:rsidR="00762451" w:rsidRPr="00AC13B8" w:rsidRDefault="003860DC" w:rsidP="005D7CC2">
            <w:pPr>
              <w:jc w:val="both"/>
              <w:rPr>
                <w:rFonts w:ascii="Calibri" w:hAnsi="Calibri" w:cs="Calibri"/>
              </w:rPr>
            </w:pPr>
            <w:r>
              <w:rPr>
                <w:rFonts w:ascii="Calibri" w:hAnsi="Calibri" w:cs="Calibri"/>
              </w:rPr>
              <w:t xml:space="preserve">Kartotéka kovová </w:t>
            </w:r>
            <w:r>
              <w:rPr>
                <w:rFonts w:ascii="Calibri" w:hAnsi="Calibri" w:cs="Calibri"/>
              </w:rPr>
              <w:t>3</w:t>
            </w:r>
            <w:r>
              <w:rPr>
                <w:rFonts w:ascii="Calibri" w:hAnsi="Calibri" w:cs="Calibri"/>
              </w:rPr>
              <w:t xml:space="preserve"> zásuvky</w:t>
            </w:r>
          </w:p>
        </w:tc>
        <w:tc>
          <w:tcPr>
            <w:tcW w:w="1662" w:type="dxa"/>
            <w:shd w:val="clear" w:color="auto" w:fill="auto"/>
          </w:tcPr>
          <w:p w14:paraId="34B0E9D7" w14:textId="393FF377" w:rsidR="00762451" w:rsidRPr="00AC13B8" w:rsidRDefault="003860DC" w:rsidP="005D7CC2">
            <w:pPr>
              <w:spacing w:before="120"/>
              <w:jc w:val="both"/>
              <w:rPr>
                <w:rFonts w:ascii="Calibri" w:hAnsi="Calibri" w:cs="Calibri"/>
                <w:b/>
              </w:rPr>
            </w:pPr>
            <w:r>
              <w:rPr>
                <w:rFonts w:ascii="Calibri" w:hAnsi="Calibri" w:cs="Calibri"/>
                <w:b/>
              </w:rPr>
              <w:t>3657</w:t>
            </w:r>
          </w:p>
        </w:tc>
        <w:tc>
          <w:tcPr>
            <w:tcW w:w="963" w:type="dxa"/>
            <w:shd w:val="clear" w:color="auto" w:fill="auto"/>
          </w:tcPr>
          <w:p w14:paraId="02079FB9" w14:textId="77777777" w:rsidR="00762451" w:rsidRPr="00AC13B8" w:rsidRDefault="00665B86" w:rsidP="005D7CC2">
            <w:pPr>
              <w:spacing w:before="120"/>
              <w:jc w:val="both"/>
              <w:rPr>
                <w:rFonts w:ascii="Calibri" w:hAnsi="Calibri" w:cs="Calibri"/>
                <w:b/>
              </w:rPr>
            </w:pPr>
            <w:r>
              <w:rPr>
                <w:rFonts w:ascii="Calibri" w:hAnsi="Calibri" w:cs="Calibri"/>
                <w:b/>
              </w:rPr>
              <w:t>3</w:t>
            </w:r>
          </w:p>
        </w:tc>
        <w:tc>
          <w:tcPr>
            <w:tcW w:w="1358" w:type="dxa"/>
            <w:shd w:val="clear" w:color="auto" w:fill="auto"/>
          </w:tcPr>
          <w:p w14:paraId="79871BAC" w14:textId="01492BBA" w:rsidR="00762451" w:rsidRPr="00AC13B8" w:rsidRDefault="003860DC" w:rsidP="005D7CC2">
            <w:pPr>
              <w:spacing w:before="120"/>
              <w:jc w:val="both"/>
              <w:rPr>
                <w:rFonts w:ascii="Calibri" w:hAnsi="Calibri" w:cs="Calibri"/>
                <w:b/>
              </w:rPr>
            </w:pPr>
            <w:r>
              <w:rPr>
                <w:rFonts w:ascii="Calibri" w:hAnsi="Calibri" w:cs="Calibri"/>
                <w:b/>
              </w:rPr>
              <w:t>10.971</w:t>
            </w:r>
          </w:p>
        </w:tc>
        <w:tc>
          <w:tcPr>
            <w:tcW w:w="1419" w:type="dxa"/>
            <w:shd w:val="clear" w:color="auto" w:fill="auto"/>
          </w:tcPr>
          <w:p w14:paraId="4F3DA0C7" w14:textId="54D11446" w:rsidR="00762451" w:rsidRPr="00AC13B8" w:rsidRDefault="003860DC" w:rsidP="005D7CC2">
            <w:pPr>
              <w:spacing w:before="120"/>
              <w:jc w:val="both"/>
              <w:rPr>
                <w:rFonts w:ascii="Calibri" w:hAnsi="Calibri" w:cs="Calibri"/>
                <w:b/>
              </w:rPr>
            </w:pPr>
            <w:r>
              <w:rPr>
                <w:rFonts w:ascii="Calibri" w:hAnsi="Calibri" w:cs="Calibri"/>
                <w:b/>
              </w:rPr>
              <w:t>13.274,91</w:t>
            </w:r>
          </w:p>
        </w:tc>
        <w:tc>
          <w:tcPr>
            <w:tcW w:w="864" w:type="dxa"/>
            <w:shd w:val="clear" w:color="auto" w:fill="auto"/>
          </w:tcPr>
          <w:p w14:paraId="0A4DD67A" w14:textId="42674DFA" w:rsidR="00762451" w:rsidRPr="00AC13B8" w:rsidRDefault="003860DC" w:rsidP="005D7CC2">
            <w:pPr>
              <w:spacing w:before="120"/>
              <w:jc w:val="both"/>
              <w:rPr>
                <w:rFonts w:ascii="Calibri" w:hAnsi="Calibri" w:cs="Calibri"/>
                <w:b/>
              </w:rPr>
            </w:pPr>
            <w:r>
              <w:rPr>
                <w:rFonts w:ascii="Calibri" w:hAnsi="Calibri" w:cs="Calibri"/>
                <w:b/>
              </w:rPr>
              <w:t>21 %</w:t>
            </w:r>
          </w:p>
        </w:tc>
        <w:tc>
          <w:tcPr>
            <w:tcW w:w="1358" w:type="dxa"/>
            <w:shd w:val="clear" w:color="auto" w:fill="auto"/>
          </w:tcPr>
          <w:p w14:paraId="6729B42D" w14:textId="5B5F1A1F" w:rsidR="00762451" w:rsidRPr="00AC13B8" w:rsidRDefault="003860DC" w:rsidP="005D7CC2">
            <w:pPr>
              <w:spacing w:before="120"/>
              <w:jc w:val="both"/>
              <w:rPr>
                <w:rFonts w:ascii="Calibri" w:hAnsi="Calibri" w:cs="Calibri"/>
                <w:b/>
              </w:rPr>
            </w:pPr>
            <w:r>
              <w:rPr>
                <w:rFonts w:ascii="Calibri" w:hAnsi="Calibri" w:cs="Calibri"/>
                <w:b/>
              </w:rPr>
              <w:t>JP-403</w:t>
            </w:r>
          </w:p>
        </w:tc>
      </w:tr>
      <w:tr w:rsidR="00665B86" w:rsidRPr="00AC13B8" w14:paraId="6C46D033" w14:textId="77777777" w:rsidTr="005D7CC2">
        <w:trPr>
          <w:trHeight w:val="745"/>
        </w:trPr>
        <w:tc>
          <w:tcPr>
            <w:tcW w:w="580" w:type="dxa"/>
            <w:shd w:val="clear" w:color="auto" w:fill="auto"/>
          </w:tcPr>
          <w:p w14:paraId="7056043E" w14:textId="77777777" w:rsidR="00665B86" w:rsidRDefault="00665B86" w:rsidP="005D7CC2">
            <w:pPr>
              <w:spacing w:before="120"/>
              <w:jc w:val="both"/>
              <w:rPr>
                <w:rFonts w:ascii="Calibri" w:hAnsi="Calibri" w:cs="Calibri"/>
                <w:b/>
              </w:rPr>
            </w:pPr>
            <w:r>
              <w:rPr>
                <w:rFonts w:ascii="Calibri" w:hAnsi="Calibri" w:cs="Calibri"/>
                <w:b/>
              </w:rPr>
              <w:t>3.</w:t>
            </w:r>
          </w:p>
        </w:tc>
        <w:tc>
          <w:tcPr>
            <w:tcW w:w="1852" w:type="dxa"/>
            <w:shd w:val="clear" w:color="auto" w:fill="auto"/>
          </w:tcPr>
          <w:p w14:paraId="2EEDBD61" w14:textId="1523FF0B" w:rsidR="00665B86" w:rsidRPr="00AC13B8" w:rsidRDefault="003860DC" w:rsidP="005D7CC2">
            <w:pPr>
              <w:jc w:val="both"/>
              <w:rPr>
                <w:rFonts w:ascii="Calibri" w:hAnsi="Calibri" w:cs="Calibri"/>
              </w:rPr>
            </w:pPr>
            <w:r>
              <w:rPr>
                <w:rFonts w:ascii="Calibri" w:hAnsi="Calibri" w:cs="Calibri"/>
              </w:rPr>
              <w:t xml:space="preserve">Kartotéka kovová </w:t>
            </w:r>
            <w:r>
              <w:rPr>
                <w:rFonts w:ascii="Calibri" w:hAnsi="Calibri" w:cs="Calibri"/>
              </w:rPr>
              <w:t>5</w:t>
            </w:r>
            <w:r>
              <w:rPr>
                <w:rFonts w:ascii="Calibri" w:hAnsi="Calibri" w:cs="Calibri"/>
              </w:rPr>
              <w:t xml:space="preserve"> zásuv</w:t>
            </w:r>
            <w:r>
              <w:rPr>
                <w:rFonts w:ascii="Calibri" w:hAnsi="Calibri" w:cs="Calibri"/>
              </w:rPr>
              <w:t>e</w:t>
            </w:r>
            <w:r>
              <w:rPr>
                <w:rFonts w:ascii="Calibri" w:hAnsi="Calibri" w:cs="Calibri"/>
              </w:rPr>
              <w:t>k</w:t>
            </w:r>
          </w:p>
        </w:tc>
        <w:tc>
          <w:tcPr>
            <w:tcW w:w="1662" w:type="dxa"/>
            <w:shd w:val="clear" w:color="auto" w:fill="auto"/>
          </w:tcPr>
          <w:p w14:paraId="7186F9A4" w14:textId="7BB206C8" w:rsidR="00665B86" w:rsidRPr="00AC13B8" w:rsidRDefault="003860DC" w:rsidP="005D7CC2">
            <w:pPr>
              <w:spacing w:before="120"/>
              <w:jc w:val="both"/>
              <w:rPr>
                <w:rFonts w:ascii="Calibri" w:hAnsi="Calibri" w:cs="Calibri"/>
                <w:b/>
              </w:rPr>
            </w:pPr>
            <w:r>
              <w:rPr>
                <w:rFonts w:ascii="Calibri" w:hAnsi="Calibri" w:cs="Calibri"/>
                <w:b/>
              </w:rPr>
              <w:t>8290</w:t>
            </w:r>
          </w:p>
        </w:tc>
        <w:tc>
          <w:tcPr>
            <w:tcW w:w="963" w:type="dxa"/>
            <w:shd w:val="clear" w:color="auto" w:fill="auto"/>
          </w:tcPr>
          <w:p w14:paraId="62240CC0" w14:textId="77777777" w:rsidR="00665B86" w:rsidRDefault="00665B86" w:rsidP="005D7CC2">
            <w:pPr>
              <w:spacing w:before="120"/>
              <w:jc w:val="both"/>
              <w:rPr>
                <w:rFonts w:ascii="Calibri" w:hAnsi="Calibri" w:cs="Calibri"/>
                <w:b/>
              </w:rPr>
            </w:pPr>
            <w:r>
              <w:rPr>
                <w:rFonts w:ascii="Calibri" w:hAnsi="Calibri" w:cs="Calibri"/>
                <w:b/>
              </w:rPr>
              <w:t>1</w:t>
            </w:r>
          </w:p>
        </w:tc>
        <w:tc>
          <w:tcPr>
            <w:tcW w:w="1358" w:type="dxa"/>
            <w:shd w:val="clear" w:color="auto" w:fill="auto"/>
          </w:tcPr>
          <w:p w14:paraId="1C0A0B7A" w14:textId="12582E26" w:rsidR="00665B86" w:rsidRPr="00AC13B8" w:rsidRDefault="003860DC" w:rsidP="005D7CC2">
            <w:pPr>
              <w:spacing w:before="120"/>
              <w:jc w:val="both"/>
              <w:rPr>
                <w:rFonts w:ascii="Calibri" w:hAnsi="Calibri" w:cs="Calibri"/>
                <w:b/>
              </w:rPr>
            </w:pPr>
            <w:r>
              <w:rPr>
                <w:rFonts w:ascii="Calibri" w:hAnsi="Calibri" w:cs="Calibri"/>
                <w:b/>
              </w:rPr>
              <w:t>8290</w:t>
            </w:r>
          </w:p>
        </w:tc>
        <w:tc>
          <w:tcPr>
            <w:tcW w:w="1419" w:type="dxa"/>
            <w:shd w:val="clear" w:color="auto" w:fill="auto"/>
          </w:tcPr>
          <w:p w14:paraId="4867061C" w14:textId="446A60DD" w:rsidR="00665B86" w:rsidRPr="00AC13B8" w:rsidRDefault="003860DC" w:rsidP="005D7CC2">
            <w:pPr>
              <w:spacing w:before="120"/>
              <w:jc w:val="both"/>
              <w:rPr>
                <w:rFonts w:ascii="Calibri" w:hAnsi="Calibri" w:cs="Calibri"/>
                <w:b/>
              </w:rPr>
            </w:pPr>
            <w:r>
              <w:rPr>
                <w:rFonts w:ascii="Calibri" w:hAnsi="Calibri" w:cs="Calibri"/>
                <w:b/>
              </w:rPr>
              <w:t>10.030,90</w:t>
            </w:r>
          </w:p>
        </w:tc>
        <w:tc>
          <w:tcPr>
            <w:tcW w:w="864" w:type="dxa"/>
            <w:shd w:val="clear" w:color="auto" w:fill="auto"/>
          </w:tcPr>
          <w:p w14:paraId="33624241" w14:textId="5C8EEA87" w:rsidR="00665B86" w:rsidRPr="00AC13B8" w:rsidRDefault="003860DC" w:rsidP="005D7CC2">
            <w:pPr>
              <w:spacing w:before="120"/>
              <w:jc w:val="both"/>
              <w:rPr>
                <w:rFonts w:ascii="Calibri" w:hAnsi="Calibri" w:cs="Calibri"/>
                <w:b/>
              </w:rPr>
            </w:pPr>
            <w:r>
              <w:rPr>
                <w:rFonts w:ascii="Calibri" w:hAnsi="Calibri" w:cs="Calibri"/>
                <w:b/>
              </w:rPr>
              <w:t>21 %</w:t>
            </w:r>
          </w:p>
        </w:tc>
        <w:tc>
          <w:tcPr>
            <w:tcW w:w="1358" w:type="dxa"/>
            <w:shd w:val="clear" w:color="auto" w:fill="auto"/>
          </w:tcPr>
          <w:p w14:paraId="5B948889" w14:textId="1B4A6E50" w:rsidR="00665B86" w:rsidRPr="00AC13B8" w:rsidRDefault="003860DC" w:rsidP="005D7CC2">
            <w:pPr>
              <w:spacing w:before="120"/>
              <w:jc w:val="both"/>
              <w:rPr>
                <w:rFonts w:ascii="Calibri" w:hAnsi="Calibri" w:cs="Calibri"/>
                <w:b/>
              </w:rPr>
            </w:pPr>
            <w:r>
              <w:rPr>
                <w:rFonts w:ascii="Calibri" w:hAnsi="Calibri" w:cs="Calibri"/>
                <w:b/>
              </w:rPr>
              <w:t>G2305</w:t>
            </w:r>
          </w:p>
        </w:tc>
      </w:tr>
      <w:tr w:rsidR="00665B86" w:rsidRPr="00AC13B8" w14:paraId="5C400C97" w14:textId="77777777" w:rsidTr="005D7CC2">
        <w:trPr>
          <w:trHeight w:val="745"/>
        </w:trPr>
        <w:tc>
          <w:tcPr>
            <w:tcW w:w="580" w:type="dxa"/>
            <w:shd w:val="clear" w:color="auto" w:fill="auto"/>
          </w:tcPr>
          <w:p w14:paraId="73AE2BF6" w14:textId="77777777" w:rsidR="00665B86" w:rsidRDefault="00665B86" w:rsidP="005D7CC2">
            <w:pPr>
              <w:spacing w:before="120"/>
              <w:jc w:val="both"/>
              <w:rPr>
                <w:rFonts w:ascii="Calibri" w:hAnsi="Calibri" w:cs="Calibri"/>
                <w:b/>
              </w:rPr>
            </w:pPr>
            <w:r>
              <w:rPr>
                <w:rFonts w:ascii="Calibri" w:hAnsi="Calibri" w:cs="Calibri"/>
                <w:b/>
              </w:rPr>
              <w:t>4.</w:t>
            </w:r>
          </w:p>
        </w:tc>
        <w:tc>
          <w:tcPr>
            <w:tcW w:w="1852" w:type="dxa"/>
            <w:shd w:val="clear" w:color="auto" w:fill="auto"/>
          </w:tcPr>
          <w:p w14:paraId="7BD96AE2" w14:textId="6836E961" w:rsidR="00665B86" w:rsidRPr="00AC13B8" w:rsidRDefault="003860DC" w:rsidP="005D7CC2">
            <w:pPr>
              <w:jc w:val="both"/>
              <w:rPr>
                <w:rFonts w:ascii="Calibri" w:hAnsi="Calibri" w:cs="Calibri"/>
              </w:rPr>
            </w:pPr>
            <w:r>
              <w:rPr>
                <w:rFonts w:ascii="Calibri" w:hAnsi="Calibri" w:cs="Calibri"/>
              </w:rPr>
              <w:t xml:space="preserve">Odběrové křeslo </w:t>
            </w:r>
          </w:p>
        </w:tc>
        <w:tc>
          <w:tcPr>
            <w:tcW w:w="1662" w:type="dxa"/>
            <w:shd w:val="clear" w:color="auto" w:fill="auto"/>
          </w:tcPr>
          <w:p w14:paraId="5EE65D4E" w14:textId="6B24129A" w:rsidR="00665B86" w:rsidRPr="00AC13B8" w:rsidRDefault="003860DC" w:rsidP="005D7CC2">
            <w:pPr>
              <w:spacing w:before="120"/>
              <w:jc w:val="both"/>
              <w:rPr>
                <w:rFonts w:ascii="Calibri" w:hAnsi="Calibri" w:cs="Calibri"/>
                <w:b/>
              </w:rPr>
            </w:pPr>
            <w:r>
              <w:rPr>
                <w:rFonts w:ascii="Calibri" w:hAnsi="Calibri" w:cs="Calibri"/>
                <w:b/>
              </w:rPr>
              <w:t>19.622</w:t>
            </w:r>
          </w:p>
        </w:tc>
        <w:tc>
          <w:tcPr>
            <w:tcW w:w="963" w:type="dxa"/>
            <w:shd w:val="clear" w:color="auto" w:fill="auto"/>
          </w:tcPr>
          <w:p w14:paraId="46966741" w14:textId="77777777" w:rsidR="00665B86" w:rsidRDefault="00665B86" w:rsidP="005D7CC2">
            <w:pPr>
              <w:spacing w:before="120"/>
              <w:jc w:val="both"/>
              <w:rPr>
                <w:rFonts w:ascii="Calibri" w:hAnsi="Calibri" w:cs="Calibri"/>
                <w:b/>
              </w:rPr>
            </w:pPr>
            <w:r>
              <w:rPr>
                <w:rFonts w:ascii="Calibri" w:hAnsi="Calibri" w:cs="Calibri"/>
                <w:b/>
              </w:rPr>
              <w:t>1</w:t>
            </w:r>
          </w:p>
        </w:tc>
        <w:tc>
          <w:tcPr>
            <w:tcW w:w="1358" w:type="dxa"/>
            <w:shd w:val="clear" w:color="auto" w:fill="auto"/>
          </w:tcPr>
          <w:p w14:paraId="1304145D" w14:textId="570C27FB" w:rsidR="00665B86" w:rsidRPr="00AC13B8" w:rsidRDefault="003860DC" w:rsidP="005D7CC2">
            <w:pPr>
              <w:spacing w:before="120"/>
              <w:jc w:val="both"/>
              <w:rPr>
                <w:rFonts w:ascii="Calibri" w:hAnsi="Calibri" w:cs="Calibri"/>
                <w:b/>
              </w:rPr>
            </w:pPr>
            <w:r>
              <w:rPr>
                <w:rFonts w:ascii="Calibri" w:hAnsi="Calibri" w:cs="Calibri"/>
                <w:b/>
              </w:rPr>
              <w:t>19.622</w:t>
            </w:r>
          </w:p>
        </w:tc>
        <w:tc>
          <w:tcPr>
            <w:tcW w:w="1419" w:type="dxa"/>
            <w:shd w:val="clear" w:color="auto" w:fill="auto"/>
          </w:tcPr>
          <w:p w14:paraId="1E8DEEE8" w14:textId="427D24E8" w:rsidR="00665B86" w:rsidRPr="00AC13B8" w:rsidRDefault="003860DC" w:rsidP="005D7CC2">
            <w:pPr>
              <w:spacing w:before="120"/>
              <w:jc w:val="both"/>
              <w:rPr>
                <w:rFonts w:ascii="Calibri" w:hAnsi="Calibri" w:cs="Calibri"/>
                <w:b/>
              </w:rPr>
            </w:pPr>
            <w:r>
              <w:rPr>
                <w:rFonts w:ascii="Calibri" w:hAnsi="Calibri" w:cs="Calibri"/>
                <w:b/>
              </w:rPr>
              <w:t>23.742,62</w:t>
            </w:r>
          </w:p>
        </w:tc>
        <w:tc>
          <w:tcPr>
            <w:tcW w:w="864" w:type="dxa"/>
            <w:shd w:val="clear" w:color="auto" w:fill="auto"/>
          </w:tcPr>
          <w:p w14:paraId="4612F9D2" w14:textId="31A7D1D7" w:rsidR="00665B86" w:rsidRPr="00AC13B8" w:rsidRDefault="003860DC" w:rsidP="005D7CC2">
            <w:pPr>
              <w:spacing w:before="120"/>
              <w:jc w:val="both"/>
              <w:rPr>
                <w:rFonts w:ascii="Calibri" w:hAnsi="Calibri" w:cs="Calibri"/>
                <w:b/>
              </w:rPr>
            </w:pPr>
            <w:r>
              <w:rPr>
                <w:rFonts w:ascii="Calibri" w:hAnsi="Calibri" w:cs="Calibri"/>
                <w:b/>
              </w:rPr>
              <w:t>21 %</w:t>
            </w:r>
          </w:p>
        </w:tc>
        <w:tc>
          <w:tcPr>
            <w:tcW w:w="1358" w:type="dxa"/>
            <w:shd w:val="clear" w:color="auto" w:fill="auto"/>
          </w:tcPr>
          <w:p w14:paraId="6106C853" w14:textId="66F5FCCF" w:rsidR="00665B86" w:rsidRPr="00AC13B8" w:rsidRDefault="003860DC" w:rsidP="005D7CC2">
            <w:pPr>
              <w:spacing w:before="120"/>
              <w:jc w:val="both"/>
              <w:rPr>
                <w:rFonts w:ascii="Calibri" w:hAnsi="Calibri" w:cs="Calibri"/>
                <w:b/>
              </w:rPr>
            </w:pPr>
            <w:r>
              <w:rPr>
                <w:rFonts w:ascii="Calibri" w:hAnsi="Calibri" w:cs="Calibri"/>
                <w:b/>
              </w:rPr>
              <w:t>OZC-12</w:t>
            </w:r>
          </w:p>
        </w:tc>
      </w:tr>
      <w:tr w:rsidR="00665B86" w:rsidRPr="00AC13B8" w14:paraId="5D3FBA57" w14:textId="77777777" w:rsidTr="005D7CC2">
        <w:trPr>
          <w:trHeight w:val="745"/>
        </w:trPr>
        <w:tc>
          <w:tcPr>
            <w:tcW w:w="580" w:type="dxa"/>
            <w:shd w:val="clear" w:color="auto" w:fill="auto"/>
          </w:tcPr>
          <w:p w14:paraId="202FE109" w14:textId="77777777" w:rsidR="00665B86" w:rsidRDefault="00665B86" w:rsidP="005D7CC2">
            <w:pPr>
              <w:spacing w:before="120"/>
              <w:jc w:val="both"/>
              <w:rPr>
                <w:rFonts w:ascii="Calibri" w:hAnsi="Calibri" w:cs="Calibri"/>
                <w:b/>
              </w:rPr>
            </w:pPr>
            <w:r>
              <w:rPr>
                <w:rFonts w:ascii="Calibri" w:hAnsi="Calibri" w:cs="Calibri"/>
                <w:b/>
              </w:rPr>
              <w:t>5.</w:t>
            </w:r>
          </w:p>
        </w:tc>
        <w:tc>
          <w:tcPr>
            <w:tcW w:w="1852" w:type="dxa"/>
            <w:shd w:val="clear" w:color="auto" w:fill="auto"/>
          </w:tcPr>
          <w:p w14:paraId="67D8EA7D" w14:textId="5E102966" w:rsidR="00665B86" w:rsidRPr="00AC13B8" w:rsidRDefault="003860DC" w:rsidP="005D7CC2">
            <w:pPr>
              <w:jc w:val="both"/>
              <w:rPr>
                <w:rFonts w:ascii="Calibri" w:hAnsi="Calibri" w:cs="Calibri"/>
              </w:rPr>
            </w:pPr>
            <w:r>
              <w:rPr>
                <w:rFonts w:ascii="Calibri" w:hAnsi="Calibri" w:cs="Calibri"/>
              </w:rPr>
              <w:t>Vozík 2 zásuvky</w:t>
            </w:r>
          </w:p>
        </w:tc>
        <w:tc>
          <w:tcPr>
            <w:tcW w:w="1662" w:type="dxa"/>
            <w:shd w:val="clear" w:color="auto" w:fill="auto"/>
          </w:tcPr>
          <w:p w14:paraId="07A89D8C" w14:textId="17208FF7" w:rsidR="00665B86" w:rsidRPr="00AC13B8" w:rsidRDefault="003860DC" w:rsidP="005D7CC2">
            <w:pPr>
              <w:spacing w:before="120"/>
              <w:jc w:val="both"/>
              <w:rPr>
                <w:rFonts w:ascii="Calibri" w:hAnsi="Calibri" w:cs="Calibri"/>
                <w:b/>
              </w:rPr>
            </w:pPr>
            <w:r>
              <w:rPr>
                <w:rFonts w:ascii="Calibri" w:hAnsi="Calibri" w:cs="Calibri"/>
                <w:b/>
              </w:rPr>
              <w:t>9188</w:t>
            </w:r>
          </w:p>
        </w:tc>
        <w:tc>
          <w:tcPr>
            <w:tcW w:w="963" w:type="dxa"/>
            <w:shd w:val="clear" w:color="auto" w:fill="auto"/>
          </w:tcPr>
          <w:p w14:paraId="6AB0B90E" w14:textId="77777777" w:rsidR="00665B86" w:rsidRDefault="00665B86" w:rsidP="005D7CC2">
            <w:pPr>
              <w:spacing w:before="120"/>
              <w:jc w:val="both"/>
              <w:rPr>
                <w:rFonts w:ascii="Calibri" w:hAnsi="Calibri" w:cs="Calibri"/>
                <w:b/>
              </w:rPr>
            </w:pPr>
            <w:r>
              <w:rPr>
                <w:rFonts w:ascii="Calibri" w:hAnsi="Calibri" w:cs="Calibri"/>
                <w:b/>
              </w:rPr>
              <w:t>1</w:t>
            </w:r>
          </w:p>
        </w:tc>
        <w:tc>
          <w:tcPr>
            <w:tcW w:w="1358" w:type="dxa"/>
            <w:shd w:val="clear" w:color="auto" w:fill="auto"/>
          </w:tcPr>
          <w:p w14:paraId="18B84CF1" w14:textId="050252F5" w:rsidR="00665B86" w:rsidRPr="00AC13B8" w:rsidRDefault="003860DC" w:rsidP="005D7CC2">
            <w:pPr>
              <w:spacing w:before="120"/>
              <w:jc w:val="both"/>
              <w:rPr>
                <w:rFonts w:ascii="Calibri" w:hAnsi="Calibri" w:cs="Calibri"/>
                <w:b/>
              </w:rPr>
            </w:pPr>
            <w:r>
              <w:rPr>
                <w:rFonts w:ascii="Calibri" w:hAnsi="Calibri" w:cs="Calibri"/>
                <w:b/>
              </w:rPr>
              <w:t>9.188</w:t>
            </w:r>
          </w:p>
        </w:tc>
        <w:tc>
          <w:tcPr>
            <w:tcW w:w="1419" w:type="dxa"/>
            <w:shd w:val="clear" w:color="auto" w:fill="auto"/>
          </w:tcPr>
          <w:p w14:paraId="716C80E1" w14:textId="265E9787" w:rsidR="00665B86" w:rsidRPr="00AC13B8" w:rsidRDefault="003860DC" w:rsidP="005D7CC2">
            <w:pPr>
              <w:spacing w:before="120"/>
              <w:jc w:val="both"/>
              <w:rPr>
                <w:rFonts w:ascii="Calibri" w:hAnsi="Calibri" w:cs="Calibri"/>
                <w:b/>
              </w:rPr>
            </w:pPr>
            <w:r>
              <w:rPr>
                <w:rFonts w:ascii="Calibri" w:hAnsi="Calibri" w:cs="Calibri"/>
                <w:b/>
              </w:rPr>
              <w:t>11.117,48</w:t>
            </w:r>
          </w:p>
        </w:tc>
        <w:tc>
          <w:tcPr>
            <w:tcW w:w="864" w:type="dxa"/>
            <w:shd w:val="clear" w:color="auto" w:fill="auto"/>
          </w:tcPr>
          <w:p w14:paraId="6A9934F1" w14:textId="5F858CE5" w:rsidR="00665B86" w:rsidRPr="00AC13B8" w:rsidRDefault="003860DC" w:rsidP="005D7CC2">
            <w:pPr>
              <w:spacing w:before="120"/>
              <w:jc w:val="both"/>
              <w:rPr>
                <w:rFonts w:ascii="Calibri" w:hAnsi="Calibri" w:cs="Calibri"/>
                <w:b/>
              </w:rPr>
            </w:pPr>
            <w:r>
              <w:rPr>
                <w:rFonts w:ascii="Calibri" w:hAnsi="Calibri" w:cs="Calibri"/>
                <w:b/>
              </w:rPr>
              <w:t>21 %</w:t>
            </w:r>
          </w:p>
        </w:tc>
        <w:tc>
          <w:tcPr>
            <w:tcW w:w="1358" w:type="dxa"/>
            <w:shd w:val="clear" w:color="auto" w:fill="auto"/>
          </w:tcPr>
          <w:p w14:paraId="1290EF79" w14:textId="427CADA4" w:rsidR="00665B86" w:rsidRPr="00AC13B8" w:rsidRDefault="003860DC" w:rsidP="005D7CC2">
            <w:pPr>
              <w:spacing w:before="120"/>
              <w:jc w:val="both"/>
              <w:rPr>
                <w:rFonts w:ascii="Calibri" w:hAnsi="Calibri" w:cs="Calibri"/>
                <w:b/>
              </w:rPr>
            </w:pPr>
            <w:r>
              <w:rPr>
                <w:rFonts w:ascii="Calibri" w:hAnsi="Calibri" w:cs="Calibri"/>
                <w:b/>
              </w:rPr>
              <w:t>OV-42</w:t>
            </w:r>
          </w:p>
        </w:tc>
      </w:tr>
      <w:tr w:rsidR="003858A4" w:rsidRPr="00AC13B8" w14:paraId="32E6DE8F" w14:textId="77777777" w:rsidTr="005D7CC2">
        <w:trPr>
          <w:trHeight w:val="689"/>
        </w:trPr>
        <w:tc>
          <w:tcPr>
            <w:tcW w:w="5057" w:type="dxa"/>
            <w:gridSpan w:val="4"/>
            <w:shd w:val="clear" w:color="auto" w:fill="auto"/>
          </w:tcPr>
          <w:p w14:paraId="70DC7D16" w14:textId="77777777" w:rsidR="003858A4" w:rsidRPr="00AC13B8" w:rsidRDefault="003858A4" w:rsidP="005D7CC2">
            <w:pPr>
              <w:spacing w:before="120"/>
              <w:jc w:val="both"/>
              <w:rPr>
                <w:rFonts w:ascii="Calibri" w:hAnsi="Calibri" w:cs="Calibri"/>
                <w:b/>
              </w:rPr>
            </w:pPr>
            <w:r w:rsidRPr="00AC13B8">
              <w:rPr>
                <w:rFonts w:ascii="Calibri" w:hAnsi="Calibri" w:cs="Calibri"/>
                <w:b/>
              </w:rPr>
              <w:t xml:space="preserve">                              Celková nabídková cena:</w:t>
            </w:r>
          </w:p>
        </w:tc>
        <w:tc>
          <w:tcPr>
            <w:tcW w:w="1358" w:type="dxa"/>
            <w:shd w:val="clear" w:color="auto" w:fill="auto"/>
          </w:tcPr>
          <w:p w14:paraId="55B79AE5" w14:textId="77777777" w:rsidR="003858A4" w:rsidRPr="00AC13B8" w:rsidRDefault="003858A4" w:rsidP="005D7CC2">
            <w:pPr>
              <w:spacing w:before="120"/>
              <w:jc w:val="both"/>
              <w:rPr>
                <w:rFonts w:ascii="Calibri" w:hAnsi="Calibri" w:cs="Calibri"/>
                <w:b/>
              </w:rPr>
            </w:pPr>
          </w:p>
        </w:tc>
        <w:tc>
          <w:tcPr>
            <w:tcW w:w="1419" w:type="dxa"/>
            <w:shd w:val="clear" w:color="auto" w:fill="auto"/>
          </w:tcPr>
          <w:p w14:paraId="7FBE1E3A" w14:textId="1B0A0355" w:rsidR="003858A4" w:rsidRPr="00AC13B8" w:rsidRDefault="003860DC" w:rsidP="005D7CC2">
            <w:pPr>
              <w:spacing w:before="120"/>
              <w:jc w:val="both"/>
              <w:rPr>
                <w:rFonts w:ascii="Calibri" w:hAnsi="Calibri" w:cs="Calibri"/>
                <w:b/>
              </w:rPr>
            </w:pPr>
            <w:r>
              <w:rPr>
                <w:rFonts w:ascii="Calibri" w:hAnsi="Calibri" w:cs="Calibri"/>
                <w:b/>
              </w:rPr>
              <w:t>177.084,71</w:t>
            </w:r>
          </w:p>
        </w:tc>
        <w:tc>
          <w:tcPr>
            <w:tcW w:w="2222" w:type="dxa"/>
            <w:gridSpan w:val="2"/>
            <w:shd w:val="clear" w:color="auto" w:fill="auto"/>
          </w:tcPr>
          <w:p w14:paraId="3B9A8B82" w14:textId="77777777" w:rsidR="003858A4" w:rsidRPr="00AC13B8" w:rsidRDefault="003858A4" w:rsidP="005D7CC2">
            <w:pPr>
              <w:spacing w:before="120"/>
              <w:jc w:val="both"/>
              <w:rPr>
                <w:rFonts w:ascii="Calibri" w:hAnsi="Calibri" w:cs="Calibri"/>
                <w:b/>
              </w:rPr>
            </w:pPr>
          </w:p>
        </w:tc>
      </w:tr>
    </w:tbl>
    <w:p w14:paraId="5DF4CFBE" w14:textId="77777777" w:rsidR="003858A4" w:rsidRDefault="003858A4" w:rsidP="00C835EC">
      <w:pPr>
        <w:pStyle w:val="Default"/>
        <w:jc w:val="both"/>
        <w:rPr>
          <w:rFonts w:asciiTheme="minorHAnsi" w:hAnsiTheme="minorHAnsi" w:cstheme="minorHAnsi"/>
          <w:b/>
          <w:bCs/>
          <w:sz w:val="28"/>
          <w:u w:val="single"/>
        </w:rPr>
      </w:pPr>
    </w:p>
    <w:p w14:paraId="13D283EB" w14:textId="77777777" w:rsidR="003858A4" w:rsidRDefault="003858A4" w:rsidP="00C835EC">
      <w:pPr>
        <w:pStyle w:val="Default"/>
        <w:jc w:val="both"/>
        <w:rPr>
          <w:rFonts w:asciiTheme="minorHAnsi" w:hAnsiTheme="minorHAnsi" w:cstheme="minorHAnsi"/>
          <w:b/>
          <w:bCs/>
          <w:sz w:val="28"/>
          <w:u w:val="single"/>
        </w:rPr>
      </w:pPr>
    </w:p>
    <w:p w14:paraId="0E1B8453" w14:textId="77777777" w:rsidR="003D4E01" w:rsidRPr="003858A4" w:rsidRDefault="003D4E01" w:rsidP="00C835EC">
      <w:pPr>
        <w:pStyle w:val="Default"/>
        <w:jc w:val="both"/>
        <w:rPr>
          <w:rFonts w:asciiTheme="minorHAnsi" w:hAnsiTheme="minorHAnsi" w:cstheme="minorHAnsi"/>
          <w:b/>
          <w:bCs/>
          <w:u w:val="single"/>
        </w:rPr>
      </w:pPr>
      <w:r w:rsidRPr="003858A4">
        <w:rPr>
          <w:rFonts w:asciiTheme="minorHAnsi" w:hAnsiTheme="minorHAnsi" w:cstheme="minorHAnsi"/>
          <w:b/>
          <w:bCs/>
          <w:u w:val="single"/>
        </w:rPr>
        <w:t xml:space="preserve">Obchodní podmínky: </w:t>
      </w:r>
    </w:p>
    <w:p w14:paraId="50B00F3C" w14:textId="77777777" w:rsidR="003D4E01" w:rsidRPr="0072720A" w:rsidRDefault="003D4E01" w:rsidP="00C835EC">
      <w:pPr>
        <w:pStyle w:val="Default"/>
        <w:jc w:val="both"/>
        <w:rPr>
          <w:rFonts w:asciiTheme="minorHAnsi" w:hAnsiTheme="minorHAnsi" w:cstheme="minorHAnsi"/>
        </w:rPr>
      </w:pPr>
    </w:p>
    <w:p w14:paraId="0D455BA6" w14:textId="77777777" w:rsidR="003D4E01"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sz w:val="23"/>
          <w:szCs w:val="23"/>
        </w:rPr>
        <w:t xml:space="preserve">Platba fakturou se splatností 30 dnů </w:t>
      </w:r>
    </w:p>
    <w:p w14:paraId="38D9A388" w14:textId="77777777" w:rsidR="003D4E01"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sz w:val="23"/>
          <w:szCs w:val="23"/>
        </w:rPr>
        <w:t xml:space="preserve">Součástí předmětu plnění je i </w:t>
      </w:r>
      <w:r w:rsidRPr="003858A4">
        <w:rPr>
          <w:rFonts w:asciiTheme="minorHAnsi" w:hAnsiTheme="minorHAnsi" w:cstheme="minorHAnsi"/>
          <w:b/>
          <w:bCs/>
          <w:sz w:val="23"/>
          <w:szCs w:val="23"/>
        </w:rPr>
        <w:t xml:space="preserve">doprava </w:t>
      </w:r>
      <w:r w:rsidRPr="003858A4">
        <w:rPr>
          <w:rFonts w:asciiTheme="minorHAnsi" w:hAnsiTheme="minorHAnsi" w:cstheme="minorHAnsi"/>
          <w:sz w:val="23"/>
          <w:szCs w:val="23"/>
        </w:rPr>
        <w:t xml:space="preserve">kompletní dodávky na adresu zadavatele, včetně </w:t>
      </w:r>
      <w:r w:rsidRPr="003858A4">
        <w:rPr>
          <w:rFonts w:asciiTheme="minorHAnsi" w:hAnsiTheme="minorHAnsi" w:cstheme="minorHAnsi"/>
          <w:b/>
          <w:bCs/>
          <w:sz w:val="23"/>
          <w:szCs w:val="23"/>
        </w:rPr>
        <w:t xml:space="preserve">vykládky </w:t>
      </w:r>
      <w:r w:rsidRPr="003858A4">
        <w:rPr>
          <w:rFonts w:asciiTheme="minorHAnsi" w:hAnsiTheme="minorHAnsi" w:cstheme="minorHAnsi"/>
          <w:sz w:val="23"/>
          <w:szCs w:val="23"/>
        </w:rPr>
        <w:t xml:space="preserve">na místě určení, </w:t>
      </w:r>
      <w:r w:rsidRPr="003858A4">
        <w:rPr>
          <w:rFonts w:asciiTheme="minorHAnsi" w:hAnsiTheme="minorHAnsi" w:cstheme="minorHAnsi"/>
          <w:b/>
          <w:bCs/>
          <w:sz w:val="23"/>
          <w:szCs w:val="23"/>
        </w:rPr>
        <w:t xml:space="preserve">předání díla </w:t>
      </w:r>
      <w:r w:rsidRPr="003858A4">
        <w:rPr>
          <w:rFonts w:asciiTheme="minorHAnsi" w:hAnsiTheme="minorHAnsi" w:cstheme="minorHAnsi"/>
          <w:sz w:val="23"/>
          <w:szCs w:val="23"/>
        </w:rPr>
        <w:t xml:space="preserve">vč. Návodu k užívání, technického popisu a dalších dokumentů, (protokol o shodě, záruční list, certifikátů, atd.) </w:t>
      </w:r>
    </w:p>
    <w:p w14:paraId="1063630A" w14:textId="77777777" w:rsidR="003D4E01"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b/>
          <w:bCs/>
          <w:sz w:val="23"/>
          <w:szCs w:val="23"/>
        </w:rPr>
        <w:t>Součástí dodávky je i Faktura</w:t>
      </w:r>
      <w:r w:rsidRPr="003858A4">
        <w:rPr>
          <w:rFonts w:asciiTheme="minorHAnsi" w:hAnsiTheme="minorHAnsi" w:cstheme="minorHAnsi"/>
          <w:sz w:val="23"/>
          <w:szCs w:val="23"/>
        </w:rPr>
        <w:t xml:space="preserve">, která musí obsahovat jednotlivé položky dodávky vč. cen </w:t>
      </w:r>
    </w:p>
    <w:p w14:paraId="4FDB26D0" w14:textId="77777777" w:rsidR="007269EF" w:rsidRPr="003858A4" w:rsidRDefault="007269EF" w:rsidP="00A9080A">
      <w:pPr>
        <w:pStyle w:val="Odstavecseseznamem"/>
        <w:numPr>
          <w:ilvl w:val="1"/>
          <w:numId w:val="4"/>
        </w:numPr>
        <w:autoSpaceDE w:val="0"/>
        <w:autoSpaceDN w:val="0"/>
        <w:adjustRightInd w:val="0"/>
        <w:spacing w:after="0" w:line="240" w:lineRule="auto"/>
        <w:ind w:left="851"/>
        <w:jc w:val="both"/>
        <w:rPr>
          <w:rFonts w:cstheme="minorHAnsi"/>
          <w:b/>
          <w:bCs/>
          <w:sz w:val="23"/>
          <w:szCs w:val="23"/>
        </w:rPr>
      </w:pPr>
      <w:r w:rsidRPr="003858A4">
        <w:rPr>
          <w:rFonts w:cstheme="minorHAnsi"/>
          <w:b/>
          <w:bCs/>
          <w:sz w:val="23"/>
          <w:szCs w:val="23"/>
        </w:rPr>
        <w:t>Na faktuře bu</w:t>
      </w:r>
      <w:r w:rsidR="00C835EC" w:rsidRPr="003858A4">
        <w:rPr>
          <w:rFonts w:cstheme="minorHAnsi"/>
          <w:b/>
          <w:bCs/>
          <w:sz w:val="23"/>
          <w:szCs w:val="23"/>
        </w:rPr>
        <w:t>de uvedeno</w:t>
      </w:r>
      <w:r w:rsidR="005F062A">
        <w:rPr>
          <w:rFonts w:cstheme="minorHAnsi"/>
          <w:b/>
          <w:bCs/>
          <w:sz w:val="23"/>
          <w:szCs w:val="23"/>
        </w:rPr>
        <w:t xml:space="preserve"> číslo zakázky T004/</w:t>
      </w:r>
      <w:proofErr w:type="gramStart"/>
      <w:r w:rsidR="005F062A">
        <w:rPr>
          <w:rFonts w:cstheme="minorHAnsi"/>
          <w:b/>
          <w:bCs/>
          <w:sz w:val="23"/>
          <w:szCs w:val="23"/>
        </w:rPr>
        <w:t>2</w:t>
      </w:r>
      <w:r w:rsidR="00AC641C">
        <w:rPr>
          <w:rFonts w:cstheme="minorHAnsi"/>
          <w:b/>
          <w:bCs/>
          <w:sz w:val="23"/>
          <w:szCs w:val="23"/>
        </w:rPr>
        <w:t>3</w:t>
      </w:r>
      <w:r w:rsidR="005F062A">
        <w:rPr>
          <w:rFonts w:cstheme="minorHAnsi"/>
          <w:b/>
          <w:bCs/>
          <w:sz w:val="23"/>
          <w:szCs w:val="23"/>
        </w:rPr>
        <w:t>V</w:t>
      </w:r>
      <w:proofErr w:type="gramEnd"/>
      <w:r w:rsidR="005F062A">
        <w:rPr>
          <w:rFonts w:cstheme="minorHAnsi"/>
          <w:b/>
          <w:bCs/>
          <w:sz w:val="23"/>
          <w:szCs w:val="23"/>
        </w:rPr>
        <w:t>/0000</w:t>
      </w:r>
      <w:r w:rsidR="002342F0">
        <w:rPr>
          <w:rFonts w:cstheme="minorHAnsi"/>
          <w:b/>
          <w:bCs/>
          <w:sz w:val="23"/>
          <w:szCs w:val="23"/>
        </w:rPr>
        <w:t>2317</w:t>
      </w:r>
    </w:p>
    <w:p w14:paraId="256CCB89" w14:textId="77777777" w:rsidR="007269EF" w:rsidRPr="003858A4" w:rsidRDefault="007269EF" w:rsidP="00A9080A">
      <w:pPr>
        <w:pStyle w:val="Odstavecseseznamem"/>
        <w:numPr>
          <w:ilvl w:val="1"/>
          <w:numId w:val="4"/>
        </w:numPr>
        <w:autoSpaceDE w:val="0"/>
        <w:autoSpaceDN w:val="0"/>
        <w:adjustRightInd w:val="0"/>
        <w:spacing w:after="0" w:line="240" w:lineRule="auto"/>
        <w:ind w:left="851"/>
        <w:jc w:val="both"/>
        <w:rPr>
          <w:rFonts w:cstheme="minorHAnsi"/>
          <w:b/>
          <w:bCs/>
          <w:sz w:val="23"/>
          <w:szCs w:val="23"/>
        </w:rPr>
      </w:pPr>
      <w:r w:rsidRPr="003858A4">
        <w:rPr>
          <w:rFonts w:cstheme="minorHAnsi"/>
          <w:b/>
          <w:bCs/>
          <w:sz w:val="23"/>
          <w:szCs w:val="23"/>
        </w:rPr>
        <w:t>Fakturu zasílat na fakturace@pld.cz</w:t>
      </w:r>
    </w:p>
    <w:p w14:paraId="59C915AB" w14:textId="77777777" w:rsidR="003D4E01"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b/>
          <w:bCs/>
          <w:sz w:val="23"/>
          <w:szCs w:val="23"/>
        </w:rPr>
        <w:t xml:space="preserve">Doba dodání </w:t>
      </w:r>
      <w:r w:rsidR="00A9080A">
        <w:rPr>
          <w:rFonts w:asciiTheme="minorHAnsi" w:hAnsiTheme="minorHAnsi" w:cstheme="minorHAnsi"/>
          <w:b/>
          <w:bCs/>
          <w:sz w:val="23"/>
          <w:szCs w:val="23"/>
        </w:rPr>
        <w:t xml:space="preserve">do </w:t>
      </w:r>
      <w:r w:rsidR="008B1358">
        <w:rPr>
          <w:rFonts w:asciiTheme="minorHAnsi" w:hAnsiTheme="minorHAnsi" w:cstheme="minorHAnsi"/>
          <w:b/>
          <w:bCs/>
          <w:sz w:val="23"/>
          <w:szCs w:val="23"/>
        </w:rPr>
        <w:t>10</w:t>
      </w:r>
      <w:r w:rsidR="002F30C0">
        <w:rPr>
          <w:rFonts w:asciiTheme="minorHAnsi" w:hAnsiTheme="minorHAnsi" w:cstheme="minorHAnsi"/>
          <w:b/>
          <w:bCs/>
          <w:sz w:val="23"/>
          <w:szCs w:val="23"/>
        </w:rPr>
        <w:t xml:space="preserve"> pracovních</w:t>
      </w:r>
      <w:r w:rsidR="008B1358">
        <w:rPr>
          <w:rFonts w:asciiTheme="minorHAnsi" w:hAnsiTheme="minorHAnsi" w:cstheme="minorHAnsi"/>
          <w:b/>
          <w:bCs/>
          <w:sz w:val="23"/>
          <w:szCs w:val="23"/>
        </w:rPr>
        <w:t xml:space="preserve"> dn</w:t>
      </w:r>
      <w:r w:rsidR="002F30C0">
        <w:rPr>
          <w:rFonts w:asciiTheme="minorHAnsi" w:hAnsiTheme="minorHAnsi" w:cstheme="minorHAnsi"/>
          <w:b/>
          <w:bCs/>
          <w:sz w:val="23"/>
          <w:szCs w:val="23"/>
        </w:rPr>
        <w:t>ů</w:t>
      </w:r>
      <w:r w:rsidR="00762451">
        <w:rPr>
          <w:rFonts w:asciiTheme="minorHAnsi" w:hAnsiTheme="minorHAnsi" w:cstheme="minorHAnsi"/>
          <w:b/>
          <w:bCs/>
          <w:sz w:val="23"/>
          <w:szCs w:val="23"/>
        </w:rPr>
        <w:t xml:space="preserve"> od </w:t>
      </w:r>
      <w:r w:rsidR="008B1358">
        <w:rPr>
          <w:rFonts w:asciiTheme="minorHAnsi" w:hAnsiTheme="minorHAnsi" w:cstheme="minorHAnsi"/>
          <w:b/>
          <w:bCs/>
          <w:sz w:val="23"/>
          <w:szCs w:val="23"/>
        </w:rPr>
        <w:t>uzavření</w:t>
      </w:r>
      <w:r w:rsidR="00762451">
        <w:rPr>
          <w:rFonts w:asciiTheme="minorHAnsi" w:hAnsiTheme="minorHAnsi" w:cstheme="minorHAnsi"/>
          <w:b/>
          <w:bCs/>
          <w:sz w:val="23"/>
          <w:szCs w:val="23"/>
        </w:rPr>
        <w:t xml:space="preserve"> kupní smlouvy</w:t>
      </w:r>
    </w:p>
    <w:p w14:paraId="1251253A" w14:textId="77777777" w:rsidR="003D4E01"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sz w:val="23"/>
          <w:szCs w:val="23"/>
        </w:rPr>
        <w:t xml:space="preserve">Produktové listy jsou součástí nabídky </w:t>
      </w:r>
    </w:p>
    <w:p w14:paraId="4E0DEF52" w14:textId="77777777" w:rsidR="003D4E01"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sz w:val="23"/>
          <w:szCs w:val="23"/>
        </w:rPr>
        <w:t xml:space="preserve">Záruční doba min. 24 měsíců od převzetí díla </w:t>
      </w:r>
    </w:p>
    <w:p w14:paraId="07A3010C" w14:textId="77777777" w:rsidR="003D4E01"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sz w:val="23"/>
          <w:szCs w:val="23"/>
        </w:rPr>
        <w:t xml:space="preserve">Cenová nabídka je závazná a konečná </w:t>
      </w:r>
    </w:p>
    <w:p w14:paraId="136BDE30" w14:textId="77777777" w:rsidR="00C835EC" w:rsidRPr="003858A4" w:rsidRDefault="003D4E01" w:rsidP="00C835EC">
      <w:pPr>
        <w:pStyle w:val="Default"/>
        <w:numPr>
          <w:ilvl w:val="0"/>
          <w:numId w:val="4"/>
        </w:numPr>
        <w:spacing w:after="31"/>
        <w:ind w:left="426"/>
        <w:jc w:val="both"/>
        <w:rPr>
          <w:rFonts w:asciiTheme="minorHAnsi" w:hAnsiTheme="minorHAnsi" w:cstheme="minorHAnsi"/>
          <w:sz w:val="23"/>
          <w:szCs w:val="23"/>
        </w:rPr>
      </w:pPr>
      <w:r w:rsidRPr="003858A4">
        <w:rPr>
          <w:rFonts w:asciiTheme="minorHAnsi" w:hAnsiTheme="minorHAnsi" w:cstheme="minorHAnsi"/>
          <w:sz w:val="23"/>
          <w:szCs w:val="23"/>
        </w:rPr>
        <w:t>D</w:t>
      </w:r>
      <w:r w:rsidR="00C835EC" w:rsidRPr="003858A4">
        <w:rPr>
          <w:rFonts w:asciiTheme="minorHAnsi" w:hAnsiTheme="minorHAnsi" w:cstheme="minorHAnsi"/>
          <w:sz w:val="23"/>
          <w:szCs w:val="23"/>
        </w:rPr>
        <w:t xml:space="preserve">odání v pracovní dny v době od </w:t>
      </w:r>
      <w:r w:rsidR="00665B86">
        <w:rPr>
          <w:rFonts w:asciiTheme="minorHAnsi" w:hAnsiTheme="minorHAnsi" w:cstheme="minorHAnsi"/>
          <w:sz w:val="23"/>
          <w:szCs w:val="23"/>
        </w:rPr>
        <w:t>7</w:t>
      </w:r>
      <w:r w:rsidRPr="003858A4">
        <w:rPr>
          <w:rFonts w:asciiTheme="minorHAnsi" w:hAnsiTheme="minorHAnsi" w:cstheme="minorHAnsi"/>
          <w:sz w:val="23"/>
          <w:szCs w:val="23"/>
        </w:rPr>
        <w:t xml:space="preserve"> hod. do 1</w:t>
      </w:r>
      <w:r w:rsidR="00665B86">
        <w:rPr>
          <w:rFonts w:asciiTheme="minorHAnsi" w:hAnsiTheme="minorHAnsi" w:cstheme="minorHAnsi"/>
          <w:sz w:val="23"/>
          <w:szCs w:val="23"/>
        </w:rPr>
        <w:t>5</w:t>
      </w:r>
      <w:r w:rsidR="00C835EC" w:rsidRPr="003858A4">
        <w:rPr>
          <w:rFonts w:asciiTheme="minorHAnsi" w:hAnsiTheme="minorHAnsi" w:cstheme="minorHAnsi"/>
          <w:sz w:val="23"/>
          <w:szCs w:val="23"/>
        </w:rPr>
        <w:t>,30</w:t>
      </w:r>
      <w:r w:rsidRPr="003858A4">
        <w:rPr>
          <w:rFonts w:asciiTheme="minorHAnsi" w:hAnsiTheme="minorHAnsi" w:cstheme="minorHAnsi"/>
          <w:sz w:val="23"/>
          <w:szCs w:val="23"/>
        </w:rPr>
        <w:t xml:space="preserve"> hod. </w:t>
      </w:r>
      <w:r w:rsidR="00665B86">
        <w:rPr>
          <w:rFonts w:asciiTheme="minorHAnsi" w:hAnsiTheme="minorHAnsi" w:cstheme="minorHAnsi"/>
          <w:sz w:val="23"/>
          <w:szCs w:val="23"/>
        </w:rPr>
        <w:t>na adresu Parková 1254/11a Plzeň Černice</w:t>
      </w:r>
      <w:r w:rsidR="00150153">
        <w:rPr>
          <w:rFonts w:asciiTheme="minorHAnsi" w:hAnsiTheme="minorHAnsi" w:cstheme="minorHAnsi"/>
          <w:sz w:val="23"/>
          <w:szCs w:val="23"/>
        </w:rPr>
        <w:t xml:space="preserve"> 326 00.</w:t>
      </w:r>
    </w:p>
    <w:p w14:paraId="2C378D16" w14:textId="77777777" w:rsidR="003D4E01" w:rsidRPr="003858A4" w:rsidRDefault="003D4E01" w:rsidP="00C835EC">
      <w:pPr>
        <w:pStyle w:val="Default"/>
        <w:spacing w:after="31"/>
        <w:ind w:left="426"/>
        <w:jc w:val="both"/>
        <w:rPr>
          <w:rFonts w:asciiTheme="minorHAnsi" w:hAnsiTheme="minorHAnsi" w:cstheme="minorHAnsi"/>
          <w:sz w:val="23"/>
          <w:szCs w:val="23"/>
        </w:rPr>
      </w:pPr>
      <w:r w:rsidRPr="003858A4">
        <w:rPr>
          <w:rFonts w:asciiTheme="minorHAnsi" w:hAnsiTheme="minorHAnsi" w:cstheme="minorHAnsi"/>
          <w:sz w:val="23"/>
          <w:szCs w:val="23"/>
        </w:rPr>
        <w:t xml:space="preserve">Kontaktní osoba: </w:t>
      </w:r>
      <w:r w:rsidR="00AC641C">
        <w:rPr>
          <w:rFonts w:asciiTheme="minorHAnsi" w:hAnsiTheme="minorHAnsi" w:cstheme="minorHAnsi"/>
          <w:sz w:val="23"/>
          <w:szCs w:val="23"/>
        </w:rPr>
        <w:t>Bc.</w:t>
      </w:r>
      <w:r w:rsidRPr="003858A4">
        <w:rPr>
          <w:rFonts w:asciiTheme="minorHAnsi" w:hAnsiTheme="minorHAnsi" w:cstheme="minorHAnsi"/>
          <w:sz w:val="23"/>
          <w:szCs w:val="23"/>
        </w:rPr>
        <w:t xml:space="preserve"> </w:t>
      </w:r>
      <w:r w:rsidR="00665B86">
        <w:rPr>
          <w:rFonts w:asciiTheme="minorHAnsi" w:hAnsiTheme="minorHAnsi" w:cstheme="minorHAnsi"/>
          <w:sz w:val="23"/>
          <w:szCs w:val="23"/>
        </w:rPr>
        <w:t>Lenka Fiedlerová</w:t>
      </w:r>
      <w:r w:rsidRPr="003858A4">
        <w:rPr>
          <w:rFonts w:asciiTheme="minorHAnsi" w:hAnsiTheme="minorHAnsi" w:cstheme="minorHAnsi"/>
          <w:sz w:val="23"/>
          <w:szCs w:val="23"/>
        </w:rPr>
        <w:t>,</w:t>
      </w:r>
      <w:r w:rsidR="00A9080A">
        <w:rPr>
          <w:rFonts w:asciiTheme="minorHAnsi" w:hAnsiTheme="minorHAnsi" w:cstheme="minorHAnsi"/>
          <w:sz w:val="23"/>
          <w:szCs w:val="23"/>
        </w:rPr>
        <w:t xml:space="preserve"> </w:t>
      </w:r>
      <w:r w:rsidRPr="003858A4">
        <w:rPr>
          <w:rFonts w:asciiTheme="minorHAnsi" w:hAnsiTheme="minorHAnsi" w:cstheme="minorHAnsi"/>
          <w:sz w:val="23"/>
          <w:szCs w:val="23"/>
        </w:rPr>
        <w:t xml:space="preserve">tel.: </w:t>
      </w:r>
      <w:r w:rsidR="00665B86">
        <w:rPr>
          <w:rFonts w:asciiTheme="minorHAnsi" w:hAnsiTheme="minorHAnsi" w:cstheme="minorHAnsi"/>
          <w:sz w:val="23"/>
          <w:szCs w:val="23"/>
        </w:rPr>
        <w:t>373 034 171</w:t>
      </w:r>
      <w:r w:rsidRPr="003858A4">
        <w:rPr>
          <w:rFonts w:asciiTheme="minorHAnsi" w:hAnsiTheme="minorHAnsi" w:cstheme="minorHAnsi"/>
          <w:sz w:val="23"/>
          <w:szCs w:val="23"/>
        </w:rPr>
        <w:t xml:space="preserve"> </w:t>
      </w:r>
    </w:p>
    <w:p w14:paraId="6A2C60ED" w14:textId="77777777" w:rsidR="003858A4" w:rsidRPr="003858A4" w:rsidRDefault="003D4E01" w:rsidP="003858A4">
      <w:pPr>
        <w:autoSpaceDE w:val="0"/>
        <w:autoSpaceDN w:val="0"/>
        <w:adjustRightInd w:val="0"/>
        <w:spacing w:after="0" w:line="240" w:lineRule="auto"/>
        <w:jc w:val="both"/>
        <w:rPr>
          <w:rFonts w:cstheme="minorHAnsi"/>
          <w:sz w:val="23"/>
          <w:szCs w:val="23"/>
        </w:rPr>
      </w:pPr>
      <w:r w:rsidRPr="003858A4">
        <w:rPr>
          <w:rFonts w:cstheme="minorHAnsi"/>
          <w:sz w:val="23"/>
          <w:szCs w:val="23"/>
        </w:rPr>
        <w:t xml:space="preserve">Dodavatel souhlasí se zveřejněním všech náležitostí tohoto smluvního vztahu, výsledků zadávacího řízení vč. údajů o hodnotách parametrů (své) vybrané nabídky, jakož i se zveřejněním </w:t>
      </w:r>
      <w:r w:rsidRPr="003858A4">
        <w:rPr>
          <w:rFonts w:cstheme="minorHAnsi"/>
          <w:sz w:val="23"/>
          <w:szCs w:val="23"/>
        </w:rPr>
        <w:lastRenderedPageBreak/>
        <w:t xml:space="preserve">celého znění této smlouvy včetně jejích příloh, všech jejich změn a dodatků v souladu s </w:t>
      </w:r>
      <w:proofErr w:type="spellStart"/>
      <w:r w:rsidRPr="003858A4">
        <w:rPr>
          <w:rFonts w:cstheme="minorHAnsi"/>
          <w:sz w:val="23"/>
          <w:szCs w:val="23"/>
        </w:rPr>
        <w:t>ust</w:t>
      </w:r>
      <w:proofErr w:type="spellEnd"/>
      <w:r w:rsidRPr="003858A4">
        <w:rPr>
          <w:rFonts w:cstheme="minorHAnsi"/>
          <w:sz w:val="23"/>
          <w:szCs w:val="23"/>
        </w:rPr>
        <w:t>. § 219 z. č. 134/2016 Sb., o veřejných zakázkách, v platném znění</w:t>
      </w:r>
      <w:r w:rsidR="003858A4" w:rsidRPr="003858A4">
        <w:rPr>
          <w:rFonts w:cstheme="minorHAnsi"/>
          <w:sz w:val="23"/>
          <w:szCs w:val="23"/>
        </w:rPr>
        <w:t>,</w:t>
      </w:r>
      <w:r w:rsidRPr="003858A4">
        <w:rPr>
          <w:rFonts w:cstheme="minorHAnsi"/>
          <w:sz w:val="23"/>
          <w:szCs w:val="23"/>
        </w:rPr>
        <w:t xml:space="preserve"> </w:t>
      </w:r>
      <w:r w:rsidR="003858A4" w:rsidRPr="003858A4">
        <w:rPr>
          <w:rFonts w:cstheme="minorHAnsi"/>
          <w:sz w:val="23"/>
          <w:szCs w:val="23"/>
        </w:rPr>
        <w:t>dále souhlasí i s uveřejněním smlouvy v registru smluv podle zákona č.340/2015 Sb., zvláštních podmínkách účinnosti některých smluv, uveřejňování těchto smluv a o registru smluv (zákon o registru smluv) včetně všech jeho osobních údajů obsažených v této smlouvě.</w:t>
      </w:r>
    </w:p>
    <w:p w14:paraId="438F5F6E" w14:textId="77777777" w:rsidR="003858A4" w:rsidRPr="003858A4" w:rsidRDefault="003858A4" w:rsidP="003858A4">
      <w:pPr>
        <w:pStyle w:val="Odstavecseseznamem"/>
        <w:autoSpaceDE w:val="0"/>
        <w:autoSpaceDN w:val="0"/>
        <w:adjustRightInd w:val="0"/>
        <w:spacing w:after="0" w:line="240" w:lineRule="auto"/>
        <w:jc w:val="both"/>
        <w:rPr>
          <w:rFonts w:cstheme="minorHAnsi"/>
          <w:sz w:val="23"/>
          <w:szCs w:val="23"/>
        </w:rPr>
      </w:pPr>
    </w:p>
    <w:p w14:paraId="6E4CD80C" w14:textId="77777777" w:rsidR="003858A4" w:rsidRPr="003858A4" w:rsidRDefault="003858A4" w:rsidP="003858A4">
      <w:pPr>
        <w:pStyle w:val="Odstavecseseznamem"/>
        <w:autoSpaceDE w:val="0"/>
        <w:autoSpaceDN w:val="0"/>
        <w:adjustRightInd w:val="0"/>
        <w:spacing w:after="0" w:line="240" w:lineRule="auto"/>
        <w:jc w:val="both"/>
        <w:rPr>
          <w:rFonts w:cstheme="minorHAnsi"/>
          <w:sz w:val="23"/>
          <w:szCs w:val="23"/>
        </w:rPr>
      </w:pPr>
    </w:p>
    <w:p w14:paraId="15094371" w14:textId="77777777" w:rsidR="003858A4" w:rsidRPr="003858A4" w:rsidRDefault="003858A4" w:rsidP="003858A4">
      <w:pPr>
        <w:shd w:val="clear" w:color="auto" w:fill="FFFFFF"/>
        <w:spacing w:line="270" w:lineRule="atLeast"/>
        <w:ind w:firstLine="360"/>
        <w:jc w:val="both"/>
        <w:rPr>
          <w:rFonts w:ascii="Calibri" w:hAnsi="Calibri" w:cs="Calibri"/>
          <w:sz w:val="23"/>
          <w:szCs w:val="23"/>
        </w:rPr>
      </w:pPr>
      <w:r w:rsidRPr="003858A4">
        <w:rPr>
          <w:rFonts w:ascii="Calibri" w:hAnsi="Calibri" w:cs="Calibri"/>
          <w:sz w:val="23"/>
          <w:szCs w:val="23"/>
        </w:rPr>
        <w:t xml:space="preserve">Pokud je v zadávacích podmínkách obsažen požadavek nebo odkaz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má se za to, že zadavatel tak učinil z důvodů srozumitelnosti a přesnosti popisu, a zadavatel umožňuje pro plnění veřejné zakázky použití i jiných, kvalitativně a technicky obdobných řešení. Zadavatel má možnost požádat dodavatele, aby prokázal a doložil, že jím navrhované jiné řešení je kvalitativně a technicky obdobných řešení. </w:t>
      </w:r>
    </w:p>
    <w:p w14:paraId="1F6CFBED" w14:textId="77777777" w:rsidR="005E7952" w:rsidRDefault="005E7952" w:rsidP="003858A4">
      <w:pPr>
        <w:pStyle w:val="Default"/>
        <w:ind w:left="426"/>
        <w:jc w:val="both"/>
        <w:rPr>
          <w:rFonts w:asciiTheme="minorHAnsi" w:hAnsiTheme="minorHAnsi" w:cstheme="minorHAnsi"/>
          <w:b/>
          <w:bCs/>
        </w:rPr>
      </w:pPr>
    </w:p>
    <w:p w14:paraId="33097D94" w14:textId="77777777" w:rsidR="00C835EC" w:rsidRPr="0072720A" w:rsidRDefault="00C835EC" w:rsidP="00C835EC">
      <w:pPr>
        <w:pStyle w:val="Default"/>
        <w:jc w:val="both"/>
        <w:rPr>
          <w:rFonts w:asciiTheme="minorHAnsi" w:hAnsiTheme="minorHAnsi" w:cstheme="minorHAnsi"/>
          <w:b/>
          <w:bCs/>
        </w:rPr>
      </w:pPr>
    </w:p>
    <w:p w14:paraId="0E235F60" w14:textId="77777777" w:rsidR="003D4E01" w:rsidRPr="00106E13" w:rsidRDefault="003D4E01" w:rsidP="00C835EC">
      <w:pPr>
        <w:pStyle w:val="Default"/>
        <w:jc w:val="both"/>
        <w:rPr>
          <w:rFonts w:asciiTheme="minorHAnsi" w:hAnsiTheme="minorHAnsi" w:cstheme="minorHAnsi"/>
          <w:sz w:val="23"/>
          <w:szCs w:val="23"/>
        </w:rPr>
      </w:pPr>
      <w:r w:rsidRPr="00106E13">
        <w:rPr>
          <w:rFonts w:asciiTheme="minorHAnsi" w:hAnsiTheme="minorHAnsi" w:cstheme="minorHAnsi"/>
          <w:b/>
          <w:bCs/>
          <w:sz w:val="23"/>
          <w:szCs w:val="23"/>
        </w:rPr>
        <w:t>Způsob h</w:t>
      </w:r>
      <w:r w:rsidR="003858A4" w:rsidRPr="00106E13">
        <w:rPr>
          <w:rFonts w:asciiTheme="minorHAnsi" w:hAnsiTheme="minorHAnsi" w:cstheme="minorHAnsi"/>
          <w:b/>
          <w:bCs/>
          <w:sz w:val="23"/>
          <w:szCs w:val="23"/>
        </w:rPr>
        <w:t>odnocení nabídek</w:t>
      </w:r>
      <w:r w:rsidRPr="00106E13">
        <w:rPr>
          <w:rFonts w:asciiTheme="minorHAnsi" w:hAnsiTheme="minorHAnsi" w:cstheme="minorHAnsi"/>
          <w:b/>
          <w:bCs/>
          <w:sz w:val="23"/>
          <w:szCs w:val="23"/>
        </w:rPr>
        <w:t xml:space="preserve">: </w:t>
      </w:r>
    </w:p>
    <w:p w14:paraId="7E0E99B9" w14:textId="77777777" w:rsidR="003D4E01" w:rsidRPr="00106E13" w:rsidRDefault="003D4E01" w:rsidP="00C835EC">
      <w:pPr>
        <w:pStyle w:val="Default"/>
        <w:jc w:val="both"/>
        <w:rPr>
          <w:rFonts w:asciiTheme="minorHAnsi" w:hAnsiTheme="minorHAnsi" w:cstheme="minorHAnsi"/>
          <w:sz w:val="23"/>
          <w:szCs w:val="23"/>
        </w:rPr>
      </w:pPr>
    </w:p>
    <w:p w14:paraId="112C42B9" w14:textId="77777777" w:rsidR="003D4E01" w:rsidRPr="00106E13" w:rsidRDefault="003D4E01" w:rsidP="00C835EC">
      <w:pPr>
        <w:pStyle w:val="Default"/>
        <w:jc w:val="both"/>
        <w:rPr>
          <w:rFonts w:asciiTheme="minorHAnsi" w:hAnsiTheme="minorHAnsi" w:cstheme="minorHAnsi"/>
          <w:sz w:val="23"/>
          <w:szCs w:val="23"/>
        </w:rPr>
      </w:pPr>
      <w:r w:rsidRPr="00106E13">
        <w:rPr>
          <w:rFonts w:asciiTheme="minorHAnsi" w:hAnsiTheme="minorHAnsi" w:cstheme="minorHAnsi"/>
          <w:sz w:val="23"/>
          <w:szCs w:val="23"/>
        </w:rPr>
        <w:t xml:space="preserve">100% - nabídková cena </w:t>
      </w:r>
    </w:p>
    <w:p w14:paraId="6A087810" w14:textId="77777777" w:rsidR="00C835EC" w:rsidRPr="00106E13" w:rsidRDefault="00C835EC" w:rsidP="00C835EC">
      <w:pPr>
        <w:jc w:val="both"/>
        <w:rPr>
          <w:rFonts w:cstheme="minorHAnsi"/>
          <w:sz w:val="23"/>
          <w:szCs w:val="23"/>
        </w:rPr>
      </w:pPr>
    </w:p>
    <w:p w14:paraId="61F2FB3E" w14:textId="77777777" w:rsidR="003D4E01" w:rsidRPr="00106E13" w:rsidRDefault="003D4E01" w:rsidP="00C835EC">
      <w:pPr>
        <w:jc w:val="both"/>
        <w:rPr>
          <w:rFonts w:cstheme="minorHAnsi"/>
          <w:sz w:val="23"/>
          <w:szCs w:val="23"/>
        </w:rPr>
      </w:pPr>
      <w:r w:rsidRPr="00106E13">
        <w:rPr>
          <w:rFonts w:cstheme="minorHAnsi"/>
          <w:sz w:val="23"/>
          <w:szCs w:val="23"/>
        </w:rPr>
        <w:t xml:space="preserve">Zpracoval: </w:t>
      </w:r>
      <w:r w:rsidR="00AC641C">
        <w:rPr>
          <w:rFonts w:cstheme="minorHAnsi"/>
          <w:sz w:val="23"/>
          <w:szCs w:val="23"/>
        </w:rPr>
        <w:t>Kristýna Poslední</w:t>
      </w:r>
      <w:r w:rsidRPr="00106E13">
        <w:rPr>
          <w:rFonts w:cstheme="minorHAnsi"/>
          <w:sz w:val="23"/>
          <w:szCs w:val="23"/>
        </w:rPr>
        <w:t>, administrátor veřejných zakázek, PN v Dobřanech</w:t>
      </w:r>
    </w:p>
    <w:sectPr w:rsidR="003D4E01" w:rsidRPr="00106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0673"/>
    <w:multiLevelType w:val="hybridMultilevel"/>
    <w:tmpl w:val="4AA033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4C7473"/>
    <w:multiLevelType w:val="hybridMultilevel"/>
    <w:tmpl w:val="F59AC29E"/>
    <w:lvl w:ilvl="0" w:tplc="D0BAF540">
      <w:start w:val="1"/>
      <w:numFmt w:val="decimal"/>
      <w:lvlText w:val="%1."/>
      <w:lvlJc w:val="left"/>
      <w:pPr>
        <w:ind w:left="502" w:hanging="360"/>
      </w:pPr>
      <w:rPr>
        <w:sz w:val="28"/>
        <w:szCs w:val="28"/>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D8D5790"/>
    <w:multiLevelType w:val="hybridMultilevel"/>
    <w:tmpl w:val="06EA8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D04C53"/>
    <w:multiLevelType w:val="hybridMultilevel"/>
    <w:tmpl w:val="9ED28C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B63E45"/>
    <w:multiLevelType w:val="hybridMultilevel"/>
    <w:tmpl w:val="36C0F5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53A22"/>
    <w:multiLevelType w:val="hybridMultilevel"/>
    <w:tmpl w:val="77989CF0"/>
    <w:lvl w:ilvl="0" w:tplc="D0BAF540">
      <w:start w:val="1"/>
      <w:numFmt w:val="decimal"/>
      <w:lvlText w:val="%1."/>
      <w:lvlJc w:val="left"/>
      <w:pPr>
        <w:ind w:left="502" w:hanging="360"/>
      </w:pPr>
      <w:rPr>
        <w:sz w:val="28"/>
        <w:szCs w:val="28"/>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915205A"/>
    <w:multiLevelType w:val="hybridMultilevel"/>
    <w:tmpl w:val="CCA08E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551449"/>
    <w:multiLevelType w:val="hybridMultilevel"/>
    <w:tmpl w:val="E6B8C94C"/>
    <w:lvl w:ilvl="0" w:tplc="AE4650B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6B2244"/>
    <w:multiLevelType w:val="hybridMultilevel"/>
    <w:tmpl w:val="7DB88B96"/>
    <w:lvl w:ilvl="0" w:tplc="D0BAF540">
      <w:start w:val="1"/>
      <w:numFmt w:val="decimal"/>
      <w:lvlText w:val="%1."/>
      <w:lvlJc w:val="left"/>
      <w:pPr>
        <w:ind w:left="502" w:hanging="360"/>
      </w:pPr>
      <w:rPr>
        <w:sz w:val="28"/>
        <w:szCs w:val="28"/>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693E412D"/>
    <w:multiLevelType w:val="hybridMultilevel"/>
    <w:tmpl w:val="3D80D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9239F5"/>
    <w:multiLevelType w:val="hybridMultilevel"/>
    <w:tmpl w:val="6FD24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D11FFE"/>
    <w:multiLevelType w:val="hybridMultilevel"/>
    <w:tmpl w:val="F2BCD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345835">
    <w:abstractNumId w:val="9"/>
  </w:num>
  <w:num w:numId="2" w16cid:durableId="1016661131">
    <w:abstractNumId w:val="7"/>
  </w:num>
  <w:num w:numId="3" w16cid:durableId="1107652151">
    <w:abstractNumId w:val="10"/>
  </w:num>
  <w:num w:numId="4" w16cid:durableId="915168109">
    <w:abstractNumId w:val="0"/>
  </w:num>
  <w:num w:numId="5" w16cid:durableId="1003050124">
    <w:abstractNumId w:val="3"/>
  </w:num>
  <w:num w:numId="6" w16cid:durableId="185023545">
    <w:abstractNumId w:val="11"/>
  </w:num>
  <w:num w:numId="7" w16cid:durableId="1090390739">
    <w:abstractNumId w:val="2"/>
  </w:num>
  <w:num w:numId="8" w16cid:durableId="158010741">
    <w:abstractNumId w:val="6"/>
  </w:num>
  <w:num w:numId="9" w16cid:durableId="803083113">
    <w:abstractNumId w:val="4"/>
  </w:num>
  <w:num w:numId="10" w16cid:durableId="735857082">
    <w:abstractNumId w:val="5"/>
  </w:num>
  <w:num w:numId="11" w16cid:durableId="1105688484">
    <w:abstractNumId w:val="1"/>
  </w:num>
  <w:num w:numId="12" w16cid:durableId="1488673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67"/>
    <w:rsid w:val="00020B93"/>
    <w:rsid w:val="00095603"/>
    <w:rsid w:val="000D19B0"/>
    <w:rsid w:val="00103280"/>
    <w:rsid w:val="00106E13"/>
    <w:rsid w:val="00150153"/>
    <w:rsid w:val="001F4145"/>
    <w:rsid w:val="002342F0"/>
    <w:rsid w:val="00247355"/>
    <w:rsid w:val="002B6651"/>
    <w:rsid w:val="002F30C0"/>
    <w:rsid w:val="003477CF"/>
    <w:rsid w:val="0037418F"/>
    <w:rsid w:val="003858A4"/>
    <w:rsid w:val="003860DC"/>
    <w:rsid w:val="003D1CC6"/>
    <w:rsid w:val="003D4E01"/>
    <w:rsid w:val="00433B7C"/>
    <w:rsid w:val="0046429C"/>
    <w:rsid w:val="00510BF8"/>
    <w:rsid w:val="005E7952"/>
    <w:rsid w:val="005F062A"/>
    <w:rsid w:val="005F6C68"/>
    <w:rsid w:val="00634529"/>
    <w:rsid w:val="00665B86"/>
    <w:rsid w:val="00697861"/>
    <w:rsid w:val="007269EF"/>
    <w:rsid w:val="0072720A"/>
    <w:rsid w:val="00762451"/>
    <w:rsid w:val="007C71C5"/>
    <w:rsid w:val="008B1358"/>
    <w:rsid w:val="008B6DAC"/>
    <w:rsid w:val="009D513C"/>
    <w:rsid w:val="009D5D33"/>
    <w:rsid w:val="00A37CAE"/>
    <w:rsid w:val="00A9080A"/>
    <w:rsid w:val="00AB6E67"/>
    <w:rsid w:val="00AC1120"/>
    <w:rsid w:val="00AC641C"/>
    <w:rsid w:val="00B077BE"/>
    <w:rsid w:val="00B37E05"/>
    <w:rsid w:val="00B52E06"/>
    <w:rsid w:val="00B97A2D"/>
    <w:rsid w:val="00C80F3E"/>
    <w:rsid w:val="00C835EC"/>
    <w:rsid w:val="00D719C8"/>
    <w:rsid w:val="00D72663"/>
    <w:rsid w:val="00D8223B"/>
    <w:rsid w:val="00DE7628"/>
    <w:rsid w:val="00DF4236"/>
    <w:rsid w:val="00E50AFC"/>
    <w:rsid w:val="00E95006"/>
    <w:rsid w:val="00F8148E"/>
    <w:rsid w:val="00FD1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4395"/>
  <w15:chartTrackingRefBased/>
  <w15:docId w15:val="{64B0F075-A861-4911-B1B1-EEA8F7B2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7CAE"/>
    <w:pPr>
      <w:autoSpaceDE w:val="0"/>
      <w:autoSpaceDN w:val="0"/>
      <w:adjustRightInd w:val="0"/>
      <w:spacing w:after="0" w:line="240" w:lineRule="auto"/>
    </w:pPr>
    <w:rPr>
      <w:rFonts w:ascii="Georgia" w:hAnsi="Georgia" w:cs="Georgia"/>
      <w:color w:val="000000"/>
      <w:sz w:val="24"/>
      <w:szCs w:val="24"/>
    </w:rPr>
  </w:style>
  <w:style w:type="paragraph" w:styleId="Odstavecseseznamem">
    <w:name w:val="List Paragraph"/>
    <w:basedOn w:val="Normln"/>
    <w:uiPriority w:val="34"/>
    <w:qFormat/>
    <w:rsid w:val="007269EF"/>
    <w:pPr>
      <w:ind w:left="720"/>
      <w:contextualSpacing/>
    </w:pPr>
  </w:style>
  <w:style w:type="paragraph" w:styleId="Normlnweb">
    <w:name w:val="Normal (Web)"/>
    <w:basedOn w:val="Normln"/>
    <w:uiPriority w:val="99"/>
    <w:semiHidden/>
    <w:unhideWhenUsed/>
    <w:rsid w:val="00020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957</Words>
  <Characters>5650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PC 1246</cp:lastModifiedBy>
  <cp:revision>2</cp:revision>
  <cp:lastPrinted>2020-08-20T06:52:00Z</cp:lastPrinted>
  <dcterms:created xsi:type="dcterms:W3CDTF">2023-11-06T11:18:00Z</dcterms:created>
  <dcterms:modified xsi:type="dcterms:W3CDTF">2023-11-06T11:18:00Z</dcterms:modified>
</cp:coreProperties>
</file>