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AE850" w14:textId="77777777" w:rsidR="00F51BAB" w:rsidRDefault="00B21245">
      <w:pPr>
        <w:spacing w:after="0" w:line="273" w:lineRule="auto"/>
        <w:ind w:left="758" w:right="543" w:hanging="232"/>
        <w:jc w:val="center"/>
        <w:rPr>
          <w:b/>
          <w:sz w:val="28"/>
        </w:rP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F10C2A4" wp14:editId="2107F55B">
                <wp:simplePos x="0" y="0"/>
                <wp:positionH relativeFrom="column">
                  <wp:posOffset>2964815</wp:posOffset>
                </wp:positionH>
                <wp:positionV relativeFrom="paragraph">
                  <wp:posOffset>373181</wp:posOffset>
                </wp:positionV>
                <wp:extent cx="7620" cy="173736"/>
                <wp:effectExtent l="0" t="0" r="0" b="0"/>
                <wp:wrapNone/>
                <wp:docPr id="7182" name="Group 7182"/>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8957" name="Shape 89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58" name="Shape 8958"/>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59" name="Shape 8959"/>
                        <wps:cNvSpPr/>
                        <wps:spPr>
                          <a:xfrm>
                            <a:off x="0"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7182" style="width:0.600006pt;height:13.68pt;position:absolute;z-index:-2147483623;mso-position-horizontal-relative:text;mso-position-horizontal:absolute;margin-left:233.45pt;mso-position-vertical-relative:text;margin-top:29.3843pt;" coordsize="76,1737">
                <v:shape id="Shape 8960" style="position:absolute;width:91;height:91;left:0;top:0;" coordsize="9144,9144" path="m0,0l9144,0l9144,9144l0,9144l0,0">
                  <v:stroke weight="0pt" endcap="flat" joinstyle="miter" miterlimit="10" on="false" color="#000000" opacity="0"/>
                  <v:fill on="true" color="#7f7f7f"/>
                </v:shape>
                <v:shape id="Shape 8961" style="position:absolute;width:91;height:91;left:0;top:1706;" coordsize="9144,9144" path="m0,0l9144,0l9144,9144l0,9144l0,0">
                  <v:stroke weight="0pt" endcap="flat" joinstyle="miter" miterlimit="10" on="false" color="#000000" opacity="0"/>
                  <v:fill on="true" color="#7f7f7f"/>
                </v:shape>
                <v:shape id="Shape 8962" style="position:absolute;width:91;height:1676;left:0;top:30;" coordsize="9144,167640" path="m0,0l9144,0l9144,167640l0,167640l0,0">
                  <v:stroke weight="0pt" endcap="flat" joinstyle="miter" miterlimit="10" on="false" color="#000000" opacity="0"/>
                  <v:fill on="true" color="#7f7f7f"/>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5C6D7D" wp14:editId="79E12E8C">
                <wp:simplePos x="0" y="0"/>
                <wp:positionH relativeFrom="column">
                  <wp:posOffset>3684397</wp:posOffset>
                </wp:positionH>
                <wp:positionV relativeFrom="paragraph">
                  <wp:posOffset>373181</wp:posOffset>
                </wp:positionV>
                <wp:extent cx="7620" cy="173736"/>
                <wp:effectExtent l="0" t="0" r="0" b="0"/>
                <wp:wrapNone/>
                <wp:docPr id="7183" name="Group 7183"/>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8963" name="Shape 89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64" name="Shape 8964"/>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65" name="Shape 8965"/>
                        <wps:cNvSpPr/>
                        <wps:spPr>
                          <a:xfrm>
                            <a:off x="4572"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7183" style="width:0.600037pt;height:13.68pt;position:absolute;z-index:-2147483620;mso-position-horizontal-relative:text;mso-position-horizontal:absolute;margin-left:290.11pt;mso-position-vertical-relative:text;margin-top:29.3843pt;" coordsize="76,1737">
                <v:shape id="Shape 8966" style="position:absolute;width:91;height:91;left:0;top:0;" coordsize="9144,9144" path="m0,0l9144,0l9144,9144l0,9144l0,0">
                  <v:stroke weight="0pt" endcap="flat" joinstyle="miter" miterlimit="10" on="false" color="#000000" opacity="0"/>
                  <v:fill on="true" color="#7f7f7f"/>
                </v:shape>
                <v:shape id="Shape 8967" style="position:absolute;width:91;height:91;left:0;top:1706;" coordsize="9144,9144" path="m0,0l9144,0l9144,9144l0,9144l0,0">
                  <v:stroke weight="0pt" endcap="flat" joinstyle="miter" miterlimit="10" on="false" color="#000000" opacity="0"/>
                  <v:fill on="true" color="#7f7f7f"/>
                </v:shape>
                <v:shape id="Shape 8968" style="position:absolute;width:91;height:1676;left:45;top:30;" coordsize="9144,167640" path="m0,0l9144,0l9144,167640l0,167640l0,0">
                  <v:stroke weight="0pt" endcap="flat" joinstyle="miter" miterlimit="10" on="false" color="#000000" opacity="0"/>
                  <v:fill on="true" color="#7f7f7f"/>
                </v:shape>
              </v:group>
            </w:pict>
          </mc:Fallback>
        </mc:AlternateContent>
      </w:r>
      <w:r>
        <w:rPr>
          <w:rFonts w:ascii="Calibri" w:eastAsia="Calibri" w:hAnsi="Calibri" w:cs="Calibri"/>
          <w:noProof/>
          <w:sz w:val="22"/>
        </w:rPr>
        <mc:AlternateContent>
          <mc:Choice Requires="wpg">
            <w:drawing>
              <wp:inline distT="0" distB="0" distL="0" distR="0" wp14:anchorId="4EC39E67" wp14:editId="41A0C4D6">
                <wp:extent cx="12192" cy="202692"/>
                <wp:effectExtent l="0" t="0" r="0" b="0"/>
                <wp:docPr id="7153" name="Group 7153"/>
                <wp:cNvGraphicFramePr/>
                <a:graphic xmlns:a="http://schemas.openxmlformats.org/drawingml/2006/main">
                  <a:graphicData uri="http://schemas.microsoft.com/office/word/2010/wordprocessingGroup">
                    <wpg:wgp>
                      <wpg:cNvGrpSpPr/>
                      <wpg:grpSpPr>
                        <a:xfrm>
                          <a:off x="0" y="0"/>
                          <a:ext cx="12192" cy="202692"/>
                          <a:chOff x="0" y="0"/>
                          <a:chExt cx="12192" cy="202692"/>
                        </a:xfrm>
                      </wpg:grpSpPr>
                      <wps:wsp>
                        <wps:cNvPr id="8969" name="Shape 8969"/>
                        <wps:cNvSpPr/>
                        <wps:spPr>
                          <a:xfrm>
                            <a:off x="45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70" name="Shape 8970"/>
                        <wps:cNvSpPr/>
                        <wps:spPr>
                          <a:xfrm>
                            <a:off x="4572" y="1996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71" name="Shape 89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72" name="Shape 8972"/>
                        <wps:cNvSpPr/>
                        <wps:spPr>
                          <a:xfrm>
                            <a:off x="0" y="1996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73" name="Shape 8973"/>
                        <wps:cNvSpPr/>
                        <wps:spPr>
                          <a:xfrm>
                            <a:off x="4572" y="3048"/>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7153" style="width:0.959999pt;height:15.96pt;mso-position-horizontal-relative:char;mso-position-vertical-relative:line" coordsize="121,2026">
                <v:shape id="Shape 8974" style="position:absolute;width:91;height:91;left:45;top:0;" coordsize="9144,9144" path="m0,0l9144,0l9144,9144l0,9144l0,0">
                  <v:stroke weight="0pt" endcap="flat" joinstyle="miter" miterlimit="10" on="false" color="#000000" opacity="0"/>
                  <v:fill on="true" color="#7f7f7f"/>
                </v:shape>
                <v:shape id="Shape 8975" style="position:absolute;width:91;height:91;left:45;top:1996;" coordsize="9144,9144" path="m0,0l9144,0l9144,9144l0,9144l0,0">
                  <v:stroke weight="0pt" endcap="flat" joinstyle="miter" miterlimit="10" on="false" color="#000000" opacity="0"/>
                  <v:fill on="true" color="#7f7f7f"/>
                </v:shape>
                <v:shape id="Shape 8976" style="position:absolute;width:91;height:91;left:0;top:0;" coordsize="9144,9144" path="m0,0l9144,0l9144,9144l0,9144l0,0">
                  <v:stroke weight="0pt" endcap="flat" joinstyle="miter" miterlimit="10" on="false" color="#000000" opacity="0"/>
                  <v:fill on="true" color="#7f7f7f"/>
                </v:shape>
                <v:shape id="Shape 8977" style="position:absolute;width:91;height:91;left:0;top:1996;" coordsize="9144,9144" path="m0,0l9144,0l9144,9144l0,9144l0,0">
                  <v:stroke weight="0pt" endcap="flat" joinstyle="miter" miterlimit="10" on="false" color="#000000" opacity="0"/>
                  <v:fill on="true" color="#7f7f7f"/>
                </v:shape>
                <v:shape id="Shape 8978" style="position:absolute;width:91;height:1965;left:45;top:30;" coordsize="9144,196596" path="m0,0l9144,0l9144,196596l0,196596l0,0">
                  <v:stroke weight="0pt" endcap="flat" joinstyle="miter" miterlimit="10" on="false" color="#000000" opacity="0"/>
                  <v:fill on="true" color="#7f7f7f"/>
                </v:shape>
              </v:group>
            </w:pict>
          </mc:Fallback>
        </mc:AlternateContent>
      </w:r>
      <w:r>
        <w:rPr>
          <w:b/>
          <w:sz w:val="28"/>
        </w:rPr>
        <w:t xml:space="preserve"> SMLOUVA O SPOLUPRÁCI PŘI UZAVÍRÁNÍ BUDOUCÍCH KUPNÍCH SMLUV</w:t>
      </w:r>
      <w:r>
        <w:rPr>
          <w:b/>
          <w:sz w:val="22"/>
        </w:rPr>
        <w:t xml:space="preserve"> </w:t>
      </w:r>
      <w:r>
        <w:rPr>
          <w:b/>
          <w:sz w:val="28"/>
        </w:rPr>
        <w:t>A SMLUV O DÍLO</w:t>
      </w:r>
      <w:r>
        <w:rPr>
          <w:b/>
          <w:sz w:val="22"/>
        </w:rPr>
        <w:t xml:space="preserve"> </w:t>
      </w:r>
    </w:p>
    <w:p w14:paraId="5B2497C6" w14:textId="429F9F68" w:rsidR="00132E59" w:rsidRPr="00F51BAB" w:rsidRDefault="00F51BAB" w:rsidP="00F51BAB">
      <w:pPr>
        <w:spacing w:after="0" w:line="273" w:lineRule="auto"/>
        <w:ind w:left="758" w:right="543" w:hanging="232"/>
        <w:jc w:val="left"/>
        <w:rPr>
          <w:sz w:val="22"/>
          <w:szCs w:val="20"/>
        </w:rPr>
      </w:pPr>
      <w:r w:rsidRPr="00F51BAB">
        <w:rPr>
          <w:b/>
          <w:szCs w:val="20"/>
        </w:rPr>
        <w:t>číslo smlouvy:</w:t>
      </w:r>
      <w:r w:rsidRPr="00F51BAB">
        <w:rPr>
          <w:b/>
          <w:bCs/>
        </w:rPr>
        <w:t xml:space="preserve"> </w:t>
      </w:r>
      <w:r w:rsidR="00B21245" w:rsidRPr="00F51BAB">
        <w:rPr>
          <w:sz w:val="22"/>
          <w:szCs w:val="20"/>
        </w:rPr>
        <w:t xml:space="preserve"> </w:t>
      </w:r>
    </w:p>
    <w:p w14:paraId="25DF60C5" w14:textId="77777777" w:rsidR="00132E59" w:rsidRDefault="00B21245">
      <w:pPr>
        <w:spacing w:after="0" w:line="259" w:lineRule="auto"/>
        <w:ind w:left="0" w:right="1" w:firstLine="0"/>
        <w:jc w:val="center"/>
      </w:pPr>
      <w:r>
        <w:rPr>
          <w:sz w:val="22"/>
        </w:rPr>
        <w:t xml:space="preserve"> (dále jen “</w:t>
      </w:r>
      <w:r>
        <w:rPr>
          <w:b/>
          <w:sz w:val="22"/>
        </w:rPr>
        <w:t>smlouva</w:t>
      </w:r>
      <w:r>
        <w:rPr>
          <w:sz w:val="22"/>
        </w:rPr>
        <w:t xml:space="preserve">“) </w:t>
      </w:r>
    </w:p>
    <w:tbl>
      <w:tblPr>
        <w:tblStyle w:val="TableGrid"/>
        <w:tblpPr w:vertAnchor="text" w:horzAnchor="margin" w:tblpY="836"/>
        <w:tblOverlap w:val="never"/>
        <w:tblW w:w="7465" w:type="dxa"/>
        <w:tblInd w:w="0" w:type="dxa"/>
        <w:tblLook w:val="04A0" w:firstRow="1" w:lastRow="0" w:firstColumn="1" w:lastColumn="0" w:noHBand="0" w:noVBand="1"/>
      </w:tblPr>
      <w:tblGrid>
        <w:gridCol w:w="2758"/>
        <w:gridCol w:w="4707"/>
      </w:tblGrid>
      <w:tr w:rsidR="00E213AA" w14:paraId="15830773" w14:textId="77777777" w:rsidTr="007D67CA">
        <w:trPr>
          <w:trHeight w:val="506"/>
        </w:trPr>
        <w:tc>
          <w:tcPr>
            <w:tcW w:w="2758" w:type="dxa"/>
            <w:tcBorders>
              <w:top w:val="nil"/>
              <w:left w:val="nil"/>
              <w:bottom w:val="nil"/>
              <w:right w:val="nil"/>
            </w:tcBorders>
            <w:vAlign w:val="bottom"/>
          </w:tcPr>
          <w:p w14:paraId="0590373E" w14:textId="79695025" w:rsidR="00E213AA" w:rsidRDefault="00E213AA" w:rsidP="00E213AA">
            <w:pPr>
              <w:spacing w:after="0" w:line="259" w:lineRule="auto"/>
              <w:ind w:left="0" w:firstLine="0"/>
              <w:jc w:val="left"/>
            </w:pPr>
            <w:r>
              <w:rPr>
                <w:b/>
              </w:rPr>
              <w:t xml:space="preserve"> </w:t>
            </w:r>
          </w:p>
        </w:tc>
        <w:tc>
          <w:tcPr>
            <w:tcW w:w="4707" w:type="dxa"/>
            <w:tcBorders>
              <w:top w:val="nil"/>
              <w:left w:val="nil"/>
              <w:bottom w:val="nil"/>
              <w:right w:val="nil"/>
            </w:tcBorders>
          </w:tcPr>
          <w:p w14:paraId="08A3F88E" w14:textId="75FBD269" w:rsidR="00E213AA" w:rsidRDefault="00E213AA" w:rsidP="00E213AA">
            <w:pPr>
              <w:spacing w:after="0" w:line="259" w:lineRule="auto"/>
              <w:ind w:left="33" w:firstLine="0"/>
              <w:jc w:val="center"/>
            </w:pPr>
            <w:r>
              <w:rPr>
                <w:sz w:val="20"/>
              </w:rPr>
              <w:t xml:space="preserve"> </w:t>
            </w:r>
          </w:p>
        </w:tc>
      </w:tr>
      <w:tr w:rsidR="00E213AA" w14:paraId="1F9C8B7C" w14:textId="77777777" w:rsidTr="007D67CA">
        <w:trPr>
          <w:trHeight w:val="251"/>
        </w:trPr>
        <w:tc>
          <w:tcPr>
            <w:tcW w:w="2758" w:type="dxa"/>
            <w:tcBorders>
              <w:top w:val="nil"/>
              <w:left w:val="nil"/>
              <w:bottom w:val="nil"/>
              <w:right w:val="nil"/>
            </w:tcBorders>
          </w:tcPr>
          <w:p w14:paraId="5EC19287" w14:textId="6F26A4D6" w:rsidR="00E213AA" w:rsidRDefault="00E213AA" w:rsidP="00E213AA">
            <w:pPr>
              <w:tabs>
                <w:tab w:val="center" w:pos="1416"/>
                <w:tab w:val="center" w:pos="2124"/>
              </w:tabs>
              <w:spacing w:after="0" w:line="259" w:lineRule="auto"/>
              <w:ind w:left="0" w:firstLine="0"/>
              <w:jc w:val="left"/>
            </w:pPr>
            <w:r>
              <w:rPr>
                <w:b/>
                <w:sz w:val="22"/>
              </w:rPr>
              <w:t xml:space="preserve">Prodávající: </w:t>
            </w:r>
            <w:r>
              <w:rPr>
                <w:b/>
                <w:sz w:val="22"/>
              </w:rPr>
              <w:tab/>
              <w:t xml:space="preserve"> </w:t>
            </w:r>
            <w:r>
              <w:rPr>
                <w:b/>
                <w:sz w:val="22"/>
              </w:rPr>
              <w:tab/>
              <w:t xml:space="preserve"> </w:t>
            </w:r>
          </w:p>
        </w:tc>
        <w:tc>
          <w:tcPr>
            <w:tcW w:w="4707" w:type="dxa"/>
            <w:tcBorders>
              <w:top w:val="nil"/>
              <w:left w:val="nil"/>
              <w:bottom w:val="nil"/>
              <w:right w:val="nil"/>
            </w:tcBorders>
          </w:tcPr>
          <w:p w14:paraId="431F3762" w14:textId="54419E12" w:rsidR="00E213AA" w:rsidRDefault="00E213AA" w:rsidP="00E213AA">
            <w:pPr>
              <w:spacing w:after="0" w:line="259" w:lineRule="auto"/>
              <w:ind w:left="74" w:firstLine="0"/>
              <w:jc w:val="left"/>
            </w:pPr>
            <w:r>
              <w:rPr>
                <w:b/>
                <w:sz w:val="22"/>
              </w:rPr>
              <w:t xml:space="preserve"> </w:t>
            </w:r>
          </w:p>
        </w:tc>
      </w:tr>
      <w:tr w:rsidR="00E213AA" w14:paraId="66DC8CDD" w14:textId="77777777" w:rsidTr="007D67CA">
        <w:trPr>
          <w:trHeight w:val="251"/>
        </w:trPr>
        <w:tc>
          <w:tcPr>
            <w:tcW w:w="2758" w:type="dxa"/>
            <w:tcBorders>
              <w:top w:val="nil"/>
              <w:left w:val="nil"/>
              <w:bottom w:val="nil"/>
              <w:right w:val="nil"/>
            </w:tcBorders>
          </w:tcPr>
          <w:p w14:paraId="539FE891" w14:textId="3A975AB2" w:rsidR="00E213AA" w:rsidRDefault="00E213AA" w:rsidP="00E213AA">
            <w:pPr>
              <w:tabs>
                <w:tab w:val="center" w:pos="2124"/>
              </w:tabs>
              <w:spacing w:after="0" w:line="259" w:lineRule="auto"/>
              <w:ind w:left="0" w:firstLine="0"/>
              <w:jc w:val="left"/>
            </w:pPr>
            <w:r>
              <w:rPr>
                <w:sz w:val="22"/>
              </w:rPr>
              <w:t xml:space="preserve">obchodní firma: </w:t>
            </w:r>
            <w:r>
              <w:rPr>
                <w:sz w:val="22"/>
              </w:rPr>
              <w:tab/>
              <w:t xml:space="preserve"> </w:t>
            </w:r>
          </w:p>
        </w:tc>
        <w:tc>
          <w:tcPr>
            <w:tcW w:w="4707" w:type="dxa"/>
            <w:tcBorders>
              <w:top w:val="nil"/>
              <w:left w:val="nil"/>
              <w:bottom w:val="nil"/>
              <w:right w:val="nil"/>
            </w:tcBorders>
          </w:tcPr>
          <w:p w14:paraId="38A9D852" w14:textId="37CD5F62" w:rsidR="00E213AA" w:rsidRDefault="00E213AA" w:rsidP="00E213AA">
            <w:pPr>
              <w:spacing w:after="0" w:line="259" w:lineRule="auto"/>
              <w:ind w:left="74" w:firstLine="0"/>
              <w:jc w:val="left"/>
            </w:pPr>
            <w:r>
              <w:rPr>
                <w:b/>
                <w:sz w:val="22"/>
              </w:rPr>
              <w:t>Z+M Partner, spol. s r.o.</w:t>
            </w:r>
            <w:r>
              <w:rPr>
                <w:sz w:val="22"/>
              </w:rPr>
              <w:t xml:space="preserve"> </w:t>
            </w:r>
          </w:p>
        </w:tc>
      </w:tr>
      <w:tr w:rsidR="00E213AA" w14:paraId="7A0B55CC" w14:textId="77777777" w:rsidTr="007D67CA">
        <w:trPr>
          <w:trHeight w:val="253"/>
        </w:trPr>
        <w:tc>
          <w:tcPr>
            <w:tcW w:w="2758" w:type="dxa"/>
            <w:tcBorders>
              <w:top w:val="nil"/>
              <w:left w:val="nil"/>
              <w:bottom w:val="nil"/>
              <w:right w:val="nil"/>
            </w:tcBorders>
          </w:tcPr>
          <w:p w14:paraId="3614FAA3" w14:textId="5C698A9E" w:rsidR="00E213AA" w:rsidRDefault="00E213AA" w:rsidP="00E213AA">
            <w:pPr>
              <w:tabs>
                <w:tab w:val="center" w:pos="1416"/>
                <w:tab w:val="center" w:pos="2124"/>
              </w:tabs>
              <w:spacing w:after="0" w:line="259" w:lineRule="auto"/>
              <w:ind w:left="0" w:firstLine="0"/>
              <w:jc w:val="left"/>
            </w:pPr>
            <w:proofErr w:type="gramStart"/>
            <w:r>
              <w:rPr>
                <w:sz w:val="22"/>
              </w:rPr>
              <w:t xml:space="preserve">sídlo:  </w:t>
            </w:r>
            <w:r>
              <w:rPr>
                <w:sz w:val="22"/>
              </w:rPr>
              <w:tab/>
            </w:r>
            <w:proofErr w:type="gramEnd"/>
            <w:r>
              <w:rPr>
                <w:sz w:val="22"/>
              </w:rPr>
              <w:t xml:space="preserve"> </w:t>
            </w:r>
            <w:r>
              <w:rPr>
                <w:sz w:val="22"/>
              </w:rPr>
              <w:tab/>
              <w:t xml:space="preserve"> </w:t>
            </w:r>
          </w:p>
        </w:tc>
        <w:tc>
          <w:tcPr>
            <w:tcW w:w="4707" w:type="dxa"/>
            <w:tcBorders>
              <w:top w:val="nil"/>
              <w:left w:val="nil"/>
              <w:bottom w:val="nil"/>
              <w:right w:val="nil"/>
            </w:tcBorders>
          </w:tcPr>
          <w:p w14:paraId="5DE01ED2" w14:textId="52D99E32" w:rsidR="00E213AA" w:rsidRDefault="00E213AA" w:rsidP="00E213AA">
            <w:pPr>
              <w:spacing w:after="0" w:line="259" w:lineRule="auto"/>
              <w:ind w:left="74" w:firstLine="0"/>
              <w:jc w:val="left"/>
            </w:pPr>
            <w:r>
              <w:rPr>
                <w:sz w:val="22"/>
              </w:rPr>
              <w:t xml:space="preserve">Valchařská 3261/17, 702 00 Ostrava </w:t>
            </w:r>
          </w:p>
        </w:tc>
      </w:tr>
      <w:tr w:rsidR="00E213AA" w14:paraId="6583EC48" w14:textId="77777777" w:rsidTr="007D67CA">
        <w:trPr>
          <w:trHeight w:val="253"/>
        </w:trPr>
        <w:tc>
          <w:tcPr>
            <w:tcW w:w="2758" w:type="dxa"/>
            <w:tcBorders>
              <w:top w:val="nil"/>
              <w:left w:val="nil"/>
              <w:bottom w:val="nil"/>
              <w:right w:val="nil"/>
            </w:tcBorders>
          </w:tcPr>
          <w:p w14:paraId="1FE76873" w14:textId="0DC20C86" w:rsidR="00E213AA" w:rsidRDefault="00E213AA" w:rsidP="00E213AA">
            <w:pPr>
              <w:tabs>
                <w:tab w:val="center" w:pos="708"/>
                <w:tab w:val="center" w:pos="1416"/>
                <w:tab w:val="center" w:pos="2124"/>
              </w:tabs>
              <w:spacing w:after="0" w:line="259" w:lineRule="auto"/>
              <w:ind w:left="0" w:firstLine="0"/>
              <w:jc w:val="left"/>
            </w:pPr>
            <w:r>
              <w:rPr>
                <w:sz w:val="22"/>
              </w:rPr>
              <w:t xml:space="preserve">IČ: </w:t>
            </w:r>
            <w:r>
              <w:rPr>
                <w:sz w:val="22"/>
              </w:rPr>
              <w:tab/>
              <w:t xml:space="preserve"> </w:t>
            </w:r>
            <w:r>
              <w:rPr>
                <w:sz w:val="22"/>
              </w:rPr>
              <w:tab/>
              <w:t xml:space="preserve"> </w:t>
            </w:r>
            <w:r>
              <w:rPr>
                <w:sz w:val="22"/>
              </w:rPr>
              <w:tab/>
              <w:t xml:space="preserve"> </w:t>
            </w:r>
          </w:p>
        </w:tc>
        <w:tc>
          <w:tcPr>
            <w:tcW w:w="4707" w:type="dxa"/>
            <w:tcBorders>
              <w:top w:val="nil"/>
              <w:left w:val="nil"/>
              <w:bottom w:val="nil"/>
              <w:right w:val="nil"/>
            </w:tcBorders>
          </w:tcPr>
          <w:p w14:paraId="0B9EC8A4" w14:textId="57FFAE69" w:rsidR="00E213AA" w:rsidRDefault="00E213AA" w:rsidP="00E213AA">
            <w:pPr>
              <w:spacing w:after="0" w:line="259" w:lineRule="auto"/>
              <w:ind w:left="74" w:firstLine="0"/>
              <w:jc w:val="left"/>
            </w:pPr>
            <w:r>
              <w:rPr>
                <w:sz w:val="22"/>
              </w:rPr>
              <w:t xml:space="preserve">26843935 </w:t>
            </w:r>
          </w:p>
        </w:tc>
      </w:tr>
      <w:tr w:rsidR="00E213AA" w14:paraId="1B063F60" w14:textId="77777777" w:rsidTr="007D67CA">
        <w:trPr>
          <w:trHeight w:val="253"/>
        </w:trPr>
        <w:tc>
          <w:tcPr>
            <w:tcW w:w="2758" w:type="dxa"/>
            <w:tcBorders>
              <w:top w:val="nil"/>
              <w:left w:val="nil"/>
              <w:bottom w:val="nil"/>
              <w:right w:val="nil"/>
            </w:tcBorders>
          </w:tcPr>
          <w:p w14:paraId="110C628C" w14:textId="619A60B0" w:rsidR="00E213AA" w:rsidRDefault="00E213AA" w:rsidP="00E213AA">
            <w:pPr>
              <w:tabs>
                <w:tab w:val="center" w:pos="708"/>
                <w:tab w:val="center" w:pos="1416"/>
                <w:tab w:val="center" w:pos="2124"/>
              </w:tabs>
              <w:spacing w:after="0" w:line="259" w:lineRule="auto"/>
              <w:ind w:left="0" w:firstLine="0"/>
              <w:jc w:val="left"/>
            </w:pPr>
            <w:r>
              <w:rPr>
                <w:sz w:val="22"/>
              </w:rPr>
              <w:t xml:space="preserve">DIČ: </w:t>
            </w:r>
            <w:r>
              <w:rPr>
                <w:sz w:val="22"/>
              </w:rPr>
              <w:tab/>
              <w:t xml:space="preserve"> </w:t>
            </w:r>
            <w:r>
              <w:rPr>
                <w:sz w:val="22"/>
              </w:rPr>
              <w:tab/>
              <w:t xml:space="preserve"> </w:t>
            </w:r>
            <w:r>
              <w:rPr>
                <w:sz w:val="22"/>
              </w:rPr>
              <w:tab/>
              <w:t xml:space="preserve"> </w:t>
            </w:r>
          </w:p>
        </w:tc>
        <w:tc>
          <w:tcPr>
            <w:tcW w:w="4707" w:type="dxa"/>
            <w:tcBorders>
              <w:top w:val="nil"/>
              <w:left w:val="nil"/>
              <w:bottom w:val="nil"/>
              <w:right w:val="nil"/>
            </w:tcBorders>
          </w:tcPr>
          <w:p w14:paraId="232D46EA" w14:textId="0A5F6625" w:rsidR="00E213AA" w:rsidRDefault="00E213AA" w:rsidP="00E213AA">
            <w:pPr>
              <w:spacing w:after="0" w:line="259" w:lineRule="auto"/>
              <w:ind w:left="74" w:firstLine="0"/>
              <w:jc w:val="left"/>
            </w:pPr>
            <w:r>
              <w:rPr>
                <w:sz w:val="22"/>
              </w:rPr>
              <w:t>CZ699003336</w:t>
            </w:r>
          </w:p>
        </w:tc>
      </w:tr>
      <w:tr w:rsidR="00E213AA" w14:paraId="5836FAE6" w14:textId="77777777" w:rsidTr="007D67CA">
        <w:trPr>
          <w:trHeight w:val="252"/>
        </w:trPr>
        <w:tc>
          <w:tcPr>
            <w:tcW w:w="2758" w:type="dxa"/>
            <w:tcBorders>
              <w:top w:val="nil"/>
              <w:left w:val="nil"/>
              <w:bottom w:val="nil"/>
              <w:right w:val="nil"/>
            </w:tcBorders>
          </w:tcPr>
          <w:p w14:paraId="59B9FA79" w14:textId="51EC340B" w:rsidR="00E213AA" w:rsidRDefault="00E213AA" w:rsidP="00E213AA">
            <w:pPr>
              <w:tabs>
                <w:tab w:val="center" w:pos="1416"/>
                <w:tab w:val="center" w:pos="2124"/>
              </w:tabs>
              <w:spacing w:after="0" w:line="259" w:lineRule="auto"/>
              <w:ind w:left="0" w:firstLine="0"/>
              <w:jc w:val="left"/>
            </w:pPr>
            <w:r>
              <w:rPr>
                <w:sz w:val="22"/>
              </w:rPr>
              <w:t xml:space="preserve">zapsán v OR: </w:t>
            </w:r>
            <w:r>
              <w:rPr>
                <w:sz w:val="22"/>
              </w:rPr>
              <w:tab/>
              <w:t xml:space="preserve"> </w:t>
            </w:r>
            <w:r>
              <w:rPr>
                <w:sz w:val="22"/>
              </w:rPr>
              <w:tab/>
              <w:t xml:space="preserve"> </w:t>
            </w:r>
          </w:p>
        </w:tc>
        <w:tc>
          <w:tcPr>
            <w:tcW w:w="4707" w:type="dxa"/>
            <w:tcBorders>
              <w:top w:val="nil"/>
              <w:left w:val="nil"/>
              <w:bottom w:val="nil"/>
              <w:right w:val="nil"/>
            </w:tcBorders>
          </w:tcPr>
          <w:p w14:paraId="4ECAE16D" w14:textId="19B8FCAC" w:rsidR="00E213AA" w:rsidRDefault="00E213AA" w:rsidP="00E213AA">
            <w:pPr>
              <w:spacing w:after="0" w:line="259" w:lineRule="auto"/>
              <w:ind w:left="74" w:firstLine="0"/>
            </w:pPr>
            <w:r>
              <w:rPr>
                <w:sz w:val="22"/>
              </w:rPr>
              <w:t xml:space="preserve">Krajským soudem v Ostravě, oddíl C, vložka 40340 </w:t>
            </w:r>
          </w:p>
        </w:tc>
      </w:tr>
      <w:tr w:rsidR="00E213AA" w14:paraId="14CFD0ED" w14:textId="77777777" w:rsidTr="007D67CA">
        <w:trPr>
          <w:trHeight w:val="254"/>
        </w:trPr>
        <w:tc>
          <w:tcPr>
            <w:tcW w:w="2758" w:type="dxa"/>
            <w:tcBorders>
              <w:top w:val="nil"/>
              <w:left w:val="nil"/>
              <w:bottom w:val="nil"/>
              <w:right w:val="nil"/>
            </w:tcBorders>
          </w:tcPr>
          <w:p w14:paraId="50441D66" w14:textId="78096D6A" w:rsidR="00E213AA" w:rsidRDefault="00E213AA" w:rsidP="00E213AA">
            <w:pPr>
              <w:spacing w:after="0" w:line="259" w:lineRule="auto"/>
              <w:ind w:left="0" w:firstLine="0"/>
              <w:jc w:val="left"/>
            </w:pPr>
            <w:r>
              <w:rPr>
                <w:sz w:val="22"/>
              </w:rPr>
              <w:t xml:space="preserve">jednající/zastoupený: </w:t>
            </w:r>
          </w:p>
        </w:tc>
        <w:tc>
          <w:tcPr>
            <w:tcW w:w="4707" w:type="dxa"/>
            <w:tcBorders>
              <w:top w:val="nil"/>
              <w:left w:val="nil"/>
              <w:bottom w:val="nil"/>
              <w:right w:val="nil"/>
            </w:tcBorders>
          </w:tcPr>
          <w:p w14:paraId="6028B5B5" w14:textId="434EA6AE" w:rsidR="00E213AA" w:rsidRDefault="00E213AA" w:rsidP="00E213AA">
            <w:pPr>
              <w:spacing w:after="0" w:line="259" w:lineRule="auto"/>
              <w:ind w:left="74" w:firstLine="0"/>
              <w:jc w:val="left"/>
            </w:pPr>
            <w:r>
              <w:rPr>
                <w:sz w:val="22"/>
              </w:rPr>
              <w:t xml:space="preserve">Davidem Ševčíkem, jednatelem společnosti </w:t>
            </w:r>
          </w:p>
        </w:tc>
      </w:tr>
      <w:tr w:rsidR="00E213AA" w14:paraId="610D35D7" w14:textId="77777777" w:rsidTr="007D67CA">
        <w:trPr>
          <w:trHeight w:val="1004"/>
        </w:trPr>
        <w:tc>
          <w:tcPr>
            <w:tcW w:w="2758" w:type="dxa"/>
            <w:tcBorders>
              <w:top w:val="nil"/>
              <w:left w:val="nil"/>
              <w:bottom w:val="nil"/>
              <w:right w:val="nil"/>
            </w:tcBorders>
          </w:tcPr>
          <w:p w14:paraId="005C2E2B" w14:textId="77777777" w:rsidR="00E213AA" w:rsidRDefault="00E213AA" w:rsidP="00E213AA">
            <w:pPr>
              <w:tabs>
                <w:tab w:val="center" w:pos="1416"/>
                <w:tab w:val="center" w:pos="2124"/>
              </w:tabs>
              <w:spacing w:after="26" w:line="259" w:lineRule="auto"/>
              <w:ind w:left="0" w:firstLine="0"/>
              <w:jc w:val="left"/>
            </w:pPr>
            <w:r>
              <w:rPr>
                <w:sz w:val="22"/>
              </w:rPr>
              <w:t xml:space="preserve">číslo účtu: </w:t>
            </w:r>
            <w:r>
              <w:rPr>
                <w:sz w:val="22"/>
              </w:rPr>
              <w:tab/>
              <w:t xml:space="preserve"> </w:t>
            </w:r>
            <w:r>
              <w:rPr>
                <w:sz w:val="22"/>
              </w:rPr>
              <w:tab/>
              <w:t xml:space="preserve"> </w:t>
            </w:r>
          </w:p>
          <w:p w14:paraId="170F89A3" w14:textId="6B63E3B6" w:rsidR="00E213AA" w:rsidRDefault="00E213AA" w:rsidP="00E213AA">
            <w:pPr>
              <w:spacing w:after="0" w:line="259" w:lineRule="auto"/>
              <w:ind w:left="0" w:firstLine="0"/>
              <w:jc w:val="left"/>
            </w:pPr>
            <w:r>
              <w:rPr>
                <w:sz w:val="22"/>
              </w:rPr>
              <w:t>(dále jen „</w:t>
            </w:r>
            <w:r>
              <w:rPr>
                <w:b/>
                <w:sz w:val="22"/>
              </w:rPr>
              <w:t>Prodávající</w:t>
            </w:r>
            <w:r>
              <w:rPr>
                <w:sz w:val="22"/>
              </w:rPr>
              <w:t xml:space="preserve">“) </w:t>
            </w:r>
          </w:p>
        </w:tc>
        <w:tc>
          <w:tcPr>
            <w:tcW w:w="4707" w:type="dxa"/>
            <w:tcBorders>
              <w:top w:val="nil"/>
              <w:left w:val="nil"/>
              <w:bottom w:val="nil"/>
              <w:right w:val="nil"/>
            </w:tcBorders>
          </w:tcPr>
          <w:p w14:paraId="5E45A863" w14:textId="3FDDEB7E" w:rsidR="00E213AA" w:rsidRDefault="00E213AA" w:rsidP="00E213AA">
            <w:pPr>
              <w:spacing w:after="475" w:line="259" w:lineRule="auto"/>
              <w:ind w:left="74" w:firstLine="0"/>
              <w:jc w:val="left"/>
            </w:pPr>
            <w:r>
              <w:rPr>
                <w:sz w:val="22"/>
              </w:rPr>
              <w:t>KB a.s.,</w:t>
            </w:r>
            <w:r w:rsidR="00D7004F">
              <w:rPr>
                <w:sz w:val="22"/>
              </w:rPr>
              <w:t xml:space="preserve"> XXXXXXXXXXXXXXXXXXXXXXXX</w:t>
            </w:r>
          </w:p>
          <w:p w14:paraId="483980C1" w14:textId="3159D986" w:rsidR="00E213AA" w:rsidRDefault="00E213AA" w:rsidP="00E213AA">
            <w:pPr>
              <w:spacing w:after="0" w:line="259" w:lineRule="auto"/>
              <w:ind w:left="0" w:right="17" w:firstLine="0"/>
              <w:jc w:val="center"/>
            </w:pPr>
            <w:r>
              <w:rPr>
                <w:b/>
                <w:sz w:val="22"/>
              </w:rPr>
              <w:t xml:space="preserve">a </w:t>
            </w:r>
          </w:p>
        </w:tc>
      </w:tr>
      <w:tr w:rsidR="00E213AA" w14:paraId="6D1ADDC5" w14:textId="77777777" w:rsidTr="007D67CA">
        <w:trPr>
          <w:trHeight w:val="500"/>
        </w:trPr>
        <w:tc>
          <w:tcPr>
            <w:tcW w:w="2758" w:type="dxa"/>
            <w:tcBorders>
              <w:top w:val="nil"/>
              <w:left w:val="nil"/>
              <w:bottom w:val="nil"/>
              <w:right w:val="nil"/>
            </w:tcBorders>
          </w:tcPr>
          <w:p w14:paraId="52D76F1E" w14:textId="5271166A" w:rsidR="00E213AA" w:rsidRDefault="00E213AA" w:rsidP="00E213AA">
            <w:pPr>
              <w:spacing w:after="0" w:line="259" w:lineRule="auto"/>
              <w:ind w:left="0" w:firstLine="0"/>
              <w:jc w:val="left"/>
            </w:pPr>
            <w:r>
              <w:rPr>
                <w:b/>
                <w:sz w:val="22"/>
              </w:rPr>
              <w:t xml:space="preserve">Kupující: </w:t>
            </w:r>
            <w:r>
              <w:rPr>
                <w:b/>
                <w:sz w:val="22"/>
              </w:rPr>
              <w:tab/>
              <w:t xml:space="preserve"> </w:t>
            </w:r>
            <w:r>
              <w:rPr>
                <w:b/>
                <w:sz w:val="22"/>
              </w:rPr>
              <w:tab/>
              <w:t xml:space="preserve"> </w:t>
            </w:r>
            <w:r>
              <w:rPr>
                <w:sz w:val="22"/>
              </w:rPr>
              <w:t xml:space="preserve">obchodní firma: </w:t>
            </w:r>
            <w:r>
              <w:rPr>
                <w:sz w:val="22"/>
              </w:rPr>
              <w:tab/>
            </w:r>
            <w:r>
              <w:rPr>
                <w:b/>
                <w:sz w:val="22"/>
              </w:rPr>
              <w:t xml:space="preserve"> </w:t>
            </w:r>
          </w:p>
        </w:tc>
        <w:tc>
          <w:tcPr>
            <w:tcW w:w="4707" w:type="dxa"/>
            <w:tcBorders>
              <w:top w:val="nil"/>
              <w:left w:val="nil"/>
              <w:bottom w:val="nil"/>
              <w:right w:val="nil"/>
            </w:tcBorders>
          </w:tcPr>
          <w:p w14:paraId="2DCEAEF6" w14:textId="5B01D3ED" w:rsidR="00E213AA" w:rsidRDefault="00E213AA" w:rsidP="00E213AA">
            <w:pPr>
              <w:spacing w:after="0" w:line="259" w:lineRule="auto"/>
              <w:ind w:left="74" w:firstLine="0"/>
              <w:jc w:val="left"/>
            </w:pPr>
            <w:r>
              <w:rPr>
                <w:b/>
                <w:sz w:val="22"/>
              </w:rPr>
              <w:t xml:space="preserve"> Zaměstnanecká pojišťovna Škoda</w:t>
            </w:r>
          </w:p>
        </w:tc>
      </w:tr>
      <w:tr w:rsidR="00E213AA" w14:paraId="584BBBDD" w14:textId="77777777" w:rsidTr="007D67CA">
        <w:trPr>
          <w:trHeight w:val="276"/>
        </w:trPr>
        <w:tc>
          <w:tcPr>
            <w:tcW w:w="2758" w:type="dxa"/>
            <w:tcBorders>
              <w:top w:val="nil"/>
              <w:left w:val="nil"/>
              <w:bottom w:val="nil"/>
              <w:right w:val="nil"/>
            </w:tcBorders>
          </w:tcPr>
          <w:p w14:paraId="3ABAB691" w14:textId="636D20DE" w:rsidR="00E213AA" w:rsidRDefault="00E213AA" w:rsidP="00E213AA">
            <w:pPr>
              <w:tabs>
                <w:tab w:val="center" w:pos="1416"/>
                <w:tab w:val="center" w:pos="2124"/>
              </w:tabs>
              <w:spacing w:after="0" w:line="259" w:lineRule="auto"/>
              <w:ind w:left="0" w:firstLine="0"/>
              <w:jc w:val="left"/>
            </w:pPr>
            <w:proofErr w:type="gramStart"/>
            <w:r>
              <w:t xml:space="preserve">sídlo:  </w:t>
            </w:r>
            <w:r>
              <w:tab/>
            </w:r>
            <w:proofErr w:type="gramEnd"/>
            <w:r>
              <w:t xml:space="preserve"> </w:t>
            </w:r>
            <w:r>
              <w:tab/>
              <w:t xml:space="preserve"> </w:t>
            </w:r>
          </w:p>
        </w:tc>
        <w:tc>
          <w:tcPr>
            <w:tcW w:w="4707" w:type="dxa"/>
            <w:tcBorders>
              <w:top w:val="nil"/>
              <w:left w:val="nil"/>
              <w:bottom w:val="nil"/>
              <w:right w:val="nil"/>
            </w:tcBorders>
          </w:tcPr>
          <w:p w14:paraId="27FAB703" w14:textId="5679FDDF" w:rsidR="00E213AA" w:rsidRDefault="00E213AA" w:rsidP="00E213AA">
            <w:pPr>
              <w:spacing w:after="0" w:line="259" w:lineRule="auto"/>
              <w:ind w:left="74" w:firstLine="0"/>
              <w:jc w:val="left"/>
            </w:pPr>
            <w:r>
              <w:t xml:space="preserve"> Husova 302/5, 293 01 Mladá Boleslav</w:t>
            </w:r>
          </w:p>
        </w:tc>
      </w:tr>
      <w:tr w:rsidR="00E213AA" w14:paraId="2205A29B" w14:textId="77777777" w:rsidTr="007D67CA">
        <w:trPr>
          <w:trHeight w:val="254"/>
        </w:trPr>
        <w:tc>
          <w:tcPr>
            <w:tcW w:w="2758" w:type="dxa"/>
            <w:tcBorders>
              <w:top w:val="nil"/>
              <w:left w:val="nil"/>
              <w:bottom w:val="nil"/>
              <w:right w:val="nil"/>
            </w:tcBorders>
          </w:tcPr>
          <w:p w14:paraId="6C72FBF4" w14:textId="13CCBD0A" w:rsidR="00E213AA" w:rsidRDefault="00E213AA" w:rsidP="00E213AA">
            <w:pPr>
              <w:tabs>
                <w:tab w:val="center" w:pos="708"/>
                <w:tab w:val="center" w:pos="1416"/>
                <w:tab w:val="center" w:pos="2124"/>
              </w:tabs>
              <w:spacing w:after="0" w:line="259" w:lineRule="auto"/>
              <w:ind w:left="0" w:firstLine="0"/>
              <w:jc w:val="left"/>
            </w:pPr>
            <w:r>
              <w:rPr>
                <w:sz w:val="22"/>
              </w:rPr>
              <w:t xml:space="preserve">IČ: </w:t>
            </w:r>
            <w:r>
              <w:rPr>
                <w:sz w:val="22"/>
              </w:rPr>
              <w:tab/>
              <w:t xml:space="preserve"> </w:t>
            </w:r>
            <w:r>
              <w:rPr>
                <w:sz w:val="22"/>
              </w:rPr>
              <w:tab/>
              <w:t xml:space="preserve"> </w:t>
            </w:r>
            <w:r>
              <w:rPr>
                <w:sz w:val="22"/>
              </w:rPr>
              <w:tab/>
              <w:t xml:space="preserve"> </w:t>
            </w:r>
          </w:p>
        </w:tc>
        <w:tc>
          <w:tcPr>
            <w:tcW w:w="4707" w:type="dxa"/>
            <w:tcBorders>
              <w:top w:val="nil"/>
              <w:left w:val="nil"/>
              <w:bottom w:val="nil"/>
              <w:right w:val="nil"/>
            </w:tcBorders>
          </w:tcPr>
          <w:p w14:paraId="1238A459" w14:textId="432B97CA" w:rsidR="00E213AA" w:rsidRDefault="00E213AA" w:rsidP="00E213AA">
            <w:pPr>
              <w:spacing w:after="0" w:line="259" w:lineRule="auto"/>
              <w:ind w:left="74" w:firstLine="0"/>
              <w:jc w:val="left"/>
            </w:pPr>
            <w:r>
              <w:rPr>
                <w:sz w:val="22"/>
              </w:rPr>
              <w:t xml:space="preserve"> 46354182</w:t>
            </w:r>
          </w:p>
        </w:tc>
      </w:tr>
      <w:tr w:rsidR="00E213AA" w14:paraId="7C44159E" w14:textId="77777777" w:rsidTr="007D67CA">
        <w:trPr>
          <w:trHeight w:val="253"/>
        </w:trPr>
        <w:tc>
          <w:tcPr>
            <w:tcW w:w="2758" w:type="dxa"/>
            <w:tcBorders>
              <w:top w:val="nil"/>
              <w:left w:val="nil"/>
              <w:bottom w:val="nil"/>
              <w:right w:val="nil"/>
            </w:tcBorders>
          </w:tcPr>
          <w:p w14:paraId="4D3BD798" w14:textId="7519ADDC" w:rsidR="00E213AA" w:rsidRDefault="00E213AA" w:rsidP="00E213AA">
            <w:pPr>
              <w:tabs>
                <w:tab w:val="center" w:pos="708"/>
                <w:tab w:val="center" w:pos="1416"/>
                <w:tab w:val="center" w:pos="2124"/>
              </w:tabs>
              <w:spacing w:after="0" w:line="259" w:lineRule="auto"/>
              <w:ind w:left="0" w:firstLine="0"/>
              <w:jc w:val="left"/>
            </w:pPr>
            <w:r>
              <w:rPr>
                <w:sz w:val="22"/>
              </w:rPr>
              <w:t xml:space="preserve">DIČ: </w:t>
            </w:r>
            <w:r>
              <w:rPr>
                <w:sz w:val="22"/>
              </w:rPr>
              <w:tab/>
              <w:t xml:space="preserve"> </w:t>
            </w:r>
            <w:r>
              <w:rPr>
                <w:sz w:val="22"/>
              </w:rPr>
              <w:tab/>
              <w:t xml:space="preserve"> </w:t>
            </w:r>
            <w:r>
              <w:rPr>
                <w:sz w:val="22"/>
              </w:rPr>
              <w:tab/>
              <w:t xml:space="preserve"> </w:t>
            </w:r>
          </w:p>
        </w:tc>
        <w:tc>
          <w:tcPr>
            <w:tcW w:w="4707" w:type="dxa"/>
            <w:tcBorders>
              <w:top w:val="nil"/>
              <w:left w:val="nil"/>
              <w:bottom w:val="nil"/>
              <w:right w:val="nil"/>
            </w:tcBorders>
          </w:tcPr>
          <w:p w14:paraId="0BCAC068" w14:textId="43F2A757" w:rsidR="00E213AA" w:rsidRDefault="00E213AA" w:rsidP="00E213AA">
            <w:pPr>
              <w:spacing w:after="0" w:line="259" w:lineRule="auto"/>
              <w:ind w:left="74" w:firstLine="0"/>
              <w:jc w:val="left"/>
            </w:pPr>
            <w:r>
              <w:rPr>
                <w:sz w:val="22"/>
              </w:rPr>
              <w:t xml:space="preserve"> CZ46354182</w:t>
            </w:r>
          </w:p>
        </w:tc>
      </w:tr>
      <w:tr w:rsidR="00E213AA" w14:paraId="44558B37" w14:textId="77777777" w:rsidTr="007D67CA">
        <w:trPr>
          <w:trHeight w:val="253"/>
        </w:trPr>
        <w:tc>
          <w:tcPr>
            <w:tcW w:w="2758" w:type="dxa"/>
            <w:tcBorders>
              <w:top w:val="nil"/>
              <w:left w:val="nil"/>
              <w:bottom w:val="nil"/>
              <w:right w:val="nil"/>
            </w:tcBorders>
          </w:tcPr>
          <w:p w14:paraId="5AFE454F" w14:textId="64606D91" w:rsidR="00E213AA" w:rsidRDefault="00E213AA" w:rsidP="00E213AA">
            <w:pPr>
              <w:tabs>
                <w:tab w:val="center" w:pos="1416"/>
                <w:tab w:val="center" w:pos="2124"/>
              </w:tabs>
              <w:spacing w:after="0" w:line="259" w:lineRule="auto"/>
              <w:ind w:left="0" w:firstLine="0"/>
              <w:jc w:val="left"/>
            </w:pPr>
            <w:r>
              <w:rPr>
                <w:sz w:val="22"/>
              </w:rPr>
              <w:t xml:space="preserve">zapsán v OR: </w:t>
            </w:r>
            <w:r>
              <w:rPr>
                <w:sz w:val="22"/>
              </w:rPr>
              <w:tab/>
              <w:t xml:space="preserve"> </w:t>
            </w:r>
            <w:r>
              <w:rPr>
                <w:sz w:val="22"/>
              </w:rPr>
              <w:tab/>
              <w:t xml:space="preserve"> </w:t>
            </w:r>
          </w:p>
        </w:tc>
        <w:tc>
          <w:tcPr>
            <w:tcW w:w="4707" w:type="dxa"/>
            <w:tcBorders>
              <w:top w:val="nil"/>
              <w:left w:val="nil"/>
              <w:bottom w:val="nil"/>
              <w:right w:val="nil"/>
            </w:tcBorders>
          </w:tcPr>
          <w:p w14:paraId="67B5CBBA" w14:textId="6C66AC28" w:rsidR="00E213AA" w:rsidRDefault="00E213AA" w:rsidP="00E213AA">
            <w:pPr>
              <w:spacing w:after="0" w:line="259" w:lineRule="auto"/>
              <w:ind w:left="74" w:firstLine="0"/>
              <w:jc w:val="left"/>
            </w:pPr>
            <w:r>
              <w:rPr>
                <w:sz w:val="22"/>
              </w:rPr>
              <w:t xml:space="preserve"> U Městského soudu v Praze, oddíl C, vložka 7541</w:t>
            </w:r>
          </w:p>
        </w:tc>
      </w:tr>
      <w:tr w:rsidR="00E213AA" w14:paraId="66E10509" w14:textId="77777777" w:rsidTr="007D67CA">
        <w:trPr>
          <w:trHeight w:val="500"/>
        </w:trPr>
        <w:tc>
          <w:tcPr>
            <w:tcW w:w="2758" w:type="dxa"/>
            <w:tcBorders>
              <w:top w:val="nil"/>
              <w:left w:val="nil"/>
              <w:bottom w:val="nil"/>
              <w:right w:val="nil"/>
            </w:tcBorders>
          </w:tcPr>
          <w:p w14:paraId="7E28E963" w14:textId="77777777" w:rsidR="00E213AA" w:rsidRDefault="00E213AA" w:rsidP="00E213AA">
            <w:pPr>
              <w:spacing w:after="0" w:line="259" w:lineRule="auto"/>
              <w:ind w:left="0" w:firstLine="0"/>
              <w:jc w:val="left"/>
            </w:pPr>
            <w:r>
              <w:rPr>
                <w:sz w:val="22"/>
              </w:rPr>
              <w:t xml:space="preserve">jednající/zastoupený: </w:t>
            </w:r>
          </w:p>
          <w:p w14:paraId="19366EE0" w14:textId="028E83CA" w:rsidR="00E213AA" w:rsidRDefault="00E213AA" w:rsidP="00E213AA">
            <w:pPr>
              <w:spacing w:after="0" w:line="259" w:lineRule="auto"/>
              <w:ind w:left="0" w:firstLine="0"/>
              <w:jc w:val="left"/>
            </w:pPr>
            <w:r>
              <w:rPr>
                <w:sz w:val="22"/>
              </w:rPr>
              <w:t xml:space="preserve"> </w:t>
            </w:r>
          </w:p>
        </w:tc>
        <w:tc>
          <w:tcPr>
            <w:tcW w:w="4707" w:type="dxa"/>
            <w:tcBorders>
              <w:top w:val="nil"/>
              <w:left w:val="nil"/>
              <w:bottom w:val="nil"/>
              <w:right w:val="nil"/>
            </w:tcBorders>
          </w:tcPr>
          <w:p w14:paraId="5848408B" w14:textId="41E8DD28" w:rsidR="00E213AA" w:rsidRDefault="00E213AA" w:rsidP="00E213AA">
            <w:pPr>
              <w:spacing w:after="0" w:line="259" w:lineRule="auto"/>
              <w:ind w:left="74" w:firstLine="0"/>
              <w:jc w:val="left"/>
            </w:pPr>
            <w:r>
              <w:rPr>
                <w:sz w:val="22"/>
              </w:rPr>
              <w:t xml:space="preserve"> Ing. Darinou Ulmanovou</w:t>
            </w:r>
            <w:r w:rsidR="005E6E6B">
              <w:rPr>
                <w:sz w:val="22"/>
              </w:rPr>
              <w:t>,</w:t>
            </w:r>
            <w:r>
              <w:rPr>
                <w:sz w:val="22"/>
              </w:rPr>
              <w:t xml:space="preserve"> MBA, ředitelkou</w:t>
            </w:r>
          </w:p>
        </w:tc>
      </w:tr>
    </w:tbl>
    <w:p w14:paraId="642EFF8D" w14:textId="4FFC805E" w:rsidR="007D67CA" w:rsidRDefault="00B21245" w:rsidP="00F51BAB">
      <w:pPr>
        <w:spacing w:after="10" w:line="273" w:lineRule="auto"/>
        <w:ind w:left="468" w:right="475" w:firstLine="0"/>
        <w:jc w:val="left"/>
        <w:rPr>
          <w:sz w:val="20"/>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FAC2367" wp14:editId="19D70235">
                <wp:simplePos x="0" y="0"/>
                <wp:positionH relativeFrom="column">
                  <wp:posOffset>-3047</wp:posOffset>
                </wp:positionH>
                <wp:positionV relativeFrom="paragraph">
                  <wp:posOffset>2373179</wp:posOffset>
                </wp:positionV>
                <wp:extent cx="7620" cy="158496"/>
                <wp:effectExtent l="0" t="0" r="0" b="0"/>
                <wp:wrapSquare wrapText="bothSides"/>
                <wp:docPr id="7186" name="Group 7186"/>
                <wp:cNvGraphicFramePr/>
                <a:graphic xmlns:a="http://schemas.openxmlformats.org/drawingml/2006/main">
                  <a:graphicData uri="http://schemas.microsoft.com/office/word/2010/wordprocessingGroup">
                    <wpg:wgp>
                      <wpg:cNvGrpSpPr/>
                      <wpg:grpSpPr>
                        <a:xfrm>
                          <a:off x="0" y="0"/>
                          <a:ext cx="7620" cy="158496"/>
                          <a:chOff x="0" y="0"/>
                          <a:chExt cx="7620" cy="158496"/>
                        </a:xfrm>
                      </wpg:grpSpPr>
                      <wps:wsp>
                        <wps:cNvPr id="8979" name="Shape 89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80" name="Shape 8980"/>
                        <wps:cNvSpPr/>
                        <wps:spPr>
                          <a:xfrm>
                            <a:off x="0" y="155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81" name="Shape 8981"/>
                        <wps:cNvSpPr/>
                        <wps:spPr>
                          <a:xfrm>
                            <a:off x="0" y="3048"/>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7186" style="width:0.599998pt;height:12.48pt;position:absolute;mso-position-horizontal-relative:text;mso-position-horizontal:absolute;margin-left:-0.239998pt;mso-position-vertical-relative:text;margin-top:186.864pt;" coordsize="76,1584">
                <v:shape id="Shape 8982" style="position:absolute;width:91;height:91;left:0;top:0;" coordsize="9144,9144" path="m0,0l9144,0l9144,9144l0,9144l0,0">
                  <v:stroke weight="0pt" endcap="flat" joinstyle="miter" miterlimit="10" on="false" color="#000000" opacity="0"/>
                  <v:fill on="true" color="#7f7f7f"/>
                </v:shape>
                <v:shape id="Shape 8983" style="position:absolute;width:91;height:91;left:0;top:1554;" coordsize="9144,9144" path="m0,0l9144,0l9144,9144l0,9144l0,0">
                  <v:stroke weight="0pt" endcap="flat" joinstyle="miter" miterlimit="10" on="false" color="#000000" opacity="0"/>
                  <v:fill on="true" color="#7f7f7f"/>
                </v:shape>
                <v:shape id="Shape 8984" style="position:absolute;width:91;height:1524;left:0;top:30;" coordsize="9144,152400" path="m0,0l9144,0l9144,152400l0,152400l0,0">
                  <v:stroke weight="0pt" endcap="flat" joinstyle="miter" miterlimit="10" on="false" color="#000000" opacity="0"/>
                  <v:fill on="true" color="#7f7f7f"/>
                </v:shape>
                <w10:wrap type="square"/>
              </v:group>
            </w:pict>
          </mc:Fallback>
        </mc:AlternateContent>
      </w:r>
      <w:r>
        <w:rPr>
          <w:sz w:val="20"/>
        </w:rPr>
        <w:t xml:space="preserve"> uzavřená dle zák. č. 89/2012 Sb., občanského zákoníku v platném znění, mezi níže uvedenými smluvními stranami: </w:t>
      </w:r>
    </w:p>
    <w:p w14:paraId="24D58618" w14:textId="77777777" w:rsidR="00F51BAB" w:rsidRDefault="00F51BAB" w:rsidP="00F51BAB">
      <w:pPr>
        <w:spacing w:after="10" w:line="273" w:lineRule="auto"/>
        <w:ind w:left="468" w:right="475" w:firstLine="0"/>
        <w:jc w:val="left"/>
        <w:rPr>
          <w:sz w:val="22"/>
        </w:rPr>
      </w:pPr>
    </w:p>
    <w:p w14:paraId="360800DC" w14:textId="6E6B3BE3" w:rsidR="00696CEA" w:rsidRDefault="00B21245" w:rsidP="00696CEA">
      <w:pPr>
        <w:spacing w:before="47" w:after="1" w:line="256" w:lineRule="auto"/>
        <w:ind w:left="-5" w:right="6523" w:hanging="10"/>
        <w:jc w:val="left"/>
        <w:rPr>
          <w:sz w:val="22"/>
        </w:rPr>
      </w:pPr>
      <w:r>
        <w:rPr>
          <w:sz w:val="22"/>
        </w:rPr>
        <w:t xml:space="preserve">osoby oprávněné jednat ve věcech      </w:t>
      </w:r>
      <w:r>
        <w:rPr>
          <w:rFonts w:ascii="Arial" w:eastAsia="Arial" w:hAnsi="Arial" w:cs="Arial"/>
          <w:sz w:val="22"/>
        </w:rPr>
        <w:t xml:space="preserve"> </w:t>
      </w:r>
      <w:r>
        <w:rPr>
          <w:rFonts w:ascii="Arial" w:eastAsia="Arial" w:hAnsi="Arial" w:cs="Arial"/>
          <w:sz w:val="22"/>
        </w:rPr>
        <w:tab/>
      </w:r>
      <w:r>
        <w:rPr>
          <w:sz w:val="22"/>
        </w:rPr>
        <w:t>smluvních:</w:t>
      </w:r>
      <w:r w:rsidR="004B4C2B">
        <w:rPr>
          <w:sz w:val="22"/>
        </w:rPr>
        <w:t xml:space="preserve"> Ing. Česenek</w:t>
      </w:r>
      <w:r>
        <w:rPr>
          <w:sz w:val="22"/>
        </w:rPr>
        <w:t xml:space="preserve">                         </w:t>
      </w:r>
    </w:p>
    <w:p w14:paraId="31E68145" w14:textId="6F31EAA3" w:rsidR="00132E59" w:rsidRDefault="00B21245" w:rsidP="00696CEA">
      <w:pPr>
        <w:spacing w:before="47" w:after="1" w:line="256" w:lineRule="auto"/>
        <w:ind w:left="-5" w:right="6523" w:hanging="10"/>
        <w:jc w:val="left"/>
        <w:rPr>
          <w:sz w:val="22"/>
        </w:rPr>
      </w:pPr>
      <w:r>
        <w:rPr>
          <w:rFonts w:ascii="Arial" w:eastAsia="Arial" w:hAnsi="Arial" w:cs="Arial"/>
          <w:sz w:val="22"/>
        </w:rPr>
        <w:tab/>
      </w:r>
      <w:r>
        <w:rPr>
          <w:sz w:val="22"/>
        </w:rPr>
        <w:t>obchodních:</w:t>
      </w:r>
      <w:r w:rsidR="009D545A">
        <w:rPr>
          <w:sz w:val="22"/>
        </w:rPr>
        <w:t xml:space="preserve"> </w:t>
      </w:r>
      <w:r w:rsidR="004B4C2B" w:rsidRPr="004B4C2B">
        <w:rPr>
          <w:sz w:val="22"/>
        </w:rPr>
        <w:t xml:space="preserve">pan </w:t>
      </w:r>
      <w:r w:rsidR="002F1562">
        <w:rPr>
          <w:sz w:val="22"/>
        </w:rPr>
        <w:t>Hlaváček</w:t>
      </w:r>
      <w:r>
        <w:rPr>
          <w:sz w:val="22"/>
        </w:rPr>
        <w:t xml:space="preserve">                      </w:t>
      </w:r>
    </w:p>
    <w:p w14:paraId="34DE3E92" w14:textId="77777777" w:rsidR="00696CEA" w:rsidRDefault="00696CEA" w:rsidP="00696CEA">
      <w:pPr>
        <w:spacing w:before="47" w:after="1" w:line="256" w:lineRule="auto"/>
        <w:ind w:left="-5" w:right="6523" w:hanging="10"/>
        <w:jc w:val="left"/>
      </w:pPr>
    </w:p>
    <w:p w14:paraId="501CF36C" w14:textId="4A0D6F99" w:rsidR="00132E59" w:rsidRDefault="00B21245" w:rsidP="004C6C1A">
      <w:pPr>
        <w:spacing w:after="21" w:line="259" w:lineRule="auto"/>
        <w:ind w:left="0" w:firstLine="0"/>
        <w:jc w:val="left"/>
      </w:pPr>
      <w:r>
        <w:rPr>
          <w:sz w:val="22"/>
        </w:rPr>
        <w:t xml:space="preserve">  (dále jen „</w:t>
      </w:r>
      <w:r>
        <w:rPr>
          <w:b/>
          <w:sz w:val="22"/>
        </w:rPr>
        <w:t>Kupující</w:t>
      </w:r>
      <w:r>
        <w:rPr>
          <w:sz w:val="22"/>
        </w:rPr>
        <w:t xml:space="preserve">“)  </w:t>
      </w:r>
    </w:p>
    <w:p w14:paraId="01B35D44" w14:textId="77777777" w:rsidR="00132E59" w:rsidRDefault="00B21245">
      <w:pPr>
        <w:spacing w:after="1" w:line="256" w:lineRule="auto"/>
        <w:ind w:left="-5" w:hanging="10"/>
        <w:jc w:val="left"/>
      </w:pPr>
      <w:r>
        <w:rPr>
          <w:sz w:val="22"/>
        </w:rPr>
        <w:t>(Prodávající a Kupující dále také společně jako „</w:t>
      </w:r>
      <w:r>
        <w:rPr>
          <w:b/>
          <w:sz w:val="22"/>
        </w:rPr>
        <w:t>Smluvní strany</w:t>
      </w:r>
      <w:r>
        <w:rPr>
          <w:sz w:val="22"/>
        </w:rPr>
        <w:t>“ nebo jednotlivě jako „</w:t>
      </w:r>
      <w:r>
        <w:rPr>
          <w:b/>
          <w:sz w:val="22"/>
        </w:rPr>
        <w:t>Smluvní strana</w:t>
      </w:r>
      <w:r>
        <w:rPr>
          <w:sz w:val="22"/>
        </w:rPr>
        <w:t xml:space="preserve">“) </w:t>
      </w:r>
    </w:p>
    <w:p w14:paraId="590DA3D0" w14:textId="77777777" w:rsidR="00132E59" w:rsidRDefault="00B21245">
      <w:pPr>
        <w:spacing w:after="405" w:line="259" w:lineRule="auto"/>
        <w:ind w:left="0" w:firstLine="0"/>
        <w:jc w:val="left"/>
      </w:pPr>
      <w:r>
        <w:rPr>
          <w:sz w:val="22"/>
        </w:rPr>
        <w:t xml:space="preserve"> </w:t>
      </w:r>
    </w:p>
    <w:p w14:paraId="7B523F8C" w14:textId="77777777" w:rsidR="00132E59" w:rsidRDefault="00B21245">
      <w:pPr>
        <w:pStyle w:val="Nadpis1"/>
      </w:pPr>
      <w:r>
        <w:t xml:space="preserve">I. Úvodní ustanovení </w:t>
      </w:r>
    </w:p>
    <w:p w14:paraId="1D5CDEAA" w14:textId="77777777" w:rsidR="00132E59" w:rsidRDefault="00B21245" w:rsidP="00900C4F">
      <w:pPr>
        <w:numPr>
          <w:ilvl w:val="0"/>
          <w:numId w:val="1"/>
        </w:numPr>
        <w:spacing w:after="120" w:line="269" w:lineRule="auto"/>
        <w:ind w:left="249" w:right="62" w:hanging="249"/>
      </w:pPr>
      <w:r>
        <w:t xml:space="preserve">Prodávající prohlašuje, že splňuje podmínky § 81, odst. 2, písm. b) zákona č. 435/2004 Sb., o zaměstnanosti, v platném znění, když zaměstnává dlouhodobě více než 50 % zaměstnanců se zdravotním postižením a dle metodiky výpočtu v prováděcí vyhlášce MPSV ČR č. 518/2004 Sb. v platném znění, je oprávněn poskytnout náhradní plnění ve značném ročním objemu. </w:t>
      </w:r>
    </w:p>
    <w:p w14:paraId="0ED6DC87" w14:textId="77777777" w:rsidR="00132E59" w:rsidRDefault="00B21245">
      <w:pPr>
        <w:numPr>
          <w:ilvl w:val="0"/>
          <w:numId w:val="1"/>
        </w:numPr>
        <w:ind w:right="63" w:hanging="247"/>
      </w:pPr>
      <w:r>
        <w:t xml:space="preserve">Kupující uzavřením této smlouvy podporuje záměr prodávajícího plnohodnotně začlenit osoby se zdravotním postižením do pracovního procesu a podporovat jejich uplatnění na trhu práce. </w:t>
      </w:r>
    </w:p>
    <w:p w14:paraId="63D6E66E" w14:textId="77777777" w:rsidR="00132E59" w:rsidRDefault="00B21245">
      <w:pPr>
        <w:numPr>
          <w:ilvl w:val="0"/>
          <w:numId w:val="1"/>
        </w:numPr>
        <w:ind w:right="63" w:hanging="247"/>
      </w:pPr>
      <w:r>
        <w:t xml:space="preserve">Smluvní strany prohlašují, že údaje uvedené v záhlaví této smlouvy a taktéž oprávnění k podnikání jsou v souladu s právní skutečností v době uzavření smlouvy.  </w:t>
      </w:r>
    </w:p>
    <w:p w14:paraId="4652FD6D" w14:textId="77777777" w:rsidR="00132E59" w:rsidRDefault="00B21245">
      <w:pPr>
        <w:numPr>
          <w:ilvl w:val="0"/>
          <w:numId w:val="1"/>
        </w:numPr>
        <w:spacing w:after="87"/>
        <w:ind w:right="63" w:hanging="247"/>
      </w:pPr>
      <w:r>
        <w:t xml:space="preserve">Prodávající prohlašuje, že případné změny dotčených údajů oznámí neprodleně druhé smluvní straně. </w:t>
      </w:r>
    </w:p>
    <w:p w14:paraId="3DADFC07" w14:textId="6D87D768" w:rsidR="00132E59" w:rsidRDefault="00B21245" w:rsidP="007D67CA">
      <w:pPr>
        <w:spacing w:after="96" w:line="259" w:lineRule="auto"/>
        <w:ind w:left="0" w:firstLine="0"/>
        <w:jc w:val="left"/>
      </w:pPr>
      <w:r>
        <w:lastRenderedPageBreak/>
        <w:t xml:space="preserve"> </w:t>
      </w:r>
    </w:p>
    <w:p w14:paraId="56AA5C21" w14:textId="77777777" w:rsidR="00132E59" w:rsidRDefault="00B21245">
      <w:pPr>
        <w:pStyle w:val="Nadpis1"/>
        <w:ind w:right="8"/>
      </w:pPr>
      <w:r>
        <w:t xml:space="preserve">II. Předmět smlouvy </w:t>
      </w:r>
    </w:p>
    <w:p w14:paraId="609D31AE" w14:textId="771F3604" w:rsidR="00132E59" w:rsidRDefault="00B21245">
      <w:pPr>
        <w:numPr>
          <w:ilvl w:val="0"/>
          <w:numId w:val="2"/>
        </w:numPr>
        <w:ind w:right="63"/>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3B9F229" wp14:editId="3F8BF22D">
                <wp:simplePos x="0" y="0"/>
                <wp:positionH relativeFrom="column">
                  <wp:posOffset>934466</wp:posOffset>
                </wp:positionH>
                <wp:positionV relativeFrom="paragraph">
                  <wp:posOffset>675513</wp:posOffset>
                </wp:positionV>
                <wp:extent cx="193548" cy="173736"/>
                <wp:effectExtent l="0" t="0" r="0" b="0"/>
                <wp:wrapNone/>
                <wp:docPr id="8167" name="Group 8167"/>
                <wp:cNvGraphicFramePr/>
                <a:graphic xmlns:a="http://schemas.openxmlformats.org/drawingml/2006/main">
                  <a:graphicData uri="http://schemas.microsoft.com/office/word/2010/wordprocessingGroup">
                    <wpg:wgp>
                      <wpg:cNvGrpSpPr/>
                      <wpg:grpSpPr>
                        <a:xfrm>
                          <a:off x="0" y="0"/>
                          <a:ext cx="193548" cy="173736"/>
                          <a:chOff x="0" y="0"/>
                          <a:chExt cx="193548" cy="173736"/>
                        </a:xfrm>
                      </wpg:grpSpPr>
                      <wps:wsp>
                        <wps:cNvPr id="8991" name="Shape 89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92" name="Shape 8992"/>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93" name="Shape 8993"/>
                        <wps:cNvSpPr/>
                        <wps:spPr>
                          <a:xfrm>
                            <a:off x="0" y="3047"/>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94" name="Shape 8994"/>
                        <wps:cNvSpPr/>
                        <wps:spPr>
                          <a:xfrm>
                            <a:off x="1859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95" name="Shape 8995"/>
                        <wps:cNvSpPr/>
                        <wps:spPr>
                          <a:xfrm>
                            <a:off x="185928"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996" name="Shape 8996"/>
                        <wps:cNvSpPr/>
                        <wps:spPr>
                          <a:xfrm>
                            <a:off x="190500" y="3047"/>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a="http://schemas.openxmlformats.org/drawingml/2006/main">
            <w:pict>
              <v:group id="Group 8167" style="width:15.24pt;height:13.68pt;position:absolute;z-index:-2147483590;mso-position-horizontal-relative:text;mso-position-horizontal:absolute;margin-left:73.58pt;mso-position-vertical-relative:text;margin-top:53.19pt;" coordsize="1935,1737">
                <v:shape id="Shape 8997" style="position:absolute;width:91;height:91;left:0;top:0;" coordsize="9144,9144" path="m0,0l9144,0l9144,9144l0,9144l0,0">
                  <v:stroke weight="0pt" endcap="flat" joinstyle="miter" miterlimit="10" on="false" color="#000000" opacity="0"/>
                  <v:fill on="true" color="#7f7f7f"/>
                </v:shape>
                <v:shape id="Shape 8998" style="position:absolute;width:91;height:91;left:0;top:1706;" coordsize="9144,9144" path="m0,0l9144,0l9144,9144l0,9144l0,0">
                  <v:stroke weight="0pt" endcap="flat" joinstyle="miter" miterlimit="10" on="false" color="#000000" opacity="0"/>
                  <v:fill on="true" color="#7f7f7f"/>
                </v:shape>
                <v:shape id="Shape 8999" style="position:absolute;width:91;height:1676;left:0;top:30;" coordsize="9144,167640" path="m0,0l9144,0l9144,167640l0,167640l0,0">
                  <v:stroke weight="0pt" endcap="flat" joinstyle="miter" miterlimit="10" on="false" color="#000000" opacity="0"/>
                  <v:fill on="true" color="#7f7f7f"/>
                </v:shape>
                <v:shape id="Shape 9000" style="position:absolute;width:91;height:91;left:1859;top:0;" coordsize="9144,9144" path="m0,0l9144,0l9144,9144l0,9144l0,0">
                  <v:stroke weight="0pt" endcap="flat" joinstyle="miter" miterlimit="10" on="false" color="#000000" opacity="0"/>
                  <v:fill on="true" color="#7f7f7f"/>
                </v:shape>
                <v:shape id="Shape 9001" style="position:absolute;width:91;height:91;left:1859;top:1706;" coordsize="9144,9144" path="m0,0l9144,0l9144,9144l0,9144l0,0">
                  <v:stroke weight="0pt" endcap="flat" joinstyle="miter" miterlimit="10" on="false" color="#000000" opacity="0"/>
                  <v:fill on="true" color="#7f7f7f"/>
                </v:shape>
                <v:shape id="Shape 9002" style="position:absolute;width:91;height:1676;left:1905;top:30;" coordsize="9144,167640" path="m0,0l9144,0l9144,167640l0,167640l0,0">
                  <v:stroke weight="0pt" endcap="flat" joinstyle="miter" miterlimit="10" on="false" color="#000000" opacity="0"/>
                  <v:fill on="true" color="#7f7f7f"/>
                </v:shape>
              </v:group>
            </w:pict>
          </mc:Fallback>
        </mc:AlternateContent>
      </w:r>
      <w:r>
        <w:t xml:space="preserve">Předmětem této smlouvy je úprava vzájemných práv a povinností výše uvedených smluvních stran pří uzavírání budoucích kupních smluv nebo smluv o dílo po dobu účinnosti této smlouvy. Dílčí kupní smlouva nebo smlouva o dílo je uzavřena na základě písemné objednávky kupujícího, kterou je prodávající povinen písemně potvrdit do </w:t>
      </w:r>
      <w:r w:rsidR="0065470D">
        <w:t>2 pracovních</w:t>
      </w:r>
      <w:r>
        <w:t xml:space="preserve"> dnů od doručení takové objednávky a zároveň se zavazuje zboží dodat do </w:t>
      </w:r>
      <w:r w:rsidR="0065470D">
        <w:t>7</w:t>
      </w:r>
      <w:r>
        <w:t xml:space="preserve"> pracovních dnů od data potvrzení objednávky kupujícímu. </w:t>
      </w:r>
    </w:p>
    <w:p w14:paraId="5D0B0F27" w14:textId="345D76CC" w:rsidR="00132E59" w:rsidRDefault="00B21245" w:rsidP="003B022A">
      <w:pPr>
        <w:numPr>
          <w:ilvl w:val="0"/>
          <w:numId w:val="2"/>
        </w:numPr>
        <w:spacing w:after="7"/>
        <w:ind w:left="-7" w:right="63"/>
      </w:pPr>
      <w:r>
        <w:t xml:space="preserve">Kupující uvádí, že má zájem na základě dílčích kupních smluv nebo smluv o dílo odebrat a v plné výši uhradit v rámci každého kalendářního roku po dobu účinnosti této smlouvy od prodávajícího zboží </w:t>
      </w:r>
      <w:r w:rsidR="003B022A">
        <w:t>nebo služby v celkovém objemu odpovídajícího částce</w:t>
      </w:r>
      <w:r w:rsidR="00764DF4">
        <w:t xml:space="preserve"> 3</w:t>
      </w:r>
      <w:r w:rsidR="00576663">
        <w:t>7</w:t>
      </w:r>
      <w:r w:rsidR="00764DF4">
        <w:t>0 000</w:t>
      </w:r>
      <w:r w:rsidR="003B022A">
        <w:t xml:space="preserve"> Kč bez DPH, </w:t>
      </w:r>
      <w:r>
        <w:t>s tím, že zboží</w:t>
      </w:r>
      <w:r w:rsidR="00274506">
        <w:t xml:space="preserve"> nebo služby</w:t>
      </w:r>
      <w:r>
        <w:t xml:space="preserve"> bud</w:t>
      </w:r>
      <w:r w:rsidR="00274506">
        <w:t>ou</w:t>
      </w:r>
      <w:r>
        <w:t xml:space="preserve"> od prodávajícího odebírán</w:t>
      </w:r>
      <w:r w:rsidR="00274506">
        <w:t>y</w:t>
      </w:r>
      <w:r>
        <w:t xml:space="preserve"> v rámci Náhradního plnění.  </w:t>
      </w:r>
    </w:p>
    <w:p w14:paraId="0C5133FF" w14:textId="5A64E2EA" w:rsidR="00132E59" w:rsidRDefault="00B21245">
      <w:pPr>
        <w:numPr>
          <w:ilvl w:val="0"/>
          <w:numId w:val="2"/>
        </w:numPr>
        <w:spacing w:after="373"/>
        <w:ind w:right="63"/>
      </w:pPr>
      <w:r>
        <w:t>Tato smlouva má povahu rámcové smlouvy, která upravuje podmínky sjednávání dílčích kupních smluv a smluv o dílo uzavíraných na základě objednávek kupujícího, kterou budou mezi účastníky v</w:t>
      </w:r>
      <w:r w:rsidR="00EF7AA7">
        <w:t> </w:t>
      </w:r>
      <w:r>
        <w:t xml:space="preserve">budoucnu uzavírány na jednotlivé dodávky zboží, jakož i další podmínky, jak např. dodání zboží, platební podmínky a jiné. Nebude-li v jednotlivých dílčích smlouvách dohodnuto jinak, budou se tyto dílčí kupní smlouvy a smlouvy o dílo a vztahy z nich vyplývající řídit touto rámcovou smlouvou. </w:t>
      </w:r>
    </w:p>
    <w:p w14:paraId="7A0A0325" w14:textId="77777777" w:rsidR="00AD6F5E" w:rsidRDefault="00B21245">
      <w:pPr>
        <w:ind w:left="-15" w:right="63" w:firstLine="3618"/>
        <w:rPr>
          <w:b/>
        </w:rPr>
      </w:pPr>
      <w:r>
        <w:rPr>
          <w:b/>
        </w:rPr>
        <w:t>III. Povinnosti prodávajícího</w:t>
      </w:r>
    </w:p>
    <w:p w14:paraId="4FF5608A" w14:textId="13855EC2" w:rsidR="007D4C44" w:rsidRDefault="00B21245" w:rsidP="007D67CA">
      <w:pPr>
        <w:pStyle w:val="Odstavecseseznamem"/>
        <w:numPr>
          <w:ilvl w:val="0"/>
          <w:numId w:val="10"/>
        </w:numPr>
        <w:ind w:left="0" w:right="63" w:firstLine="0"/>
      </w:pPr>
      <w:r>
        <w:t>Prodávající se zavazuje, že celkové množství dodaného zboží, výrobků a služeb odpovídající minimálně částce dohodnuté v čl. II, odst. 2 této smlouvy, bude splňovat podmínky dle zákona o zaměstnanosti č. 435/2004 Sb., v platném znění, pro odběr tzv. náhradního plnění ve smyslu § 81 tohoto zákona.  Prodávající je na žádost kupujícího povinen dodat o této skutečnosti kupujícímu příslušný doklad. V případě nesplnění této povinnosti nebo nepravdivosti dokladem ověřované skutečnosti je prodávající plně odpovědný kupujícímu za veškerou mu vzniklou škodu.</w:t>
      </w:r>
    </w:p>
    <w:p w14:paraId="24F12D32" w14:textId="3105BBB7" w:rsidR="00132E59" w:rsidRDefault="00B21245">
      <w:pPr>
        <w:numPr>
          <w:ilvl w:val="0"/>
          <w:numId w:val="3"/>
        </w:numPr>
        <w:ind w:right="63"/>
      </w:pPr>
      <w:r>
        <w:t xml:space="preserve">Prodávající se zavazuje uhradit kupujícímu smluvní pokutu ve výši </w:t>
      </w:r>
      <w:r w:rsidR="003D37A8">
        <w:t>5</w:t>
      </w:r>
      <w:r>
        <w:t xml:space="preserve"> % z objemu náhradního plnění, které kupující od prodávajícího odebral a v plné výši uhradil kupní cenu za takto dodané zboží, avšak prodávající porušil u tohoto plnění svoji zákonnou povinnost řádně a včas zaevidovat poskytnuté náhradní plnění v elektronické evidenci vedené Ministerstvem práce a sociálních věcí. Ujednáním o smluvní pokutě není dotčeno právo kupujícího domáhat se vedle takto sjednané smluvní pokuty, také náhrady škody, která mu případně vznikne z důvodu, že prodávající porušil svoji zákonnou povinnost zaevidovat náhradní plnění poskytnuté podle této smlouvy.  </w:t>
      </w:r>
    </w:p>
    <w:p w14:paraId="535F9521" w14:textId="77777777" w:rsidR="00132E59" w:rsidRDefault="00B21245">
      <w:pPr>
        <w:numPr>
          <w:ilvl w:val="0"/>
          <w:numId w:val="3"/>
        </w:numPr>
        <w:ind w:right="63"/>
      </w:pPr>
      <w:r>
        <w:t xml:space="preserve">Na žádost kupujícího poskytne prodávající potřebnou součinnost v případě potřeby doložení skutečností rozhodných pro výpočet náhradního plnění a řádného splnění povinnosti kupujícího jako zaměstnavatele dle zák. 435/2004 Sb. v platném znění ve vztahu ke třetím subjektům.  </w:t>
      </w:r>
    </w:p>
    <w:p w14:paraId="51B825D2" w14:textId="35F37DA1" w:rsidR="004C6C1A" w:rsidRDefault="00B21245" w:rsidP="00900C4F">
      <w:pPr>
        <w:numPr>
          <w:ilvl w:val="0"/>
          <w:numId w:val="3"/>
        </w:numPr>
        <w:ind w:right="63"/>
      </w:pPr>
      <w:r>
        <w:t xml:space="preserve">Smluvní strany se zavazují řádně evidovat, ve smyslu </w:t>
      </w:r>
      <w:proofErr w:type="spellStart"/>
      <w:r>
        <w:t>ust</w:t>
      </w:r>
      <w:proofErr w:type="spellEnd"/>
      <w:r>
        <w:t xml:space="preserve">. § 84 zák. č. 435/2004 Sb., náhradní plnění poskytnuté podle této smlouvy.  </w:t>
      </w:r>
    </w:p>
    <w:p w14:paraId="59274F52" w14:textId="77777777" w:rsidR="00900C4F" w:rsidRPr="00900C4F" w:rsidRDefault="00900C4F" w:rsidP="00900C4F">
      <w:pPr>
        <w:ind w:right="63" w:firstLine="0"/>
      </w:pPr>
    </w:p>
    <w:p w14:paraId="278BEBA0" w14:textId="3EBF7354" w:rsidR="00AD6F5E" w:rsidRDefault="00B21245">
      <w:pPr>
        <w:ind w:left="-15" w:right="63" w:firstLine="3723"/>
        <w:rPr>
          <w:b/>
        </w:rPr>
      </w:pPr>
      <w:r>
        <w:rPr>
          <w:b/>
        </w:rPr>
        <w:t>IV. Povinnosti Kupujícího</w:t>
      </w:r>
    </w:p>
    <w:p w14:paraId="48116455" w14:textId="4C71887F" w:rsidR="00132E59" w:rsidRDefault="00B21245" w:rsidP="00AD6F5E">
      <w:pPr>
        <w:ind w:left="-15" w:right="63" w:firstLine="15"/>
      </w:pPr>
      <w:r>
        <w:rPr>
          <w:b/>
        </w:rPr>
        <w:t xml:space="preserve"> </w:t>
      </w:r>
      <w:r>
        <w:t>1.</w:t>
      </w:r>
      <w:r w:rsidR="004C6C1A" w:rsidRPr="004C6C1A">
        <w:tab/>
        <w:t xml:space="preserve">V případě, že </w:t>
      </w:r>
      <w:r w:rsidR="004C6C1A">
        <w:t>kupující</w:t>
      </w:r>
      <w:r w:rsidR="004C6C1A" w:rsidRPr="004C6C1A">
        <w:t xml:space="preserve"> nebude schopen naplnit smluvený objem náhradního plnění dle čl. II. odst.2 této smlouvy, musí nejpozději do 30.09.202</w:t>
      </w:r>
      <w:r w:rsidR="00997B49">
        <w:t>4</w:t>
      </w:r>
      <w:r w:rsidR="004C6C1A" w:rsidRPr="004C6C1A">
        <w:t xml:space="preserve"> sdělit </w:t>
      </w:r>
      <w:r w:rsidR="00054032">
        <w:t>prodávajícímu</w:t>
      </w:r>
      <w:r w:rsidR="004C6C1A" w:rsidRPr="004C6C1A">
        <w:t xml:space="preserve"> změnu smluveného objemu. Pokud tak neučiní, bude dodavatel smluvený objem závazně rezervovat do 31.12.202</w:t>
      </w:r>
      <w:r w:rsidR="00997B49">
        <w:t>4</w:t>
      </w:r>
      <w:r w:rsidR="004C6C1A" w:rsidRPr="004C6C1A">
        <w:t xml:space="preserve"> a z nevyčerpané části bude </w:t>
      </w:r>
      <w:r w:rsidR="004C6C1A" w:rsidRPr="004C6C1A">
        <w:lastRenderedPageBreak/>
        <w:t>odběratel povinen uhradit dodavateli smluvní pokutu ve výši 5</w:t>
      </w:r>
      <w:r w:rsidR="004C2B6F">
        <w:t xml:space="preserve"> </w:t>
      </w:r>
      <w:r w:rsidR="004C6C1A" w:rsidRPr="004C6C1A">
        <w:t xml:space="preserve">% z nevyčerpaného smluveného objemu náhradního plnění. </w:t>
      </w:r>
      <w:r>
        <w:t xml:space="preserve">  </w:t>
      </w:r>
    </w:p>
    <w:p w14:paraId="5E42ED30" w14:textId="77777777" w:rsidR="00132E59" w:rsidRDefault="00B21245" w:rsidP="00412957">
      <w:pPr>
        <w:numPr>
          <w:ilvl w:val="0"/>
          <w:numId w:val="4"/>
        </w:numPr>
        <w:ind w:right="63" w:hanging="10"/>
      </w:pPr>
      <w:r>
        <w:t xml:space="preserve">Kupující není povinen hradit výše uvedenou sankční pokutu v případě, kdy kupující u prodávajícího v daném období řádně objednal zboží v objemu dle čl.II.odst.2. této smlouvy, avšak prodávající toto zboží nedodal v termínu stanoveném v čl. II. odst.1. této smlouvy.  </w:t>
      </w:r>
    </w:p>
    <w:p w14:paraId="4892423F" w14:textId="4620336E" w:rsidR="00132E59" w:rsidRDefault="00B21245" w:rsidP="00412957">
      <w:pPr>
        <w:numPr>
          <w:ilvl w:val="0"/>
          <w:numId w:val="4"/>
        </w:numPr>
        <w:spacing w:after="84"/>
        <w:ind w:right="63" w:hanging="10"/>
      </w:pPr>
      <w:r>
        <w:t xml:space="preserve">Kupující je povinen uhradit sankční pokutu ve výši </w:t>
      </w:r>
      <w:r w:rsidR="003D37A8">
        <w:t>5</w:t>
      </w:r>
      <w:r w:rsidR="004C2B6F">
        <w:t xml:space="preserve"> </w:t>
      </w:r>
      <w:r>
        <w:t xml:space="preserve">% z nevyčerpaného objemu, pokud bylo zboží řádně a včas dodáno prodávajícím, avšak faktury nebyly kupujícím uhrazeny ve stanovené lhůtě. Na tyto neuhrazené faktury se nevztahuje možnost uplatnění Náhradního plnění a prodávající není povinen hradit smluvní pokutu dle čl. III. odst. 2. této smlouvy. </w:t>
      </w:r>
    </w:p>
    <w:p w14:paraId="2E0455BC" w14:textId="77777777" w:rsidR="00132E59" w:rsidRDefault="00B21245">
      <w:pPr>
        <w:spacing w:after="25" w:line="259" w:lineRule="auto"/>
        <w:ind w:left="0" w:firstLine="0"/>
        <w:jc w:val="left"/>
      </w:pPr>
      <w:r>
        <w:t xml:space="preserve"> </w:t>
      </w:r>
    </w:p>
    <w:p w14:paraId="7759E7E2" w14:textId="170D7C14" w:rsidR="00132E59" w:rsidRDefault="00B21245" w:rsidP="00412957">
      <w:pPr>
        <w:numPr>
          <w:ilvl w:val="0"/>
          <w:numId w:val="4"/>
        </w:numPr>
        <w:spacing w:after="3" w:line="270" w:lineRule="auto"/>
        <w:ind w:right="63" w:hanging="10"/>
      </w:pPr>
      <w:r>
        <w:t xml:space="preserve">Kupující se zavazuje řádně registrovat v elektronické evidenci náhradního plnění dle zákona č. 435/2004 Sb. V případě, že tak kupující neučiní a prodávající z tohoto titulu nebude schopen poskytnuté náhradní plnění zaregistrovat v této evidenci, není prodávající povinen hradit smluvní pokutu sjednanou v článku III.  odst. </w:t>
      </w:r>
      <w:r w:rsidR="004C2B6F">
        <w:t>2</w:t>
      </w:r>
      <w:r>
        <w:t xml:space="preserve"> této smlouvy. </w:t>
      </w:r>
    </w:p>
    <w:p w14:paraId="4F21BA18" w14:textId="77777777" w:rsidR="00132E59" w:rsidRDefault="00B21245">
      <w:pPr>
        <w:spacing w:after="26" w:line="259" w:lineRule="auto"/>
        <w:ind w:left="0" w:firstLine="0"/>
        <w:jc w:val="left"/>
      </w:pPr>
      <w:r>
        <w:rPr>
          <w:color w:val="FF0000"/>
        </w:rPr>
        <w:t xml:space="preserve"> </w:t>
      </w:r>
    </w:p>
    <w:p w14:paraId="5BED0142" w14:textId="064802C6" w:rsidR="00132E59" w:rsidRDefault="00B21245" w:rsidP="00412957">
      <w:pPr>
        <w:numPr>
          <w:ilvl w:val="0"/>
          <w:numId w:val="4"/>
        </w:numPr>
        <w:spacing w:after="3" w:line="270" w:lineRule="auto"/>
        <w:ind w:right="63" w:hanging="10"/>
      </w:pPr>
      <w:r>
        <w:t>Kupující obdrží na jím definovaný email</w:t>
      </w:r>
      <w:r w:rsidR="00412957">
        <w:t xml:space="preserve"> </w:t>
      </w:r>
      <w:r w:rsidR="00D7004F">
        <w:t>XXXXXXXXXXXXX</w:t>
      </w:r>
      <w:bookmarkStart w:id="0" w:name="_GoBack"/>
      <w:bookmarkEnd w:id="0"/>
      <w:r>
        <w:rPr>
          <w:rFonts w:ascii="Arial" w:eastAsia="Arial" w:hAnsi="Arial" w:cs="Arial"/>
        </w:rPr>
        <w:t xml:space="preserve"> </w:t>
      </w:r>
      <w:r>
        <w:t>automaticky generovaný potvrzovací email z elektronického portálu MPSV vždy po vložení údajů o odebraném zboží, službě nebo zadané zakázce ze strany prodávajícího. Kupující je povinen písemně oznámit</w:t>
      </w:r>
      <w:r w:rsidR="00696CEA">
        <w:t>,</w:t>
      </w:r>
      <w:r>
        <w:t xml:space="preserve"> pokud bude chtít tento email změnit. Prodávající se zavazuje provést změnu do 3 dnů po tomto oznámení.     </w:t>
      </w:r>
    </w:p>
    <w:p w14:paraId="3CE180F6" w14:textId="79232F20" w:rsidR="00132E59" w:rsidRDefault="00B21245" w:rsidP="00900C4F">
      <w:pPr>
        <w:spacing w:after="142" w:line="234" w:lineRule="auto"/>
        <w:ind w:left="0" w:right="10081" w:firstLine="0"/>
        <w:jc w:val="left"/>
      </w:pPr>
      <w:r>
        <w:rPr>
          <w:rFonts w:ascii="Arial" w:eastAsia="Arial" w:hAnsi="Arial" w:cs="Arial"/>
          <w:sz w:val="23"/>
        </w:rPr>
        <w:t xml:space="preserve">  </w:t>
      </w:r>
      <w:r>
        <w:rPr>
          <w:sz w:val="22"/>
        </w:rPr>
        <w:t xml:space="preserve"> </w:t>
      </w:r>
    </w:p>
    <w:p w14:paraId="321D4179" w14:textId="77777777" w:rsidR="00132E59" w:rsidRDefault="00B21245">
      <w:pPr>
        <w:pStyle w:val="Nadpis1"/>
        <w:ind w:right="72"/>
      </w:pPr>
      <w:r>
        <w:t xml:space="preserve">V. Objednávka </w:t>
      </w:r>
    </w:p>
    <w:p w14:paraId="27658C36" w14:textId="02A3D30F" w:rsidR="00132E59" w:rsidRDefault="00B21245">
      <w:pPr>
        <w:numPr>
          <w:ilvl w:val="0"/>
          <w:numId w:val="5"/>
        </w:numPr>
        <w:ind w:right="63" w:hanging="240"/>
      </w:pPr>
      <w:r>
        <w:t xml:space="preserve">Kupující objednává zboží </w:t>
      </w:r>
      <w:r w:rsidR="004C2B6F">
        <w:t xml:space="preserve">na </w:t>
      </w:r>
      <w:hyperlink r:id="rId5" w:history="1">
        <w:r w:rsidR="004C2B6F" w:rsidRPr="00A56BBA">
          <w:rPr>
            <w:rStyle w:val="Hypertextovodkaz"/>
          </w:rPr>
          <w:t>www.vasekancelar.cz</w:t>
        </w:r>
      </w:hyperlink>
      <w:r w:rsidR="004C2B6F">
        <w:t xml:space="preserve">, v případě nedostupnosti, </w:t>
      </w:r>
      <w:r>
        <w:t xml:space="preserve">písemnou </w:t>
      </w:r>
      <w:r w:rsidRPr="004C2B6F">
        <w:t>objednávkou</w:t>
      </w:r>
      <w:r w:rsidR="004C2B6F">
        <w:t xml:space="preserve">    </w:t>
      </w:r>
      <w:r w:rsidRPr="004C2B6F">
        <w:t>e</w:t>
      </w:r>
      <w:r>
        <w:t>-mailem na adresu:</w:t>
      </w:r>
      <w:r w:rsidR="00696CEA">
        <w:t xml:space="preserve"> obchod@zmgroup.cz</w:t>
      </w:r>
      <w:r>
        <w:t xml:space="preserve"> </w:t>
      </w:r>
    </w:p>
    <w:p w14:paraId="7DC0B181" w14:textId="012A49EF" w:rsidR="00132E59" w:rsidRDefault="00B21245">
      <w:pPr>
        <w:numPr>
          <w:ilvl w:val="0"/>
          <w:numId w:val="5"/>
        </w:numPr>
        <w:ind w:right="63" w:hanging="240"/>
      </w:pPr>
      <w:r>
        <w:t>Osobou oprávněnou za kupujícího objednávku učinit je</w:t>
      </w:r>
      <w:r w:rsidR="00696CEA">
        <w:t xml:space="preserve"> </w:t>
      </w:r>
      <w:r w:rsidR="000972CC">
        <w:t>kterákoliv osoba</w:t>
      </w:r>
      <w:r>
        <w:t>,</w:t>
      </w:r>
      <w:r w:rsidR="000972CC">
        <w:t xml:space="preserve"> která má oprávněný přístup do objednávkového systému kupujícího.</w:t>
      </w:r>
      <w:r>
        <w:t xml:space="preserve">  </w:t>
      </w:r>
    </w:p>
    <w:p w14:paraId="6466A36A" w14:textId="77777777" w:rsidR="00132E59" w:rsidRDefault="00B21245">
      <w:pPr>
        <w:numPr>
          <w:ilvl w:val="0"/>
          <w:numId w:val="5"/>
        </w:numPr>
        <w:ind w:right="63" w:hanging="240"/>
      </w:pPr>
      <w:r>
        <w:t xml:space="preserve">Objednávka kupujícího bude obsahovat označení kupujícího, specifikaci zboží, požadované množství zboží, jednotkovou cenu, způsob a místo dodání zboží a jméno a příjmení zaměstnance, který objednávku za kupujícího učinil.  </w:t>
      </w:r>
    </w:p>
    <w:p w14:paraId="5097F598" w14:textId="77777777" w:rsidR="00132E59" w:rsidRDefault="00B21245">
      <w:pPr>
        <w:pStyle w:val="Nadpis1"/>
        <w:spacing w:after="91"/>
        <w:ind w:right="75"/>
      </w:pPr>
      <w:r>
        <w:t xml:space="preserve">VI. Dodání zboží </w:t>
      </w:r>
    </w:p>
    <w:p w14:paraId="70B5AB1F" w14:textId="77777777" w:rsidR="00132E59" w:rsidRDefault="00B21245">
      <w:pPr>
        <w:numPr>
          <w:ilvl w:val="0"/>
          <w:numId w:val="6"/>
        </w:numPr>
        <w:ind w:right="63" w:hanging="240"/>
      </w:pPr>
      <w:r>
        <w:t xml:space="preserve">Prodávající dodá kupujícímu zboží v termínu smluveném v dílčí smlouvě. Kupující je povinen poskytnout mu k tomuto přiměřenou součinnost, především umožnit přístup do místa dodání zboží.  </w:t>
      </w:r>
    </w:p>
    <w:p w14:paraId="0472BB7A" w14:textId="77777777" w:rsidR="00132E59" w:rsidRDefault="00B21245">
      <w:pPr>
        <w:numPr>
          <w:ilvl w:val="0"/>
          <w:numId w:val="6"/>
        </w:numPr>
        <w:ind w:right="63" w:hanging="240"/>
      </w:pPr>
      <w:r>
        <w:t xml:space="preserve">Zboží nebo jeho části se považují za předané dodáním zboží.  </w:t>
      </w:r>
    </w:p>
    <w:p w14:paraId="408EEA7F" w14:textId="77777777" w:rsidR="00132E59" w:rsidRDefault="00B21245">
      <w:pPr>
        <w:numPr>
          <w:ilvl w:val="0"/>
          <w:numId w:val="6"/>
        </w:numPr>
        <w:spacing w:after="87"/>
        <w:ind w:right="63" w:hanging="240"/>
      </w:pPr>
      <w:r>
        <w:t xml:space="preserve">Kupující je povinen převzít i takové zboží, které obsahuje vady nebránící jeho řádnému užití.  </w:t>
      </w:r>
    </w:p>
    <w:p w14:paraId="45C6E64C" w14:textId="77777777" w:rsidR="00132E59" w:rsidRDefault="00B21245">
      <w:pPr>
        <w:numPr>
          <w:ilvl w:val="0"/>
          <w:numId w:val="6"/>
        </w:numPr>
        <w:spacing w:after="93"/>
        <w:ind w:right="63" w:hanging="240"/>
      </w:pPr>
      <w:r>
        <w:t xml:space="preserve">Nebezpečí škody na zboží nebo jeho část přechází na kupujícího okamžikem, kdy převzal zboží nebo jeho část od prodávajícího. Kupující je povinen prohlédnout zboží podle možnosti co nejdříve po přechodu nebezpečí škody na zboží, s přihlédnutím k povaze zboží. Jestliže kupující zboží neprohlédne nebo nezařídí, aby bylo prohlédnuto v době přechodu nebezpečí škody na zboží, může uplatnit nároky z vad zjistitelných při této prohlídce jen tehdy, pokud prokáže, že tyto vady mělo zboží již v době přechodu nebezpečí škody na zboží. </w:t>
      </w:r>
    </w:p>
    <w:p w14:paraId="7A7DDB7B" w14:textId="77777777" w:rsidR="00132E59" w:rsidRDefault="00B21245">
      <w:pPr>
        <w:spacing w:after="26" w:line="259" w:lineRule="auto"/>
        <w:ind w:left="0" w:firstLine="0"/>
        <w:jc w:val="left"/>
      </w:pPr>
      <w:r>
        <w:rPr>
          <w:b/>
        </w:rPr>
        <w:t xml:space="preserve"> </w:t>
      </w:r>
    </w:p>
    <w:p w14:paraId="4959F0C6" w14:textId="77777777" w:rsidR="00132E59" w:rsidRDefault="00B21245">
      <w:pPr>
        <w:pStyle w:val="Nadpis1"/>
        <w:spacing w:after="0"/>
        <w:ind w:right="5"/>
      </w:pPr>
      <w:r>
        <w:lastRenderedPageBreak/>
        <w:t xml:space="preserve">VII. Kupní cena, platební podmínky </w:t>
      </w:r>
    </w:p>
    <w:p w14:paraId="1A76B5C5" w14:textId="77777777" w:rsidR="00132E59" w:rsidRDefault="00B21245">
      <w:pPr>
        <w:spacing w:after="18" w:line="259" w:lineRule="auto"/>
        <w:ind w:left="57" w:firstLine="0"/>
        <w:jc w:val="center"/>
      </w:pPr>
      <w:r>
        <w:rPr>
          <w:b/>
        </w:rPr>
        <w:t xml:space="preserve"> </w:t>
      </w:r>
    </w:p>
    <w:p w14:paraId="3836B58D" w14:textId="63E4BD65" w:rsidR="00132E59" w:rsidRDefault="00B21245" w:rsidP="00D471F4">
      <w:pPr>
        <w:numPr>
          <w:ilvl w:val="0"/>
          <w:numId w:val="7"/>
        </w:numPr>
        <w:spacing w:after="7"/>
        <w:ind w:right="63"/>
      </w:pPr>
      <w:r>
        <w:t xml:space="preserve">Kupní cena bude uhrazena kupujícím na základě faktur, které prodávající vystaví a odešle na adresu kupujícího. Splatnost </w:t>
      </w:r>
      <w:r w:rsidR="00D471F4">
        <w:t>daňových dokladů vystavených podle této smlouvy je</w:t>
      </w:r>
      <w:r>
        <w:t xml:space="preserve"> </w:t>
      </w:r>
      <w:r w:rsidR="00696CEA">
        <w:t>28</w:t>
      </w:r>
      <w:r w:rsidR="00D471F4">
        <w:t>. den</w:t>
      </w:r>
      <w:r>
        <w:t xml:space="preserve"> </w:t>
      </w:r>
      <w:r w:rsidR="00D471F4">
        <w:t xml:space="preserve">v měsíci, který následuje po měsíci, kdy byl daňový doklad doručen. </w:t>
      </w:r>
    </w:p>
    <w:p w14:paraId="1180F788" w14:textId="045CAE4F" w:rsidR="00132E59" w:rsidRDefault="00B21245" w:rsidP="00997B49">
      <w:pPr>
        <w:numPr>
          <w:ilvl w:val="0"/>
          <w:numId w:val="7"/>
        </w:numPr>
        <w:spacing w:after="0"/>
        <w:ind w:right="63"/>
      </w:pPr>
      <w:r>
        <w:t xml:space="preserve">Faktura prodávajícího bude obsahovat údaje daňového dokladu ve smyslu zákona č. 235/2004 Sb., Zákon o dani z přidané hodnoty a ve smyslu zákona č. 563/1991 Sb., Zákon o účetnictví, včetně termínu uskutečnění daňového plnění. </w:t>
      </w:r>
    </w:p>
    <w:p w14:paraId="1744E192" w14:textId="2263460C" w:rsidR="00132E59" w:rsidRDefault="00B21245" w:rsidP="00997B49">
      <w:pPr>
        <w:numPr>
          <w:ilvl w:val="0"/>
          <w:numId w:val="7"/>
        </w:numPr>
        <w:spacing w:after="0"/>
        <w:ind w:right="63"/>
      </w:pPr>
      <w:r>
        <w:t xml:space="preserve">Nebude-li faktura obsahovat náležitosti uvedené ve smlouvě, je kupující oprávněn k jejímu vrácení prodávajícímu k doplnění. V takovém případě se upravuje doba splatnosti faktury, přičemž nová splatnost bude uvedena v nově vystavené opravné faktuře prodávajícího. </w:t>
      </w:r>
    </w:p>
    <w:p w14:paraId="16390DDF" w14:textId="5E361F76" w:rsidR="00132E59" w:rsidRDefault="00B21245" w:rsidP="00997B49">
      <w:pPr>
        <w:numPr>
          <w:ilvl w:val="0"/>
          <w:numId w:val="7"/>
        </w:numPr>
        <w:spacing w:after="9"/>
        <w:ind w:right="63" w:firstLine="0"/>
      </w:pPr>
      <w:r>
        <w:t xml:space="preserve">Kupní cena či její část je považována za řádně uhrazenou připsáním příslušné částky na účet prodávajícího. </w:t>
      </w:r>
    </w:p>
    <w:p w14:paraId="25D5D7A4" w14:textId="77777777" w:rsidR="00132E59" w:rsidRDefault="00B21245" w:rsidP="00997B49">
      <w:pPr>
        <w:numPr>
          <w:ilvl w:val="0"/>
          <w:numId w:val="7"/>
        </w:numPr>
        <w:spacing w:after="373"/>
        <w:ind w:right="63"/>
      </w:pPr>
      <w:r>
        <w:t xml:space="preserve">V případě, že bude kupující v prodlení se zaplacením kupní ceny nebo její části, zavazuje se zaplatit prodávajícímu úrok z prodlení ve výši 0,05 % z dlužné částky za každý započatý den prodlení. </w:t>
      </w:r>
    </w:p>
    <w:p w14:paraId="75F253F0" w14:textId="77777777" w:rsidR="004A6CA4" w:rsidRDefault="00B21245">
      <w:pPr>
        <w:ind w:left="-15" w:right="63" w:firstLine="3219"/>
        <w:rPr>
          <w:b/>
        </w:rPr>
      </w:pPr>
      <w:r>
        <w:rPr>
          <w:b/>
        </w:rPr>
        <w:t>VIII. Ochrana důvěrných informací</w:t>
      </w:r>
    </w:p>
    <w:p w14:paraId="17BE67D3" w14:textId="2E044C5D" w:rsidR="00132E59" w:rsidRDefault="00B21245" w:rsidP="004A6CA4">
      <w:pPr>
        <w:ind w:left="-15" w:right="63" w:firstLine="15"/>
      </w:pPr>
      <w:r>
        <w:rPr>
          <w:b/>
        </w:rPr>
        <w:t xml:space="preserve"> </w:t>
      </w:r>
      <w:r>
        <w:t>1.</w:t>
      </w:r>
      <w:r>
        <w:rPr>
          <w:rFonts w:ascii="Arial" w:eastAsia="Arial" w:hAnsi="Arial" w:cs="Arial"/>
        </w:rPr>
        <w:t xml:space="preserve"> </w:t>
      </w:r>
      <w:r>
        <w:t xml:space="preserve">Smluvní strany se zavazují, že uchovají v tajnosti veškeré informace, které získaly v průběhu plnění předmětu této smlouvy, a které nejsou veřejně přístupné anebo se pokládají za důvěrné. V této souvislosti se dále zavazují zajistit utajování těchto informací též všemi svými zaměstnanci i dalšími osobami, které pověří dílčími úkoly v souvislosti s realizací této smlouvy. Za důvěrné a utajované informace ve smyslu tohoto článku se považují veškeré informace, které jsou jako důvěrné označeny anebo jsou takového charakteru, že mohou v případě zveřejnění přivodit kterékoliv smluvní straně újmu, bez ohledu na to, zda mají povahu osobních, obchodních či jiných informací, dokud se tyto informace nestanou všeobecně známými. Současně se zavazují, že uvedené informace nepoužijí pro jiné účely než pro plnění na základě této smlouvy. </w:t>
      </w:r>
    </w:p>
    <w:p w14:paraId="6D196791" w14:textId="5911DAC2" w:rsidR="00274506" w:rsidRPr="00900C4F" w:rsidRDefault="00B21245" w:rsidP="00900C4F">
      <w:pPr>
        <w:spacing w:after="359"/>
        <w:ind w:left="-7" w:right="63"/>
      </w:pPr>
      <w:r>
        <w:t>2.</w:t>
      </w:r>
      <w:r>
        <w:rPr>
          <w:rFonts w:ascii="Arial" w:eastAsia="Arial" w:hAnsi="Arial" w:cs="Arial"/>
        </w:rPr>
        <w:t xml:space="preserve"> </w:t>
      </w:r>
      <w:r>
        <w:t xml:space="preserve">Ustanovení článku V. bodu 1. se vztahuje jak na období účinnosti této smlouvy, tak na období po jejím ukončení. Ustanovení § 504 a násl. (obchodní tajemství) zákona č. 89/2012 Sb., Občanský zákoník, v platném znění, nejsou tímto článkem dotčena. </w:t>
      </w:r>
    </w:p>
    <w:p w14:paraId="54BA531E" w14:textId="2112E64A" w:rsidR="004A6CA4" w:rsidRDefault="00B21245">
      <w:pPr>
        <w:ind w:left="-15" w:right="63" w:firstLine="3750"/>
        <w:rPr>
          <w:b/>
        </w:rPr>
      </w:pPr>
      <w:r>
        <w:rPr>
          <w:b/>
        </w:rPr>
        <w:t xml:space="preserve">IX. Závěrečná ustanovení </w:t>
      </w:r>
    </w:p>
    <w:p w14:paraId="2253B973" w14:textId="3AF78955" w:rsidR="00132E59" w:rsidRDefault="00B21245" w:rsidP="000E6DE2">
      <w:pPr>
        <w:ind w:left="284" w:right="63" w:hanging="269"/>
      </w:pPr>
      <w:r>
        <w:t>1.</w:t>
      </w:r>
      <w:r>
        <w:rPr>
          <w:rFonts w:ascii="Arial" w:eastAsia="Arial" w:hAnsi="Arial" w:cs="Arial"/>
        </w:rPr>
        <w:t xml:space="preserve"> </w:t>
      </w:r>
      <w:r>
        <w:t>Tato smlouva nabývá platnosti dnem jejího podpisu</w:t>
      </w:r>
      <w:r w:rsidR="00490037">
        <w:t>, účinnosti dnem zveřejnění v registru smluv a</w:t>
      </w:r>
      <w:r>
        <w:t xml:space="preserve"> </w:t>
      </w:r>
      <w:r w:rsidRPr="00E04D00">
        <w:t>uzavírá se na dobu určitou do</w:t>
      </w:r>
      <w:r w:rsidR="000E6DE2" w:rsidRPr="00E04D00">
        <w:t xml:space="preserve"> 31.12.202</w:t>
      </w:r>
      <w:r w:rsidR="00E04D00" w:rsidRPr="00E04D00">
        <w:t>4</w:t>
      </w:r>
      <w:r w:rsidRPr="00E04D00">
        <w:t>.</w:t>
      </w:r>
      <w:r>
        <w:t xml:space="preserve"> </w:t>
      </w:r>
    </w:p>
    <w:p w14:paraId="00FE35A4" w14:textId="77777777" w:rsidR="00132E59" w:rsidRDefault="00B21245">
      <w:pPr>
        <w:numPr>
          <w:ilvl w:val="0"/>
          <w:numId w:val="9"/>
        </w:numPr>
        <w:ind w:right="63" w:hanging="247"/>
      </w:pPr>
      <w:r>
        <w:t xml:space="preserve">Kupující je oprávněn požádat prodávajícího o prodloužení této smlouvy a to nejpozději 2 měsíce před uplynutím sjednané doby účinnosti této Smlouvy dle čl. IX odst. 1. této smlouvy. Smlouva lze prodloužit pouze formou písemného dodatku podepsaného oběma smluvními stranami na období dalšího kalendářního roku. </w:t>
      </w:r>
    </w:p>
    <w:p w14:paraId="335C8548" w14:textId="77777777" w:rsidR="00132E59" w:rsidRDefault="00B21245">
      <w:pPr>
        <w:numPr>
          <w:ilvl w:val="0"/>
          <w:numId w:val="9"/>
        </w:numPr>
        <w:ind w:right="63" w:hanging="247"/>
      </w:pPr>
      <w:r>
        <w:t xml:space="preserve">Kupující má právo odstoupit od této smlouvy zejména v případě porušení čl. III odst. 1 a 2. </w:t>
      </w:r>
    </w:p>
    <w:p w14:paraId="7F71F78A" w14:textId="33F3A5A2" w:rsidR="00132E59" w:rsidRDefault="00B21245">
      <w:pPr>
        <w:numPr>
          <w:ilvl w:val="0"/>
          <w:numId w:val="9"/>
        </w:numPr>
        <w:ind w:right="63" w:hanging="247"/>
      </w:pPr>
      <w:r>
        <w:t xml:space="preserve">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w:t>
      </w:r>
      <w:r w:rsidR="007D4C44">
        <w:t>se,</w:t>
      </w:r>
      <w:r>
        <w:t xml:space="preserve"> pokud možno co nejvíce blíží hospodářskému účelu původního ustanovení. </w:t>
      </w:r>
    </w:p>
    <w:p w14:paraId="5232736A" w14:textId="14E2771E" w:rsidR="00132E59" w:rsidRDefault="00B21245">
      <w:pPr>
        <w:numPr>
          <w:ilvl w:val="0"/>
          <w:numId w:val="9"/>
        </w:numPr>
        <w:ind w:right="63" w:hanging="247"/>
      </w:pPr>
      <w:r>
        <w:lastRenderedPageBreak/>
        <w:t>Smluvní strany svým podpisem stvrzují, že smlouva je pro ně určitá a srozumitelná a je uzavřena dle jejich svobodné vůle</w:t>
      </w:r>
      <w:r w:rsidR="007D4C44">
        <w:t>,</w:t>
      </w:r>
      <w:r>
        <w:t xml:space="preserve"> a nikoliv v tísni a za nápadně nevýhodných podmínek. Smlouva je vyhotovena ve dvou stejnopisech, z nichž každý má platnost originálu a každá smluvní strana obdrží po jednom stejnopisu této smlouvy. </w:t>
      </w:r>
    </w:p>
    <w:p w14:paraId="7482788E" w14:textId="77777777" w:rsidR="00132E59" w:rsidRDefault="00B21245">
      <w:pPr>
        <w:numPr>
          <w:ilvl w:val="0"/>
          <w:numId w:val="9"/>
        </w:numPr>
        <w:spacing w:after="0"/>
        <w:ind w:right="63" w:hanging="247"/>
      </w:pPr>
      <w:r>
        <w:t xml:space="preserve">Jakékoli změny a doplňky této Smlouvy vyžadují písemné formy.                          </w:t>
      </w:r>
    </w:p>
    <w:p w14:paraId="4C57D1A0" w14:textId="77777777" w:rsidR="00132E59" w:rsidRDefault="00B21245">
      <w:pPr>
        <w:spacing w:after="0" w:line="259" w:lineRule="auto"/>
        <w:ind w:left="0" w:firstLine="0"/>
        <w:jc w:val="left"/>
      </w:pPr>
      <w:r>
        <w:t xml:space="preserve"> </w:t>
      </w:r>
    </w:p>
    <w:p w14:paraId="6011D2A5" w14:textId="77777777" w:rsidR="00132E59" w:rsidRDefault="00B21245">
      <w:pPr>
        <w:spacing w:after="0" w:line="259" w:lineRule="auto"/>
        <w:ind w:left="0" w:firstLine="0"/>
        <w:jc w:val="left"/>
      </w:pPr>
      <w:r>
        <w:t xml:space="preserve"> </w:t>
      </w:r>
    </w:p>
    <w:p w14:paraId="26CAF6E2" w14:textId="77777777" w:rsidR="00132E59" w:rsidRDefault="00B21245">
      <w:pPr>
        <w:spacing w:after="0" w:line="259" w:lineRule="auto"/>
        <w:ind w:left="0" w:firstLine="0"/>
        <w:jc w:val="left"/>
      </w:pPr>
      <w:r>
        <w:t xml:space="preserve"> </w:t>
      </w:r>
    </w:p>
    <w:tbl>
      <w:tblPr>
        <w:tblStyle w:val="TableGrid"/>
        <w:tblpPr w:vertAnchor="text" w:horzAnchor="margin" w:tblpXSpec="center" w:tblpY="-2"/>
        <w:tblOverlap w:val="never"/>
        <w:tblW w:w="7274" w:type="dxa"/>
        <w:tblInd w:w="0" w:type="dxa"/>
        <w:tblCellMar>
          <w:left w:w="2" w:type="dxa"/>
        </w:tblCellMar>
        <w:tblLook w:val="04A0" w:firstRow="1" w:lastRow="0" w:firstColumn="1" w:lastColumn="0" w:noHBand="0" w:noVBand="1"/>
      </w:tblPr>
      <w:tblGrid>
        <w:gridCol w:w="1683"/>
        <w:gridCol w:w="1882"/>
        <w:gridCol w:w="3709"/>
      </w:tblGrid>
      <w:tr w:rsidR="00696CEA" w14:paraId="3F60C7B1" w14:textId="77777777" w:rsidTr="00696CEA">
        <w:trPr>
          <w:trHeight w:val="269"/>
        </w:trPr>
        <w:tc>
          <w:tcPr>
            <w:tcW w:w="1683" w:type="dxa"/>
            <w:tcBorders>
              <w:top w:val="nil"/>
              <w:left w:val="single" w:sz="2" w:space="0" w:color="7F7F7F"/>
              <w:bottom w:val="nil"/>
              <w:right w:val="single" w:sz="2" w:space="0" w:color="7F7F7F"/>
            </w:tcBorders>
          </w:tcPr>
          <w:p w14:paraId="5AE78202" w14:textId="4FC033B7" w:rsidR="00696CEA" w:rsidRDefault="00E62EB5" w:rsidP="00696CEA">
            <w:pPr>
              <w:spacing w:after="0" w:line="259" w:lineRule="auto"/>
              <w:ind w:left="0" w:firstLine="0"/>
            </w:pPr>
            <w:r>
              <w:t xml:space="preserve"> </w:t>
            </w:r>
          </w:p>
        </w:tc>
        <w:tc>
          <w:tcPr>
            <w:tcW w:w="1882" w:type="dxa"/>
            <w:tcBorders>
              <w:top w:val="nil"/>
              <w:left w:val="single" w:sz="2" w:space="0" w:color="7F7F7F"/>
              <w:bottom w:val="nil"/>
              <w:right w:val="single" w:sz="2" w:space="0" w:color="7F7F7F"/>
            </w:tcBorders>
          </w:tcPr>
          <w:p w14:paraId="7E736A3A" w14:textId="77777777" w:rsidR="00696CEA" w:rsidRDefault="00696CEA" w:rsidP="00696CEA">
            <w:pPr>
              <w:tabs>
                <w:tab w:val="right" w:pos="1879"/>
              </w:tabs>
              <w:spacing w:after="0" w:line="259" w:lineRule="auto"/>
              <w:ind w:left="0" w:firstLine="0"/>
              <w:jc w:val="left"/>
            </w:pPr>
            <w:r>
              <w:t xml:space="preserve">                      </w:t>
            </w:r>
            <w:r>
              <w:tab/>
              <w:t xml:space="preserve">V </w:t>
            </w:r>
          </w:p>
        </w:tc>
        <w:tc>
          <w:tcPr>
            <w:tcW w:w="3709" w:type="dxa"/>
            <w:tcBorders>
              <w:top w:val="nil"/>
              <w:left w:val="single" w:sz="2" w:space="0" w:color="7F7F7F"/>
              <w:bottom w:val="nil"/>
              <w:right w:val="single" w:sz="2" w:space="0" w:color="7F7F7F"/>
            </w:tcBorders>
          </w:tcPr>
          <w:p w14:paraId="2CBF3BAB" w14:textId="756A4DBF" w:rsidR="00696CEA" w:rsidRDefault="00696CEA" w:rsidP="00696CEA">
            <w:pPr>
              <w:spacing w:after="0" w:line="259" w:lineRule="auto"/>
              <w:ind w:left="0" w:right="-2" w:firstLine="0"/>
            </w:pPr>
            <w:r>
              <w:t xml:space="preserve"> </w:t>
            </w:r>
            <w:r w:rsidR="004C2B6F">
              <w:t>Mladé Boleslavi</w:t>
            </w:r>
            <w:r>
              <w:t xml:space="preserve"> dne </w:t>
            </w:r>
          </w:p>
        </w:tc>
      </w:tr>
    </w:tbl>
    <w:p w14:paraId="05CBB4D3" w14:textId="38308B62" w:rsidR="00132E59" w:rsidRDefault="00B21245">
      <w:pPr>
        <w:spacing w:after="0"/>
        <w:ind w:left="-7" w:right="63"/>
      </w:pPr>
      <w:r>
        <w:t>V Ostravě</w:t>
      </w:r>
      <w:r w:rsidR="00E62EB5">
        <w:t xml:space="preserve"> </w:t>
      </w:r>
      <w:r>
        <w:t>dne</w:t>
      </w:r>
      <w:r w:rsidR="002F1562">
        <w:t xml:space="preserve"> </w:t>
      </w:r>
      <w:proofErr w:type="gramStart"/>
      <w:r>
        <w:t xml:space="preserve">  .</w:t>
      </w:r>
      <w:proofErr w:type="gramEnd"/>
      <w:r>
        <w:t xml:space="preserve"> </w:t>
      </w:r>
    </w:p>
    <w:p w14:paraId="72E4A498" w14:textId="77777777" w:rsidR="00132E59" w:rsidRDefault="00B21245">
      <w:pPr>
        <w:spacing w:after="0" w:line="259" w:lineRule="auto"/>
        <w:ind w:left="0" w:firstLine="0"/>
        <w:jc w:val="left"/>
      </w:pPr>
      <w:r>
        <w:t xml:space="preserve"> </w:t>
      </w:r>
    </w:p>
    <w:p w14:paraId="488B3FEC" w14:textId="77777777" w:rsidR="00132E59" w:rsidRDefault="00B21245">
      <w:pPr>
        <w:spacing w:after="1" w:line="259" w:lineRule="auto"/>
        <w:ind w:left="0" w:firstLine="0"/>
        <w:jc w:val="left"/>
      </w:pPr>
      <w:r>
        <w:t xml:space="preserve"> </w:t>
      </w:r>
    </w:p>
    <w:p w14:paraId="21201F5F" w14:textId="77777777" w:rsidR="00132E59" w:rsidRDefault="00B21245">
      <w:pPr>
        <w:tabs>
          <w:tab w:val="center" w:pos="1416"/>
          <w:tab w:val="center" w:pos="3541"/>
          <w:tab w:val="center" w:pos="4249"/>
          <w:tab w:val="center" w:pos="5410"/>
        </w:tabs>
        <w:spacing w:after="0"/>
        <w:ind w:left="-15" w:firstLine="0"/>
        <w:jc w:val="left"/>
      </w:pPr>
      <w:r>
        <w:t xml:space="preserve">Prodávající: </w:t>
      </w:r>
      <w:r>
        <w:tab/>
        <w:t xml:space="preserve">                       </w:t>
      </w:r>
      <w:r>
        <w:tab/>
        <w:t xml:space="preserve"> </w:t>
      </w:r>
      <w:r>
        <w:tab/>
        <w:t xml:space="preserve"> </w:t>
      </w:r>
      <w:r>
        <w:tab/>
        <w:t xml:space="preserve">Kupující: </w:t>
      </w:r>
    </w:p>
    <w:p w14:paraId="686042CC" w14:textId="77777777" w:rsidR="00132E59" w:rsidRDefault="00B21245">
      <w:pPr>
        <w:spacing w:after="0" w:line="259" w:lineRule="auto"/>
        <w:ind w:left="0" w:firstLine="0"/>
        <w:jc w:val="left"/>
      </w:pPr>
      <w:r>
        <w:t xml:space="preserve"> </w:t>
      </w:r>
    </w:p>
    <w:p w14:paraId="4FEF6A4B" w14:textId="77777777" w:rsidR="00132E59" w:rsidRDefault="00B21245">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ECDA573" w14:textId="77777777" w:rsidR="00132E59" w:rsidRDefault="00B21245">
      <w:pPr>
        <w:spacing w:after="0" w:line="259" w:lineRule="auto"/>
        <w:ind w:left="0" w:firstLine="0"/>
        <w:jc w:val="left"/>
      </w:pPr>
      <w:r>
        <w:t xml:space="preserve">  </w:t>
      </w:r>
    </w:p>
    <w:p w14:paraId="2250FD54" w14:textId="77777777" w:rsidR="00132E59" w:rsidRDefault="00B21245">
      <w:pPr>
        <w:spacing w:after="0" w:line="259" w:lineRule="auto"/>
        <w:ind w:left="0" w:firstLine="0"/>
        <w:jc w:val="left"/>
      </w:pPr>
      <w:r>
        <w:t xml:space="preserve"> </w:t>
      </w:r>
    </w:p>
    <w:p w14:paraId="18133D1C" w14:textId="77777777" w:rsidR="00132E59" w:rsidRDefault="00B21245">
      <w:pPr>
        <w:tabs>
          <w:tab w:val="center" w:pos="4249"/>
          <w:tab w:val="center" w:pos="6877"/>
        </w:tabs>
        <w:spacing w:after="0"/>
        <w:ind w:left="-15" w:firstLine="0"/>
        <w:jc w:val="left"/>
      </w:pPr>
      <w:r>
        <w:t xml:space="preserve">................................................................ </w:t>
      </w:r>
      <w:r>
        <w:tab/>
        <w:t xml:space="preserve"> </w:t>
      </w:r>
      <w:r>
        <w:tab/>
        <w:t xml:space="preserve">................................................................                     </w:t>
      </w:r>
    </w:p>
    <w:p w14:paraId="351C1A7D" w14:textId="73BB3A9D" w:rsidR="00132E59" w:rsidRDefault="00B21245" w:rsidP="007D4C44">
      <w:pPr>
        <w:tabs>
          <w:tab w:val="center" w:pos="2832"/>
          <w:tab w:val="center" w:pos="3541"/>
          <w:tab w:val="center" w:pos="4962"/>
          <w:tab w:val="center" w:pos="5373"/>
          <w:tab w:val="center" w:pos="6373"/>
          <w:tab w:val="center" w:pos="7135"/>
        </w:tabs>
        <w:spacing w:after="0"/>
        <w:ind w:left="-15" w:firstLine="0"/>
        <w:jc w:val="left"/>
      </w:pPr>
      <w:r>
        <w:t xml:space="preserve">David Ševčík, jednatel </w:t>
      </w:r>
      <w:r>
        <w:tab/>
        <w:t xml:space="preserve"> </w:t>
      </w:r>
      <w:r>
        <w:tab/>
        <w:t xml:space="preserve"> </w:t>
      </w:r>
      <w:r>
        <w:tab/>
        <w:t xml:space="preserve"> </w:t>
      </w:r>
      <w:r>
        <w:tab/>
      </w:r>
      <w:r>
        <w:rPr>
          <w:rFonts w:ascii="Calibri" w:eastAsia="Calibri" w:hAnsi="Calibri" w:cs="Calibri"/>
          <w:noProof/>
          <w:sz w:val="22"/>
        </w:rPr>
        <mc:AlternateContent>
          <mc:Choice Requires="wpg">
            <w:drawing>
              <wp:inline distT="0" distB="0" distL="0" distR="0" wp14:anchorId="76D675BF" wp14:editId="1C701294">
                <wp:extent cx="7620" cy="173736"/>
                <wp:effectExtent l="0" t="0" r="0" b="0"/>
                <wp:docPr id="7099" name="Group 7099"/>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9025" name="Shape 90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026" name="Shape 9026"/>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027" name="Shape 9027"/>
                        <wps:cNvSpPr/>
                        <wps:spPr>
                          <a:xfrm>
                            <a:off x="0"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7099" style="width:0.600006pt;height:13.68pt;mso-position-horizontal-relative:char;mso-position-vertical-relative:line" coordsize="76,1737">
                <v:shape id="Shape 9028" style="position:absolute;width:91;height:91;left:0;top:0;" coordsize="9144,9144" path="m0,0l9144,0l9144,9144l0,9144l0,0">
                  <v:stroke weight="0pt" endcap="flat" joinstyle="miter" miterlimit="10" on="false" color="#000000" opacity="0"/>
                  <v:fill on="true" color="#7f7f7f"/>
                </v:shape>
                <v:shape id="Shape 9029" style="position:absolute;width:91;height:91;left:0;top:1706;" coordsize="9144,9144" path="m0,0l9144,0l9144,9144l0,9144l0,0">
                  <v:stroke weight="0pt" endcap="flat" joinstyle="miter" miterlimit="10" on="false" color="#000000" opacity="0"/>
                  <v:fill on="true" color="#7f7f7f"/>
                </v:shape>
                <v:shape id="Shape 9030" style="position:absolute;width:91;height:1676;left:0;top:30;" coordsize="9144,167640" path="m0,0l9144,0l9144,167640l0,167640l0,0">
                  <v:stroke weight="0pt" endcap="flat" joinstyle="miter" miterlimit="10" on="false" color="#000000" opacity="0"/>
                  <v:fill on="true" color="#7f7f7f"/>
                </v:shape>
              </v:group>
            </w:pict>
          </mc:Fallback>
        </mc:AlternateContent>
      </w:r>
      <w:r>
        <w:t xml:space="preserve"> </w:t>
      </w:r>
      <w:r w:rsidR="004C2B6F">
        <w:t xml:space="preserve">Ing. Darina Ulmanová, MBA, ředitelka  </w:t>
      </w:r>
      <w:r>
        <w:t xml:space="preserve"> </w:t>
      </w:r>
      <w:r>
        <w:tab/>
        <w:t xml:space="preserve"> </w:t>
      </w:r>
      <w:r w:rsidR="007D4C44">
        <w:tab/>
      </w:r>
      <w:r>
        <w:rPr>
          <w:rFonts w:ascii="Calibri" w:eastAsia="Calibri" w:hAnsi="Calibri" w:cs="Calibri"/>
          <w:noProof/>
          <w:sz w:val="22"/>
        </w:rPr>
        <mc:AlternateContent>
          <mc:Choice Requires="wpg">
            <w:drawing>
              <wp:inline distT="0" distB="0" distL="0" distR="0" wp14:anchorId="12858AB7" wp14:editId="282744E1">
                <wp:extent cx="7620" cy="173736"/>
                <wp:effectExtent l="0" t="0" r="0" b="0"/>
                <wp:docPr id="7100" name="Group 7100"/>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9031" name="Shape 90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032" name="Shape 9032"/>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033" name="Shape 9033"/>
                        <wps:cNvSpPr/>
                        <wps:spPr>
                          <a:xfrm>
                            <a:off x="4572"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7100" style="width:0.599976pt;height:13.68pt;mso-position-horizontal-relative:char;mso-position-vertical-relative:line" coordsize="76,1737">
                <v:shape id="Shape 9034" style="position:absolute;width:91;height:91;left:0;top:0;" coordsize="9144,9144" path="m0,0l9144,0l9144,9144l0,9144l0,0">
                  <v:stroke weight="0pt" endcap="flat" joinstyle="miter" miterlimit="10" on="false" color="#000000" opacity="0"/>
                  <v:fill on="true" color="#7f7f7f"/>
                </v:shape>
                <v:shape id="Shape 9035" style="position:absolute;width:91;height:91;left:0;top:1706;" coordsize="9144,9144" path="m0,0l9144,0l9144,9144l0,9144l0,0">
                  <v:stroke weight="0pt" endcap="flat" joinstyle="miter" miterlimit="10" on="false" color="#000000" opacity="0"/>
                  <v:fill on="true" color="#7f7f7f"/>
                </v:shape>
                <v:shape id="Shape 9036" style="position:absolute;width:91;height:1676;left:45;top:30;" coordsize="9144,167640" path="m0,0l9144,0l9144,167640l0,167640l0,0">
                  <v:stroke weight="0pt" endcap="flat" joinstyle="miter" miterlimit="10" on="false" color="#000000" opacity="0"/>
                  <v:fill on="true" color="#7f7f7f"/>
                </v:shape>
              </v:group>
            </w:pict>
          </mc:Fallback>
        </mc:AlternateContent>
      </w:r>
    </w:p>
    <w:p w14:paraId="1230F38C" w14:textId="77777777" w:rsidR="00132E59" w:rsidRDefault="00B21245">
      <w:pPr>
        <w:spacing w:after="20" w:line="259" w:lineRule="auto"/>
        <w:ind w:left="0"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AFBF5EE" w14:textId="77777777" w:rsidR="00132E59" w:rsidRDefault="00B21245">
      <w:pPr>
        <w:spacing w:after="0" w:line="259" w:lineRule="auto"/>
        <w:ind w:left="0" w:firstLine="0"/>
        <w:jc w:val="left"/>
      </w:pPr>
      <w:r>
        <w:t xml:space="preserve">  </w:t>
      </w:r>
    </w:p>
    <w:p w14:paraId="2F16B4E1" w14:textId="77777777" w:rsidR="00132E59" w:rsidRDefault="00B21245">
      <w:pPr>
        <w:spacing w:after="0" w:line="259" w:lineRule="auto"/>
        <w:ind w:left="0" w:firstLine="0"/>
        <w:jc w:val="left"/>
      </w:pPr>
      <w:r>
        <w:t xml:space="preserve"> </w:t>
      </w:r>
    </w:p>
    <w:p w14:paraId="1525FAAD" w14:textId="77777777" w:rsidR="00132E59" w:rsidRDefault="00B21245">
      <w:pPr>
        <w:spacing w:after="0" w:line="259" w:lineRule="auto"/>
        <w:ind w:left="0" w:firstLine="0"/>
        <w:jc w:val="left"/>
      </w:pPr>
      <w:r>
        <w:t xml:space="preserve"> </w:t>
      </w:r>
    </w:p>
    <w:p w14:paraId="6D0E77A4" w14:textId="77777777" w:rsidR="00132E59" w:rsidRDefault="00B21245">
      <w:pPr>
        <w:spacing w:after="0" w:line="259" w:lineRule="auto"/>
        <w:ind w:left="0" w:firstLine="0"/>
        <w:jc w:val="left"/>
      </w:pPr>
      <w:r>
        <w:t xml:space="preserve"> </w:t>
      </w:r>
    </w:p>
    <w:sectPr w:rsidR="00132E59">
      <w:pgSz w:w="11906" w:h="16838"/>
      <w:pgMar w:top="1080" w:right="845" w:bottom="1393"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8DF"/>
    <w:multiLevelType w:val="hybridMultilevel"/>
    <w:tmpl w:val="BCB62242"/>
    <w:lvl w:ilvl="0" w:tplc="951E37B4">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F266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EF1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C7C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8EA1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5CFE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94DF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D218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89A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554F3A"/>
    <w:multiLevelType w:val="hybridMultilevel"/>
    <w:tmpl w:val="4D40E35C"/>
    <w:lvl w:ilvl="0" w:tplc="04081B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22D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05A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90F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0E94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E0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E5D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0B8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A7C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DB5D53"/>
    <w:multiLevelType w:val="hybridMultilevel"/>
    <w:tmpl w:val="397CBE3E"/>
    <w:lvl w:ilvl="0" w:tplc="EBEE86E0">
      <w:start w:val="1"/>
      <w:numFmt w:val="decimal"/>
      <w:lvlText w:val="%1."/>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83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5677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0C1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0BC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0E1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6DE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ED4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033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DC4180"/>
    <w:multiLevelType w:val="hybridMultilevel"/>
    <w:tmpl w:val="26CE024C"/>
    <w:lvl w:ilvl="0" w:tplc="5F8A89E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17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32DD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A3B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498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82D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810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AE1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CE70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5F46C9"/>
    <w:multiLevelType w:val="hybridMultilevel"/>
    <w:tmpl w:val="B25292C2"/>
    <w:lvl w:ilvl="0" w:tplc="AC62960E">
      <w:start w:val="1"/>
      <w:numFmt w:val="decimal"/>
      <w:lvlText w:val="%1."/>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FD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8B5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BED8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8F7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2BC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255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E07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B6E7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7E298F"/>
    <w:multiLevelType w:val="hybridMultilevel"/>
    <w:tmpl w:val="0486E4B2"/>
    <w:lvl w:ilvl="0" w:tplc="0530494C">
      <w:start w:val="2"/>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C4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E4C0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EE07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B2A6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0C3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2C3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898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204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B97291"/>
    <w:multiLevelType w:val="hybridMultilevel"/>
    <w:tmpl w:val="D17E4A2E"/>
    <w:lvl w:ilvl="0" w:tplc="401CE538">
      <w:start w:val="6"/>
      <w:numFmt w:val="decimal"/>
      <w:lvlText w:val="%1."/>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49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F8F2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E0C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831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4086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42A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DCBC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8C0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3B0993"/>
    <w:multiLevelType w:val="hybridMultilevel"/>
    <w:tmpl w:val="E744C3C2"/>
    <w:lvl w:ilvl="0" w:tplc="8AAA420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AA4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73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C90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AE6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A3C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CFF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04E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28C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5B1A48"/>
    <w:multiLevelType w:val="hybridMultilevel"/>
    <w:tmpl w:val="F39E7750"/>
    <w:lvl w:ilvl="0" w:tplc="BC48BEF4">
      <w:start w:val="2"/>
      <w:numFmt w:val="decimal"/>
      <w:lvlText w:val="%1."/>
      <w:lvlJc w:val="left"/>
      <w:pPr>
        <w:ind w:left="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428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A276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AA7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E5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AB5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6290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044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C2A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E8F1B47"/>
    <w:multiLevelType w:val="hybridMultilevel"/>
    <w:tmpl w:val="F260DACA"/>
    <w:lvl w:ilvl="0" w:tplc="BFC098A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0"/>
  </w:num>
  <w:num w:numId="2">
    <w:abstractNumId w:val="4"/>
  </w:num>
  <w:num w:numId="3">
    <w:abstractNumId w:val="8"/>
  </w:num>
  <w:num w:numId="4">
    <w:abstractNumId w:val="3"/>
  </w:num>
  <w:num w:numId="5">
    <w:abstractNumId w:val="1"/>
  </w:num>
  <w:num w:numId="6">
    <w:abstractNumId w:val="7"/>
  </w:num>
  <w:num w:numId="7">
    <w:abstractNumId w:val="2"/>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59"/>
    <w:rsid w:val="000500D7"/>
    <w:rsid w:val="00054032"/>
    <w:rsid w:val="000972CC"/>
    <w:rsid w:val="000E6DE2"/>
    <w:rsid w:val="00132E59"/>
    <w:rsid w:val="0014352B"/>
    <w:rsid w:val="00274506"/>
    <w:rsid w:val="002F1562"/>
    <w:rsid w:val="003B022A"/>
    <w:rsid w:val="003D37A8"/>
    <w:rsid w:val="00412957"/>
    <w:rsid w:val="00490037"/>
    <w:rsid w:val="004A6CA4"/>
    <w:rsid w:val="004B4C2B"/>
    <w:rsid w:val="004C2B6F"/>
    <w:rsid w:val="004C6C1A"/>
    <w:rsid w:val="00570626"/>
    <w:rsid w:val="00576663"/>
    <w:rsid w:val="005E6E6B"/>
    <w:rsid w:val="0065470D"/>
    <w:rsid w:val="00696CEA"/>
    <w:rsid w:val="00764DF4"/>
    <w:rsid w:val="007D4C44"/>
    <w:rsid w:val="007D67CA"/>
    <w:rsid w:val="00900C4F"/>
    <w:rsid w:val="00997B49"/>
    <w:rsid w:val="009A52F4"/>
    <w:rsid w:val="009D545A"/>
    <w:rsid w:val="00AB7B1B"/>
    <w:rsid w:val="00AD6F5E"/>
    <w:rsid w:val="00B21245"/>
    <w:rsid w:val="00D12411"/>
    <w:rsid w:val="00D471F4"/>
    <w:rsid w:val="00D7004F"/>
    <w:rsid w:val="00E04D00"/>
    <w:rsid w:val="00E213AA"/>
    <w:rsid w:val="00E62EB5"/>
    <w:rsid w:val="00EF7AA7"/>
    <w:rsid w:val="00F51B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58FA"/>
  <w15:docId w15:val="{60B80B05-ADB6-49A4-B977-3644441A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32" w:line="268" w:lineRule="auto"/>
      <w:ind w:left="8" w:hanging="8"/>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134"/>
      <w:ind w:left="10" w:right="1"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D4C44"/>
    <w:pPr>
      <w:ind w:left="720"/>
      <w:contextualSpacing/>
    </w:pPr>
  </w:style>
  <w:style w:type="character" w:styleId="Hypertextovodkaz">
    <w:name w:val="Hyperlink"/>
    <w:basedOn w:val="Standardnpsmoodstavce"/>
    <w:uiPriority w:val="99"/>
    <w:unhideWhenUsed/>
    <w:rsid w:val="004C2B6F"/>
    <w:rPr>
      <w:color w:val="0563C1" w:themeColor="hyperlink"/>
      <w:u w:val="single"/>
    </w:rPr>
  </w:style>
  <w:style w:type="character" w:styleId="Nevyeenzmnka">
    <w:name w:val="Unresolved Mention"/>
    <w:basedOn w:val="Standardnpsmoodstavce"/>
    <w:uiPriority w:val="99"/>
    <w:semiHidden/>
    <w:unhideWhenUsed/>
    <w:rsid w:val="004C2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sekancela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1774</Words>
  <Characters>10469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USP</dc:creator>
  <cp:keywords/>
  <cp:lastModifiedBy>Vávrová, Vlasta</cp:lastModifiedBy>
  <cp:revision>11</cp:revision>
  <dcterms:created xsi:type="dcterms:W3CDTF">2022-11-04T05:47:00Z</dcterms:created>
  <dcterms:modified xsi:type="dcterms:W3CDTF">2023-11-10T10:24:00Z</dcterms:modified>
</cp:coreProperties>
</file>