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0336" w14:textId="77777777" w:rsidR="00915A0E" w:rsidRDefault="00000000">
      <w:pPr>
        <w:pStyle w:val="Heading110"/>
        <w:keepNext/>
        <w:keepLines/>
        <w:framePr w:w="3377" w:h="490" w:wrap="none" w:hAnchor="page" w:x="12259" w:y="1"/>
      </w:pPr>
      <w:bookmarkStart w:id="0" w:name="bookmark0"/>
      <w:r>
        <w:rPr>
          <w:rStyle w:val="Heading11"/>
          <w:b/>
          <w:bCs/>
          <w:vertAlign w:val="superscript"/>
        </w:rPr>
        <w:t>410</w:t>
      </w:r>
      <w:r>
        <w:rPr>
          <w:rStyle w:val="Heading11"/>
          <w:b/>
          <w:bCs/>
        </w:rPr>
        <w:t xml:space="preserve"> OVHS-213/2023</w:t>
      </w:r>
      <w:bookmarkEnd w:id="0"/>
    </w:p>
    <w:p w14:paraId="4A5C1FFC" w14:textId="77777777" w:rsidR="00915A0E" w:rsidRDefault="00000000">
      <w:pPr>
        <w:pStyle w:val="Bodytext10"/>
        <w:framePr w:w="1224" w:h="202" w:wrap="none" w:hAnchor="page" w:x="12273" w:y="642"/>
      </w:pPr>
      <w:r>
        <w:rPr>
          <w:rStyle w:val="Bodytext1"/>
        </w:rPr>
        <w:t>Datum vystavení:</w:t>
      </w:r>
    </w:p>
    <w:p w14:paraId="4B43D991" w14:textId="77777777" w:rsidR="00915A0E" w:rsidRDefault="00000000">
      <w:pPr>
        <w:pStyle w:val="Bodytext10"/>
        <w:framePr w:w="814" w:h="194" w:wrap="none" w:hAnchor="page" w:x="13943" w:y="649"/>
        <w:jc w:val="right"/>
      </w:pPr>
      <w:r>
        <w:rPr>
          <w:rStyle w:val="Bodytext1"/>
        </w:rPr>
        <w:t>31.10.2023</w:t>
      </w:r>
    </w:p>
    <w:p w14:paraId="04FE7369" w14:textId="77777777" w:rsidR="00915A0E" w:rsidRDefault="00915A0E">
      <w:pPr>
        <w:spacing w:line="360" w:lineRule="exact"/>
      </w:pPr>
    </w:p>
    <w:p w14:paraId="309E2D8E" w14:textId="77777777" w:rsidR="00915A0E" w:rsidRDefault="00915A0E">
      <w:pPr>
        <w:spacing w:after="481" w:line="1" w:lineRule="exact"/>
      </w:pPr>
    </w:p>
    <w:p w14:paraId="3F467315" w14:textId="77777777" w:rsidR="00915A0E" w:rsidRDefault="00915A0E">
      <w:pPr>
        <w:spacing w:line="1" w:lineRule="exact"/>
        <w:sectPr w:rsidR="00915A0E">
          <w:footerReference w:type="default" r:id="rId6"/>
          <w:pgSz w:w="16840" w:h="11900" w:orient="landscape"/>
          <w:pgMar w:top="762" w:right="781" w:bottom="792" w:left="1436" w:header="334" w:footer="3" w:gutter="0"/>
          <w:pgNumType w:start="1"/>
          <w:cols w:space="720"/>
          <w:noEndnote/>
          <w:docGrid w:linePitch="360"/>
        </w:sectPr>
      </w:pPr>
    </w:p>
    <w:p w14:paraId="0CB9C5F2" w14:textId="77777777" w:rsidR="00915A0E" w:rsidRDefault="00000000">
      <w:pPr>
        <w:pStyle w:val="Bodytext10"/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F4755EE" wp14:editId="7EB87448">
                <wp:simplePos x="0" y="0"/>
                <wp:positionH relativeFrom="page">
                  <wp:posOffset>911860</wp:posOffset>
                </wp:positionH>
                <wp:positionV relativeFrom="paragraph">
                  <wp:posOffset>12700</wp:posOffset>
                </wp:positionV>
                <wp:extent cx="2729230" cy="32448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9230" cy="324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056A40" w14:textId="77777777" w:rsidR="00915A0E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47C9B845" w14:textId="77777777" w:rsidR="00915A0E" w:rsidRDefault="00000000">
                            <w:pPr>
                              <w:pStyle w:val="Bodytext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text1"/>
                                <w:sz w:val="16"/>
                                <w:szCs w:val="16"/>
                              </w:rPr>
                              <w:t>Nemocnice s poliklinikou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F4755EE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71.8pt;margin-top:1pt;width:214.9pt;height:25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" filled="f" stroked="f">
                <v:textbox inset="0,0,0,0">
                  <w:txbxContent>
                    <w:p w14:paraId="01056A40" w14:textId="77777777" w:rsidR="00915A0E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47C9B845" w14:textId="77777777" w:rsidR="00915A0E" w:rsidRDefault="00000000">
                      <w:pPr>
                        <w:pStyle w:val="Bodytext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Bodytext1"/>
                          <w:sz w:val="16"/>
                          <w:szCs w:val="16"/>
                        </w:rPr>
                        <w:t>Nemocnice s poliklinikou Havířov,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DODAVATEL</w:t>
      </w:r>
    </w:p>
    <w:p w14:paraId="4DEB9C2C" w14:textId="77777777" w:rsidR="00915A0E" w:rsidRDefault="00000000">
      <w:pPr>
        <w:pStyle w:val="Bodytext40"/>
      </w:pPr>
      <w:r>
        <w:rPr>
          <w:rStyle w:val="Bodytext4"/>
        </w:rPr>
        <w:t>I</w:t>
      </w:r>
    </w:p>
    <w:p w14:paraId="62D313DB" w14:textId="77777777" w:rsidR="00915A0E" w:rsidRDefault="00000000">
      <w:pPr>
        <w:pStyle w:val="Bodytext10"/>
        <w:spacing w:after="280" w:line="290" w:lineRule="auto"/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551F2C9" wp14:editId="33DBA99D">
                <wp:simplePos x="0" y="0"/>
                <wp:positionH relativeFrom="page">
                  <wp:posOffset>7564120</wp:posOffset>
                </wp:positionH>
                <wp:positionV relativeFrom="paragraph">
                  <wp:posOffset>317500</wp:posOffset>
                </wp:positionV>
                <wp:extent cx="822960" cy="27432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1ABC39" w14:textId="77777777" w:rsidR="00915A0E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27125971</w:t>
                            </w:r>
                          </w:p>
                          <w:p w14:paraId="57B3D017" w14:textId="77777777" w:rsidR="00915A0E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CZ27125971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51F2C9" id="Shape 6" o:spid="_x0000_s1027" type="#_x0000_t202" style="position:absolute;left:0;text-align:left;margin-left:595.6pt;margin-top:25pt;width:64.8pt;height:21.6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" filled="f" stroked="f">
                <v:textbox inset="0,0,0,0">
                  <w:txbxContent>
                    <w:p w14:paraId="771ABC39" w14:textId="77777777" w:rsidR="00915A0E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27125971</w:t>
                      </w:r>
                    </w:p>
                    <w:p w14:paraId="57B3D017" w14:textId="77777777" w:rsidR="00915A0E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CZ27125971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sz w:val="16"/>
          <w:szCs w:val="16"/>
        </w:rPr>
        <w:t>ASQA a.s.</w:t>
      </w:r>
    </w:p>
    <w:p w14:paraId="56ADAA86" w14:textId="77777777" w:rsidR="00915A0E" w:rsidRDefault="00000000">
      <w:pPr>
        <w:pStyle w:val="Bodytext10"/>
        <w:spacing w:after="360" w:line="312" w:lineRule="auto"/>
        <w:ind w:left="6920"/>
      </w:pPr>
      <w:r>
        <w:rPr>
          <w:rStyle w:val="Bodytext1"/>
        </w:rPr>
        <w:t>Kosoř 297 252 26 Kosoř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5"/>
        <w:gridCol w:w="1368"/>
        <w:gridCol w:w="7625"/>
        <w:gridCol w:w="2772"/>
        <w:gridCol w:w="1534"/>
      </w:tblGrid>
      <w:tr w:rsidR="00915A0E" w14:paraId="39FFA8E2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14624" w:type="dxa"/>
            <w:gridSpan w:val="5"/>
            <w:shd w:val="clear" w:color="auto" w:fill="auto"/>
          </w:tcPr>
          <w:p w14:paraId="5F73BB15" w14:textId="77777777" w:rsidR="00915A0E" w:rsidRDefault="00000000">
            <w:pPr>
              <w:pStyle w:val="Other10"/>
              <w:tabs>
                <w:tab w:val="left" w:pos="6710"/>
                <w:tab w:val="left" w:leader="underscore" w:pos="12362"/>
              </w:tabs>
            </w:pPr>
            <w:r>
              <w:rPr>
                <w:rStyle w:val="Other1"/>
              </w:rPr>
              <w:t>pro odběratele zajišťuje dodávku: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|</w:t>
            </w:r>
          </w:p>
          <w:p w14:paraId="75DCFDC0" w14:textId="77777777" w:rsidR="00915A0E" w:rsidRDefault="00000000">
            <w:pPr>
              <w:pStyle w:val="Other10"/>
              <w:rPr>
                <w:sz w:val="16"/>
                <w:szCs w:val="16"/>
              </w:rPr>
            </w:pPr>
            <w:r>
              <w:rPr>
                <w:rStyle w:val="Other1"/>
                <w:sz w:val="16"/>
                <w:szCs w:val="16"/>
              </w:rPr>
              <w:t xml:space="preserve">Logistická společnost </w:t>
            </w:r>
            <w:proofErr w:type="spellStart"/>
            <w:r>
              <w:rPr>
                <w:rStyle w:val="Other1"/>
                <w:sz w:val="16"/>
                <w:szCs w:val="16"/>
              </w:rPr>
              <w:t>NemLog</w:t>
            </w:r>
            <w:proofErr w:type="spellEnd"/>
            <w:r>
              <w:rPr>
                <w:rStyle w:val="Other1"/>
                <w:sz w:val="16"/>
                <w:szCs w:val="16"/>
              </w:rPr>
              <w:t xml:space="preserve"> a.s.</w:t>
            </w:r>
          </w:p>
        </w:tc>
      </w:tr>
      <w:tr w:rsidR="00915A0E" w14:paraId="07F1177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EC2F1" w14:textId="77777777" w:rsidR="00915A0E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Kód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94D0E" w14:textId="77777777" w:rsidR="00915A0E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Interní kód</w:t>
            </w:r>
          </w:p>
        </w:tc>
        <w:tc>
          <w:tcPr>
            <w:tcW w:w="7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DB9B9" w14:textId="77777777" w:rsidR="00915A0E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Název</w:t>
            </w:r>
          </w:p>
        </w:tc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ACB6A" w14:textId="77777777" w:rsidR="00915A0E" w:rsidRDefault="00000000">
            <w:pPr>
              <w:pStyle w:val="Other10"/>
              <w:ind w:left="178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Množství / j.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4AA036" w14:textId="77777777" w:rsidR="00915A0E" w:rsidRDefault="00000000">
            <w:pPr>
              <w:pStyle w:val="Other10"/>
              <w:ind w:firstLine="20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Objednávka</w:t>
            </w:r>
          </w:p>
        </w:tc>
      </w:tr>
      <w:tr w:rsidR="00915A0E" w14:paraId="14D1D908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471D7CD4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100/561/090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514AB9FD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N042960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3ACE0B1B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  <w:tc>
          <w:tcPr>
            <w:tcW w:w="2772" w:type="dxa"/>
            <w:shd w:val="clear" w:color="auto" w:fill="auto"/>
            <w:vAlign w:val="bottom"/>
          </w:tcPr>
          <w:p w14:paraId="0D8CEFBE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3,000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72D5F2D5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OVH-4464/2023</w:t>
            </w:r>
          </w:p>
        </w:tc>
      </w:tr>
      <w:tr w:rsidR="00915A0E" w14:paraId="4A63BDC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517FC0ED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101/561/080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D1926B4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N042784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38EEA2BB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Dilator.s</w:t>
            </w:r>
            <w:proofErr w:type="spellEnd"/>
            <w:r>
              <w:rPr>
                <w:rStyle w:val="Other1"/>
              </w:rPr>
              <w:t xml:space="preserve"> TK Bl.l.ult.</w:t>
            </w:r>
            <w:proofErr w:type="gramStart"/>
            <w:r>
              <w:rPr>
                <w:rStyle w:val="Other1"/>
              </w:rPr>
              <w:t>8mm</w:t>
            </w:r>
            <w:proofErr w:type="gramEnd"/>
          </w:p>
        </w:tc>
        <w:tc>
          <w:tcPr>
            <w:tcW w:w="2772" w:type="dxa"/>
            <w:shd w:val="clear" w:color="auto" w:fill="auto"/>
            <w:vAlign w:val="bottom"/>
          </w:tcPr>
          <w:p w14:paraId="35E5A385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1,000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45BEF903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OVH-4464/2023</w:t>
            </w:r>
          </w:p>
        </w:tc>
      </w:tr>
      <w:tr w:rsidR="00915A0E" w14:paraId="7AEBB0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6F75803E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10112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09C5C6C2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N002928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0366BA40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3 </w:t>
            </w:r>
            <w:proofErr w:type="spellStart"/>
            <w:proofErr w:type="gramStart"/>
            <w:r>
              <w:rPr>
                <w:rStyle w:val="Other1"/>
              </w:rPr>
              <w:t>kom.sys.Drentech</w:t>
            </w:r>
            <w:proofErr w:type="spellEnd"/>
            <w:proofErr w:type="gramEnd"/>
            <w:r>
              <w:rPr>
                <w:rStyle w:val="Other1"/>
              </w:rPr>
              <w:t xml:space="preserve"> 10112PX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1703DE74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4,000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0A79BA45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OVH-4503/2023</w:t>
            </w:r>
          </w:p>
        </w:tc>
      </w:tr>
      <w:tr w:rsidR="00915A0E" w14:paraId="7FE5D60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3EDB0FE6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101/811/090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74FDB21C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N000912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43A6C7EB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SADA kanyla tracheostomická, vel.9,00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bez manžety + vnitřní kanyly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70506400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2,000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571947D7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OVH-4522/2023</w:t>
            </w:r>
          </w:p>
        </w:tc>
      </w:tr>
      <w:tr w:rsidR="00915A0E" w14:paraId="6050DC6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</w:tcPr>
          <w:p w14:paraId="2F518D7C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100/150/055</w:t>
            </w:r>
          </w:p>
        </w:tc>
        <w:tc>
          <w:tcPr>
            <w:tcW w:w="1368" w:type="dxa"/>
            <w:shd w:val="clear" w:color="auto" w:fill="auto"/>
          </w:tcPr>
          <w:p w14:paraId="66ADA317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N001966</w:t>
            </w:r>
          </w:p>
        </w:tc>
        <w:tc>
          <w:tcPr>
            <w:tcW w:w="7625" w:type="dxa"/>
            <w:shd w:val="clear" w:color="auto" w:fill="auto"/>
          </w:tcPr>
          <w:p w14:paraId="2E56896A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.5,5</w:t>
            </w:r>
          </w:p>
        </w:tc>
        <w:tc>
          <w:tcPr>
            <w:tcW w:w="2772" w:type="dxa"/>
            <w:shd w:val="clear" w:color="auto" w:fill="auto"/>
          </w:tcPr>
          <w:p w14:paraId="48E27C1A" w14:textId="77777777" w:rsidR="00915A0E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534" w:type="dxa"/>
            <w:shd w:val="clear" w:color="auto" w:fill="auto"/>
          </w:tcPr>
          <w:p w14:paraId="33BFCE0F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OVH-4552/2023</w:t>
            </w:r>
          </w:p>
        </w:tc>
      </w:tr>
      <w:tr w:rsidR="00915A0E" w14:paraId="772B5F8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</w:tcPr>
          <w:p w14:paraId="19245C26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100/105/050</w:t>
            </w:r>
          </w:p>
        </w:tc>
        <w:tc>
          <w:tcPr>
            <w:tcW w:w="1368" w:type="dxa"/>
            <w:shd w:val="clear" w:color="auto" w:fill="auto"/>
          </w:tcPr>
          <w:p w14:paraId="22EFD388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N044727</w:t>
            </w:r>
          </w:p>
        </w:tc>
        <w:tc>
          <w:tcPr>
            <w:tcW w:w="7625" w:type="dxa"/>
            <w:shd w:val="clear" w:color="auto" w:fill="auto"/>
          </w:tcPr>
          <w:p w14:paraId="6592C4F2" w14:textId="77777777" w:rsidR="00915A0E" w:rsidRDefault="00000000">
            <w:pPr>
              <w:pStyle w:val="Other10"/>
            </w:pPr>
            <w:r>
              <w:rPr>
                <w:rStyle w:val="Other1"/>
              </w:rPr>
              <w:t>ETR bez manž.5,0 mm</w:t>
            </w:r>
          </w:p>
        </w:tc>
        <w:tc>
          <w:tcPr>
            <w:tcW w:w="2772" w:type="dxa"/>
            <w:shd w:val="clear" w:color="auto" w:fill="auto"/>
          </w:tcPr>
          <w:p w14:paraId="4A9A6F20" w14:textId="77777777" w:rsidR="00915A0E" w:rsidRDefault="00000000">
            <w:pPr>
              <w:pStyle w:val="Other10"/>
              <w:ind w:left="1840"/>
            </w:pPr>
            <w:r>
              <w:rPr>
                <w:rStyle w:val="Other1"/>
              </w:rPr>
              <w:t>20,000 ks</w:t>
            </w:r>
          </w:p>
        </w:tc>
        <w:tc>
          <w:tcPr>
            <w:tcW w:w="1534" w:type="dxa"/>
            <w:shd w:val="clear" w:color="auto" w:fill="auto"/>
          </w:tcPr>
          <w:p w14:paraId="21A5F817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OVH-4620/2023</w:t>
            </w:r>
          </w:p>
        </w:tc>
      </w:tr>
      <w:tr w:rsidR="00915A0E" w14:paraId="03F8BB5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</w:tcPr>
          <w:p w14:paraId="55FD6BDA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418000</w:t>
            </w:r>
          </w:p>
        </w:tc>
        <w:tc>
          <w:tcPr>
            <w:tcW w:w="1368" w:type="dxa"/>
            <w:shd w:val="clear" w:color="auto" w:fill="auto"/>
          </w:tcPr>
          <w:p w14:paraId="761F7CE8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7625" w:type="dxa"/>
            <w:shd w:val="clear" w:color="auto" w:fill="auto"/>
          </w:tcPr>
          <w:p w14:paraId="3107D402" w14:textId="77777777" w:rsidR="00915A0E" w:rsidRDefault="00000000">
            <w:pPr>
              <w:pStyle w:val="Other1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2772" w:type="dxa"/>
            <w:shd w:val="clear" w:color="auto" w:fill="auto"/>
          </w:tcPr>
          <w:p w14:paraId="145D10CB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4,000 ks</w:t>
            </w:r>
          </w:p>
        </w:tc>
        <w:tc>
          <w:tcPr>
            <w:tcW w:w="1534" w:type="dxa"/>
            <w:shd w:val="clear" w:color="auto" w:fill="auto"/>
          </w:tcPr>
          <w:p w14:paraId="5159FAD6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OVH-4672/2023</w:t>
            </w:r>
          </w:p>
        </w:tc>
      </w:tr>
      <w:tr w:rsidR="00915A0E" w14:paraId="7A6D675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783792AD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100/810/090_dop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0702FF25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N046446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1902F181" w14:textId="77777777" w:rsidR="00915A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Trach</w:t>
            </w:r>
            <w:proofErr w:type="spellEnd"/>
            <w:r>
              <w:rPr>
                <w:rStyle w:val="Other1"/>
              </w:rPr>
              <w:t xml:space="preserve">. kanyla s </w:t>
            </w:r>
            <w:proofErr w:type="spellStart"/>
            <w:r>
              <w:rPr>
                <w:rStyle w:val="Other1"/>
              </w:rPr>
              <w:t>nízkotl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manž</w:t>
            </w:r>
            <w:proofErr w:type="spellEnd"/>
            <w:r>
              <w:rPr>
                <w:rStyle w:val="Other1"/>
              </w:rPr>
              <w:t>. č.9,0mm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20F7AB25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3,000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586D76A4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OVH-4733/2023</w:t>
            </w:r>
          </w:p>
        </w:tc>
      </w:tr>
      <w:tr w:rsidR="00915A0E" w14:paraId="3C3A26A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5223494E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100/810/090_dop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2EC00C2E" w14:textId="77777777" w:rsidR="00915A0E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N046446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18A00832" w14:textId="77777777" w:rsidR="00915A0E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Trach</w:t>
            </w:r>
            <w:proofErr w:type="spellEnd"/>
            <w:r>
              <w:rPr>
                <w:rStyle w:val="Other1"/>
              </w:rPr>
              <w:t xml:space="preserve">. kanyla s </w:t>
            </w:r>
            <w:proofErr w:type="spellStart"/>
            <w:r>
              <w:rPr>
                <w:rStyle w:val="Other1"/>
              </w:rPr>
              <w:t>nízkotl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manž</w:t>
            </w:r>
            <w:proofErr w:type="spellEnd"/>
            <w:r>
              <w:rPr>
                <w:rStyle w:val="Other1"/>
              </w:rPr>
              <w:t>. č.9,0mm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4E672494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3,000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65F3275E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OVH-4737/2023</w:t>
            </w:r>
          </w:p>
        </w:tc>
      </w:tr>
      <w:tr w:rsidR="00915A0E" w14:paraId="658353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</w:tcPr>
          <w:p w14:paraId="1DEA9969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100/189/090</w:t>
            </w:r>
          </w:p>
        </w:tc>
        <w:tc>
          <w:tcPr>
            <w:tcW w:w="1368" w:type="dxa"/>
            <w:shd w:val="clear" w:color="auto" w:fill="auto"/>
          </w:tcPr>
          <w:p w14:paraId="4C0C0D76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N046718</w:t>
            </w:r>
          </w:p>
        </w:tc>
        <w:tc>
          <w:tcPr>
            <w:tcW w:w="7625" w:type="dxa"/>
            <w:shd w:val="clear" w:color="auto" w:fill="auto"/>
          </w:tcPr>
          <w:p w14:paraId="056D4A2D" w14:textId="77777777" w:rsidR="00915A0E" w:rsidRDefault="00000000">
            <w:pPr>
              <w:pStyle w:val="Other10"/>
            </w:pPr>
            <w:r>
              <w:rPr>
                <w:rStyle w:val="Other1"/>
              </w:rPr>
              <w:t>ETR dlouhodobá 9,0 mm</w:t>
            </w:r>
          </w:p>
        </w:tc>
        <w:tc>
          <w:tcPr>
            <w:tcW w:w="2772" w:type="dxa"/>
            <w:shd w:val="clear" w:color="auto" w:fill="auto"/>
          </w:tcPr>
          <w:p w14:paraId="4CC35FD0" w14:textId="77777777" w:rsidR="00915A0E" w:rsidRDefault="00000000">
            <w:pPr>
              <w:pStyle w:val="Other10"/>
              <w:ind w:left="184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34" w:type="dxa"/>
            <w:shd w:val="clear" w:color="auto" w:fill="auto"/>
          </w:tcPr>
          <w:p w14:paraId="7E3F82A1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OVH-4738/2023</w:t>
            </w:r>
          </w:p>
        </w:tc>
      </w:tr>
      <w:tr w:rsidR="00915A0E" w14:paraId="376D66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</w:tcPr>
          <w:p w14:paraId="7A15D73C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100/150/050</w:t>
            </w:r>
          </w:p>
        </w:tc>
        <w:tc>
          <w:tcPr>
            <w:tcW w:w="1368" w:type="dxa"/>
            <w:shd w:val="clear" w:color="auto" w:fill="auto"/>
          </w:tcPr>
          <w:p w14:paraId="32EF1DDF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N003026</w:t>
            </w:r>
          </w:p>
        </w:tc>
        <w:tc>
          <w:tcPr>
            <w:tcW w:w="7625" w:type="dxa"/>
            <w:shd w:val="clear" w:color="auto" w:fill="auto"/>
          </w:tcPr>
          <w:p w14:paraId="1A59BE45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.5mm</w:t>
            </w:r>
          </w:p>
        </w:tc>
        <w:tc>
          <w:tcPr>
            <w:tcW w:w="2772" w:type="dxa"/>
            <w:shd w:val="clear" w:color="auto" w:fill="auto"/>
          </w:tcPr>
          <w:p w14:paraId="7FE510C3" w14:textId="77777777" w:rsidR="00915A0E" w:rsidRDefault="00000000">
            <w:pPr>
              <w:pStyle w:val="Other10"/>
              <w:ind w:left="184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34" w:type="dxa"/>
            <w:shd w:val="clear" w:color="auto" w:fill="auto"/>
          </w:tcPr>
          <w:p w14:paraId="11C115C8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OVH-4742/2023</w:t>
            </w:r>
          </w:p>
        </w:tc>
      </w:tr>
      <w:tr w:rsidR="00915A0E" w14:paraId="7FDA359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</w:tcPr>
          <w:p w14:paraId="7B0BF6CA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100/189/065</w:t>
            </w:r>
          </w:p>
        </w:tc>
        <w:tc>
          <w:tcPr>
            <w:tcW w:w="1368" w:type="dxa"/>
            <w:shd w:val="clear" w:color="auto" w:fill="auto"/>
          </w:tcPr>
          <w:p w14:paraId="1507AD2E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N003566</w:t>
            </w:r>
          </w:p>
        </w:tc>
        <w:tc>
          <w:tcPr>
            <w:tcW w:w="7625" w:type="dxa"/>
            <w:shd w:val="clear" w:color="auto" w:fill="auto"/>
          </w:tcPr>
          <w:p w14:paraId="628B72AF" w14:textId="77777777" w:rsidR="00915A0E" w:rsidRDefault="00000000">
            <w:pPr>
              <w:pStyle w:val="Other10"/>
            </w:pPr>
            <w:r>
              <w:rPr>
                <w:rStyle w:val="Other1"/>
              </w:rPr>
              <w:t>ETR dlouhodobá 6,5 mm</w:t>
            </w:r>
          </w:p>
        </w:tc>
        <w:tc>
          <w:tcPr>
            <w:tcW w:w="2772" w:type="dxa"/>
            <w:shd w:val="clear" w:color="auto" w:fill="auto"/>
          </w:tcPr>
          <w:p w14:paraId="1ABB8D87" w14:textId="77777777" w:rsidR="00915A0E" w:rsidRDefault="00000000">
            <w:pPr>
              <w:pStyle w:val="Other10"/>
              <w:ind w:left="184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34" w:type="dxa"/>
            <w:shd w:val="clear" w:color="auto" w:fill="auto"/>
          </w:tcPr>
          <w:p w14:paraId="28312160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OVH-4784/2023</w:t>
            </w:r>
          </w:p>
        </w:tc>
      </w:tr>
      <w:tr w:rsidR="00915A0E" w14:paraId="5F923A31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7146DA43" w14:textId="77777777" w:rsidR="00915A0E" w:rsidRDefault="00000000">
            <w:pPr>
              <w:pStyle w:val="Other10"/>
              <w:jc w:val="both"/>
            </w:pPr>
            <w:r>
              <w:rPr>
                <w:rStyle w:val="Other1"/>
              </w:rPr>
              <w:t>101/810/090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463038A5" w14:textId="77777777" w:rsidR="00915A0E" w:rsidRDefault="00000000">
            <w:pPr>
              <w:pStyle w:val="Other10"/>
              <w:rPr>
                <w:sz w:val="14"/>
                <w:szCs w:val="14"/>
              </w:rPr>
            </w:pPr>
            <w:r>
              <w:rPr>
                <w:rStyle w:val="Other1"/>
                <w:sz w:val="14"/>
                <w:szCs w:val="14"/>
              </w:rPr>
              <w:t>N046446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42F9F8F8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SADA kanyla tracheostomická, vel.9,00 mm, </w:t>
            </w:r>
            <w:proofErr w:type="spellStart"/>
            <w:r>
              <w:rPr>
                <w:rStyle w:val="Other1"/>
              </w:rPr>
              <w:t>BLUselect</w:t>
            </w:r>
            <w:proofErr w:type="spellEnd"/>
            <w:r>
              <w:rPr>
                <w:rStyle w:val="Other1"/>
              </w:rPr>
              <w:t>, s manžetou + vnitřní kanyly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0AD11292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1,000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11C221AA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OVH-4786/2023</w:t>
            </w:r>
          </w:p>
        </w:tc>
      </w:tr>
      <w:tr w:rsidR="00915A0E" w14:paraId="6CD9C91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07CF55ED" w14:textId="77777777" w:rsidR="00915A0E" w:rsidRDefault="00000000">
            <w:pPr>
              <w:pStyle w:val="Other10"/>
            </w:pPr>
            <w:r>
              <w:rPr>
                <w:rStyle w:val="Other1"/>
              </w:rPr>
              <w:t>418000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38201CB2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42F9A9F6" w14:textId="77777777" w:rsidR="00915A0E" w:rsidRDefault="00000000">
            <w:pPr>
              <w:pStyle w:val="Other1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7EFA1F46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2,000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5C8EC99F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OVH-4787/2023</w:t>
            </w:r>
          </w:p>
        </w:tc>
      </w:tr>
      <w:tr w:rsidR="00915A0E" w14:paraId="00863ED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</w:tcPr>
          <w:p w14:paraId="7A03E8D1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101/561/080</w:t>
            </w:r>
          </w:p>
        </w:tc>
        <w:tc>
          <w:tcPr>
            <w:tcW w:w="1368" w:type="dxa"/>
            <w:shd w:val="clear" w:color="auto" w:fill="auto"/>
          </w:tcPr>
          <w:p w14:paraId="03079124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N042784</w:t>
            </w:r>
          </w:p>
        </w:tc>
        <w:tc>
          <w:tcPr>
            <w:tcW w:w="7625" w:type="dxa"/>
            <w:shd w:val="clear" w:color="auto" w:fill="auto"/>
          </w:tcPr>
          <w:p w14:paraId="5457C541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Dilator.s</w:t>
            </w:r>
            <w:proofErr w:type="spellEnd"/>
            <w:r>
              <w:rPr>
                <w:rStyle w:val="Other1"/>
              </w:rPr>
              <w:t xml:space="preserve"> TK Bl.l.ult.</w:t>
            </w:r>
            <w:proofErr w:type="gramStart"/>
            <w:r>
              <w:rPr>
                <w:rStyle w:val="Other1"/>
              </w:rPr>
              <w:t>8mm</w:t>
            </w:r>
            <w:proofErr w:type="gramEnd"/>
          </w:p>
        </w:tc>
        <w:tc>
          <w:tcPr>
            <w:tcW w:w="2772" w:type="dxa"/>
            <w:shd w:val="clear" w:color="auto" w:fill="auto"/>
          </w:tcPr>
          <w:p w14:paraId="46372AC7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1,000 ks</w:t>
            </w:r>
          </w:p>
        </w:tc>
        <w:tc>
          <w:tcPr>
            <w:tcW w:w="1534" w:type="dxa"/>
            <w:shd w:val="clear" w:color="auto" w:fill="auto"/>
          </w:tcPr>
          <w:p w14:paraId="4D70EECE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OVH-4787/2023</w:t>
            </w:r>
          </w:p>
        </w:tc>
      </w:tr>
      <w:tr w:rsidR="00915A0E" w14:paraId="2CD9378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</w:tcPr>
          <w:p w14:paraId="39265896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100/561/090</w:t>
            </w:r>
          </w:p>
        </w:tc>
        <w:tc>
          <w:tcPr>
            <w:tcW w:w="1368" w:type="dxa"/>
            <w:shd w:val="clear" w:color="auto" w:fill="auto"/>
          </w:tcPr>
          <w:p w14:paraId="0F214418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N042960</w:t>
            </w:r>
          </w:p>
        </w:tc>
        <w:tc>
          <w:tcPr>
            <w:tcW w:w="7625" w:type="dxa"/>
            <w:shd w:val="clear" w:color="auto" w:fill="auto"/>
          </w:tcPr>
          <w:p w14:paraId="0A3E043F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  <w:tc>
          <w:tcPr>
            <w:tcW w:w="2772" w:type="dxa"/>
            <w:shd w:val="clear" w:color="auto" w:fill="auto"/>
          </w:tcPr>
          <w:p w14:paraId="083588DB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1,000 ks</w:t>
            </w:r>
          </w:p>
        </w:tc>
        <w:tc>
          <w:tcPr>
            <w:tcW w:w="1534" w:type="dxa"/>
            <w:shd w:val="clear" w:color="auto" w:fill="auto"/>
          </w:tcPr>
          <w:p w14:paraId="08CFF43B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OVH-4787/2023</w:t>
            </w:r>
          </w:p>
        </w:tc>
      </w:tr>
      <w:tr w:rsidR="00915A0E" w14:paraId="46CE88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</w:tcPr>
          <w:p w14:paraId="24340372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100/860/070</w:t>
            </w:r>
          </w:p>
        </w:tc>
        <w:tc>
          <w:tcPr>
            <w:tcW w:w="1368" w:type="dxa"/>
            <w:shd w:val="clear" w:color="auto" w:fill="auto"/>
          </w:tcPr>
          <w:p w14:paraId="7A74F83D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N001974</w:t>
            </w:r>
          </w:p>
        </w:tc>
        <w:tc>
          <w:tcPr>
            <w:tcW w:w="7625" w:type="dxa"/>
            <w:shd w:val="clear" w:color="auto" w:fill="auto"/>
          </w:tcPr>
          <w:p w14:paraId="74643577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TK </w:t>
            </w:r>
            <w:proofErr w:type="spellStart"/>
            <w:r>
              <w:rPr>
                <w:rStyle w:val="Other1"/>
              </w:rPr>
              <w:t>suctionaid</w:t>
            </w:r>
            <w:proofErr w:type="spellEnd"/>
            <w:r>
              <w:rPr>
                <w:rStyle w:val="Other1"/>
              </w:rPr>
              <w:t xml:space="preserve"> 7,0mm</w:t>
            </w:r>
          </w:p>
        </w:tc>
        <w:tc>
          <w:tcPr>
            <w:tcW w:w="2772" w:type="dxa"/>
            <w:shd w:val="clear" w:color="auto" w:fill="auto"/>
          </w:tcPr>
          <w:p w14:paraId="4364196E" w14:textId="77777777" w:rsidR="00915A0E" w:rsidRDefault="00000000">
            <w:pPr>
              <w:pStyle w:val="Other10"/>
              <w:ind w:left="1840"/>
            </w:pPr>
            <w:r>
              <w:rPr>
                <w:rStyle w:val="Other1"/>
              </w:rPr>
              <w:t>10,000 ks</w:t>
            </w:r>
          </w:p>
        </w:tc>
        <w:tc>
          <w:tcPr>
            <w:tcW w:w="1534" w:type="dxa"/>
            <w:shd w:val="clear" w:color="auto" w:fill="auto"/>
          </w:tcPr>
          <w:p w14:paraId="72306CE5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OVH-4787/2023</w:t>
            </w:r>
          </w:p>
        </w:tc>
      </w:tr>
      <w:tr w:rsidR="00915A0E" w14:paraId="317A434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7C5855EA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101/811/060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3E4FF05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N043082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63185D53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Kanyla Tracheostomická bez manžety vel. </w:t>
            </w:r>
            <w:proofErr w:type="gramStart"/>
            <w:r>
              <w:rPr>
                <w:rStyle w:val="Other1"/>
              </w:rPr>
              <w:t>6mm</w:t>
            </w:r>
            <w:proofErr w:type="gramEnd"/>
          </w:p>
        </w:tc>
        <w:tc>
          <w:tcPr>
            <w:tcW w:w="2772" w:type="dxa"/>
            <w:shd w:val="clear" w:color="auto" w:fill="auto"/>
            <w:vAlign w:val="bottom"/>
          </w:tcPr>
          <w:p w14:paraId="38C11251" w14:textId="77777777" w:rsidR="00915A0E" w:rsidRDefault="00000000">
            <w:pPr>
              <w:pStyle w:val="Other10"/>
              <w:ind w:left="1920"/>
            </w:pPr>
            <w:r>
              <w:rPr>
                <w:rStyle w:val="Other1"/>
              </w:rPr>
              <w:t>3,000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61E88D1C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OVH-4791/2023</w:t>
            </w:r>
          </w:p>
        </w:tc>
      </w:tr>
      <w:tr w:rsidR="00915A0E" w14:paraId="0887F1F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25" w:type="dxa"/>
            <w:shd w:val="clear" w:color="auto" w:fill="auto"/>
          </w:tcPr>
          <w:p w14:paraId="3A7438BD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100/150/070</w:t>
            </w:r>
          </w:p>
        </w:tc>
        <w:tc>
          <w:tcPr>
            <w:tcW w:w="1368" w:type="dxa"/>
            <w:shd w:val="clear" w:color="auto" w:fill="auto"/>
          </w:tcPr>
          <w:p w14:paraId="17B16FBF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N002276</w:t>
            </w:r>
          </w:p>
        </w:tc>
        <w:tc>
          <w:tcPr>
            <w:tcW w:w="7625" w:type="dxa"/>
            <w:shd w:val="clear" w:color="auto" w:fill="auto"/>
          </w:tcPr>
          <w:p w14:paraId="0D18B800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.7mm</w:t>
            </w:r>
          </w:p>
        </w:tc>
        <w:tc>
          <w:tcPr>
            <w:tcW w:w="2772" w:type="dxa"/>
            <w:shd w:val="clear" w:color="auto" w:fill="auto"/>
          </w:tcPr>
          <w:p w14:paraId="085781AA" w14:textId="77777777" w:rsidR="00915A0E" w:rsidRDefault="00000000">
            <w:pPr>
              <w:pStyle w:val="Other10"/>
              <w:ind w:left="178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34" w:type="dxa"/>
            <w:shd w:val="clear" w:color="auto" w:fill="auto"/>
          </w:tcPr>
          <w:p w14:paraId="201609F0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OVH-4891/2023</w:t>
            </w:r>
          </w:p>
        </w:tc>
      </w:tr>
      <w:tr w:rsidR="00915A0E" w14:paraId="56A8D4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5" w:type="dxa"/>
            <w:shd w:val="clear" w:color="auto" w:fill="auto"/>
            <w:vAlign w:val="bottom"/>
          </w:tcPr>
          <w:p w14:paraId="625B3A6B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100/150/085</w:t>
            </w:r>
          </w:p>
        </w:tc>
        <w:tc>
          <w:tcPr>
            <w:tcW w:w="1368" w:type="dxa"/>
            <w:shd w:val="clear" w:color="auto" w:fill="auto"/>
            <w:vAlign w:val="bottom"/>
          </w:tcPr>
          <w:p w14:paraId="60DD0DF6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N002280</w:t>
            </w:r>
          </w:p>
        </w:tc>
        <w:tc>
          <w:tcPr>
            <w:tcW w:w="7625" w:type="dxa"/>
            <w:shd w:val="clear" w:color="auto" w:fill="auto"/>
            <w:vAlign w:val="bottom"/>
          </w:tcPr>
          <w:p w14:paraId="1B6D7035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.8,5mm</w:t>
            </w:r>
          </w:p>
        </w:tc>
        <w:tc>
          <w:tcPr>
            <w:tcW w:w="2772" w:type="dxa"/>
            <w:shd w:val="clear" w:color="auto" w:fill="auto"/>
            <w:vAlign w:val="bottom"/>
          </w:tcPr>
          <w:p w14:paraId="507672ED" w14:textId="77777777" w:rsidR="00915A0E" w:rsidRDefault="00000000">
            <w:pPr>
              <w:pStyle w:val="Other10"/>
              <w:ind w:left="178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6B23C77C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OVH-4891/2023</w:t>
            </w:r>
          </w:p>
        </w:tc>
      </w:tr>
      <w:tr w:rsidR="00915A0E" w14:paraId="543496A1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auto"/>
          </w:tcPr>
          <w:p w14:paraId="25F23CF8" w14:textId="77777777" w:rsidR="00915A0E" w:rsidRDefault="00000000">
            <w:pPr>
              <w:pStyle w:val="Other10"/>
            </w:pPr>
            <w:r>
              <w:rPr>
                <w:rStyle w:val="Other1"/>
              </w:rPr>
              <w:t>100/150/080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19C212" w14:textId="77777777" w:rsidR="00915A0E" w:rsidRDefault="00000000">
            <w:pPr>
              <w:pStyle w:val="Other10"/>
            </w:pPr>
            <w:r>
              <w:rPr>
                <w:rStyle w:val="Other1"/>
              </w:rPr>
              <w:t>N002472</w:t>
            </w:r>
          </w:p>
        </w:tc>
        <w:tc>
          <w:tcPr>
            <w:tcW w:w="7625" w:type="dxa"/>
            <w:tcBorders>
              <w:bottom w:val="single" w:sz="4" w:space="0" w:color="auto"/>
            </w:tcBorders>
            <w:shd w:val="clear" w:color="auto" w:fill="auto"/>
          </w:tcPr>
          <w:p w14:paraId="4C370D6C" w14:textId="77777777" w:rsidR="00915A0E" w:rsidRDefault="00000000">
            <w:pPr>
              <w:pStyle w:val="Other1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.8mm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auto"/>
          </w:tcPr>
          <w:p w14:paraId="770ABCC0" w14:textId="77777777" w:rsidR="00915A0E" w:rsidRDefault="00000000">
            <w:pPr>
              <w:pStyle w:val="Other10"/>
              <w:ind w:left="1780"/>
              <w:jc w:val="both"/>
            </w:pPr>
            <w:r>
              <w:rPr>
                <w:rStyle w:val="Other1"/>
              </w:rPr>
              <w:t>100,000 ks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auto"/>
          </w:tcPr>
          <w:p w14:paraId="71F80DC1" w14:textId="77777777" w:rsidR="00915A0E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OVH-4891/2023</w:t>
            </w:r>
          </w:p>
        </w:tc>
      </w:tr>
    </w:tbl>
    <w:p w14:paraId="00837F86" w14:textId="77777777" w:rsidR="00915A0E" w:rsidRDefault="00915A0E">
      <w:pPr>
        <w:sectPr w:rsidR="00915A0E">
          <w:type w:val="continuous"/>
          <w:pgSz w:w="16840" w:h="11900" w:orient="landscape"/>
          <w:pgMar w:top="762" w:right="781" w:bottom="892" w:left="1436" w:header="0" w:footer="3" w:gutter="0"/>
          <w:cols w:space="720"/>
          <w:noEndnote/>
          <w:docGrid w:linePitch="360"/>
        </w:sectPr>
      </w:pPr>
    </w:p>
    <w:p w14:paraId="4FBFF3C6" w14:textId="77777777" w:rsidR="00915A0E" w:rsidRDefault="00000000">
      <w:pPr>
        <w:pStyle w:val="Bodytext20"/>
        <w:framePr w:w="2088" w:h="677" w:wrap="none" w:hAnchor="page" w:x="1542" w:y="87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11F7C056" w14:textId="77777777" w:rsidR="00915A0E" w:rsidRDefault="00000000">
      <w:pPr>
        <w:pStyle w:val="Bodytext20"/>
        <w:framePr w:w="2088" w:h="677" w:wrap="none" w:hAnchor="page" w:x="1542" w:y="87"/>
        <w:spacing w:after="0"/>
      </w:pPr>
      <w:r>
        <w:rPr>
          <w:rStyle w:val="Bodytext2"/>
          <w:b/>
          <w:bCs/>
        </w:rPr>
        <w:t>Dodavatel: ASQA a.s.</w:t>
      </w:r>
    </w:p>
    <w:p w14:paraId="689A542B" w14:textId="77777777" w:rsidR="00915A0E" w:rsidRDefault="00000000">
      <w:pPr>
        <w:pStyle w:val="Heading110"/>
        <w:keepNext/>
        <w:keepLines/>
        <w:framePr w:w="3355" w:h="482" w:wrap="none" w:hAnchor="page" w:x="12191" w:y="1"/>
      </w:pPr>
      <w:bookmarkStart w:id="1" w:name="bookmark2"/>
      <w:r>
        <w:rPr>
          <w:rStyle w:val="Heading11"/>
          <w:b/>
          <w:bCs/>
          <w:vertAlign w:val="superscript"/>
        </w:rPr>
        <w:t>č o</w:t>
      </w:r>
      <w:r>
        <w:rPr>
          <w:rStyle w:val="Heading11"/>
          <w:b/>
          <w:bCs/>
        </w:rPr>
        <w:t xml:space="preserve"> OVHS-213/2023</w:t>
      </w:r>
      <w:bookmarkEnd w:id="1"/>
    </w:p>
    <w:p w14:paraId="039BE6EB" w14:textId="77777777" w:rsidR="00915A0E" w:rsidRDefault="00000000">
      <w:pPr>
        <w:pStyle w:val="Bodytext10"/>
        <w:framePr w:w="4306" w:h="554" w:wrap="none" w:hAnchor="page" w:x="1592" w:y="8195"/>
      </w:pPr>
      <w:r>
        <w:rPr>
          <w:rStyle w:val="Bodytext1"/>
        </w:rPr>
        <w:t>Děkujeme za vaši objednávku.</w:t>
      </w:r>
    </w:p>
    <w:p w14:paraId="0EF66B10" w14:textId="77777777" w:rsidR="00915A0E" w:rsidRDefault="00000000">
      <w:pPr>
        <w:pStyle w:val="Bodytext10"/>
        <w:framePr w:w="4306" w:h="554" w:wrap="none" w:hAnchor="page" w:x="1592" w:y="8195"/>
      </w:pPr>
      <w:r>
        <w:rPr>
          <w:rStyle w:val="Bodytext1"/>
        </w:rPr>
        <w:t xml:space="preserve">V rámci systému </w:t>
      </w:r>
      <w:proofErr w:type="spellStart"/>
      <w:r>
        <w:rPr>
          <w:rStyle w:val="Bodytext1"/>
        </w:rPr>
        <w:t>konsignačni</w:t>
      </w:r>
      <w:proofErr w:type="spellEnd"/>
      <w:r>
        <w:rPr>
          <w:rStyle w:val="Bodytext1"/>
        </w:rPr>
        <w:t xml:space="preserve"> skladů a zmocněni dodavatelem, potvrzujeme </w:t>
      </w:r>
      <w:proofErr w:type="gramStart"/>
      <w:r>
        <w:rPr>
          <w:rStyle w:val="Bodytext1"/>
        </w:rPr>
        <w:t>přijeti</w:t>
      </w:r>
      <w:proofErr w:type="gramEnd"/>
      <w:r>
        <w:rPr>
          <w:rStyle w:val="Bodytext1"/>
        </w:rPr>
        <w:t xml:space="preserve"> této objednávky.</w:t>
      </w:r>
    </w:p>
    <w:p w14:paraId="1E76064D" w14:textId="77777777" w:rsidR="00915A0E" w:rsidRDefault="00000000">
      <w:pPr>
        <w:pStyle w:val="Bodytext20"/>
        <w:framePr w:w="2434" w:h="1231" w:wrap="none" w:hAnchor="page" w:x="6798" w:y="8389"/>
        <w:spacing w:after="0"/>
        <w:jc w:val="center"/>
        <w:rPr>
          <w:sz w:val="18"/>
          <w:szCs w:val="18"/>
        </w:rPr>
      </w:pPr>
      <w:proofErr w:type="spellStart"/>
      <w:r>
        <w:rPr>
          <w:rStyle w:val="Bodytext2"/>
          <w:sz w:val="18"/>
          <w:szCs w:val="18"/>
        </w:rPr>
        <w:t>Nsmlog</w:t>
      </w:r>
      <w:proofErr w:type="spellEnd"/>
      <w:r>
        <w:rPr>
          <w:rStyle w:val="Bodytext2"/>
          <w:sz w:val="18"/>
          <w:szCs w:val="18"/>
        </w:rPr>
        <w:t xml:space="preserve"> a.s.</w:t>
      </w:r>
    </w:p>
    <w:p w14:paraId="30DC885F" w14:textId="77777777" w:rsidR="00915A0E" w:rsidRDefault="00000000">
      <w:pPr>
        <w:pStyle w:val="Bodytext10"/>
        <w:framePr w:w="2434" w:h="1231" w:wrap="none" w:hAnchor="page" w:x="6798" w:y="8389"/>
        <w:spacing w:line="252" w:lineRule="auto"/>
        <w:jc w:val="center"/>
      </w:pPr>
      <w:r>
        <w:rPr>
          <w:rStyle w:val="Bodytext1"/>
        </w:rPr>
        <w:t>Jakubská 647/2 110 00 Praha 1</w:t>
      </w:r>
      <w:r>
        <w:rPr>
          <w:rStyle w:val="Bodytext1"/>
        </w:rPr>
        <w:br/>
        <w:t>DIČ: CZ27642241</w:t>
      </w:r>
    </w:p>
    <w:p w14:paraId="17687A88" w14:textId="77777777" w:rsidR="00915A0E" w:rsidRDefault="00000000">
      <w:pPr>
        <w:pStyle w:val="Bodytext10"/>
        <w:framePr w:w="2434" w:h="1231" w:wrap="none" w:hAnchor="page" w:x="6798" w:y="8389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5, violka 11437</w:t>
      </w:r>
    </w:p>
    <w:p w14:paraId="1E317AF7" w14:textId="77777777" w:rsidR="00915A0E" w:rsidRDefault="00000000">
      <w:pPr>
        <w:pStyle w:val="Bodytext10"/>
        <w:framePr w:w="2434" w:h="1231" w:wrap="none" w:hAnchor="page" w:x="6798" w:y="8389"/>
        <w:spacing w:line="230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1778"/>
      </w:tblGrid>
      <w:tr w:rsidR="00915A0E" w14:paraId="5DAEC46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471B1D" w14:textId="77777777" w:rsidR="00915A0E" w:rsidRDefault="00000000">
            <w:pPr>
              <w:pStyle w:val="Other10"/>
              <w:framePr w:w="4241" w:h="742" w:wrap="none" w:hAnchor="page" w:x="11399" w:y="8123"/>
              <w:ind w:firstLine="4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bez DPH: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0905" w14:textId="77777777" w:rsidR="00915A0E" w:rsidRDefault="00000000">
            <w:pPr>
              <w:pStyle w:val="Other10"/>
              <w:framePr w:w="4241" w:h="742" w:wrap="none" w:hAnchor="page" w:x="11399" w:y="8123"/>
              <w:ind w:right="34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87 291,60</w:t>
            </w:r>
          </w:p>
        </w:tc>
      </w:tr>
      <w:tr w:rsidR="00915A0E" w14:paraId="2AAD2DE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B291F8" w14:textId="77777777" w:rsidR="00915A0E" w:rsidRDefault="00000000">
            <w:pPr>
              <w:pStyle w:val="Other10"/>
              <w:framePr w:w="4241" w:h="742" w:wrap="none" w:hAnchor="page" w:x="11399" w:y="8123"/>
              <w:ind w:firstLine="6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s DPH: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A10D" w14:textId="77777777" w:rsidR="00915A0E" w:rsidRDefault="00000000">
            <w:pPr>
              <w:pStyle w:val="Other10"/>
              <w:framePr w:w="4241" w:h="742" w:wrap="none" w:hAnchor="page" w:x="11399" w:y="8123"/>
              <w:ind w:right="34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102 705,11</w:t>
            </w:r>
          </w:p>
        </w:tc>
      </w:tr>
    </w:tbl>
    <w:p w14:paraId="50C73AB4" w14:textId="77777777" w:rsidR="00915A0E" w:rsidRDefault="00915A0E">
      <w:pPr>
        <w:framePr w:w="4241" w:h="742" w:wrap="none" w:hAnchor="page" w:x="11399" w:y="8123"/>
        <w:spacing w:line="1" w:lineRule="exact"/>
      </w:pPr>
    </w:p>
    <w:p w14:paraId="0623FD49" w14:textId="77777777" w:rsidR="00915A0E" w:rsidRDefault="00000000">
      <w:pPr>
        <w:pStyle w:val="Bodytext30"/>
        <w:framePr w:w="1498" w:h="173" w:wrap="none" w:hAnchor="page" w:x="1513" w:y="10254"/>
      </w:pPr>
      <w:r>
        <w:rPr>
          <w:rStyle w:val="Bodytext3"/>
        </w:rPr>
        <w:t>Vystaveno v systému ABRA</w:t>
      </w:r>
    </w:p>
    <w:p w14:paraId="2DB89098" w14:textId="77777777" w:rsidR="00915A0E" w:rsidRDefault="00000000">
      <w:pPr>
        <w:pStyle w:val="Bodytext10"/>
        <w:framePr w:w="382" w:h="194" w:wrap="none" w:hAnchor="page" w:x="10823" w:y="10182"/>
      </w:pPr>
      <w:r>
        <w:rPr>
          <w:rStyle w:val="Bodytext1"/>
        </w:rPr>
        <w:t>2z2</w:t>
      </w:r>
    </w:p>
    <w:p w14:paraId="1C8FDE1A" w14:textId="77777777" w:rsidR="00915A0E" w:rsidRDefault="00915A0E">
      <w:pPr>
        <w:spacing w:line="360" w:lineRule="exact"/>
      </w:pPr>
    </w:p>
    <w:p w14:paraId="56485ED7" w14:textId="77777777" w:rsidR="00915A0E" w:rsidRDefault="00915A0E">
      <w:pPr>
        <w:spacing w:line="360" w:lineRule="exact"/>
      </w:pPr>
    </w:p>
    <w:p w14:paraId="316B3E51" w14:textId="77777777" w:rsidR="00915A0E" w:rsidRDefault="00915A0E">
      <w:pPr>
        <w:spacing w:line="360" w:lineRule="exact"/>
      </w:pPr>
    </w:p>
    <w:p w14:paraId="7A426597" w14:textId="77777777" w:rsidR="00915A0E" w:rsidRDefault="00915A0E">
      <w:pPr>
        <w:spacing w:line="360" w:lineRule="exact"/>
      </w:pPr>
    </w:p>
    <w:p w14:paraId="60404C96" w14:textId="77777777" w:rsidR="00915A0E" w:rsidRDefault="00915A0E">
      <w:pPr>
        <w:spacing w:line="360" w:lineRule="exact"/>
      </w:pPr>
    </w:p>
    <w:p w14:paraId="1DC704B7" w14:textId="77777777" w:rsidR="00915A0E" w:rsidRDefault="00915A0E">
      <w:pPr>
        <w:spacing w:line="360" w:lineRule="exact"/>
      </w:pPr>
    </w:p>
    <w:p w14:paraId="770C9B5F" w14:textId="77777777" w:rsidR="00915A0E" w:rsidRDefault="00915A0E">
      <w:pPr>
        <w:spacing w:line="360" w:lineRule="exact"/>
      </w:pPr>
    </w:p>
    <w:p w14:paraId="39B182E0" w14:textId="77777777" w:rsidR="00915A0E" w:rsidRDefault="00915A0E">
      <w:pPr>
        <w:spacing w:line="360" w:lineRule="exact"/>
      </w:pPr>
    </w:p>
    <w:p w14:paraId="69F68C7C" w14:textId="77777777" w:rsidR="00915A0E" w:rsidRDefault="00915A0E">
      <w:pPr>
        <w:spacing w:line="360" w:lineRule="exact"/>
      </w:pPr>
    </w:p>
    <w:p w14:paraId="32786B55" w14:textId="77777777" w:rsidR="00915A0E" w:rsidRDefault="00915A0E">
      <w:pPr>
        <w:spacing w:line="360" w:lineRule="exact"/>
      </w:pPr>
    </w:p>
    <w:p w14:paraId="50BA6023" w14:textId="77777777" w:rsidR="00915A0E" w:rsidRDefault="00915A0E">
      <w:pPr>
        <w:spacing w:line="360" w:lineRule="exact"/>
      </w:pPr>
    </w:p>
    <w:p w14:paraId="19070AC4" w14:textId="77777777" w:rsidR="00915A0E" w:rsidRDefault="00915A0E">
      <w:pPr>
        <w:spacing w:line="360" w:lineRule="exact"/>
      </w:pPr>
    </w:p>
    <w:p w14:paraId="3E34B1D5" w14:textId="77777777" w:rsidR="00915A0E" w:rsidRDefault="00915A0E">
      <w:pPr>
        <w:spacing w:line="360" w:lineRule="exact"/>
      </w:pPr>
    </w:p>
    <w:p w14:paraId="06970DCD" w14:textId="77777777" w:rsidR="00915A0E" w:rsidRDefault="00915A0E">
      <w:pPr>
        <w:spacing w:line="360" w:lineRule="exact"/>
      </w:pPr>
    </w:p>
    <w:p w14:paraId="6BF927A5" w14:textId="77777777" w:rsidR="00915A0E" w:rsidRDefault="00915A0E">
      <w:pPr>
        <w:spacing w:line="360" w:lineRule="exact"/>
      </w:pPr>
    </w:p>
    <w:p w14:paraId="5072CB4B" w14:textId="77777777" w:rsidR="00915A0E" w:rsidRDefault="00915A0E">
      <w:pPr>
        <w:spacing w:line="360" w:lineRule="exact"/>
      </w:pPr>
    </w:p>
    <w:p w14:paraId="5EEDDAE1" w14:textId="77777777" w:rsidR="00915A0E" w:rsidRDefault="00915A0E">
      <w:pPr>
        <w:spacing w:line="360" w:lineRule="exact"/>
      </w:pPr>
    </w:p>
    <w:p w14:paraId="65F2D363" w14:textId="77777777" w:rsidR="00915A0E" w:rsidRDefault="00915A0E">
      <w:pPr>
        <w:spacing w:line="360" w:lineRule="exact"/>
      </w:pPr>
    </w:p>
    <w:p w14:paraId="2FA45B27" w14:textId="77777777" w:rsidR="00915A0E" w:rsidRDefault="00915A0E">
      <w:pPr>
        <w:spacing w:line="360" w:lineRule="exact"/>
      </w:pPr>
    </w:p>
    <w:p w14:paraId="4F49A702" w14:textId="77777777" w:rsidR="00915A0E" w:rsidRDefault="00915A0E">
      <w:pPr>
        <w:spacing w:line="360" w:lineRule="exact"/>
      </w:pPr>
    </w:p>
    <w:p w14:paraId="5798C846" w14:textId="77777777" w:rsidR="00915A0E" w:rsidRDefault="00915A0E">
      <w:pPr>
        <w:spacing w:line="360" w:lineRule="exact"/>
      </w:pPr>
    </w:p>
    <w:p w14:paraId="1B480963" w14:textId="77777777" w:rsidR="00915A0E" w:rsidRDefault="00915A0E">
      <w:pPr>
        <w:spacing w:line="360" w:lineRule="exact"/>
      </w:pPr>
    </w:p>
    <w:p w14:paraId="359CDA48" w14:textId="77777777" w:rsidR="00915A0E" w:rsidRDefault="00915A0E">
      <w:pPr>
        <w:spacing w:line="360" w:lineRule="exact"/>
      </w:pPr>
    </w:p>
    <w:p w14:paraId="5D6EC24A" w14:textId="77777777" w:rsidR="00915A0E" w:rsidRDefault="00915A0E">
      <w:pPr>
        <w:spacing w:line="360" w:lineRule="exact"/>
      </w:pPr>
    </w:p>
    <w:p w14:paraId="7D206B51" w14:textId="77777777" w:rsidR="00915A0E" w:rsidRDefault="00915A0E">
      <w:pPr>
        <w:spacing w:line="360" w:lineRule="exact"/>
      </w:pPr>
    </w:p>
    <w:p w14:paraId="5FC20BD8" w14:textId="77777777" w:rsidR="00915A0E" w:rsidRDefault="00915A0E">
      <w:pPr>
        <w:spacing w:line="360" w:lineRule="exact"/>
      </w:pPr>
    </w:p>
    <w:p w14:paraId="324D3C67" w14:textId="77777777" w:rsidR="00915A0E" w:rsidRDefault="00915A0E">
      <w:pPr>
        <w:spacing w:line="360" w:lineRule="exact"/>
      </w:pPr>
    </w:p>
    <w:p w14:paraId="58131A93" w14:textId="77777777" w:rsidR="00915A0E" w:rsidRDefault="00915A0E">
      <w:pPr>
        <w:spacing w:after="705" w:line="1" w:lineRule="exact"/>
      </w:pPr>
    </w:p>
    <w:p w14:paraId="6FEF6D77" w14:textId="77777777" w:rsidR="00915A0E" w:rsidRDefault="00915A0E">
      <w:pPr>
        <w:spacing w:line="1" w:lineRule="exact"/>
      </w:pPr>
    </w:p>
    <w:sectPr w:rsidR="00915A0E">
      <w:footerReference w:type="default" r:id="rId7"/>
      <w:pgSz w:w="16840" w:h="11900" w:orient="landscape"/>
      <w:pgMar w:top="731" w:right="1201" w:bottom="543" w:left="1512" w:header="303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67EB" w14:textId="77777777" w:rsidR="005C501B" w:rsidRDefault="005C501B">
      <w:r>
        <w:separator/>
      </w:r>
    </w:p>
  </w:endnote>
  <w:endnote w:type="continuationSeparator" w:id="0">
    <w:p w14:paraId="4C3FF74D" w14:textId="77777777" w:rsidR="005C501B" w:rsidRDefault="005C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7EE2" w14:textId="77777777" w:rsidR="00915A0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EB0EE8" wp14:editId="26A7C2F5">
              <wp:simplePos x="0" y="0"/>
              <wp:positionH relativeFrom="page">
                <wp:posOffset>984885</wp:posOffset>
              </wp:positionH>
              <wp:positionV relativeFrom="page">
                <wp:posOffset>6990080</wp:posOffset>
              </wp:positionV>
              <wp:extent cx="6122035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0F3B2" w14:textId="77777777" w:rsidR="00915A0E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 xml:space="preserve">Tento doklad má pokračování na další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strané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B0EE8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7.55pt;margin-top:550.4pt;width:482.05pt;height:8.3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" filled="f" stroked="f">
              <v:textbox style="mso-fit-shape-to-text:t" inset="0,0,0,0">
                <w:txbxContent>
                  <w:p w14:paraId="6E80F3B2" w14:textId="77777777" w:rsidR="00915A0E" w:rsidRDefault="00000000">
                    <w:pPr>
                      <w:pStyle w:val="Headerorfooter20"/>
                      <w:tabs>
                        <w:tab w:val="right" w:pos="5983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 xml:space="preserve">Tento doklad má pokračování na další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strané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CEF0168" wp14:editId="4815A26F">
              <wp:simplePos x="0" y="0"/>
              <wp:positionH relativeFrom="page">
                <wp:posOffset>948690</wp:posOffset>
              </wp:positionH>
              <wp:positionV relativeFrom="page">
                <wp:posOffset>6953250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700000000000003pt;margin-top:547.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82D4" w14:textId="77777777" w:rsidR="00915A0E" w:rsidRDefault="00915A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5C00" w14:textId="77777777" w:rsidR="005C501B" w:rsidRDefault="005C501B"/>
  </w:footnote>
  <w:footnote w:type="continuationSeparator" w:id="0">
    <w:p w14:paraId="73B40D62" w14:textId="77777777" w:rsidR="005C501B" w:rsidRDefault="005C50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0E"/>
    <w:rsid w:val="000C1E37"/>
    <w:rsid w:val="005C501B"/>
    <w:rsid w:val="009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3D85"/>
  <w15:docId w15:val="{4148315B-249F-4160-B13F-7D4EB0B6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pacing w:after="80" w:line="185" w:lineRule="auto"/>
      <w:jc w:val="center"/>
    </w:pPr>
    <w:rPr>
      <w:rFonts w:ascii="Arial" w:eastAsia="Arial" w:hAnsi="Arial" w:cs="Arial"/>
      <w:sz w:val="46"/>
      <w:szCs w:val="4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2023-11-10T08:16:00Z</dcterms:created>
  <dcterms:modified xsi:type="dcterms:W3CDTF">2023-11-10T08:16:00Z</dcterms:modified>
</cp:coreProperties>
</file>